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517B4" w14:textId="77777777" w:rsidR="0083392C" w:rsidRPr="00E501FB" w:rsidRDefault="0083392C">
      <w:pPr>
        <w:pStyle w:val="HtmlNormal"/>
        <w:jc w:val="center"/>
        <w:rPr>
          <w:rFonts w:ascii="Times New Roman" w:eastAsia="黑体" w:hAnsi="Times New Roman"/>
          <w:color w:val="000000" w:themeColor="text1"/>
          <w:sz w:val="44"/>
          <w:szCs w:val="44"/>
        </w:rPr>
      </w:pPr>
    </w:p>
    <w:p w14:paraId="400AFC8E" w14:textId="77777777" w:rsidR="0083392C" w:rsidRPr="00E501FB" w:rsidRDefault="0083392C">
      <w:pPr>
        <w:pStyle w:val="HtmlNormal"/>
        <w:jc w:val="center"/>
        <w:rPr>
          <w:rFonts w:ascii="Times New Roman" w:eastAsia="黑体" w:hAnsi="Times New Roman"/>
          <w:color w:val="000000" w:themeColor="text1"/>
          <w:sz w:val="44"/>
          <w:szCs w:val="44"/>
        </w:rPr>
      </w:pPr>
    </w:p>
    <w:p w14:paraId="0087A05B" w14:textId="77777777" w:rsidR="0083392C" w:rsidRPr="00E501FB" w:rsidRDefault="00000000">
      <w:pPr>
        <w:pStyle w:val="HtmlNormal"/>
        <w:jc w:val="center"/>
        <w:rPr>
          <w:rFonts w:ascii="Times New Roman" w:eastAsia="黑体" w:hAnsi="Times New Roman"/>
          <w:color w:val="000000" w:themeColor="text1"/>
          <w:sz w:val="44"/>
          <w:szCs w:val="44"/>
        </w:rPr>
      </w:pPr>
      <w:bookmarkStart w:id="0" w:name="_Toc3407"/>
      <w:r w:rsidRPr="00E501FB">
        <w:rPr>
          <w:rFonts w:ascii="Times New Roman" w:eastAsia="黑体" w:hAnsi="Times New Roman"/>
          <w:color w:val="000000" w:themeColor="text1"/>
          <w:sz w:val="44"/>
          <w:szCs w:val="44"/>
        </w:rPr>
        <w:t>信阳市</w:t>
      </w:r>
      <w:r w:rsidRPr="00E501FB">
        <w:rPr>
          <w:rFonts w:ascii="Times New Roman" w:eastAsia="黑体" w:hAnsi="Times New Roman"/>
          <w:color w:val="000000" w:themeColor="text1"/>
          <w:sz w:val="44"/>
          <w:szCs w:val="44"/>
        </w:rPr>
        <w:t>“</w:t>
      </w:r>
      <w:r w:rsidRPr="00E501FB">
        <w:rPr>
          <w:rFonts w:ascii="Times New Roman" w:eastAsia="黑体" w:hAnsi="Times New Roman"/>
          <w:color w:val="000000" w:themeColor="text1"/>
          <w:sz w:val="44"/>
          <w:szCs w:val="44"/>
        </w:rPr>
        <w:t>十四五</w:t>
      </w:r>
      <w:r w:rsidRPr="00E501FB">
        <w:rPr>
          <w:rFonts w:ascii="Times New Roman" w:eastAsia="黑体" w:hAnsi="Times New Roman"/>
          <w:color w:val="000000" w:themeColor="text1"/>
          <w:sz w:val="44"/>
          <w:szCs w:val="44"/>
        </w:rPr>
        <w:t>”</w:t>
      </w:r>
      <w:r w:rsidRPr="00E501FB">
        <w:rPr>
          <w:rFonts w:ascii="Times New Roman" w:eastAsia="黑体" w:hAnsi="Times New Roman"/>
          <w:color w:val="000000" w:themeColor="text1"/>
          <w:sz w:val="44"/>
          <w:szCs w:val="44"/>
        </w:rPr>
        <w:t>国土空间生态修复和</w:t>
      </w:r>
    </w:p>
    <w:p w14:paraId="6E1F66DF" w14:textId="77777777" w:rsidR="0083392C" w:rsidRPr="00E501FB" w:rsidRDefault="00000000">
      <w:pPr>
        <w:pStyle w:val="HtmlNormal"/>
        <w:jc w:val="center"/>
        <w:rPr>
          <w:rFonts w:ascii="Times New Roman" w:eastAsia="黑体" w:hAnsi="Times New Roman"/>
          <w:color w:val="000000" w:themeColor="text1"/>
          <w:sz w:val="44"/>
          <w:szCs w:val="44"/>
        </w:rPr>
      </w:pPr>
      <w:r w:rsidRPr="00E501FB">
        <w:rPr>
          <w:rFonts w:ascii="Times New Roman" w:eastAsia="黑体" w:hAnsi="Times New Roman"/>
          <w:color w:val="000000" w:themeColor="text1"/>
          <w:sz w:val="44"/>
          <w:szCs w:val="44"/>
        </w:rPr>
        <w:t>森林城市建设规划</w:t>
      </w:r>
      <w:bookmarkEnd w:id="0"/>
    </w:p>
    <w:p w14:paraId="45BA7279" w14:textId="77777777" w:rsidR="0083392C" w:rsidRPr="00E501FB" w:rsidRDefault="0083392C">
      <w:pPr>
        <w:spacing w:line="480" w:lineRule="atLeast"/>
        <w:jc w:val="center"/>
        <w:rPr>
          <w:rFonts w:ascii="Times New Roman" w:hAnsi="Times New Roman" w:cs="Times New Roman"/>
          <w:color w:val="000000" w:themeColor="text1"/>
        </w:rPr>
      </w:pPr>
    </w:p>
    <w:p w14:paraId="1CC65BE8" w14:textId="77777777" w:rsidR="0083392C" w:rsidRPr="00E501FB" w:rsidRDefault="0083392C">
      <w:pPr>
        <w:spacing w:line="480" w:lineRule="atLeast"/>
        <w:jc w:val="center"/>
        <w:rPr>
          <w:rFonts w:ascii="Times New Roman" w:hAnsi="Times New Roman" w:cs="Times New Roman"/>
          <w:color w:val="000000" w:themeColor="text1"/>
        </w:rPr>
      </w:pPr>
    </w:p>
    <w:p w14:paraId="00C0A5DB" w14:textId="77777777" w:rsidR="0083392C" w:rsidRPr="00E501FB" w:rsidRDefault="0083392C">
      <w:pPr>
        <w:spacing w:line="480" w:lineRule="atLeast"/>
        <w:jc w:val="center"/>
        <w:rPr>
          <w:rFonts w:ascii="Times New Roman" w:hAnsi="Times New Roman" w:cs="Times New Roman"/>
          <w:color w:val="000000" w:themeColor="text1"/>
        </w:rPr>
      </w:pPr>
    </w:p>
    <w:p w14:paraId="79A77C7A" w14:textId="77777777" w:rsidR="0083392C" w:rsidRPr="00E501FB" w:rsidRDefault="0083392C">
      <w:pPr>
        <w:spacing w:line="480" w:lineRule="atLeast"/>
        <w:jc w:val="center"/>
        <w:rPr>
          <w:rFonts w:ascii="Times New Roman" w:hAnsi="Times New Roman" w:cs="Times New Roman"/>
          <w:color w:val="000000" w:themeColor="text1"/>
        </w:rPr>
      </w:pPr>
    </w:p>
    <w:p w14:paraId="295F3DD2" w14:textId="77777777" w:rsidR="0083392C" w:rsidRPr="00E501FB" w:rsidRDefault="0083392C">
      <w:pPr>
        <w:spacing w:line="480" w:lineRule="atLeast"/>
        <w:jc w:val="center"/>
        <w:rPr>
          <w:rFonts w:ascii="Times New Roman" w:hAnsi="Times New Roman" w:cs="Times New Roman"/>
          <w:color w:val="000000" w:themeColor="text1"/>
        </w:rPr>
      </w:pPr>
    </w:p>
    <w:p w14:paraId="45D37D14" w14:textId="77777777" w:rsidR="0083392C" w:rsidRPr="00E501FB" w:rsidRDefault="0083392C">
      <w:pPr>
        <w:spacing w:line="480" w:lineRule="atLeast"/>
        <w:jc w:val="center"/>
        <w:rPr>
          <w:rFonts w:ascii="Times New Roman" w:hAnsi="Times New Roman" w:cs="Times New Roman"/>
          <w:color w:val="000000" w:themeColor="text1"/>
        </w:rPr>
      </w:pPr>
    </w:p>
    <w:p w14:paraId="5D722F4C" w14:textId="1BF940C2" w:rsidR="0083392C" w:rsidRPr="00E501FB" w:rsidRDefault="0083392C">
      <w:pPr>
        <w:snapToGrid w:val="0"/>
        <w:spacing w:line="360" w:lineRule="auto"/>
        <w:jc w:val="center"/>
        <w:rPr>
          <w:rFonts w:ascii="Times New Roman" w:eastAsia="黑体" w:hAnsi="Times New Roman" w:cs="Times New Roman"/>
          <w:bCs/>
          <w:color w:val="000000" w:themeColor="text1"/>
          <w:sz w:val="40"/>
          <w:szCs w:val="40"/>
        </w:rPr>
      </w:pPr>
    </w:p>
    <w:p w14:paraId="008D57F2" w14:textId="77777777" w:rsidR="0083392C" w:rsidRPr="00E501FB" w:rsidRDefault="0083392C">
      <w:pPr>
        <w:spacing w:line="480" w:lineRule="atLeast"/>
        <w:jc w:val="center"/>
        <w:rPr>
          <w:rFonts w:ascii="Times New Roman" w:hAnsi="Times New Roman" w:cs="Times New Roman"/>
          <w:color w:val="000000" w:themeColor="text1"/>
        </w:rPr>
      </w:pPr>
    </w:p>
    <w:p w14:paraId="49739084" w14:textId="77777777" w:rsidR="0083392C" w:rsidRPr="00E501FB" w:rsidRDefault="0083392C">
      <w:pPr>
        <w:spacing w:line="480" w:lineRule="atLeast"/>
        <w:jc w:val="center"/>
        <w:rPr>
          <w:rFonts w:ascii="Times New Roman" w:hAnsi="Times New Roman" w:cs="Times New Roman"/>
          <w:color w:val="000000" w:themeColor="text1"/>
        </w:rPr>
      </w:pPr>
    </w:p>
    <w:p w14:paraId="717BFB3B" w14:textId="77777777" w:rsidR="0083392C" w:rsidRPr="00E501FB" w:rsidRDefault="0083392C">
      <w:pPr>
        <w:spacing w:line="480" w:lineRule="atLeast"/>
        <w:jc w:val="center"/>
        <w:rPr>
          <w:rFonts w:ascii="Times New Roman" w:hAnsi="Times New Roman" w:cs="Times New Roman"/>
          <w:color w:val="000000" w:themeColor="text1"/>
        </w:rPr>
      </w:pPr>
    </w:p>
    <w:p w14:paraId="3C620596" w14:textId="77777777" w:rsidR="0083392C" w:rsidRPr="00E501FB" w:rsidRDefault="0083392C">
      <w:pPr>
        <w:spacing w:line="480" w:lineRule="atLeast"/>
        <w:jc w:val="center"/>
        <w:rPr>
          <w:rFonts w:ascii="Times New Roman" w:hAnsi="Times New Roman" w:cs="Times New Roman"/>
          <w:color w:val="000000" w:themeColor="text1"/>
        </w:rPr>
      </w:pPr>
    </w:p>
    <w:p w14:paraId="177D2EC6" w14:textId="77777777" w:rsidR="0083392C" w:rsidRPr="00E501FB" w:rsidRDefault="0083392C">
      <w:pPr>
        <w:spacing w:line="480" w:lineRule="atLeast"/>
        <w:jc w:val="center"/>
        <w:rPr>
          <w:rFonts w:ascii="Times New Roman" w:hAnsi="Times New Roman" w:cs="Times New Roman"/>
          <w:color w:val="000000" w:themeColor="text1"/>
        </w:rPr>
      </w:pPr>
    </w:p>
    <w:p w14:paraId="38782F42" w14:textId="77777777" w:rsidR="0083392C" w:rsidRPr="00E501FB" w:rsidRDefault="0083392C">
      <w:pPr>
        <w:snapToGrid w:val="0"/>
        <w:spacing w:line="240" w:lineRule="atLeast"/>
        <w:jc w:val="center"/>
        <w:rPr>
          <w:rFonts w:ascii="Times New Roman" w:hAnsi="Times New Roman" w:cs="Times New Roman"/>
          <w:color w:val="000000" w:themeColor="text1"/>
        </w:rPr>
      </w:pPr>
    </w:p>
    <w:p w14:paraId="75B9BBD5" w14:textId="77777777" w:rsidR="0083392C" w:rsidRPr="00E501FB" w:rsidRDefault="0083392C">
      <w:pPr>
        <w:snapToGrid w:val="0"/>
        <w:spacing w:line="240" w:lineRule="atLeast"/>
        <w:jc w:val="center"/>
        <w:rPr>
          <w:rFonts w:ascii="Times New Roman" w:hAnsi="Times New Roman" w:cs="Times New Roman"/>
          <w:color w:val="000000" w:themeColor="text1"/>
        </w:rPr>
      </w:pPr>
    </w:p>
    <w:p w14:paraId="7167D7CE" w14:textId="77777777" w:rsidR="0083392C" w:rsidRPr="00E501FB" w:rsidRDefault="0083392C">
      <w:pPr>
        <w:snapToGrid w:val="0"/>
        <w:spacing w:line="240" w:lineRule="atLeast"/>
        <w:jc w:val="center"/>
        <w:rPr>
          <w:rFonts w:ascii="Times New Roman" w:hAnsi="Times New Roman" w:cs="Times New Roman"/>
          <w:color w:val="000000" w:themeColor="text1"/>
        </w:rPr>
      </w:pPr>
    </w:p>
    <w:p w14:paraId="37CEFCBD" w14:textId="77777777" w:rsidR="0083392C" w:rsidRPr="00E501FB" w:rsidRDefault="0083392C">
      <w:pPr>
        <w:snapToGrid w:val="0"/>
        <w:spacing w:line="240" w:lineRule="atLeast"/>
        <w:jc w:val="center"/>
        <w:rPr>
          <w:rFonts w:ascii="Times New Roman" w:hAnsi="Times New Roman" w:cs="Times New Roman"/>
          <w:color w:val="000000" w:themeColor="text1"/>
        </w:rPr>
      </w:pPr>
    </w:p>
    <w:p w14:paraId="1AC29EBA" w14:textId="77777777" w:rsidR="0083392C" w:rsidRPr="00E501FB" w:rsidRDefault="0083392C">
      <w:pPr>
        <w:snapToGrid w:val="0"/>
        <w:spacing w:line="240" w:lineRule="atLeast"/>
        <w:jc w:val="center"/>
        <w:rPr>
          <w:rFonts w:ascii="Times New Roman" w:hAnsi="Times New Roman" w:cs="Times New Roman"/>
          <w:color w:val="000000" w:themeColor="text1"/>
        </w:rPr>
      </w:pPr>
    </w:p>
    <w:p w14:paraId="375004A9" w14:textId="77777777" w:rsidR="0083392C" w:rsidRPr="00E501FB" w:rsidRDefault="0083392C">
      <w:pPr>
        <w:snapToGrid w:val="0"/>
        <w:spacing w:line="240" w:lineRule="atLeast"/>
        <w:jc w:val="center"/>
        <w:rPr>
          <w:rFonts w:ascii="Times New Roman" w:hAnsi="Times New Roman" w:cs="Times New Roman"/>
          <w:color w:val="000000" w:themeColor="text1"/>
        </w:rPr>
      </w:pPr>
    </w:p>
    <w:p w14:paraId="13CF9EFD" w14:textId="77777777" w:rsidR="0083392C" w:rsidRPr="00E501FB" w:rsidRDefault="0083392C">
      <w:pPr>
        <w:snapToGrid w:val="0"/>
        <w:spacing w:line="240" w:lineRule="atLeast"/>
        <w:jc w:val="center"/>
        <w:rPr>
          <w:rFonts w:ascii="Times New Roman" w:hAnsi="Times New Roman" w:cs="Times New Roman"/>
          <w:color w:val="000000" w:themeColor="text1"/>
        </w:rPr>
      </w:pPr>
    </w:p>
    <w:p w14:paraId="1F13105A" w14:textId="77777777" w:rsidR="0083392C" w:rsidRPr="00E501FB" w:rsidRDefault="00000000">
      <w:pPr>
        <w:spacing w:line="480" w:lineRule="atLeast"/>
        <w:jc w:val="center"/>
        <w:rPr>
          <w:rFonts w:ascii="Times New Roman" w:eastAsia="黑体" w:hAnsi="Times New Roman" w:cs="Times New Roman"/>
          <w:color w:val="000000" w:themeColor="text1"/>
          <w:sz w:val="36"/>
          <w:szCs w:val="36"/>
        </w:rPr>
      </w:pPr>
      <w:r w:rsidRPr="00E501FB">
        <w:rPr>
          <w:rFonts w:ascii="Times New Roman" w:eastAsia="黑体" w:hAnsi="Times New Roman" w:cs="Times New Roman"/>
          <w:color w:val="000000" w:themeColor="text1"/>
          <w:sz w:val="36"/>
          <w:szCs w:val="36"/>
        </w:rPr>
        <w:t>信阳市人民政府</w:t>
      </w:r>
    </w:p>
    <w:p w14:paraId="39670844" w14:textId="6B71C690" w:rsidR="0083392C" w:rsidRPr="00E501FB" w:rsidRDefault="00000000">
      <w:pPr>
        <w:jc w:val="center"/>
        <w:rPr>
          <w:rFonts w:ascii="Times New Roman" w:eastAsia="黑体" w:hAnsi="Times New Roman" w:cs="Times New Roman"/>
          <w:color w:val="000000" w:themeColor="text1"/>
          <w:sz w:val="36"/>
          <w:szCs w:val="36"/>
        </w:rPr>
        <w:sectPr w:rsidR="0083392C" w:rsidRPr="00E501FB">
          <w:headerReference w:type="default" r:id="rId9"/>
          <w:footerReference w:type="even" r:id="rId10"/>
          <w:footerReference w:type="default" r:id="rId11"/>
          <w:footerReference w:type="first" r:id="rId12"/>
          <w:pgSz w:w="11906" w:h="16838"/>
          <w:pgMar w:top="1440" w:right="1800" w:bottom="1440" w:left="1800" w:header="851" w:footer="992" w:gutter="0"/>
          <w:cols w:space="425"/>
          <w:docGrid w:type="lines" w:linePitch="312"/>
        </w:sectPr>
      </w:pPr>
      <w:r w:rsidRPr="00E501FB">
        <w:rPr>
          <w:rFonts w:ascii="Times New Roman" w:eastAsia="黑体" w:hAnsi="Times New Roman" w:cs="Times New Roman"/>
          <w:noProof/>
          <w:color w:val="000000" w:themeColor="text1"/>
          <w:sz w:val="36"/>
          <w:szCs w:val="36"/>
        </w:rPr>
        <mc:AlternateContent>
          <mc:Choice Requires="wps">
            <w:drawing>
              <wp:anchor distT="0" distB="0" distL="114300" distR="114300" simplePos="0" relativeHeight="251660288" behindDoc="0" locked="0" layoutInCell="1" allowOverlap="1" wp14:anchorId="3AC83AD4" wp14:editId="2E859F53">
                <wp:simplePos x="0" y="0"/>
                <wp:positionH relativeFrom="column">
                  <wp:posOffset>2317750</wp:posOffset>
                </wp:positionH>
                <wp:positionV relativeFrom="paragraph">
                  <wp:posOffset>2611120</wp:posOffset>
                </wp:positionV>
                <wp:extent cx="524510" cy="466725"/>
                <wp:effectExtent l="12700" t="13970" r="571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466725"/>
                        </a:xfrm>
                        <a:prstGeom prst="rect">
                          <a:avLst/>
                        </a:prstGeom>
                        <a:solidFill>
                          <a:srgbClr val="FFFFFF"/>
                        </a:solidFill>
                        <a:ln w="9525">
                          <a:solidFill>
                            <a:srgbClr val="FFFFFF"/>
                          </a:solidFill>
                          <a:miter lim="800000"/>
                        </a:ln>
                      </wps:spPr>
                      <wps:txbx>
                        <w:txbxContent>
                          <w:p w14:paraId="711A60A4" w14:textId="77777777" w:rsidR="0083392C" w:rsidRDefault="0083392C"/>
                        </w:txbxContent>
                      </wps:txbx>
                      <wps:bodyPr rot="0" vert="horz" wrap="square" lIns="91440" tIns="45720" rIns="91440" bIns="45720" anchor="t" anchorCtr="0" upright="1">
                        <a:noAutofit/>
                      </wps:bodyPr>
                    </wps:wsp>
                  </a:graphicData>
                </a:graphic>
              </wp:anchor>
            </w:drawing>
          </mc:Choice>
          <mc:Fallback>
            <w:pict>
              <v:shapetype w14:anchorId="3AC83AD4" id="_x0000_t202" coordsize="21600,21600" o:spt="202" path="m,l,21600r21600,l21600,xe">
                <v:stroke joinstyle="miter"/>
                <v:path gradientshapeok="t" o:connecttype="rect"/>
              </v:shapetype>
              <v:shape id="Text Box 3" o:spid="_x0000_s1026" type="#_x0000_t202" style="position:absolute;left:0;text-align:left;margin-left:182.5pt;margin-top:205.6pt;width:41.3pt;height:3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" strokecolor="white">
                <v:textbox>
                  <w:txbxContent>
                    <w:p w14:paraId="711A60A4" w14:textId="77777777" w:rsidR="0083392C" w:rsidRDefault="0083392C"/>
                  </w:txbxContent>
                </v:textbox>
              </v:shape>
            </w:pict>
          </mc:Fallback>
        </mc:AlternateContent>
      </w:r>
      <w:r w:rsidRPr="00E501FB">
        <w:rPr>
          <w:rFonts w:ascii="Times New Roman" w:eastAsia="黑体" w:hAnsi="Times New Roman" w:cs="Times New Roman"/>
          <w:noProof/>
          <w:color w:val="000000" w:themeColor="text1"/>
          <w:sz w:val="36"/>
          <w:szCs w:val="36"/>
        </w:rPr>
        <mc:AlternateContent>
          <mc:Choice Requires="wps">
            <w:drawing>
              <wp:anchor distT="0" distB="0" distL="114300" distR="114300" simplePos="0" relativeHeight="251659264" behindDoc="0" locked="0" layoutInCell="1" allowOverlap="1" wp14:anchorId="573DF17E" wp14:editId="7E664D68">
                <wp:simplePos x="0" y="0"/>
                <wp:positionH relativeFrom="column">
                  <wp:posOffset>2710815</wp:posOffset>
                </wp:positionH>
                <wp:positionV relativeFrom="paragraph">
                  <wp:posOffset>936625</wp:posOffset>
                </wp:positionV>
                <wp:extent cx="285750" cy="323850"/>
                <wp:effectExtent l="5715" t="6350" r="1333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23850"/>
                        </a:xfrm>
                        <a:prstGeom prst="rect">
                          <a:avLst/>
                        </a:prstGeom>
                        <a:solidFill>
                          <a:srgbClr val="FFFFFF"/>
                        </a:solidFill>
                        <a:ln w="9525">
                          <a:solidFill>
                            <a:srgbClr val="FFFFFF"/>
                          </a:solidFill>
                          <a:miter lim="800000"/>
                        </a:ln>
                      </wps:spPr>
                      <wps:txbx>
                        <w:txbxContent>
                          <w:p w14:paraId="6E41DF21" w14:textId="77777777" w:rsidR="0083392C" w:rsidRDefault="0083392C"/>
                        </w:txbxContent>
                      </wps:txbx>
                      <wps:bodyPr rot="0" vert="horz" wrap="square" lIns="91440" tIns="45720" rIns="91440" bIns="45720" anchor="t" anchorCtr="0" upright="1">
                        <a:noAutofit/>
                      </wps:bodyPr>
                    </wps:wsp>
                  </a:graphicData>
                </a:graphic>
              </wp:anchor>
            </w:drawing>
          </mc:Choice>
          <mc:Fallback>
            <w:pict>
              <v:shape w14:anchorId="573DF17E" id="Text Box 2" o:spid="_x0000_s1027" type="#_x0000_t202" style="position:absolute;left:0;text-align:left;margin-left:213.45pt;margin-top:73.75pt;width:22.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" strokecolor="white">
                <v:textbox>
                  <w:txbxContent>
                    <w:p w14:paraId="6E41DF21" w14:textId="77777777" w:rsidR="0083392C" w:rsidRDefault="0083392C"/>
                  </w:txbxContent>
                </v:textbox>
              </v:shape>
            </w:pict>
          </mc:Fallback>
        </mc:AlternateContent>
      </w:r>
      <w:r w:rsidRPr="00E501FB">
        <w:rPr>
          <w:rFonts w:ascii="Times New Roman" w:eastAsia="黑体" w:hAnsi="Times New Roman" w:cs="Times New Roman"/>
          <w:color w:val="000000" w:themeColor="text1"/>
          <w:sz w:val="36"/>
          <w:szCs w:val="36"/>
        </w:rPr>
        <w:t>二〇二三年</w:t>
      </w:r>
      <w:r w:rsidR="00E501FB">
        <w:rPr>
          <w:rFonts w:ascii="Times New Roman" w:eastAsia="黑体" w:hAnsi="Times New Roman" w:cs="Times New Roman" w:hint="eastAsia"/>
          <w:color w:val="000000" w:themeColor="text1"/>
          <w:sz w:val="36"/>
          <w:szCs w:val="36"/>
        </w:rPr>
        <w:t>九</w:t>
      </w:r>
      <w:r w:rsidRPr="00E501FB">
        <w:rPr>
          <w:rFonts w:ascii="Times New Roman" w:eastAsia="黑体" w:hAnsi="Times New Roman" w:cs="Times New Roman"/>
          <w:color w:val="000000" w:themeColor="text1"/>
          <w:sz w:val="36"/>
          <w:szCs w:val="36"/>
        </w:rPr>
        <w:t>月</w:t>
      </w:r>
    </w:p>
    <w:p w14:paraId="40B4DBB0" w14:textId="77777777" w:rsidR="0083392C" w:rsidRPr="00E501FB" w:rsidRDefault="00000000">
      <w:pPr>
        <w:tabs>
          <w:tab w:val="center" w:pos="4153"/>
        </w:tabs>
        <w:jc w:val="center"/>
        <w:rPr>
          <w:rFonts w:ascii="Times New Roman" w:eastAsia="黑体" w:hAnsi="Times New Roman" w:cs="Times New Roman"/>
          <w:color w:val="000000" w:themeColor="text1"/>
          <w:sz w:val="44"/>
          <w:szCs w:val="44"/>
        </w:rPr>
      </w:pPr>
      <w:r w:rsidRPr="00E501FB">
        <w:rPr>
          <w:rFonts w:ascii="Times New Roman" w:eastAsia="黑体" w:hAnsi="Times New Roman" w:cs="Times New Roman"/>
          <w:color w:val="000000" w:themeColor="text1"/>
          <w:sz w:val="44"/>
          <w:szCs w:val="44"/>
        </w:rPr>
        <w:lastRenderedPageBreak/>
        <w:t>目</w:t>
      </w:r>
      <w:r w:rsidRPr="00E501FB">
        <w:rPr>
          <w:rFonts w:ascii="Times New Roman" w:eastAsia="黑体" w:hAnsi="Times New Roman" w:cs="Times New Roman"/>
          <w:color w:val="000000" w:themeColor="text1"/>
          <w:sz w:val="44"/>
          <w:szCs w:val="44"/>
        </w:rPr>
        <w:t xml:space="preserve">  </w:t>
      </w:r>
      <w:r w:rsidRPr="00E501FB">
        <w:rPr>
          <w:rFonts w:ascii="Times New Roman" w:eastAsia="黑体" w:hAnsi="Times New Roman" w:cs="Times New Roman"/>
          <w:color w:val="000000" w:themeColor="text1"/>
          <w:sz w:val="44"/>
          <w:szCs w:val="44"/>
        </w:rPr>
        <w:t>录</w:t>
      </w:r>
    </w:p>
    <w:sdt>
      <w:sdtPr>
        <w:rPr>
          <w:rFonts w:ascii="Times New Roman" w:hAnsi="Times New Roman" w:cs="Times New Roman"/>
          <w:color w:val="000000" w:themeColor="text1"/>
          <w:sz w:val="21"/>
        </w:rPr>
        <w:id w:val="147465482"/>
        <w:docPartObj>
          <w:docPartGallery w:val="Table of Contents"/>
          <w:docPartUnique/>
        </w:docPartObj>
      </w:sdtPr>
      <w:sdtEndPr>
        <w:rPr>
          <w:b/>
          <w:sz w:val="24"/>
          <w:szCs w:val="28"/>
        </w:rPr>
      </w:sdtEndPr>
      <w:sdtContent>
        <w:p w14:paraId="755CD79C" w14:textId="77777777" w:rsidR="0083392C" w:rsidRPr="00E501FB" w:rsidRDefault="0083392C">
          <w:pPr>
            <w:jc w:val="center"/>
            <w:rPr>
              <w:rFonts w:ascii="Times New Roman" w:hAnsi="Times New Roman" w:cs="Times New Roman"/>
              <w:color w:val="000000" w:themeColor="text1"/>
            </w:rPr>
          </w:pPr>
        </w:p>
        <w:p w14:paraId="7DADF8D2" w14:textId="4CD05752" w:rsidR="00A44272" w:rsidRPr="00A44272" w:rsidRDefault="00000000" w:rsidP="00A44272">
          <w:pPr>
            <w:pStyle w:val="TOC1"/>
            <w:tabs>
              <w:tab w:val="right" w:leader="dot" w:pos="8296"/>
            </w:tabs>
            <w:spacing w:line="520" w:lineRule="exact"/>
            <w:rPr>
              <w:rFonts w:ascii="宋体" w:eastAsia="宋体" w:hAnsi="宋体" w:cstheme="minorBidi"/>
              <w:noProof/>
              <w:kern w:val="2"/>
              <w:sz w:val="28"/>
              <w:szCs w:val="28"/>
              <w14:ligatures w14:val="standardContextual"/>
            </w:rPr>
          </w:pPr>
          <w:r w:rsidRPr="00A44272">
            <w:rPr>
              <w:rFonts w:ascii="宋体" w:eastAsia="宋体" w:hAnsi="宋体"/>
              <w:color w:val="000000" w:themeColor="text1"/>
              <w:sz w:val="28"/>
              <w:szCs w:val="28"/>
            </w:rPr>
            <w:fldChar w:fldCharType="begin"/>
          </w:r>
          <w:r w:rsidRPr="00A44272">
            <w:rPr>
              <w:rFonts w:ascii="宋体" w:eastAsia="宋体" w:hAnsi="宋体"/>
              <w:color w:val="000000" w:themeColor="text1"/>
              <w:sz w:val="28"/>
              <w:szCs w:val="28"/>
            </w:rPr>
            <w:instrText xml:space="preserve">TOC \o "1-2" \h \u </w:instrText>
          </w:r>
          <w:r w:rsidRPr="00A44272">
            <w:rPr>
              <w:rFonts w:ascii="宋体" w:eastAsia="宋体" w:hAnsi="宋体"/>
              <w:color w:val="000000" w:themeColor="text1"/>
              <w:sz w:val="28"/>
              <w:szCs w:val="28"/>
            </w:rPr>
            <w:fldChar w:fldCharType="separate"/>
          </w:r>
          <w:hyperlink w:anchor="_Toc146329780" w:history="1">
            <w:r w:rsidR="00A44272" w:rsidRPr="00A44272">
              <w:rPr>
                <w:rStyle w:val="af9"/>
                <w:rFonts w:ascii="宋体" w:eastAsia="宋体" w:hAnsi="宋体"/>
                <w:noProof/>
                <w:sz w:val="28"/>
                <w:szCs w:val="28"/>
              </w:rPr>
              <w:t>前言</w:t>
            </w:r>
            <w:r w:rsidR="00A44272" w:rsidRPr="00A44272">
              <w:rPr>
                <w:rFonts w:ascii="宋体" w:eastAsia="宋体" w:hAnsi="宋体"/>
                <w:noProof/>
                <w:sz w:val="28"/>
                <w:szCs w:val="28"/>
              </w:rPr>
              <w:tab/>
            </w:r>
            <w:r w:rsidR="00A44272" w:rsidRPr="00A44272">
              <w:rPr>
                <w:rFonts w:ascii="宋体" w:eastAsia="宋体" w:hAnsi="宋体"/>
                <w:noProof/>
                <w:sz w:val="28"/>
                <w:szCs w:val="28"/>
              </w:rPr>
              <w:fldChar w:fldCharType="begin"/>
            </w:r>
            <w:r w:rsidR="00A44272" w:rsidRPr="00A44272">
              <w:rPr>
                <w:rFonts w:ascii="宋体" w:eastAsia="宋体" w:hAnsi="宋体"/>
                <w:noProof/>
                <w:sz w:val="28"/>
                <w:szCs w:val="28"/>
              </w:rPr>
              <w:instrText xml:space="preserve"> PAGEREF _Toc146329780 \h </w:instrText>
            </w:r>
            <w:r w:rsidR="00A44272" w:rsidRPr="00A44272">
              <w:rPr>
                <w:rFonts w:ascii="宋体" w:eastAsia="宋体" w:hAnsi="宋体"/>
                <w:noProof/>
                <w:sz w:val="28"/>
                <w:szCs w:val="28"/>
              </w:rPr>
            </w:r>
            <w:r w:rsidR="00A44272" w:rsidRPr="00A44272">
              <w:rPr>
                <w:rFonts w:ascii="宋体" w:eastAsia="宋体" w:hAnsi="宋体"/>
                <w:noProof/>
                <w:sz w:val="28"/>
                <w:szCs w:val="28"/>
              </w:rPr>
              <w:fldChar w:fldCharType="separate"/>
            </w:r>
            <w:r w:rsidR="00BB39CA">
              <w:rPr>
                <w:rFonts w:ascii="宋体" w:eastAsia="宋体" w:hAnsi="宋体"/>
                <w:noProof/>
                <w:sz w:val="28"/>
                <w:szCs w:val="28"/>
              </w:rPr>
              <w:t>1</w:t>
            </w:r>
            <w:r w:rsidR="00A44272" w:rsidRPr="00A44272">
              <w:rPr>
                <w:rFonts w:ascii="宋体" w:eastAsia="宋体" w:hAnsi="宋体"/>
                <w:noProof/>
                <w:sz w:val="28"/>
                <w:szCs w:val="28"/>
              </w:rPr>
              <w:fldChar w:fldCharType="end"/>
            </w:r>
          </w:hyperlink>
        </w:p>
        <w:p w14:paraId="162F9DD5" w14:textId="0A2BB6E3" w:rsidR="00A44272" w:rsidRPr="00A44272" w:rsidRDefault="00000000" w:rsidP="00A44272">
          <w:pPr>
            <w:pStyle w:val="TOC1"/>
            <w:tabs>
              <w:tab w:val="right" w:leader="dot" w:pos="8296"/>
            </w:tabs>
            <w:spacing w:line="520" w:lineRule="exact"/>
            <w:rPr>
              <w:rFonts w:ascii="宋体" w:eastAsia="宋体" w:hAnsi="宋体" w:cstheme="minorBidi"/>
              <w:noProof/>
              <w:kern w:val="2"/>
              <w:sz w:val="28"/>
              <w:szCs w:val="28"/>
              <w14:ligatures w14:val="standardContextual"/>
            </w:rPr>
          </w:pPr>
          <w:hyperlink w:anchor="_Toc146329781" w:history="1">
            <w:r w:rsidR="00A44272" w:rsidRPr="00A44272">
              <w:rPr>
                <w:rStyle w:val="af9"/>
                <w:rFonts w:ascii="宋体" w:eastAsia="宋体" w:hAnsi="宋体"/>
                <w:noProof/>
                <w:sz w:val="28"/>
                <w:szCs w:val="28"/>
              </w:rPr>
              <w:t>第一章  基础与形势</w:t>
            </w:r>
            <w:r w:rsidR="00A44272" w:rsidRPr="00A44272">
              <w:rPr>
                <w:rFonts w:ascii="宋体" w:eastAsia="宋体" w:hAnsi="宋体"/>
                <w:noProof/>
                <w:sz w:val="28"/>
                <w:szCs w:val="28"/>
              </w:rPr>
              <w:tab/>
            </w:r>
            <w:r w:rsidR="00A44272" w:rsidRPr="00A44272">
              <w:rPr>
                <w:rFonts w:ascii="宋体" w:eastAsia="宋体" w:hAnsi="宋体"/>
                <w:noProof/>
                <w:sz w:val="28"/>
                <w:szCs w:val="28"/>
              </w:rPr>
              <w:fldChar w:fldCharType="begin"/>
            </w:r>
            <w:r w:rsidR="00A44272" w:rsidRPr="00A44272">
              <w:rPr>
                <w:rFonts w:ascii="宋体" w:eastAsia="宋体" w:hAnsi="宋体"/>
                <w:noProof/>
                <w:sz w:val="28"/>
                <w:szCs w:val="28"/>
              </w:rPr>
              <w:instrText xml:space="preserve"> PAGEREF _Toc146329781 \h </w:instrText>
            </w:r>
            <w:r w:rsidR="00A44272" w:rsidRPr="00A44272">
              <w:rPr>
                <w:rFonts w:ascii="宋体" w:eastAsia="宋体" w:hAnsi="宋体"/>
                <w:noProof/>
                <w:sz w:val="28"/>
                <w:szCs w:val="28"/>
              </w:rPr>
            </w:r>
            <w:r w:rsidR="00A44272" w:rsidRPr="00A44272">
              <w:rPr>
                <w:rFonts w:ascii="宋体" w:eastAsia="宋体" w:hAnsi="宋体"/>
                <w:noProof/>
                <w:sz w:val="28"/>
                <w:szCs w:val="28"/>
              </w:rPr>
              <w:fldChar w:fldCharType="separate"/>
            </w:r>
            <w:r w:rsidR="00BB39CA">
              <w:rPr>
                <w:rFonts w:ascii="宋体" w:eastAsia="宋体" w:hAnsi="宋体"/>
                <w:noProof/>
                <w:sz w:val="28"/>
                <w:szCs w:val="28"/>
              </w:rPr>
              <w:t>3</w:t>
            </w:r>
            <w:r w:rsidR="00A44272" w:rsidRPr="00A44272">
              <w:rPr>
                <w:rFonts w:ascii="宋体" w:eastAsia="宋体" w:hAnsi="宋体"/>
                <w:noProof/>
                <w:sz w:val="28"/>
                <w:szCs w:val="28"/>
              </w:rPr>
              <w:fldChar w:fldCharType="end"/>
            </w:r>
          </w:hyperlink>
        </w:p>
        <w:p w14:paraId="3BC6AC80" w14:textId="4EF52FC2" w:rsidR="00A44272" w:rsidRPr="00A44272" w:rsidRDefault="00000000" w:rsidP="00A44272">
          <w:pPr>
            <w:pStyle w:val="TOC2"/>
            <w:tabs>
              <w:tab w:val="right" w:leader="dot" w:pos="8296"/>
            </w:tabs>
            <w:spacing w:line="520" w:lineRule="exact"/>
            <w:rPr>
              <w:rFonts w:ascii="宋体" w:eastAsia="宋体" w:hAnsi="宋体" w:cstheme="minorBidi"/>
              <w:noProof/>
              <w:kern w:val="2"/>
              <w:sz w:val="28"/>
              <w:szCs w:val="28"/>
              <w14:ligatures w14:val="standardContextual"/>
            </w:rPr>
          </w:pPr>
          <w:hyperlink w:anchor="_Toc146329782" w:history="1">
            <w:r w:rsidR="00A44272" w:rsidRPr="00A44272">
              <w:rPr>
                <w:rStyle w:val="af9"/>
                <w:rFonts w:ascii="宋体" w:eastAsia="宋体" w:hAnsi="宋体"/>
                <w:noProof/>
                <w:sz w:val="28"/>
                <w:szCs w:val="28"/>
              </w:rPr>
              <w:t>第一节 生态保护修复工作现状与成效</w:t>
            </w:r>
            <w:r w:rsidR="00A44272" w:rsidRPr="00A44272">
              <w:rPr>
                <w:rFonts w:ascii="宋体" w:eastAsia="宋体" w:hAnsi="宋体"/>
                <w:noProof/>
                <w:sz w:val="28"/>
                <w:szCs w:val="28"/>
              </w:rPr>
              <w:tab/>
            </w:r>
            <w:r w:rsidR="00A44272" w:rsidRPr="00A44272">
              <w:rPr>
                <w:rFonts w:ascii="宋体" w:eastAsia="宋体" w:hAnsi="宋体"/>
                <w:noProof/>
                <w:sz w:val="28"/>
                <w:szCs w:val="28"/>
              </w:rPr>
              <w:fldChar w:fldCharType="begin"/>
            </w:r>
            <w:r w:rsidR="00A44272" w:rsidRPr="00A44272">
              <w:rPr>
                <w:rFonts w:ascii="宋体" w:eastAsia="宋体" w:hAnsi="宋体"/>
                <w:noProof/>
                <w:sz w:val="28"/>
                <w:szCs w:val="28"/>
              </w:rPr>
              <w:instrText xml:space="preserve"> PAGEREF _Toc146329782 \h </w:instrText>
            </w:r>
            <w:r w:rsidR="00A44272" w:rsidRPr="00A44272">
              <w:rPr>
                <w:rFonts w:ascii="宋体" w:eastAsia="宋体" w:hAnsi="宋体"/>
                <w:noProof/>
                <w:sz w:val="28"/>
                <w:szCs w:val="28"/>
              </w:rPr>
            </w:r>
            <w:r w:rsidR="00A44272" w:rsidRPr="00A44272">
              <w:rPr>
                <w:rFonts w:ascii="宋体" w:eastAsia="宋体" w:hAnsi="宋体"/>
                <w:noProof/>
                <w:sz w:val="28"/>
                <w:szCs w:val="28"/>
              </w:rPr>
              <w:fldChar w:fldCharType="separate"/>
            </w:r>
            <w:r w:rsidR="00BB39CA">
              <w:rPr>
                <w:rFonts w:ascii="宋体" w:eastAsia="宋体" w:hAnsi="宋体"/>
                <w:noProof/>
                <w:sz w:val="28"/>
                <w:szCs w:val="28"/>
              </w:rPr>
              <w:t>3</w:t>
            </w:r>
            <w:r w:rsidR="00A44272" w:rsidRPr="00A44272">
              <w:rPr>
                <w:rFonts w:ascii="宋体" w:eastAsia="宋体" w:hAnsi="宋体"/>
                <w:noProof/>
                <w:sz w:val="28"/>
                <w:szCs w:val="28"/>
              </w:rPr>
              <w:fldChar w:fldCharType="end"/>
            </w:r>
          </w:hyperlink>
        </w:p>
        <w:p w14:paraId="4FD48636" w14:textId="4C398929" w:rsidR="00A44272" w:rsidRPr="00A44272" w:rsidRDefault="00000000" w:rsidP="00A44272">
          <w:pPr>
            <w:pStyle w:val="TOC2"/>
            <w:tabs>
              <w:tab w:val="right" w:leader="dot" w:pos="8296"/>
            </w:tabs>
            <w:spacing w:line="520" w:lineRule="exact"/>
            <w:rPr>
              <w:rFonts w:ascii="宋体" w:eastAsia="宋体" w:hAnsi="宋体" w:cstheme="minorBidi"/>
              <w:noProof/>
              <w:kern w:val="2"/>
              <w:sz w:val="28"/>
              <w:szCs w:val="28"/>
              <w14:ligatures w14:val="standardContextual"/>
            </w:rPr>
          </w:pPr>
          <w:hyperlink w:anchor="_Toc146329783" w:history="1">
            <w:r w:rsidR="00A44272" w:rsidRPr="00A44272">
              <w:rPr>
                <w:rStyle w:val="af9"/>
                <w:rFonts w:ascii="宋体" w:eastAsia="宋体" w:hAnsi="宋体"/>
                <w:noProof/>
                <w:sz w:val="28"/>
                <w:szCs w:val="28"/>
              </w:rPr>
              <w:t>第二节 形势和任务</w:t>
            </w:r>
            <w:r w:rsidR="00A44272" w:rsidRPr="00A44272">
              <w:rPr>
                <w:rFonts w:ascii="宋体" w:eastAsia="宋体" w:hAnsi="宋体"/>
                <w:noProof/>
                <w:sz w:val="28"/>
                <w:szCs w:val="28"/>
              </w:rPr>
              <w:tab/>
            </w:r>
            <w:r w:rsidR="00A44272" w:rsidRPr="00A44272">
              <w:rPr>
                <w:rFonts w:ascii="宋体" w:eastAsia="宋体" w:hAnsi="宋体"/>
                <w:noProof/>
                <w:sz w:val="28"/>
                <w:szCs w:val="28"/>
              </w:rPr>
              <w:fldChar w:fldCharType="begin"/>
            </w:r>
            <w:r w:rsidR="00A44272" w:rsidRPr="00A44272">
              <w:rPr>
                <w:rFonts w:ascii="宋体" w:eastAsia="宋体" w:hAnsi="宋体"/>
                <w:noProof/>
                <w:sz w:val="28"/>
                <w:szCs w:val="28"/>
              </w:rPr>
              <w:instrText xml:space="preserve"> PAGEREF _Toc146329783 \h </w:instrText>
            </w:r>
            <w:r w:rsidR="00A44272" w:rsidRPr="00A44272">
              <w:rPr>
                <w:rFonts w:ascii="宋体" w:eastAsia="宋体" w:hAnsi="宋体"/>
                <w:noProof/>
                <w:sz w:val="28"/>
                <w:szCs w:val="28"/>
              </w:rPr>
            </w:r>
            <w:r w:rsidR="00A44272" w:rsidRPr="00A44272">
              <w:rPr>
                <w:rFonts w:ascii="宋体" w:eastAsia="宋体" w:hAnsi="宋体"/>
                <w:noProof/>
                <w:sz w:val="28"/>
                <w:szCs w:val="28"/>
              </w:rPr>
              <w:fldChar w:fldCharType="separate"/>
            </w:r>
            <w:r w:rsidR="00BB39CA">
              <w:rPr>
                <w:rFonts w:ascii="宋体" w:eastAsia="宋体" w:hAnsi="宋体"/>
                <w:noProof/>
                <w:sz w:val="28"/>
                <w:szCs w:val="28"/>
              </w:rPr>
              <w:t>8</w:t>
            </w:r>
            <w:r w:rsidR="00A44272" w:rsidRPr="00A44272">
              <w:rPr>
                <w:rFonts w:ascii="宋体" w:eastAsia="宋体" w:hAnsi="宋体"/>
                <w:noProof/>
                <w:sz w:val="28"/>
                <w:szCs w:val="28"/>
              </w:rPr>
              <w:fldChar w:fldCharType="end"/>
            </w:r>
          </w:hyperlink>
        </w:p>
        <w:p w14:paraId="272DAC0C" w14:textId="68DCED71" w:rsidR="00A44272" w:rsidRPr="00A44272" w:rsidRDefault="00000000" w:rsidP="00A44272">
          <w:pPr>
            <w:pStyle w:val="TOC2"/>
            <w:tabs>
              <w:tab w:val="right" w:leader="dot" w:pos="8296"/>
            </w:tabs>
            <w:spacing w:line="520" w:lineRule="exact"/>
            <w:rPr>
              <w:rFonts w:ascii="宋体" w:eastAsia="宋体" w:hAnsi="宋体" w:cstheme="minorBidi"/>
              <w:noProof/>
              <w:kern w:val="2"/>
              <w:sz w:val="28"/>
              <w:szCs w:val="28"/>
              <w14:ligatures w14:val="standardContextual"/>
            </w:rPr>
          </w:pPr>
          <w:hyperlink w:anchor="_Toc146329784" w:history="1">
            <w:r w:rsidR="00A44272" w:rsidRPr="00A44272">
              <w:rPr>
                <w:rStyle w:val="af9"/>
                <w:rFonts w:ascii="宋体" w:eastAsia="宋体" w:hAnsi="宋体"/>
                <w:noProof/>
                <w:sz w:val="28"/>
                <w:szCs w:val="28"/>
              </w:rPr>
              <w:t>第三节 生态修复工作面临的困难与挑战</w:t>
            </w:r>
            <w:r w:rsidR="00A44272" w:rsidRPr="00A44272">
              <w:rPr>
                <w:rFonts w:ascii="宋体" w:eastAsia="宋体" w:hAnsi="宋体"/>
                <w:noProof/>
                <w:sz w:val="28"/>
                <w:szCs w:val="28"/>
              </w:rPr>
              <w:tab/>
            </w:r>
            <w:r w:rsidR="00A44272" w:rsidRPr="00A44272">
              <w:rPr>
                <w:rFonts w:ascii="宋体" w:eastAsia="宋体" w:hAnsi="宋体"/>
                <w:noProof/>
                <w:sz w:val="28"/>
                <w:szCs w:val="28"/>
              </w:rPr>
              <w:fldChar w:fldCharType="begin"/>
            </w:r>
            <w:r w:rsidR="00A44272" w:rsidRPr="00A44272">
              <w:rPr>
                <w:rFonts w:ascii="宋体" w:eastAsia="宋体" w:hAnsi="宋体"/>
                <w:noProof/>
                <w:sz w:val="28"/>
                <w:szCs w:val="28"/>
              </w:rPr>
              <w:instrText xml:space="preserve"> PAGEREF _Toc146329784 \h </w:instrText>
            </w:r>
            <w:r w:rsidR="00A44272" w:rsidRPr="00A44272">
              <w:rPr>
                <w:rFonts w:ascii="宋体" w:eastAsia="宋体" w:hAnsi="宋体"/>
                <w:noProof/>
                <w:sz w:val="28"/>
                <w:szCs w:val="28"/>
              </w:rPr>
            </w:r>
            <w:r w:rsidR="00A44272" w:rsidRPr="00A44272">
              <w:rPr>
                <w:rFonts w:ascii="宋体" w:eastAsia="宋体" w:hAnsi="宋体"/>
                <w:noProof/>
                <w:sz w:val="28"/>
                <w:szCs w:val="28"/>
              </w:rPr>
              <w:fldChar w:fldCharType="separate"/>
            </w:r>
            <w:r w:rsidR="00BB39CA">
              <w:rPr>
                <w:rFonts w:ascii="宋体" w:eastAsia="宋体" w:hAnsi="宋体"/>
                <w:noProof/>
                <w:sz w:val="28"/>
                <w:szCs w:val="28"/>
              </w:rPr>
              <w:t>11</w:t>
            </w:r>
            <w:r w:rsidR="00A44272" w:rsidRPr="00A44272">
              <w:rPr>
                <w:rFonts w:ascii="宋体" w:eastAsia="宋体" w:hAnsi="宋体"/>
                <w:noProof/>
                <w:sz w:val="28"/>
                <w:szCs w:val="28"/>
              </w:rPr>
              <w:fldChar w:fldCharType="end"/>
            </w:r>
          </w:hyperlink>
        </w:p>
        <w:p w14:paraId="1E2E0774" w14:textId="33197F6A" w:rsidR="00A44272" w:rsidRPr="00A44272" w:rsidRDefault="00000000" w:rsidP="00A44272">
          <w:pPr>
            <w:pStyle w:val="TOC1"/>
            <w:tabs>
              <w:tab w:val="right" w:leader="dot" w:pos="8296"/>
            </w:tabs>
            <w:spacing w:line="520" w:lineRule="exact"/>
            <w:rPr>
              <w:rFonts w:ascii="宋体" w:eastAsia="宋体" w:hAnsi="宋体" w:cstheme="minorBidi"/>
              <w:noProof/>
              <w:kern w:val="2"/>
              <w:sz w:val="28"/>
              <w:szCs w:val="28"/>
              <w14:ligatures w14:val="standardContextual"/>
            </w:rPr>
          </w:pPr>
          <w:hyperlink w:anchor="_Toc146329785" w:history="1">
            <w:r w:rsidR="00A44272" w:rsidRPr="00A44272">
              <w:rPr>
                <w:rStyle w:val="af9"/>
                <w:rFonts w:ascii="宋体" w:eastAsia="宋体" w:hAnsi="宋体"/>
                <w:noProof/>
                <w:sz w:val="28"/>
                <w:szCs w:val="28"/>
              </w:rPr>
              <w:t>第二章  总体要求</w:t>
            </w:r>
            <w:r w:rsidR="00A44272" w:rsidRPr="00A44272">
              <w:rPr>
                <w:rFonts w:ascii="宋体" w:eastAsia="宋体" w:hAnsi="宋体"/>
                <w:noProof/>
                <w:sz w:val="28"/>
                <w:szCs w:val="28"/>
              </w:rPr>
              <w:tab/>
            </w:r>
            <w:r w:rsidR="00A44272" w:rsidRPr="00A44272">
              <w:rPr>
                <w:rFonts w:ascii="宋体" w:eastAsia="宋体" w:hAnsi="宋体"/>
                <w:noProof/>
                <w:sz w:val="28"/>
                <w:szCs w:val="28"/>
              </w:rPr>
              <w:fldChar w:fldCharType="begin"/>
            </w:r>
            <w:r w:rsidR="00A44272" w:rsidRPr="00A44272">
              <w:rPr>
                <w:rFonts w:ascii="宋体" w:eastAsia="宋体" w:hAnsi="宋体"/>
                <w:noProof/>
                <w:sz w:val="28"/>
                <w:szCs w:val="28"/>
              </w:rPr>
              <w:instrText xml:space="preserve"> PAGEREF _Toc146329785 \h </w:instrText>
            </w:r>
            <w:r w:rsidR="00A44272" w:rsidRPr="00A44272">
              <w:rPr>
                <w:rFonts w:ascii="宋体" w:eastAsia="宋体" w:hAnsi="宋体"/>
                <w:noProof/>
                <w:sz w:val="28"/>
                <w:szCs w:val="28"/>
              </w:rPr>
            </w:r>
            <w:r w:rsidR="00A44272" w:rsidRPr="00A44272">
              <w:rPr>
                <w:rFonts w:ascii="宋体" w:eastAsia="宋体" w:hAnsi="宋体"/>
                <w:noProof/>
                <w:sz w:val="28"/>
                <w:szCs w:val="28"/>
              </w:rPr>
              <w:fldChar w:fldCharType="separate"/>
            </w:r>
            <w:r w:rsidR="00BB39CA">
              <w:rPr>
                <w:rFonts w:ascii="宋体" w:eastAsia="宋体" w:hAnsi="宋体"/>
                <w:noProof/>
                <w:sz w:val="28"/>
                <w:szCs w:val="28"/>
              </w:rPr>
              <w:t>15</w:t>
            </w:r>
            <w:r w:rsidR="00A44272" w:rsidRPr="00A44272">
              <w:rPr>
                <w:rFonts w:ascii="宋体" w:eastAsia="宋体" w:hAnsi="宋体"/>
                <w:noProof/>
                <w:sz w:val="28"/>
                <w:szCs w:val="28"/>
              </w:rPr>
              <w:fldChar w:fldCharType="end"/>
            </w:r>
          </w:hyperlink>
        </w:p>
        <w:p w14:paraId="66E09E5E" w14:textId="1EDD4143" w:rsidR="00A44272" w:rsidRPr="00A44272" w:rsidRDefault="00000000" w:rsidP="00A44272">
          <w:pPr>
            <w:pStyle w:val="TOC2"/>
            <w:tabs>
              <w:tab w:val="right" w:leader="dot" w:pos="8296"/>
            </w:tabs>
            <w:spacing w:line="520" w:lineRule="exact"/>
            <w:rPr>
              <w:rFonts w:ascii="宋体" w:eastAsia="宋体" w:hAnsi="宋体" w:cstheme="minorBidi"/>
              <w:noProof/>
              <w:kern w:val="2"/>
              <w:sz w:val="28"/>
              <w:szCs w:val="28"/>
              <w14:ligatures w14:val="standardContextual"/>
            </w:rPr>
          </w:pPr>
          <w:hyperlink w:anchor="_Toc146329786" w:history="1">
            <w:r w:rsidR="00A44272" w:rsidRPr="00A44272">
              <w:rPr>
                <w:rStyle w:val="af9"/>
                <w:rFonts w:ascii="宋体" w:eastAsia="宋体" w:hAnsi="宋体"/>
                <w:noProof/>
                <w:sz w:val="28"/>
                <w:szCs w:val="28"/>
              </w:rPr>
              <w:t>第一节 指导思想</w:t>
            </w:r>
            <w:r w:rsidR="00A44272" w:rsidRPr="00A44272">
              <w:rPr>
                <w:rFonts w:ascii="宋体" w:eastAsia="宋体" w:hAnsi="宋体"/>
                <w:noProof/>
                <w:sz w:val="28"/>
                <w:szCs w:val="28"/>
              </w:rPr>
              <w:tab/>
            </w:r>
            <w:r w:rsidR="00A44272" w:rsidRPr="00A44272">
              <w:rPr>
                <w:rFonts w:ascii="宋体" w:eastAsia="宋体" w:hAnsi="宋体"/>
                <w:noProof/>
                <w:sz w:val="28"/>
                <w:szCs w:val="28"/>
              </w:rPr>
              <w:fldChar w:fldCharType="begin"/>
            </w:r>
            <w:r w:rsidR="00A44272" w:rsidRPr="00A44272">
              <w:rPr>
                <w:rFonts w:ascii="宋体" w:eastAsia="宋体" w:hAnsi="宋体"/>
                <w:noProof/>
                <w:sz w:val="28"/>
                <w:szCs w:val="28"/>
              </w:rPr>
              <w:instrText xml:space="preserve"> PAGEREF _Toc146329786 \h </w:instrText>
            </w:r>
            <w:r w:rsidR="00A44272" w:rsidRPr="00A44272">
              <w:rPr>
                <w:rFonts w:ascii="宋体" w:eastAsia="宋体" w:hAnsi="宋体"/>
                <w:noProof/>
                <w:sz w:val="28"/>
                <w:szCs w:val="28"/>
              </w:rPr>
            </w:r>
            <w:r w:rsidR="00A44272" w:rsidRPr="00A44272">
              <w:rPr>
                <w:rFonts w:ascii="宋体" w:eastAsia="宋体" w:hAnsi="宋体"/>
                <w:noProof/>
                <w:sz w:val="28"/>
                <w:szCs w:val="28"/>
              </w:rPr>
              <w:fldChar w:fldCharType="separate"/>
            </w:r>
            <w:r w:rsidR="00BB39CA">
              <w:rPr>
                <w:rFonts w:ascii="宋体" w:eastAsia="宋体" w:hAnsi="宋体"/>
                <w:noProof/>
                <w:sz w:val="28"/>
                <w:szCs w:val="28"/>
              </w:rPr>
              <w:t>15</w:t>
            </w:r>
            <w:r w:rsidR="00A44272" w:rsidRPr="00A44272">
              <w:rPr>
                <w:rFonts w:ascii="宋体" w:eastAsia="宋体" w:hAnsi="宋体"/>
                <w:noProof/>
                <w:sz w:val="28"/>
                <w:szCs w:val="28"/>
              </w:rPr>
              <w:fldChar w:fldCharType="end"/>
            </w:r>
          </w:hyperlink>
        </w:p>
        <w:p w14:paraId="522862F3" w14:textId="2B99D036" w:rsidR="00A44272" w:rsidRPr="00A44272" w:rsidRDefault="00000000" w:rsidP="00A44272">
          <w:pPr>
            <w:pStyle w:val="TOC2"/>
            <w:tabs>
              <w:tab w:val="right" w:leader="dot" w:pos="8296"/>
            </w:tabs>
            <w:spacing w:line="520" w:lineRule="exact"/>
            <w:rPr>
              <w:rFonts w:ascii="宋体" w:eastAsia="宋体" w:hAnsi="宋体" w:cstheme="minorBidi"/>
              <w:noProof/>
              <w:kern w:val="2"/>
              <w:sz w:val="28"/>
              <w:szCs w:val="28"/>
              <w14:ligatures w14:val="standardContextual"/>
            </w:rPr>
          </w:pPr>
          <w:hyperlink w:anchor="_Toc146329787" w:history="1">
            <w:r w:rsidR="00A44272" w:rsidRPr="00A44272">
              <w:rPr>
                <w:rStyle w:val="af9"/>
                <w:rFonts w:ascii="宋体" w:eastAsia="宋体" w:hAnsi="宋体"/>
                <w:noProof/>
                <w:sz w:val="28"/>
                <w:szCs w:val="28"/>
              </w:rPr>
              <w:t>第二节 基本原则</w:t>
            </w:r>
            <w:r w:rsidR="00A44272" w:rsidRPr="00A44272">
              <w:rPr>
                <w:rFonts w:ascii="宋体" w:eastAsia="宋体" w:hAnsi="宋体"/>
                <w:noProof/>
                <w:sz w:val="28"/>
                <w:szCs w:val="28"/>
              </w:rPr>
              <w:tab/>
            </w:r>
            <w:r w:rsidR="00A44272" w:rsidRPr="00A44272">
              <w:rPr>
                <w:rFonts w:ascii="宋体" w:eastAsia="宋体" w:hAnsi="宋体"/>
                <w:noProof/>
                <w:sz w:val="28"/>
                <w:szCs w:val="28"/>
              </w:rPr>
              <w:fldChar w:fldCharType="begin"/>
            </w:r>
            <w:r w:rsidR="00A44272" w:rsidRPr="00A44272">
              <w:rPr>
                <w:rFonts w:ascii="宋体" w:eastAsia="宋体" w:hAnsi="宋体"/>
                <w:noProof/>
                <w:sz w:val="28"/>
                <w:szCs w:val="28"/>
              </w:rPr>
              <w:instrText xml:space="preserve"> PAGEREF _Toc146329787 \h </w:instrText>
            </w:r>
            <w:r w:rsidR="00A44272" w:rsidRPr="00A44272">
              <w:rPr>
                <w:rFonts w:ascii="宋体" w:eastAsia="宋体" w:hAnsi="宋体"/>
                <w:noProof/>
                <w:sz w:val="28"/>
                <w:szCs w:val="28"/>
              </w:rPr>
            </w:r>
            <w:r w:rsidR="00A44272" w:rsidRPr="00A44272">
              <w:rPr>
                <w:rFonts w:ascii="宋体" w:eastAsia="宋体" w:hAnsi="宋体"/>
                <w:noProof/>
                <w:sz w:val="28"/>
                <w:szCs w:val="28"/>
              </w:rPr>
              <w:fldChar w:fldCharType="separate"/>
            </w:r>
            <w:r w:rsidR="00BB39CA">
              <w:rPr>
                <w:rFonts w:ascii="宋体" w:eastAsia="宋体" w:hAnsi="宋体"/>
                <w:noProof/>
                <w:sz w:val="28"/>
                <w:szCs w:val="28"/>
              </w:rPr>
              <w:t>15</w:t>
            </w:r>
            <w:r w:rsidR="00A44272" w:rsidRPr="00A44272">
              <w:rPr>
                <w:rFonts w:ascii="宋体" w:eastAsia="宋体" w:hAnsi="宋体"/>
                <w:noProof/>
                <w:sz w:val="28"/>
                <w:szCs w:val="28"/>
              </w:rPr>
              <w:fldChar w:fldCharType="end"/>
            </w:r>
          </w:hyperlink>
        </w:p>
        <w:p w14:paraId="7268E635" w14:textId="661A1759" w:rsidR="00A44272" w:rsidRPr="00A44272" w:rsidRDefault="00000000" w:rsidP="00A44272">
          <w:pPr>
            <w:pStyle w:val="TOC2"/>
            <w:tabs>
              <w:tab w:val="right" w:leader="dot" w:pos="8296"/>
            </w:tabs>
            <w:spacing w:line="520" w:lineRule="exact"/>
            <w:rPr>
              <w:rFonts w:ascii="宋体" w:eastAsia="宋体" w:hAnsi="宋体" w:cstheme="minorBidi"/>
              <w:noProof/>
              <w:kern w:val="2"/>
              <w:sz w:val="28"/>
              <w:szCs w:val="28"/>
              <w14:ligatures w14:val="standardContextual"/>
            </w:rPr>
          </w:pPr>
          <w:hyperlink w:anchor="_Toc146329788" w:history="1">
            <w:r w:rsidR="00A44272" w:rsidRPr="00A44272">
              <w:rPr>
                <w:rStyle w:val="af9"/>
                <w:rFonts w:ascii="宋体" w:eastAsia="宋体" w:hAnsi="宋体"/>
                <w:noProof/>
                <w:sz w:val="28"/>
                <w:szCs w:val="28"/>
              </w:rPr>
              <w:t>第三节 主要目标</w:t>
            </w:r>
            <w:r w:rsidR="00A44272" w:rsidRPr="00A44272">
              <w:rPr>
                <w:rFonts w:ascii="宋体" w:eastAsia="宋体" w:hAnsi="宋体"/>
                <w:noProof/>
                <w:sz w:val="28"/>
                <w:szCs w:val="28"/>
              </w:rPr>
              <w:tab/>
            </w:r>
            <w:r w:rsidR="00A44272" w:rsidRPr="00A44272">
              <w:rPr>
                <w:rFonts w:ascii="宋体" w:eastAsia="宋体" w:hAnsi="宋体"/>
                <w:noProof/>
                <w:sz w:val="28"/>
                <w:szCs w:val="28"/>
              </w:rPr>
              <w:fldChar w:fldCharType="begin"/>
            </w:r>
            <w:r w:rsidR="00A44272" w:rsidRPr="00A44272">
              <w:rPr>
                <w:rFonts w:ascii="宋体" w:eastAsia="宋体" w:hAnsi="宋体"/>
                <w:noProof/>
                <w:sz w:val="28"/>
                <w:szCs w:val="28"/>
              </w:rPr>
              <w:instrText xml:space="preserve"> PAGEREF _Toc146329788 \h </w:instrText>
            </w:r>
            <w:r w:rsidR="00A44272" w:rsidRPr="00A44272">
              <w:rPr>
                <w:rFonts w:ascii="宋体" w:eastAsia="宋体" w:hAnsi="宋体"/>
                <w:noProof/>
                <w:sz w:val="28"/>
                <w:szCs w:val="28"/>
              </w:rPr>
            </w:r>
            <w:r w:rsidR="00A44272" w:rsidRPr="00A44272">
              <w:rPr>
                <w:rFonts w:ascii="宋体" w:eastAsia="宋体" w:hAnsi="宋体"/>
                <w:noProof/>
                <w:sz w:val="28"/>
                <w:szCs w:val="28"/>
              </w:rPr>
              <w:fldChar w:fldCharType="separate"/>
            </w:r>
            <w:r w:rsidR="00BB39CA">
              <w:rPr>
                <w:rFonts w:ascii="宋体" w:eastAsia="宋体" w:hAnsi="宋体"/>
                <w:noProof/>
                <w:sz w:val="28"/>
                <w:szCs w:val="28"/>
              </w:rPr>
              <w:t>17</w:t>
            </w:r>
            <w:r w:rsidR="00A44272" w:rsidRPr="00A44272">
              <w:rPr>
                <w:rFonts w:ascii="宋体" w:eastAsia="宋体" w:hAnsi="宋体"/>
                <w:noProof/>
                <w:sz w:val="28"/>
                <w:szCs w:val="28"/>
              </w:rPr>
              <w:fldChar w:fldCharType="end"/>
            </w:r>
          </w:hyperlink>
        </w:p>
        <w:p w14:paraId="3D54689B" w14:textId="2E7D1937" w:rsidR="00A44272" w:rsidRPr="00A44272" w:rsidRDefault="00000000" w:rsidP="00A44272">
          <w:pPr>
            <w:pStyle w:val="TOC1"/>
            <w:tabs>
              <w:tab w:val="right" w:leader="dot" w:pos="8296"/>
            </w:tabs>
            <w:spacing w:line="520" w:lineRule="exact"/>
            <w:rPr>
              <w:rFonts w:ascii="宋体" w:eastAsia="宋体" w:hAnsi="宋体" w:cstheme="minorBidi"/>
              <w:noProof/>
              <w:kern w:val="2"/>
              <w:sz w:val="28"/>
              <w:szCs w:val="28"/>
              <w14:ligatures w14:val="standardContextual"/>
            </w:rPr>
          </w:pPr>
          <w:hyperlink w:anchor="_Toc146329789" w:history="1">
            <w:r w:rsidR="00A44272" w:rsidRPr="00A44272">
              <w:rPr>
                <w:rStyle w:val="af9"/>
                <w:rFonts w:ascii="宋体" w:eastAsia="宋体" w:hAnsi="宋体"/>
                <w:noProof/>
                <w:sz w:val="28"/>
                <w:szCs w:val="28"/>
              </w:rPr>
              <w:t>第三章  国土空间格局</w:t>
            </w:r>
            <w:r w:rsidR="00A44272" w:rsidRPr="00A44272">
              <w:rPr>
                <w:rFonts w:ascii="宋体" w:eastAsia="宋体" w:hAnsi="宋体"/>
                <w:noProof/>
                <w:sz w:val="28"/>
                <w:szCs w:val="28"/>
              </w:rPr>
              <w:tab/>
            </w:r>
            <w:r w:rsidR="00A44272" w:rsidRPr="00A44272">
              <w:rPr>
                <w:rFonts w:ascii="宋体" w:eastAsia="宋体" w:hAnsi="宋体"/>
                <w:noProof/>
                <w:sz w:val="28"/>
                <w:szCs w:val="28"/>
              </w:rPr>
              <w:fldChar w:fldCharType="begin"/>
            </w:r>
            <w:r w:rsidR="00A44272" w:rsidRPr="00A44272">
              <w:rPr>
                <w:rFonts w:ascii="宋体" w:eastAsia="宋体" w:hAnsi="宋体"/>
                <w:noProof/>
                <w:sz w:val="28"/>
                <w:szCs w:val="28"/>
              </w:rPr>
              <w:instrText xml:space="preserve"> PAGEREF _Toc146329789 \h </w:instrText>
            </w:r>
            <w:r w:rsidR="00A44272" w:rsidRPr="00A44272">
              <w:rPr>
                <w:rFonts w:ascii="宋体" w:eastAsia="宋体" w:hAnsi="宋体"/>
                <w:noProof/>
                <w:sz w:val="28"/>
                <w:szCs w:val="28"/>
              </w:rPr>
            </w:r>
            <w:r w:rsidR="00A44272" w:rsidRPr="00A44272">
              <w:rPr>
                <w:rFonts w:ascii="宋体" w:eastAsia="宋体" w:hAnsi="宋体"/>
                <w:noProof/>
                <w:sz w:val="28"/>
                <w:szCs w:val="28"/>
              </w:rPr>
              <w:fldChar w:fldCharType="separate"/>
            </w:r>
            <w:r w:rsidR="00BB39CA">
              <w:rPr>
                <w:rFonts w:ascii="宋体" w:eastAsia="宋体" w:hAnsi="宋体"/>
                <w:noProof/>
                <w:sz w:val="28"/>
                <w:szCs w:val="28"/>
              </w:rPr>
              <w:t>19</w:t>
            </w:r>
            <w:r w:rsidR="00A44272" w:rsidRPr="00A44272">
              <w:rPr>
                <w:rFonts w:ascii="宋体" w:eastAsia="宋体" w:hAnsi="宋体"/>
                <w:noProof/>
                <w:sz w:val="28"/>
                <w:szCs w:val="28"/>
              </w:rPr>
              <w:fldChar w:fldCharType="end"/>
            </w:r>
          </w:hyperlink>
        </w:p>
        <w:p w14:paraId="6A3DC4C5" w14:textId="3F1BED3B" w:rsidR="00A44272" w:rsidRPr="00A44272" w:rsidRDefault="00000000" w:rsidP="00A44272">
          <w:pPr>
            <w:pStyle w:val="TOC2"/>
            <w:tabs>
              <w:tab w:val="right" w:leader="dot" w:pos="8296"/>
            </w:tabs>
            <w:spacing w:line="520" w:lineRule="exact"/>
            <w:rPr>
              <w:rFonts w:ascii="宋体" w:eastAsia="宋体" w:hAnsi="宋体" w:cstheme="minorBidi"/>
              <w:noProof/>
              <w:kern w:val="2"/>
              <w:sz w:val="28"/>
              <w:szCs w:val="28"/>
              <w14:ligatures w14:val="standardContextual"/>
            </w:rPr>
          </w:pPr>
          <w:hyperlink w:anchor="_Toc146329790" w:history="1">
            <w:r w:rsidR="00A44272" w:rsidRPr="00A44272">
              <w:rPr>
                <w:rStyle w:val="af9"/>
                <w:rFonts w:ascii="宋体" w:eastAsia="宋体" w:hAnsi="宋体"/>
                <w:noProof/>
                <w:sz w:val="28"/>
                <w:szCs w:val="28"/>
              </w:rPr>
              <w:t>第一节 生态保护修复格局</w:t>
            </w:r>
            <w:r w:rsidR="00A44272" w:rsidRPr="00A44272">
              <w:rPr>
                <w:rFonts w:ascii="宋体" w:eastAsia="宋体" w:hAnsi="宋体"/>
                <w:noProof/>
                <w:sz w:val="28"/>
                <w:szCs w:val="28"/>
              </w:rPr>
              <w:tab/>
            </w:r>
            <w:r w:rsidR="00A44272" w:rsidRPr="00A44272">
              <w:rPr>
                <w:rFonts w:ascii="宋体" w:eastAsia="宋体" w:hAnsi="宋体"/>
                <w:noProof/>
                <w:sz w:val="28"/>
                <w:szCs w:val="28"/>
              </w:rPr>
              <w:fldChar w:fldCharType="begin"/>
            </w:r>
            <w:r w:rsidR="00A44272" w:rsidRPr="00A44272">
              <w:rPr>
                <w:rFonts w:ascii="宋体" w:eastAsia="宋体" w:hAnsi="宋体"/>
                <w:noProof/>
                <w:sz w:val="28"/>
                <w:szCs w:val="28"/>
              </w:rPr>
              <w:instrText xml:space="preserve"> PAGEREF _Toc146329790 \h </w:instrText>
            </w:r>
            <w:r w:rsidR="00A44272" w:rsidRPr="00A44272">
              <w:rPr>
                <w:rFonts w:ascii="宋体" w:eastAsia="宋体" w:hAnsi="宋体"/>
                <w:noProof/>
                <w:sz w:val="28"/>
                <w:szCs w:val="28"/>
              </w:rPr>
            </w:r>
            <w:r w:rsidR="00A44272" w:rsidRPr="00A44272">
              <w:rPr>
                <w:rFonts w:ascii="宋体" w:eastAsia="宋体" w:hAnsi="宋体"/>
                <w:noProof/>
                <w:sz w:val="28"/>
                <w:szCs w:val="28"/>
              </w:rPr>
              <w:fldChar w:fldCharType="separate"/>
            </w:r>
            <w:r w:rsidR="00BB39CA">
              <w:rPr>
                <w:rFonts w:ascii="宋体" w:eastAsia="宋体" w:hAnsi="宋体"/>
                <w:noProof/>
                <w:sz w:val="28"/>
                <w:szCs w:val="28"/>
              </w:rPr>
              <w:t>19</w:t>
            </w:r>
            <w:r w:rsidR="00A44272" w:rsidRPr="00A44272">
              <w:rPr>
                <w:rFonts w:ascii="宋体" w:eastAsia="宋体" w:hAnsi="宋体"/>
                <w:noProof/>
                <w:sz w:val="28"/>
                <w:szCs w:val="28"/>
              </w:rPr>
              <w:fldChar w:fldCharType="end"/>
            </w:r>
          </w:hyperlink>
        </w:p>
        <w:p w14:paraId="5EB297D3" w14:textId="22173F65" w:rsidR="00A44272" w:rsidRPr="00A44272" w:rsidRDefault="00000000" w:rsidP="00A44272">
          <w:pPr>
            <w:pStyle w:val="TOC2"/>
            <w:tabs>
              <w:tab w:val="right" w:leader="dot" w:pos="8296"/>
            </w:tabs>
            <w:spacing w:line="520" w:lineRule="exact"/>
            <w:rPr>
              <w:rFonts w:ascii="宋体" w:eastAsia="宋体" w:hAnsi="宋体" w:cstheme="minorBidi"/>
              <w:noProof/>
              <w:kern w:val="2"/>
              <w:sz w:val="28"/>
              <w:szCs w:val="28"/>
              <w14:ligatures w14:val="standardContextual"/>
            </w:rPr>
          </w:pPr>
          <w:hyperlink w:anchor="_Toc146329791" w:history="1">
            <w:r w:rsidR="00A44272" w:rsidRPr="00A44272">
              <w:rPr>
                <w:rStyle w:val="af9"/>
                <w:rFonts w:ascii="宋体" w:eastAsia="宋体" w:hAnsi="宋体"/>
                <w:noProof/>
                <w:sz w:val="28"/>
                <w:szCs w:val="28"/>
              </w:rPr>
              <w:t>第二节 生态保护修复分区</w:t>
            </w:r>
            <w:r w:rsidR="00A44272" w:rsidRPr="00A44272">
              <w:rPr>
                <w:rFonts w:ascii="宋体" w:eastAsia="宋体" w:hAnsi="宋体"/>
                <w:noProof/>
                <w:sz w:val="28"/>
                <w:szCs w:val="28"/>
              </w:rPr>
              <w:tab/>
            </w:r>
            <w:r w:rsidR="00A44272" w:rsidRPr="00A44272">
              <w:rPr>
                <w:rFonts w:ascii="宋体" w:eastAsia="宋体" w:hAnsi="宋体"/>
                <w:noProof/>
                <w:sz w:val="28"/>
                <w:szCs w:val="28"/>
              </w:rPr>
              <w:fldChar w:fldCharType="begin"/>
            </w:r>
            <w:r w:rsidR="00A44272" w:rsidRPr="00A44272">
              <w:rPr>
                <w:rFonts w:ascii="宋体" w:eastAsia="宋体" w:hAnsi="宋体"/>
                <w:noProof/>
                <w:sz w:val="28"/>
                <w:szCs w:val="28"/>
              </w:rPr>
              <w:instrText xml:space="preserve"> PAGEREF _Toc146329791 \h </w:instrText>
            </w:r>
            <w:r w:rsidR="00A44272" w:rsidRPr="00A44272">
              <w:rPr>
                <w:rFonts w:ascii="宋体" w:eastAsia="宋体" w:hAnsi="宋体"/>
                <w:noProof/>
                <w:sz w:val="28"/>
                <w:szCs w:val="28"/>
              </w:rPr>
            </w:r>
            <w:r w:rsidR="00A44272" w:rsidRPr="00A44272">
              <w:rPr>
                <w:rFonts w:ascii="宋体" w:eastAsia="宋体" w:hAnsi="宋体"/>
                <w:noProof/>
                <w:sz w:val="28"/>
                <w:szCs w:val="28"/>
              </w:rPr>
              <w:fldChar w:fldCharType="separate"/>
            </w:r>
            <w:r w:rsidR="00BB39CA">
              <w:rPr>
                <w:rFonts w:ascii="宋体" w:eastAsia="宋体" w:hAnsi="宋体"/>
                <w:noProof/>
                <w:sz w:val="28"/>
                <w:szCs w:val="28"/>
              </w:rPr>
              <w:t>19</w:t>
            </w:r>
            <w:r w:rsidR="00A44272" w:rsidRPr="00A44272">
              <w:rPr>
                <w:rFonts w:ascii="宋体" w:eastAsia="宋体" w:hAnsi="宋体"/>
                <w:noProof/>
                <w:sz w:val="28"/>
                <w:szCs w:val="28"/>
              </w:rPr>
              <w:fldChar w:fldCharType="end"/>
            </w:r>
          </w:hyperlink>
        </w:p>
        <w:p w14:paraId="047766D4" w14:textId="02ECF5CB" w:rsidR="00A44272" w:rsidRPr="00A44272" w:rsidRDefault="00000000" w:rsidP="00A44272">
          <w:pPr>
            <w:pStyle w:val="TOC2"/>
            <w:tabs>
              <w:tab w:val="right" w:leader="dot" w:pos="8296"/>
            </w:tabs>
            <w:spacing w:line="520" w:lineRule="exact"/>
            <w:rPr>
              <w:rFonts w:ascii="宋体" w:eastAsia="宋体" w:hAnsi="宋体" w:cstheme="minorBidi"/>
              <w:noProof/>
              <w:kern w:val="2"/>
              <w:sz w:val="28"/>
              <w:szCs w:val="28"/>
              <w14:ligatures w14:val="standardContextual"/>
            </w:rPr>
          </w:pPr>
          <w:hyperlink w:anchor="_Toc146329792" w:history="1">
            <w:r w:rsidR="00A44272" w:rsidRPr="00A44272">
              <w:rPr>
                <w:rStyle w:val="af9"/>
                <w:rFonts w:ascii="宋体" w:eastAsia="宋体" w:hAnsi="宋体"/>
                <w:noProof/>
                <w:sz w:val="28"/>
                <w:szCs w:val="28"/>
              </w:rPr>
              <w:t>第三节 重点区域</w:t>
            </w:r>
            <w:r w:rsidR="00A44272" w:rsidRPr="00A44272">
              <w:rPr>
                <w:rFonts w:ascii="宋体" w:eastAsia="宋体" w:hAnsi="宋体"/>
                <w:noProof/>
                <w:sz w:val="28"/>
                <w:szCs w:val="28"/>
              </w:rPr>
              <w:tab/>
            </w:r>
            <w:r w:rsidR="00A44272" w:rsidRPr="00A44272">
              <w:rPr>
                <w:rFonts w:ascii="宋体" w:eastAsia="宋体" w:hAnsi="宋体"/>
                <w:noProof/>
                <w:sz w:val="28"/>
                <w:szCs w:val="28"/>
              </w:rPr>
              <w:fldChar w:fldCharType="begin"/>
            </w:r>
            <w:r w:rsidR="00A44272" w:rsidRPr="00A44272">
              <w:rPr>
                <w:rFonts w:ascii="宋体" w:eastAsia="宋体" w:hAnsi="宋体"/>
                <w:noProof/>
                <w:sz w:val="28"/>
                <w:szCs w:val="28"/>
              </w:rPr>
              <w:instrText xml:space="preserve"> PAGEREF _Toc146329792 \h </w:instrText>
            </w:r>
            <w:r w:rsidR="00A44272" w:rsidRPr="00A44272">
              <w:rPr>
                <w:rFonts w:ascii="宋体" w:eastAsia="宋体" w:hAnsi="宋体"/>
                <w:noProof/>
                <w:sz w:val="28"/>
                <w:szCs w:val="28"/>
              </w:rPr>
            </w:r>
            <w:r w:rsidR="00A44272" w:rsidRPr="00A44272">
              <w:rPr>
                <w:rFonts w:ascii="宋体" w:eastAsia="宋体" w:hAnsi="宋体"/>
                <w:noProof/>
                <w:sz w:val="28"/>
                <w:szCs w:val="28"/>
              </w:rPr>
              <w:fldChar w:fldCharType="separate"/>
            </w:r>
            <w:r w:rsidR="00BB39CA">
              <w:rPr>
                <w:rFonts w:ascii="宋体" w:eastAsia="宋体" w:hAnsi="宋体"/>
                <w:noProof/>
                <w:sz w:val="28"/>
                <w:szCs w:val="28"/>
              </w:rPr>
              <w:t>26</w:t>
            </w:r>
            <w:r w:rsidR="00A44272" w:rsidRPr="00A44272">
              <w:rPr>
                <w:rFonts w:ascii="宋体" w:eastAsia="宋体" w:hAnsi="宋体"/>
                <w:noProof/>
                <w:sz w:val="28"/>
                <w:szCs w:val="28"/>
              </w:rPr>
              <w:fldChar w:fldCharType="end"/>
            </w:r>
          </w:hyperlink>
        </w:p>
        <w:p w14:paraId="73B07914" w14:textId="009E9760" w:rsidR="00A44272" w:rsidRPr="00A44272" w:rsidRDefault="00000000" w:rsidP="00A44272">
          <w:pPr>
            <w:pStyle w:val="TOC1"/>
            <w:tabs>
              <w:tab w:val="right" w:leader="dot" w:pos="8296"/>
            </w:tabs>
            <w:spacing w:line="520" w:lineRule="exact"/>
            <w:rPr>
              <w:rFonts w:ascii="宋体" w:eastAsia="宋体" w:hAnsi="宋体" w:cstheme="minorBidi"/>
              <w:noProof/>
              <w:kern w:val="2"/>
              <w:sz w:val="28"/>
              <w:szCs w:val="28"/>
              <w14:ligatures w14:val="standardContextual"/>
            </w:rPr>
          </w:pPr>
          <w:hyperlink w:anchor="_Toc146329793" w:history="1">
            <w:r w:rsidR="00A44272" w:rsidRPr="00A44272">
              <w:rPr>
                <w:rStyle w:val="af9"/>
                <w:rFonts w:ascii="宋体" w:eastAsia="宋体" w:hAnsi="宋体"/>
                <w:noProof/>
                <w:sz w:val="28"/>
                <w:szCs w:val="28"/>
              </w:rPr>
              <w:t>第四章  高质量推进林业保护发展</w:t>
            </w:r>
            <w:r w:rsidR="00A44272" w:rsidRPr="00A44272">
              <w:rPr>
                <w:rFonts w:ascii="宋体" w:eastAsia="宋体" w:hAnsi="宋体"/>
                <w:noProof/>
                <w:sz w:val="28"/>
                <w:szCs w:val="28"/>
              </w:rPr>
              <w:tab/>
            </w:r>
            <w:r w:rsidR="00A44272" w:rsidRPr="00A44272">
              <w:rPr>
                <w:rFonts w:ascii="宋体" w:eastAsia="宋体" w:hAnsi="宋体"/>
                <w:noProof/>
                <w:sz w:val="28"/>
                <w:szCs w:val="28"/>
              </w:rPr>
              <w:fldChar w:fldCharType="begin"/>
            </w:r>
            <w:r w:rsidR="00A44272" w:rsidRPr="00A44272">
              <w:rPr>
                <w:rFonts w:ascii="宋体" w:eastAsia="宋体" w:hAnsi="宋体"/>
                <w:noProof/>
                <w:sz w:val="28"/>
                <w:szCs w:val="28"/>
              </w:rPr>
              <w:instrText xml:space="preserve"> PAGEREF _Toc146329793 \h </w:instrText>
            </w:r>
            <w:r w:rsidR="00A44272" w:rsidRPr="00A44272">
              <w:rPr>
                <w:rFonts w:ascii="宋体" w:eastAsia="宋体" w:hAnsi="宋体"/>
                <w:noProof/>
                <w:sz w:val="28"/>
                <w:szCs w:val="28"/>
              </w:rPr>
            </w:r>
            <w:r w:rsidR="00A44272" w:rsidRPr="00A44272">
              <w:rPr>
                <w:rFonts w:ascii="宋体" w:eastAsia="宋体" w:hAnsi="宋体"/>
                <w:noProof/>
                <w:sz w:val="28"/>
                <w:szCs w:val="28"/>
              </w:rPr>
              <w:fldChar w:fldCharType="separate"/>
            </w:r>
            <w:r w:rsidR="00BB39CA">
              <w:rPr>
                <w:rFonts w:ascii="宋体" w:eastAsia="宋体" w:hAnsi="宋体"/>
                <w:noProof/>
                <w:sz w:val="28"/>
                <w:szCs w:val="28"/>
              </w:rPr>
              <w:t>28</w:t>
            </w:r>
            <w:r w:rsidR="00A44272" w:rsidRPr="00A44272">
              <w:rPr>
                <w:rFonts w:ascii="宋体" w:eastAsia="宋体" w:hAnsi="宋体"/>
                <w:noProof/>
                <w:sz w:val="28"/>
                <w:szCs w:val="28"/>
              </w:rPr>
              <w:fldChar w:fldCharType="end"/>
            </w:r>
          </w:hyperlink>
        </w:p>
        <w:p w14:paraId="5421D898" w14:textId="05AA4194" w:rsidR="00A44272" w:rsidRPr="00A44272" w:rsidRDefault="00000000" w:rsidP="00A44272">
          <w:pPr>
            <w:pStyle w:val="TOC2"/>
            <w:tabs>
              <w:tab w:val="right" w:leader="dot" w:pos="8296"/>
            </w:tabs>
            <w:spacing w:line="520" w:lineRule="exact"/>
            <w:rPr>
              <w:rStyle w:val="af9"/>
              <w:rFonts w:ascii="宋体" w:eastAsia="宋体" w:hAnsi="宋体"/>
              <w:noProof/>
              <w:sz w:val="28"/>
              <w:szCs w:val="28"/>
            </w:rPr>
          </w:pPr>
          <w:hyperlink w:anchor="_Toc146329794" w:history="1">
            <w:r w:rsidR="00A44272" w:rsidRPr="00A44272">
              <w:rPr>
                <w:rStyle w:val="af9"/>
                <w:rFonts w:ascii="宋体" w:eastAsia="宋体" w:hAnsi="宋体"/>
                <w:noProof/>
                <w:sz w:val="28"/>
                <w:szCs w:val="28"/>
              </w:rPr>
              <w:t>第一节 科学开展国土绿化行动</w:t>
            </w:r>
            <w:r w:rsidR="00A44272" w:rsidRPr="00A44272">
              <w:rPr>
                <w:rStyle w:val="af9"/>
                <w:rFonts w:ascii="宋体" w:eastAsia="宋体" w:hAnsi="宋体"/>
                <w:noProof/>
                <w:sz w:val="28"/>
                <w:szCs w:val="28"/>
              </w:rPr>
              <w:tab/>
            </w:r>
            <w:r w:rsidR="00A44272" w:rsidRPr="00A44272">
              <w:rPr>
                <w:rStyle w:val="af9"/>
                <w:rFonts w:ascii="宋体" w:eastAsia="宋体" w:hAnsi="宋体"/>
                <w:noProof/>
                <w:sz w:val="28"/>
                <w:szCs w:val="28"/>
              </w:rPr>
              <w:fldChar w:fldCharType="begin"/>
            </w:r>
            <w:r w:rsidR="00A44272" w:rsidRPr="00A44272">
              <w:rPr>
                <w:rStyle w:val="af9"/>
                <w:rFonts w:ascii="宋体" w:eastAsia="宋体" w:hAnsi="宋体"/>
                <w:noProof/>
                <w:sz w:val="28"/>
                <w:szCs w:val="28"/>
              </w:rPr>
              <w:instrText xml:space="preserve"> PAGEREF _Toc146329794 \h </w:instrText>
            </w:r>
            <w:r w:rsidR="00A44272" w:rsidRPr="00A44272">
              <w:rPr>
                <w:rStyle w:val="af9"/>
                <w:rFonts w:ascii="宋体" w:eastAsia="宋体" w:hAnsi="宋体"/>
                <w:noProof/>
                <w:sz w:val="28"/>
                <w:szCs w:val="28"/>
              </w:rPr>
            </w:r>
            <w:r w:rsidR="00A44272" w:rsidRPr="00A44272">
              <w:rPr>
                <w:rStyle w:val="af9"/>
                <w:rFonts w:ascii="宋体" w:eastAsia="宋体" w:hAnsi="宋体"/>
                <w:noProof/>
                <w:sz w:val="28"/>
                <w:szCs w:val="28"/>
              </w:rPr>
              <w:fldChar w:fldCharType="separate"/>
            </w:r>
            <w:r w:rsidR="00BB39CA">
              <w:rPr>
                <w:rStyle w:val="af9"/>
                <w:rFonts w:ascii="宋体" w:eastAsia="宋体" w:hAnsi="宋体"/>
                <w:noProof/>
                <w:sz w:val="28"/>
                <w:szCs w:val="28"/>
              </w:rPr>
              <w:t>28</w:t>
            </w:r>
            <w:r w:rsidR="00A44272" w:rsidRPr="00A44272">
              <w:rPr>
                <w:rStyle w:val="af9"/>
                <w:rFonts w:ascii="宋体" w:eastAsia="宋体" w:hAnsi="宋体"/>
                <w:noProof/>
                <w:sz w:val="28"/>
                <w:szCs w:val="28"/>
              </w:rPr>
              <w:fldChar w:fldCharType="end"/>
            </w:r>
          </w:hyperlink>
        </w:p>
        <w:p w14:paraId="317F2173" w14:textId="0F902479" w:rsidR="00A44272" w:rsidRPr="00A44272" w:rsidRDefault="00000000" w:rsidP="00A44272">
          <w:pPr>
            <w:pStyle w:val="TOC2"/>
            <w:tabs>
              <w:tab w:val="right" w:leader="dot" w:pos="8296"/>
            </w:tabs>
            <w:spacing w:line="520" w:lineRule="exact"/>
            <w:rPr>
              <w:rFonts w:ascii="宋体" w:eastAsia="宋体" w:hAnsi="宋体" w:cstheme="minorBidi"/>
              <w:noProof/>
              <w:kern w:val="2"/>
              <w:sz w:val="28"/>
              <w:szCs w:val="28"/>
              <w14:ligatures w14:val="standardContextual"/>
            </w:rPr>
          </w:pPr>
          <w:hyperlink w:anchor="_Toc146329795" w:history="1">
            <w:r w:rsidR="00A44272" w:rsidRPr="00A44272">
              <w:rPr>
                <w:rStyle w:val="af9"/>
                <w:rFonts w:ascii="宋体" w:eastAsia="宋体" w:hAnsi="宋体"/>
                <w:noProof/>
                <w:sz w:val="28"/>
                <w:szCs w:val="28"/>
              </w:rPr>
              <w:t>第二节 持续提升森林质量</w:t>
            </w:r>
            <w:r w:rsidR="00A44272" w:rsidRPr="00A44272">
              <w:rPr>
                <w:rFonts w:ascii="宋体" w:eastAsia="宋体" w:hAnsi="宋体"/>
                <w:noProof/>
                <w:sz w:val="28"/>
                <w:szCs w:val="28"/>
              </w:rPr>
              <w:tab/>
            </w:r>
            <w:r w:rsidR="00A44272" w:rsidRPr="00A44272">
              <w:rPr>
                <w:rFonts w:ascii="宋体" w:eastAsia="宋体" w:hAnsi="宋体"/>
                <w:noProof/>
                <w:sz w:val="28"/>
                <w:szCs w:val="28"/>
              </w:rPr>
              <w:fldChar w:fldCharType="begin"/>
            </w:r>
            <w:r w:rsidR="00A44272" w:rsidRPr="00A44272">
              <w:rPr>
                <w:rFonts w:ascii="宋体" w:eastAsia="宋体" w:hAnsi="宋体"/>
                <w:noProof/>
                <w:sz w:val="28"/>
                <w:szCs w:val="28"/>
              </w:rPr>
              <w:instrText xml:space="preserve"> PAGEREF _Toc146329795 \h </w:instrText>
            </w:r>
            <w:r w:rsidR="00A44272" w:rsidRPr="00A44272">
              <w:rPr>
                <w:rFonts w:ascii="宋体" w:eastAsia="宋体" w:hAnsi="宋体"/>
                <w:noProof/>
                <w:sz w:val="28"/>
                <w:szCs w:val="28"/>
              </w:rPr>
            </w:r>
            <w:r w:rsidR="00A44272" w:rsidRPr="00A44272">
              <w:rPr>
                <w:rFonts w:ascii="宋体" w:eastAsia="宋体" w:hAnsi="宋体"/>
                <w:noProof/>
                <w:sz w:val="28"/>
                <w:szCs w:val="28"/>
              </w:rPr>
              <w:fldChar w:fldCharType="separate"/>
            </w:r>
            <w:r w:rsidR="00BB39CA">
              <w:rPr>
                <w:rFonts w:ascii="宋体" w:eastAsia="宋体" w:hAnsi="宋体"/>
                <w:noProof/>
                <w:sz w:val="28"/>
                <w:szCs w:val="28"/>
              </w:rPr>
              <w:t>30</w:t>
            </w:r>
            <w:r w:rsidR="00A44272" w:rsidRPr="00A44272">
              <w:rPr>
                <w:rFonts w:ascii="宋体" w:eastAsia="宋体" w:hAnsi="宋体"/>
                <w:noProof/>
                <w:sz w:val="28"/>
                <w:szCs w:val="28"/>
              </w:rPr>
              <w:fldChar w:fldCharType="end"/>
            </w:r>
          </w:hyperlink>
        </w:p>
        <w:p w14:paraId="753317A2" w14:textId="6063CBBA" w:rsidR="00A44272" w:rsidRPr="00A44272" w:rsidRDefault="00000000" w:rsidP="00A44272">
          <w:pPr>
            <w:pStyle w:val="TOC2"/>
            <w:tabs>
              <w:tab w:val="right" w:leader="dot" w:pos="8296"/>
            </w:tabs>
            <w:spacing w:line="520" w:lineRule="exact"/>
            <w:rPr>
              <w:rFonts w:ascii="宋体" w:eastAsia="宋体" w:hAnsi="宋体" w:cstheme="minorBidi"/>
              <w:noProof/>
              <w:kern w:val="2"/>
              <w:sz w:val="28"/>
              <w:szCs w:val="28"/>
              <w14:ligatures w14:val="standardContextual"/>
            </w:rPr>
          </w:pPr>
          <w:hyperlink w:anchor="_Toc146329796" w:history="1">
            <w:r w:rsidR="00A44272" w:rsidRPr="00A44272">
              <w:rPr>
                <w:rStyle w:val="af9"/>
                <w:rFonts w:ascii="宋体" w:eastAsia="宋体" w:hAnsi="宋体"/>
                <w:noProof/>
                <w:sz w:val="28"/>
                <w:szCs w:val="28"/>
              </w:rPr>
              <w:t>第三节 加强森林资源保护</w:t>
            </w:r>
            <w:r w:rsidR="00A44272" w:rsidRPr="00A44272">
              <w:rPr>
                <w:rFonts w:ascii="宋体" w:eastAsia="宋体" w:hAnsi="宋体"/>
                <w:noProof/>
                <w:sz w:val="28"/>
                <w:szCs w:val="28"/>
              </w:rPr>
              <w:tab/>
            </w:r>
            <w:r w:rsidR="00A44272" w:rsidRPr="00A44272">
              <w:rPr>
                <w:rFonts w:ascii="宋体" w:eastAsia="宋体" w:hAnsi="宋体"/>
                <w:noProof/>
                <w:sz w:val="28"/>
                <w:szCs w:val="28"/>
              </w:rPr>
              <w:fldChar w:fldCharType="begin"/>
            </w:r>
            <w:r w:rsidR="00A44272" w:rsidRPr="00A44272">
              <w:rPr>
                <w:rFonts w:ascii="宋体" w:eastAsia="宋体" w:hAnsi="宋体"/>
                <w:noProof/>
                <w:sz w:val="28"/>
                <w:szCs w:val="28"/>
              </w:rPr>
              <w:instrText xml:space="preserve"> PAGEREF _Toc146329796 \h </w:instrText>
            </w:r>
            <w:r w:rsidR="00A44272" w:rsidRPr="00A44272">
              <w:rPr>
                <w:rFonts w:ascii="宋体" w:eastAsia="宋体" w:hAnsi="宋体"/>
                <w:noProof/>
                <w:sz w:val="28"/>
                <w:szCs w:val="28"/>
              </w:rPr>
            </w:r>
            <w:r w:rsidR="00A44272" w:rsidRPr="00A44272">
              <w:rPr>
                <w:rFonts w:ascii="宋体" w:eastAsia="宋体" w:hAnsi="宋体"/>
                <w:noProof/>
                <w:sz w:val="28"/>
                <w:szCs w:val="28"/>
              </w:rPr>
              <w:fldChar w:fldCharType="separate"/>
            </w:r>
            <w:r w:rsidR="00BB39CA">
              <w:rPr>
                <w:rFonts w:ascii="宋体" w:eastAsia="宋体" w:hAnsi="宋体"/>
                <w:noProof/>
                <w:sz w:val="28"/>
                <w:szCs w:val="28"/>
              </w:rPr>
              <w:t>31</w:t>
            </w:r>
            <w:r w:rsidR="00A44272" w:rsidRPr="00A44272">
              <w:rPr>
                <w:rFonts w:ascii="宋体" w:eastAsia="宋体" w:hAnsi="宋体"/>
                <w:noProof/>
                <w:sz w:val="28"/>
                <w:szCs w:val="28"/>
              </w:rPr>
              <w:fldChar w:fldCharType="end"/>
            </w:r>
          </w:hyperlink>
        </w:p>
        <w:p w14:paraId="441EA068" w14:textId="3C3A06FB" w:rsidR="00A44272" w:rsidRPr="00A44272" w:rsidRDefault="00000000" w:rsidP="00A44272">
          <w:pPr>
            <w:pStyle w:val="TOC2"/>
            <w:tabs>
              <w:tab w:val="right" w:leader="dot" w:pos="8296"/>
            </w:tabs>
            <w:spacing w:line="520" w:lineRule="exact"/>
            <w:rPr>
              <w:rFonts w:ascii="宋体" w:eastAsia="宋体" w:hAnsi="宋体" w:cstheme="minorBidi"/>
              <w:noProof/>
              <w:kern w:val="2"/>
              <w:sz w:val="28"/>
              <w:szCs w:val="28"/>
              <w14:ligatures w14:val="standardContextual"/>
            </w:rPr>
          </w:pPr>
          <w:hyperlink w:anchor="_Toc146329797" w:history="1">
            <w:r w:rsidR="00A44272" w:rsidRPr="00A44272">
              <w:rPr>
                <w:rStyle w:val="af9"/>
                <w:rFonts w:ascii="宋体" w:eastAsia="宋体" w:hAnsi="宋体"/>
                <w:noProof/>
                <w:sz w:val="28"/>
                <w:szCs w:val="28"/>
              </w:rPr>
              <w:t>第四节 大力发展“两茶”特色产业</w:t>
            </w:r>
            <w:r w:rsidR="00A44272" w:rsidRPr="00A44272">
              <w:rPr>
                <w:rFonts w:ascii="宋体" w:eastAsia="宋体" w:hAnsi="宋体"/>
                <w:noProof/>
                <w:sz w:val="28"/>
                <w:szCs w:val="28"/>
              </w:rPr>
              <w:tab/>
            </w:r>
            <w:r w:rsidR="00A44272" w:rsidRPr="00A44272">
              <w:rPr>
                <w:rFonts w:ascii="宋体" w:eastAsia="宋体" w:hAnsi="宋体"/>
                <w:noProof/>
                <w:sz w:val="28"/>
                <w:szCs w:val="28"/>
              </w:rPr>
              <w:fldChar w:fldCharType="begin"/>
            </w:r>
            <w:r w:rsidR="00A44272" w:rsidRPr="00A44272">
              <w:rPr>
                <w:rFonts w:ascii="宋体" w:eastAsia="宋体" w:hAnsi="宋体"/>
                <w:noProof/>
                <w:sz w:val="28"/>
                <w:szCs w:val="28"/>
              </w:rPr>
              <w:instrText xml:space="preserve"> PAGEREF _Toc146329797 \h </w:instrText>
            </w:r>
            <w:r w:rsidR="00A44272" w:rsidRPr="00A44272">
              <w:rPr>
                <w:rFonts w:ascii="宋体" w:eastAsia="宋体" w:hAnsi="宋体"/>
                <w:noProof/>
                <w:sz w:val="28"/>
                <w:szCs w:val="28"/>
              </w:rPr>
            </w:r>
            <w:r w:rsidR="00A44272" w:rsidRPr="00A44272">
              <w:rPr>
                <w:rFonts w:ascii="宋体" w:eastAsia="宋体" w:hAnsi="宋体"/>
                <w:noProof/>
                <w:sz w:val="28"/>
                <w:szCs w:val="28"/>
              </w:rPr>
              <w:fldChar w:fldCharType="separate"/>
            </w:r>
            <w:r w:rsidR="00BB39CA">
              <w:rPr>
                <w:rFonts w:ascii="宋体" w:eastAsia="宋体" w:hAnsi="宋体"/>
                <w:noProof/>
                <w:sz w:val="28"/>
                <w:szCs w:val="28"/>
              </w:rPr>
              <w:t>33</w:t>
            </w:r>
            <w:r w:rsidR="00A44272" w:rsidRPr="00A44272">
              <w:rPr>
                <w:rFonts w:ascii="宋体" w:eastAsia="宋体" w:hAnsi="宋体"/>
                <w:noProof/>
                <w:sz w:val="28"/>
                <w:szCs w:val="28"/>
              </w:rPr>
              <w:fldChar w:fldCharType="end"/>
            </w:r>
          </w:hyperlink>
        </w:p>
        <w:p w14:paraId="65FC87AD" w14:textId="0CDA877C" w:rsidR="00A44272" w:rsidRPr="00A44272" w:rsidRDefault="00000000" w:rsidP="00A44272">
          <w:pPr>
            <w:pStyle w:val="TOC2"/>
            <w:tabs>
              <w:tab w:val="right" w:leader="dot" w:pos="8296"/>
            </w:tabs>
            <w:spacing w:line="520" w:lineRule="exact"/>
            <w:rPr>
              <w:rFonts w:ascii="宋体" w:eastAsia="宋体" w:hAnsi="宋体" w:cstheme="minorBidi"/>
              <w:noProof/>
              <w:kern w:val="2"/>
              <w:sz w:val="28"/>
              <w:szCs w:val="28"/>
              <w14:ligatures w14:val="standardContextual"/>
            </w:rPr>
          </w:pPr>
          <w:hyperlink w:anchor="_Toc146329798" w:history="1">
            <w:r w:rsidR="00A44272" w:rsidRPr="00A44272">
              <w:rPr>
                <w:rStyle w:val="af9"/>
                <w:rFonts w:ascii="宋体" w:eastAsia="宋体" w:hAnsi="宋体"/>
                <w:noProof/>
                <w:sz w:val="28"/>
                <w:szCs w:val="28"/>
              </w:rPr>
              <w:t>第五节 深入林业产业融合发展</w:t>
            </w:r>
            <w:r w:rsidR="00A44272" w:rsidRPr="00A44272">
              <w:rPr>
                <w:rFonts w:ascii="宋体" w:eastAsia="宋体" w:hAnsi="宋体"/>
                <w:noProof/>
                <w:sz w:val="28"/>
                <w:szCs w:val="28"/>
              </w:rPr>
              <w:tab/>
            </w:r>
            <w:r w:rsidR="00A44272" w:rsidRPr="00A44272">
              <w:rPr>
                <w:rFonts w:ascii="宋体" w:eastAsia="宋体" w:hAnsi="宋体"/>
                <w:noProof/>
                <w:sz w:val="28"/>
                <w:szCs w:val="28"/>
              </w:rPr>
              <w:fldChar w:fldCharType="begin"/>
            </w:r>
            <w:r w:rsidR="00A44272" w:rsidRPr="00A44272">
              <w:rPr>
                <w:rFonts w:ascii="宋体" w:eastAsia="宋体" w:hAnsi="宋体"/>
                <w:noProof/>
                <w:sz w:val="28"/>
                <w:szCs w:val="28"/>
              </w:rPr>
              <w:instrText xml:space="preserve"> PAGEREF _Toc146329798 \h </w:instrText>
            </w:r>
            <w:r w:rsidR="00A44272" w:rsidRPr="00A44272">
              <w:rPr>
                <w:rFonts w:ascii="宋体" w:eastAsia="宋体" w:hAnsi="宋体"/>
                <w:noProof/>
                <w:sz w:val="28"/>
                <w:szCs w:val="28"/>
              </w:rPr>
            </w:r>
            <w:r w:rsidR="00A44272" w:rsidRPr="00A44272">
              <w:rPr>
                <w:rFonts w:ascii="宋体" w:eastAsia="宋体" w:hAnsi="宋体"/>
                <w:noProof/>
                <w:sz w:val="28"/>
                <w:szCs w:val="28"/>
              </w:rPr>
              <w:fldChar w:fldCharType="separate"/>
            </w:r>
            <w:r w:rsidR="00BB39CA">
              <w:rPr>
                <w:rFonts w:ascii="宋体" w:eastAsia="宋体" w:hAnsi="宋体"/>
                <w:noProof/>
                <w:sz w:val="28"/>
                <w:szCs w:val="28"/>
              </w:rPr>
              <w:t>34</w:t>
            </w:r>
            <w:r w:rsidR="00A44272" w:rsidRPr="00A44272">
              <w:rPr>
                <w:rFonts w:ascii="宋体" w:eastAsia="宋体" w:hAnsi="宋体"/>
                <w:noProof/>
                <w:sz w:val="28"/>
                <w:szCs w:val="28"/>
              </w:rPr>
              <w:fldChar w:fldCharType="end"/>
            </w:r>
          </w:hyperlink>
        </w:p>
        <w:p w14:paraId="23EDE625" w14:textId="7FDE921E" w:rsidR="00A44272" w:rsidRPr="00A44272" w:rsidRDefault="00000000" w:rsidP="00A44272">
          <w:pPr>
            <w:pStyle w:val="TOC2"/>
            <w:tabs>
              <w:tab w:val="right" w:leader="dot" w:pos="8296"/>
            </w:tabs>
            <w:spacing w:line="520" w:lineRule="exact"/>
            <w:rPr>
              <w:rFonts w:ascii="宋体" w:eastAsia="宋体" w:hAnsi="宋体" w:cstheme="minorBidi"/>
              <w:noProof/>
              <w:kern w:val="2"/>
              <w:sz w:val="28"/>
              <w:szCs w:val="28"/>
              <w14:ligatures w14:val="standardContextual"/>
            </w:rPr>
          </w:pPr>
          <w:hyperlink w:anchor="_Toc146329799" w:history="1">
            <w:r w:rsidR="00A44272" w:rsidRPr="00A44272">
              <w:rPr>
                <w:rStyle w:val="af9"/>
                <w:rFonts w:ascii="宋体" w:eastAsia="宋体" w:hAnsi="宋体"/>
                <w:noProof/>
                <w:sz w:val="28"/>
                <w:szCs w:val="28"/>
              </w:rPr>
              <w:t>第六节 探索提升森林湿地碳汇能力</w:t>
            </w:r>
            <w:r w:rsidR="00A44272" w:rsidRPr="00A44272">
              <w:rPr>
                <w:rFonts w:ascii="宋体" w:eastAsia="宋体" w:hAnsi="宋体"/>
                <w:noProof/>
                <w:sz w:val="28"/>
                <w:szCs w:val="28"/>
              </w:rPr>
              <w:tab/>
            </w:r>
            <w:r w:rsidR="00A44272" w:rsidRPr="00A44272">
              <w:rPr>
                <w:rFonts w:ascii="宋体" w:eastAsia="宋体" w:hAnsi="宋体"/>
                <w:noProof/>
                <w:sz w:val="28"/>
                <w:szCs w:val="28"/>
              </w:rPr>
              <w:fldChar w:fldCharType="begin"/>
            </w:r>
            <w:r w:rsidR="00A44272" w:rsidRPr="00A44272">
              <w:rPr>
                <w:rFonts w:ascii="宋体" w:eastAsia="宋体" w:hAnsi="宋体"/>
                <w:noProof/>
                <w:sz w:val="28"/>
                <w:szCs w:val="28"/>
              </w:rPr>
              <w:instrText xml:space="preserve"> PAGEREF _Toc146329799 \h </w:instrText>
            </w:r>
            <w:r w:rsidR="00A44272" w:rsidRPr="00A44272">
              <w:rPr>
                <w:rFonts w:ascii="宋体" w:eastAsia="宋体" w:hAnsi="宋体"/>
                <w:noProof/>
                <w:sz w:val="28"/>
                <w:szCs w:val="28"/>
              </w:rPr>
            </w:r>
            <w:r w:rsidR="00A44272" w:rsidRPr="00A44272">
              <w:rPr>
                <w:rFonts w:ascii="宋体" w:eastAsia="宋体" w:hAnsi="宋体"/>
                <w:noProof/>
                <w:sz w:val="28"/>
                <w:szCs w:val="28"/>
              </w:rPr>
              <w:fldChar w:fldCharType="separate"/>
            </w:r>
            <w:r w:rsidR="00BB39CA">
              <w:rPr>
                <w:rFonts w:ascii="宋体" w:eastAsia="宋体" w:hAnsi="宋体"/>
                <w:noProof/>
                <w:sz w:val="28"/>
                <w:szCs w:val="28"/>
              </w:rPr>
              <w:t>36</w:t>
            </w:r>
            <w:r w:rsidR="00A44272" w:rsidRPr="00A44272">
              <w:rPr>
                <w:rFonts w:ascii="宋体" w:eastAsia="宋体" w:hAnsi="宋体"/>
                <w:noProof/>
                <w:sz w:val="28"/>
                <w:szCs w:val="28"/>
              </w:rPr>
              <w:fldChar w:fldCharType="end"/>
            </w:r>
          </w:hyperlink>
        </w:p>
        <w:p w14:paraId="78A2DB4D" w14:textId="25A4BB4C" w:rsidR="00A44272" w:rsidRPr="00A44272" w:rsidRDefault="00000000" w:rsidP="00A44272">
          <w:pPr>
            <w:pStyle w:val="TOC1"/>
            <w:tabs>
              <w:tab w:val="right" w:leader="dot" w:pos="8296"/>
            </w:tabs>
            <w:spacing w:line="520" w:lineRule="exact"/>
            <w:rPr>
              <w:rFonts w:ascii="宋体" w:eastAsia="宋体" w:hAnsi="宋体" w:cstheme="minorBidi"/>
              <w:noProof/>
              <w:kern w:val="2"/>
              <w:sz w:val="28"/>
              <w:szCs w:val="28"/>
              <w14:ligatures w14:val="standardContextual"/>
            </w:rPr>
          </w:pPr>
          <w:hyperlink w:anchor="_Toc146329800" w:history="1">
            <w:r w:rsidR="00A44272" w:rsidRPr="00A44272">
              <w:rPr>
                <w:rStyle w:val="af9"/>
                <w:rFonts w:ascii="宋体" w:eastAsia="宋体" w:hAnsi="宋体"/>
                <w:noProof/>
                <w:sz w:val="28"/>
                <w:szCs w:val="28"/>
              </w:rPr>
              <w:t>第五章  全面推进国土空间生态修复</w:t>
            </w:r>
            <w:r w:rsidR="00A44272" w:rsidRPr="00A44272">
              <w:rPr>
                <w:rFonts w:ascii="宋体" w:eastAsia="宋体" w:hAnsi="宋体"/>
                <w:noProof/>
                <w:sz w:val="28"/>
                <w:szCs w:val="28"/>
              </w:rPr>
              <w:tab/>
            </w:r>
            <w:r w:rsidR="00A44272" w:rsidRPr="00A44272">
              <w:rPr>
                <w:rFonts w:ascii="宋体" w:eastAsia="宋体" w:hAnsi="宋体"/>
                <w:noProof/>
                <w:sz w:val="28"/>
                <w:szCs w:val="28"/>
              </w:rPr>
              <w:fldChar w:fldCharType="begin"/>
            </w:r>
            <w:r w:rsidR="00A44272" w:rsidRPr="00A44272">
              <w:rPr>
                <w:rFonts w:ascii="宋体" w:eastAsia="宋体" w:hAnsi="宋体"/>
                <w:noProof/>
                <w:sz w:val="28"/>
                <w:szCs w:val="28"/>
              </w:rPr>
              <w:instrText xml:space="preserve"> PAGEREF _Toc146329800 \h </w:instrText>
            </w:r>
            <w:r w:rsidR="00A44272" w:rsidRPr="00A44272">
              <w:rPr>
                <w:rFonts w:ascii="宋体" w:eastAsia="宋体" w:hAnsi="宋体"/>
                <w:noProof/>
                <w:sz w:val="28"/>
                <w:szCs w:val="28"/>
              </w:rPr>
            </w:r>
            <w:r w:rsidR="00A44272" w:rsidRPr="00A44272">
              <w:rPr>
                <w:rFonts w:ascii="宋体" w:eastAsia="宋体" w:hAnsi="宋体"/>
                <w:noProof/>
                <w:sz w:val="28"/>
                <w:szCs w:val="28"/>
              </w:rPr>
              <w:fldChar w:fldCharType="separate"/>
            </w:r>
            <w:r w:rsidR="00BB39CA">
              <w:rPr>
                <w:rFonts w:ascii="宋体" w:eastAsia="宋体" w:hAnsi="宋体"/>
                <w:noProof/>
                <w:sz w:val="28"/>
                <w:szCs w:val="28"/>
              </w:rPr>
              <w:t>38</w:t>
            </w:r>
            <w:r w:rsidR="00A44272" w:rsidRPr="00A44272">
              <w:rPr>
                <w:rFonts w:ascii="宋体" w:eastAsia="宋体" w:hAnsi="宋体"/>
                <w:noProof/>
                <w:sz w:val="28"/>
                <w:szCs w:val="28"/>
              </w:rPr>
              <w:fldChar w:fldCharType="end"/>
            </w:r>
          </w:hyperlink>
        </w:p>
        <w:p w14:paraId="1AC40C37" w14:textId="7E83879D" w:rsidR="00A44272" w:rsidRPr="00A44272" w:rsidRDefault="00000000" w:rsidP="00A44272">
          <w:pPr>
            <w:pStyle w:val="TOC2"/>
            <w:tabs>
              <w:tab w:val="right" w:leader="dot" w:pos="8296"/>
            </w:tabs>
            <w:spacing w:line="520" w:lineRule="exact"/>
            <w:rPr>
              <w:rFonts w:ascii="宋体" w:eastAsia="宋体" w:hAnsi="宋体" w:cstheme="minorBidi"/>
              <w:noProof/>
              <w:kern w:val="2"/>
              <w:sz w:val="28"/>
              <w:szCs w:val="28"/>
              <w14:ligatures w14:val="standardContextual"/>
            </w:rPr>
          </w:pPr>
          <w:hyperlink w:anchor="_Toc146329801" w:history="1">
            <w:r w:rsidR="00A44272" w:rsidRPr="00A44272">
              <w:rPr>
                <w:rStyle w:val="af9"/>
                <w:rFonts w:ascii="宋体" w:eastAsia="宋体" w:hAnsi="宋体"/>
                <w:noProof/>
                <w:sz w:val="28"/>
                <w:szCs w:val="28"/>
              </w:rPr>
              <w:t>第一节 构筑南部桐柏-大别山生态屏障</w:t>
            </w:r>
            <w:r w:rsidR="00A44272" w:rsidRPr="00A44272">
              <w:rPr>
                <w:rFonts w:ascii="宋体" w:eastAsia="宋体" w:hAnsi="宋体"/>
                <w:noProof/>
                <w:sz w:val="28"/>
                <w:szCs w:val="28"/>
              </w:rPr>
              <w:tab/>
            </w:r>
            <w:r w:rsidR="00A44272" w:rsidRPr="00A44272">
              <w:rPr>
                <w:rFonts w:ascii="宋体" w:eastAsia="宋体" w:hAnsi="宋体"/>
                <w:noProof/>
                <w:sz w:val="28"/>
                <w:szCs w:val="28"/>
              </w:rPr>
              <w:fldChar w:fldCharType="begin"/>
            </w:r>
            <w:r w:rsidR="00A44272" w:rsidRPr="00A44272">
              <w:rPr>
                <w:rFonts w:ascii="宋体" w:eastAsia="宋体" w:hAnsi="宋体"/>
                <w:noProof/>
                <w:sz w:val="28"/>
                <w:szCs w:val="28"/>
              </w:rPr>
              <w:instrText xml:space="preserve"> PAGEREF _Toc146329801 \h </w:instrText>
            </w:r>
            <w:r w:rsidR="00A44272" w:rsidRPr="00A44272">
              <w:rPr>
                <w:rFonts w:ascii="宋体" w:eastAsia="宋体" w:hAnsi="宋体"/>
                <w:noProof/>
                <w:sz w:val="28"/>
                <w:szCs w:val="28"/>
              </w:rPr>
            </w:r>
            <w:r w:rsidR="00A44272" w:rsidRPr="00A44272">
              <w:rPr>
                <w:rFonts w:ascii="宋体" w:eastAsia="宋体" w:hAnsi="宋体"/>
                <w:noProof/>
                <w:sz w:val="28"/>
                <w:szCs w:val="28"/>
              </w:rPr>
              <w:fldChar w:fldCharType="separate"/>
            </w:r>
            <w:r w:rsidR="00BB39CA">
              <w:rPr>
                <w:rFonts w:ascii="宋体" w:eastAsia="宋体" w:hAnsi="宋体"/>
                <w:noProof/>
                <w:sz w:val="28"/>
                <w:szCs w:val="28"/>
              </w:rPr>
              <w:t>38</w:t>
            </w:r>
            <w:r w:rsidR="00A44272" w:rsidRPr="00A44272">
              <w:rPr>
                <w:rFonts w:ascii="宋体" w:eastAsia="宋体" w:hAnsi="宋体"/>
                <w:noProof/>
                <w:sz w:val="28"/>
                <w:szCs w:val="28"/>
              </w:rPr>
              <w:fldChar w:fldCharType="end"/>
            </w:r>
          </w:hyperlink>
        </w:p>
        <w:p w14:paraId="6E155B8A" w14:textId="57187327" w:rsidR="00A44272" w:rsidRPr="00A44272" w:rsidRDefault="00000000" w:rsidP="00A44272">
          <w:pPr>
            <w:pStyle w:val="TOC2"/>
            <w:tabs>
              <w:tab w:val="right" w:leader="dot" w:pos="8296"/>
            </w:tabs>
            <w:spacing w:line="520" w:lineRule="exact"/>
            <w:rPr>
              <w:rFonts w:ascii="宋体" w:eastAsia="宋体" w:hAnsi="宋体" w:cstheme="minorBidi"/>
              <w:noProof/>
              <w:kern w:val="2"/>
              <w:sz w:val="28"/>
              <w:szCs w:val="28"/>
              <w14:ligatures w14:val="standardContextual"/>
            </w:rPr>
          </w:pPr>
          <w:hyperlink w:anchor="_Toc146329802" w:history="1">
            <w:r w:rsidR="00A44272" w:rsidRPr="00A44272">
              <w:rPr>
                <w:rStyle w:val="af9"/>
                <w:rFonts w:ascii="宋体" w:eastAsia="宋体" w:hAnsi="宋体"/>
                <w:noProof/>
                <w:sz w:val="28"/>
                <w:szCs w:val="28"/>
              </w:rPr>
              <w:t>第二节 提升淮河生态保护带整体品质</w:t>
            </w:r>
            <w:r w:rsidR="00A44272" w:rsidRPr="00A44272">
              <w:rPr>
                <w:rFonts w:ascii="宋体" w:eastAsia="宋体" w:hAnsi="宋体"/>
                <w:noProof/>
                <w:sz w:val="28"/>
                <w:szCs w:val="28"/>
              </w:rPr>
              <w:tab/>
            </w:r>
            <w:r w:rsidR="00A44272" w:rsidRPr="00A44272">
              <w:rPr>
                <w:rFonts w:ascii="宋体" w:eastAsia="宋体" w:hAnsi="宋体"/>
                <w:noProof/>
                <w:sz w:val="28"/>
                <w:szCs w:val="28"/>
              </w:rPr>
              <w:fldChar w:fldCharType="begin"/>
            </w:r>
            <w:r w:rsidR="00A44272" w:rsidRPr="00A44272">
              <w:rPr>
                <w:rFonts w:ascii="宋体" w:eastAsia="宋体" w:hAnsi="宋体"/>
                <w:noProof/>
                <w:sz w:val="28"/>
                <w:szCs w:val="28"/>
              </w:rPr>
              <w:instrText xml:space="preserve"> PAGEREF _Toc146329802 \h </w:instrText>
            </w:r>
            <w:r w:rsidR="00A44272" w:rsidRPr="00A44272">
              <w:rPr>
                <w:rFonts w:ascii="宋体" w:eastAsia="宋体" w:hAnsi="宋体"/>
                <w:noProof/>
                <w:sz w:val="28"/>
                <w:szCs w:val="28"/>
              </w:rPr>
            </w:r>
            <w:r w:rsidR="00A44272" w:rsidRPr="00A44272">
              <w:rPr>
                <w:rFonts w:ascii="宋体" w:eastAsia="宋体" w:hAnsi="宋体"/>
                <w:noProof/>
                <w:sz w:val="28"/>
                <w:szCs w:val="28"/>
              </w:rPr>
              <w:fldChar w:fldCharType="separate"/>
            </w:r>
            <w:r w:rsidR="00BB39CA">
              <w:rPr>
                <w:rFonts w:ascii="宋体" w:eastAsia="宋体" w:hAnsi="宋体"/>
                <w:noProof/>
                <w:sz w:val="28"/>
                <w:szCs w:val="28"/>
              </w:rPr>
              <w:t>39</w:t>
            </w:r>
            <w:r w:rsidR="00A44272" w:rsidRPr="00A44272">
              <w:rPr>
                <w:rFonts w:ascii="宋体" w:eastAsia="宋体" w:hAnsi="宋体"/>
                <w:noProof/>
                <w:sz w:val="28"/>
                <w:szCs w:val="28"/>
              </w:rPr>
              <w:fldChar w:fldCharType="end"/>
            </w:r>
          </w:hyperlink>
        </w:p>
        <w:p w14:paraId="4465BADD" w14:textId="0A8FB5E5" w:rsidR="00A44272" w:rsidRPr="00A44272" w:rsidRDefault="00000000" w:rsidP="00A44272">
          <w:pPr>
            <w:pStyle w:val="TOC2"/>
            <w:tabs>
              <w:tab w:val="right" w:leader="dot" w:pos="8296"/>
            </w:tabs>
            <w:spacing w:line="520" w:lineRule="exact"/>
            <w:rPr>
              <w:rFonts w:ascii="宋体" w:eastAsia="宋体" w:hAnsi="宋体" w:cstheme="minorBidi"/>
              <w:noProof/>
              <w:kern w:val="2"/>
              <w:sz w:val="28"/>
              <w:szCs w:val="28"/>
              <w14:ligatures w14:val="standardContextual"/>
            </w:rPr>
          </w:pPr>
          <w:hyperlink w:anchor="_Toc146329803" w:history="1">
            <w:r w:rsidR="00A44272" w:rsidRPr="00A44272">
              <w:rPr>
                <w:rStyle w:val="af9"/>
                <w:rFonts w:ascii="宋体" w:eastAsia="宋体" w:hAnsi="宋体"/>
                <w:noProof/>
                <w:sz w:val="28"/>
                <w:szCs w:val="28"/>
              </w:rPr>
              <w:t>第三节 综合整治北部平原农田防护与生态涵养区</w:t>
            </w:r>
            <w:r w:rsidR="00A44272" w:rsidRPr="00A44272">
              <w:rPr>
                <w:rFonts w:ascii="宋体" w:eastAsia="宋体" w:hAnsi="宋体"/>
                <w:noProof/>
                <w:sz w:val="28"/>
                <w:szCs w:val="28"/>
              </w:rPr>
              <w:tab/>
            </w:r>
            <w:r w:rsidR="00A44272" w:rsidRPr="00A44272">
              <w:rPr>
                <w:rFonts w:ascii="宋体" w:eastAsia="宋体" w:hAnsi="宋体"/>
                <w:noProof/>
                <w:sz w:val="28"/>
                <w:szCs w:val="28"/>
              </w:rPr>
              <w:fldChar w:fldCharType="begin"/>
            </w:r>
            <w:r w:rsidR="00A44272" w:rsidRPr="00A44272">
              <w:rPr>
                <w:rFonts w:ascii="宋体" w:eastAsia="宋体" w:hAnsi="宋体"/>
                <w:noProof/>
                <w:sz w:val="28"/>
                <w:szCs w:val="28"/>
              </w:rPr>
              <w:instrText xml:space="preserve"> PAGEREF _Toc146329803 \h </w:instrText>
            </w:r>
            <w:r w:rsidR="00A44272" w:rsidRPr="00A44272">
              <w:rPr>
                <w:rFonts w:ascii="宋体" w:eastAsia="宋体" w:hAnsi="宋体"/>
                <w:noProof/>
                <w:sz w:val="28"/>
                <w:szCs w:val="28"/>
              </w:rPr>
            </w:r>
            <w:r w:rsidR="00A44272" w:rsidRPr="00A44272">
              <w:rPr>
                <w:rFonts w:ascii="宋体" w:eastAsia="宋体" w:hAnsi="宋体"/>
                <w:noProof/>
                <w:sz w:val="28"/>
                <w:szCs w:val="28"/>
              </w:rPr>
              <w:fldChar w:fldCharType="separate"/>
            </w:r>
            <w:r w:rsidR="00BB39CA">
              <w:rPr>
                <w:rFonts w:ascii="宋体" w:eastAsia="宋体" w:hAnsi="宋体"/>
                <w:noProof/>
                <w:sz w:val="28"/>
                <w:szCs w:val="28"/>
              </w:rPr>
              <w:t>39</w:t>
            </w:r>
            <w:r w:rsidR="00A44272" w:rsidRPr="00A44272">
              <w:rPr>
                <w:rFonts w:ascii="宋体" w:eastAsia="宋体" w:hAnsi="宋体"/>
                <w:noProof/>
                <w:sz w:val="28"/>
                <w:szCs w:val="28"/>
              </w:rPr>
              <w:fldChar w:fldCharType="end"/>
            </w:r>
          </w:hyperlink>
        </w:p>
        <w:p w14:paraId="0DBE8256" w14:textId="65A4AEB4" w:rsidR="00A44272" w:rsidRPr="00A44272" w:rsidRDefault="00000000" w:rsidP="00A44272">
          <w:pPr>
            <w:pStyle w:val="TOC2"/>
            <w:tabs>
              <w:tab w:val="right" w:leader="dot" w:pos="8296"/>
            </w:tabs>
            <w:spacing w:line="520" w:lineRule="exact"/>
            <w:rPr>
              <w:rFonts w:ascii="宋体" w:eastAsia="宋体" w:hAnsi="宋体" w:cstheme="minorBidi"/>
              <w:noProof/>
              <w:kern w:val="2"/>
              <w:sz w:val="28"/>
              <w:szCs w:val="28"/>
              <w14:ligatures w14:val="standardContextual"/>
            </w:rPr>
          </w:pPr>
          <w:hyperlink w:anchor="_Toc146329804" w:history="1">
            <w:r w:rsidR="00A44272" w:rsidRPr="00A44272">
              <w:rPr>
                <w:rStyle w:val="af9"/>
                <w:rFonts w:ascii="宋体" w:eastAsia="宋体" w:hAnsi="宋体"/>
                <w:noProof/>
                <w:sz w:val="28"/>
                <w:szCs w:val="28"/>
              </w:rPr>
              <w:t>第</w:t>
            </w:r>
            <w:r w:rsidR="003E5A21">
              <w:rPr>
                <w:rStyle w:val="af9"/>
                <w:rFonts w:ascii="宋体" w:eastAsia="宋体" w:hAnsi="宋体" w:hint="eastAsia"/>
                <w:noProof/>
                <w:sz w:val="28"/>
                <w:szCs w:val="28"/>
              </w:rPr>
              <w:t>四</w:t>
            </w:r>
            <w:r w:rsidR="00A44272" w:rsidRPr="00A44272">
              <w:rPr>
                <w:rStyle w:val="af9"/>
                <w:rFonts w:ascii="宋体" w:eastAsia="宋体" w:hAnsi="宋体"/>
                <w:noProof/>
                <w:sz w:val="28"/>
                <w:szCs w:val="28"/>
              </w:rPr>
              <w:t>节 优化森林城市生态区</w:t>
            </w:r>
            <w:r w:rsidR="00A44272" w:rsidRPr="00A44272">
              <w:rPr>
                <w:rFonts w:ascii="宋体" w:eastAsia="宋体" w:hAnsi="宋体"/>
                <w:noProof/>
                <w:sz w:val="28"/>
                <w:szCs w:val="28"/>
              </w:rPr>
              <w:tab/>
            </w:r>
            <w:r w:rsidR="00A44272" w:rsidRPr="00A44272">
              <w:rPr>
                <w:rFonts w:ascii="宋体" w:eastAsia="宋体" w:hAnsi="宋体"/>
                <w:noProof/>
                <w:sz w:val="28"/>
                <w:szCs w:val="28"/>
              </w:rPr>
              <w:fldChar w:fldCharType="begin"/>
            </w:r>
            <w:r w:rsidR="00A44272" w:rsidRPr="00A44272">
              <w:rPr>
                <w:rFonts w:ascii="宋体" w:eastAsia="宋体" w:hAnsi="宋体"/>
                <w:noProof/>
                <w:sz w:val="28"/>
                <w:szCs w:val="28"/>
              </w:rPr>
              <w:instrText xml:space="preserve"> PAGEREF _Toc146329804 \h </w:instrText>
            </w:r>
            <w:r w:rsidR="00A44272" w:rsidRPr="00A44272">
              <w:rPr>
                <w:rFonts w:ascii="宋体" w:eastAsia="宋体" w:hAnsi="宋体"/>
                <w:noProof/>
                <w:sz w:val="28"/>
                <w:szCs w:val="28"/>
              </w:rPr>
            </w:r>
            <w:r w:rsidR="00A44272" w:rsidRPr="00A44272">
              <w:rPr>
                <w:rFonts w:ascii="宋体" w:eastAsia="宋体" w:hAnsi="宋体"/>
                <w:noProof/>
                <w:sz w:val="28"/>
                <w:szCs w:val="28"/>
              </w:rPr>
              <w:fldChar w:fldCharType="separate"/>
            </w:r>
            <w:r w:rsidR="00BB39CA">
              <w:rPr>
                <w:rFonts w:ascii="宋体" w:eastAsia="宋体" w:hAnsi="宋体"/>
                <w:noProof/>
                <w:sz w:val="28"/>
                <w:szCs w:val="28"/>
              </w:rPr>
              <w:t>40</w:t>
            </w:r>
            <w:r w:rsidR="00A44272" w:rsidRPr="00A44272">
              <w:rPr>
                <w:rFonts w:ascii="宋体" w:eastAsia="宋体" w:hAnsi="宋体"/>
                <w:noProof/>
                <w:sz w:val="28"/>
                <w:szCs w:val="28"/>
              </w:rPr>
              <w:fldChar w:fldCharType="end"/>
            </w:r>
          </w:hyperlink>
        </w:p>
        <w:p w14:paraId="609ACCBF" w14:textId="013F1AB7" w:rsidR="00A44272" w:rsidRPr="00A44272" w:rsidRDefault="00000000" w:rsidP="00A44272">
          <w:pPr>
            <w:pStyle w:val="TOC2"/>
            <w:tabs>
              <w:tab w:val="right" w:leader="dot" w:pos="8296"/>
            </w:tabs>
            <w:spacing w:line="520" w:lineRule="exact"/>
            <w:rPr>
              <w:rFonts w:ascii="宋体" w:eastAsia="宋体" w:hAnsi="宋体" w:cstheme="minorBidi"/>
              <w:noProof/>
              <w:kern w:val="2"/>
              <w:sz w:val="28"/>
              <w:szCs w:val="28"/>
              <w14:ligatures w14:val="standardContextual"/>
            </w:rPr>
          </w:pPr>
          <w:hyperlink w:anchor="_Toc146329805" w:history="1">
            <w:r w:rsidR="00A44272" w:rsidRPr="00A44272">
              <w:rPr>
                <w:rStyle w:val="af9"/>
                <w:rFonts w:ascii="宋体" w:eastAsia="宋体" w:hAnsi="宋体"/>
                <w:noProof/>
                <w:sz w:val="28"/>
                <w:szCs w:val="28"/>
              </w:rPr>
              <w:t>第</w:t>
            </w:r>
            <w:r w:rsidR="003E5A21">
              <w:rPr>
                <w:rStyle w:val="af9"/>
                <w:rFonts w:ascii="宋体" w:eastAsia="宋体" w:hAnsi="宋体" w:hint="eastAsia"/>
                <w:noProof/>
                <w:sz w:val="28"/>
                <w:szCs w:val="28"/>
              </w:rPr>
              <w:t>五</w:t>
            </w:r>
            <w:r w:rsidR="00A44272" w:rsidRPr="00A44272">
              <w:rPr>
                <w:rStyle w:val="af9"/>
                <w:rFonts w:ascii="宋体" w:eastAsia="宋体" w:hAnsi="宋体"/>
                <w:noProof/>
                <w:sz w:val="28"/>
                <w:szCs w:val="28"/>
              </w:rPr>
              <w:t>节 构建重要生态廊道和生态节点</w:t>
            </w:r>
            <w:r w:rsidR="00A44272" w:rsidRPr="00A44272">
              <w:rPr>
                <w:rFonts w:ascii="宋体" w:eastAsia="宋体" w:hAnsi="宋体"/>
                <w:noProof/>
                <w:sz w:val="28"/>
                <w:szCs w:val="28"/>
              </w:rPr>
              <w:tab/>
            </w:r>
            <w:r w:rsidR="00A44272" w:rsidRPr="00A44272">
              <w:rPr>
                <w:rFonts w:ascii="宋体" w:eastAsia="宋体" w:hAnsi="宋体"/>
                <w:noProof/>
                <w:sz w:val="28"/>
                <w:szCs w:val="28"/>
              </w:rPr>
              <w:fldChar w:fldCharType="begin"/>
            </w:r>
            <w:r w:rsidR="00A44272" w:rsidRPr="00A44272">
              <w:rPr>
                <w:rFonts w:ascii="宋体" w:eastAsia="宋体" w:hAnsi="宋体"/>
                <w:noProof/>
                <w:sz w:val="28"/>
                <w:szCs w:val="28"/>
              </w:rPr>
              <w:instrText xml:space="preserve"> PAGEREF _Toc146329805 \h </w:instrText>
            </w:r>
            <w:r w:rsidR="00A44272" w:rsidRPr="00A44272">
              <w:rPr>
                <w:rFonts w:ascii="宋体" w:eastAsia="宋体" w:hAnsi="宋体"/>
                <w:noProof/>
                <w:sz w:val="28"/>
                <w:szCs w:val="28"/>
              </w:rPr>
            </w:r>
            <w:r w:rsidR="00A44272" w:rsidRPr="00A44272">
              <w:rPr>
                <w:rFonts w:ascii="宋体" w:eastAsia="宋体" w:hAnsi="宋体"/>
                <w:noProof/>
                <w:sz w:val="28"/>
                <w:szCs w:val="28"/>
              </w:rPr>
              <w:fldChar w:fldCharType="separate"/>
            </w:r>
            <w:r w:rsidR="00BB39CA">
              <w:rPr>
                <w:rFonts w:ascii="宋体" w:eastAsia="宋体" w:hAnsi="宋体"/>
                <w:noProof/>
                <w:sz w:val="28"/>
                <w:szCs w:val="28"/>
              </w:rPr>
              <w:t>41</w:t>
            </w:r>
            <w:r w:rsidR="00A44272" w:rsidRPr="00A44272">
              <w:rPr>
                <w:rFonts w:ascii="宋体" w:eastAsia="宋体" w:hAnsi="宋体"/>
                <w:noProof/>
                <w:sz w:val="28"/>
                <w:szCs w:val="28"/>
              </w:rPr>
              <w:fldChar w:fldCharType="end"/>
            </w:r>
          </w:hyperlink>
        </w:p>
        <w:p w14:paraId="2DAD9B5F" w14:textId="61BD8C4E" w:rsidR="00A44272" w:rsidRPr="00A44272" w:rsidRDefault="00000000" w:rsidP="00A44272">
          <w:pPr>
            <w:pStyle w:val="TOC2"/>
            <w:tabs>
              <w:tab w:val="right" w:leader="dot" w:pos="8296"/>
            </w:tabs>
            <w:spacing w:line="520" w:lineRule="exact"/>
            <w:rPr>
              <w:rFonts w:ascii="宋体" w:eastAsia="宋体" w:hAnsi="宋体" w:cstheme="minorBidi"/>
              <w:noProof/>
              <w:kern w:val="2"/>
              <w:sz w:val="28"/>
              <w:szCs w:val="28"/>
              <w14:ligatures w14:val="standardContextual"/>
            </w:rPr>
          </w:pPr>
          <w:hyperlink w:anchor="_Toc146329806" w:history="1">
            <w:r w:rsidR="00A44272" w:rsidRPr="00A44272">
              <w:rPr>
                <w:rStyle w:val="af9"/>
                <w:rFonts w:ascii="宋体" w:eastAsia="宋体" w:hAnsi="宋体"/>
                <w:noProof/>
                <w:sz w:val="28"/>
                <w:szCs w:val="28"/>
              </w:rPr>
              <w:t>第</w:t>
            </w:r>
            <w:r w:rsidR="003E5A21">
              <w:rPr>
                <w:rStyle w:val="af9"/>
                <w:rFonts w:ascii="宋体" w:eastAsia="宋体" w:hAnsi="宋体" w:hint="eastAsia"/>
                <w:noProof/>
                <w:sz w:val="28"/>
                <w:szCs w:val="28"/>
              </w:rPr>
              <w:t>六</w:t>
            </w:r>
            <w:r w:rsidR="00A44272" w:rsidRPr="00A44272">
              <w:rPr>
                <w:rStyle w:val="af9"/>
                <w:rFonts w:ascii="宋体" w:eastAsia="宋体" w:hAnsi="宋体"/>
                <w:noProof/>
                <w:sz w:val="28"/>
                <w:szCs w:val="28"/>
              </w:rPr>
              <w:t>节 推进空间相邻或冲突区域生态修复</w:t>
            </w:r>
            <w:r w:rsidR="00A44272" w:rsidRPr="00A44272">
              <w:rPr>
                <w:rFonts w:ascii="宋体" w:eastAsia="宋体" w:hAnsi="宋体"/>
                <w:noProof/>
                <w:sz w:val="28"/>
                <w:szCs w:val="28"/>
              </w:rPr>
              <w:tab/>
            </w:r>
            <w:r w:rsidR="00A44272" w:rsidRPr="00A44272">
              <w:rPr>
                <w:rFonts w:ascii="宋体" w:eastAsia="宋体" w:hAnsi="宋体"/>
                <w:noProof/>
                <w:sz w:val="28"/>
                <w:szCs w:val="28"/>
              </w:rPr>
              <w:fldChar w:fldCharType="begin"/>
            </w:r>
            <w:r w:rsidR="00A44272" w:rsidRPr="00A44272">
              <w:rPr>
                <w:rFonts w:ascii="宋体" w:eastAsia="宋体" w:hAnsi="宋体"/>
                <w:noProof/>
                <w:sz w:val="28"/>
                <w:szCs w:val="28"/>
              </w:rPr>
              <w:instrText xml:space="preserve"> PAGEREF _Toc146329806 \h </w:instrText>
            </w:r>
            <w:r w:rsidR="00A44272" w:rsidRPr="00A44272">
              <w:rPr>
                <w:rFonts w:ascii="宋体" w:eastAsia="宋体" w:hAnsi="宋体"/>
                <w:noProof/>
                <w:sz w:val="28"/>
                <w:szCs w:val="28"/>
              </w:rPr>
            </w:r>
            <w:r w:rsidR="00A44272" w:rsidRPr="00A44272">
              <w:rPr>
                <w:rFonts w:ascii="宋体" w:eastAsia="宋体" w:hAnsi="宋体"/>
                <w:noProof/>
                <w:sz w:val="28"/>
                <w:szCs w:val="28"/>
              </w:rPr>
              <w:fldChar w:fldCharType="separate"/>
            </w:r>
            <w:r w:rsidR="00BB39CA">
              <w:rPr>
                <w:rFonts w:ascii="宋体" w:eastAsia="宋体" w:hAnsi="宋体"/>
                <w:noProof/>
                <w:sz w:val="28"/>
                <w:szCs w:val="28"/>
              </w:rPr>
              <w:t>42</w:t>
            </w:r>
            <w:r w:rsidR="00A44272" w:rsidRPr="00A44272">
              <w:rPr>
                <w:rFonts w:ascii="宋体" w:eastAsia="宋体" w:hAnsi="宋体"/>
                <w:noProof/>
                <w:sz w:val="28"/>
                <w:szCs w:val="28"/>
              </w:rPr>
              <w:fldChar w:fldCharType="end"/>
            </w:r>
          </w:hyperlink>
        </w:p>
        <w:p w14:paraId="782E5922" w14:textId="66967604" w:rsidR="00A44272" w:rsidRPr="00A44272" w:rsidRDefault="00000000" w:rsidP="00A44272">
          <w:pPr>
            <w:pStyle w:val="TOC1"/>
            <w:tabs>
              <w:tab w:val="right" w:leader="dot" w:pos="8296"/>
            </w:tabs>
            <w:spacing w:line="520" w:lineRule="exact"/>
            <w:rPr>
              <w:rFonts w:ascii="宋体" w:eastAsia="宋体" w:hAnsi="宋体" w:cstheme="minorBidi"/>
              <w:noProof/>
              <w:kern w:val="2"/>
              <w:sz w:val="28"/>
              <w:szCs w:val="28"/>
              <w14:ligatures w14:val="standardContextual"/>
            </w:rPr>
          </w:pPr>
          <w:hyperlink w:anchor="_Toc146329807" w:history="1">
            <w:r w:rsidR="00A44272" w:rsidRPr="00A44272">
              <w:rPr>
                <w:rStyle w:val="af9"/>
                <w:rFonts w:ascii="宋体" w:eastAsia="宋体" w:hAnsi="宋体"/>
                <w:noProof/>
                <w:sz w:val="28"/>
                <w:szCs w:val="28"/>
              </w:rPr>
              <w:t>第六章  重点工程</w:t>
            </w:r>
            <w:r w:rsidR="00A44272" w:rsidRPr="00A44272">
              <w:rPr>
                <w:rFonts w:ascii="宋体" w:eastAsia="宋体" w:hAnsi="宋体"/>
                <w:noProof/>
                <w:sz w:val="28"/>
                <w:szCs w:val="28"/>
              </w:rPr>
              <w:tab/>
            </w:r>
            <w:r w:rsidR="00A44272" w:rsidRPr="00A44272">
              <w:rPr>
                <w:rFonts w:ascii="宋体" w:eastAsia="宋体" w:hAnsi="宋体"/>
                <w:noProof/>
                <w:sz w:val="28"/>
                <w:szCs w:val="28"/>
              </w:rPr>
              <w:fldChar w:fldCharType="begin"/>
            </w:r>
            <w:r w:rsidR="00A44272" w:rsidRPr="00A44272">
              <w:rPr>
                <w:rFonts w:ascii="宋体" w:eastAsia="宋体" w:hAnsi="宋体"/>
                <w:noProof/>
                <w:sz w:val="28"/>
                <w:szCs w:val="28"/>
              </w:rPr>
              <w:instrText xml:space="preserve"> PAGEREF _Toc146329807 \h </w:instrText>
            </w:r>
            <w:r w:rsidR="00A44272" w:rsidRPr="00A44272">
              <w:rPr>
                <w:rFonts w:ascii="宋体" w:eastAsia="宋体" w:hAnsi="宋体"/>
                <w:noProof/>
                <w:sz w:val="28"/>
                <w:szCs w:val="28"/>
              </w:rPr>
            </w:r>
            <w:r w:rsidR="00A44272" w:rsidRPr="00A44272">
              <w:rPr>
                <w:rFonts w:ascii="宋体" w:eastAsia="宋体" w:hAnsi="宋体"/>
                <w:noProof/>
                <w:sz w:val="28"/>
                <w:szCs w:val="28"/>
              </w:rPr>
              <w:fldChar w:fldCharType="separate"/>
            </w:r>
            <w:r w:rsidR="00BB39CA">
              <w:rPr>
                <w:rFonts w:ascii="宋体" w:eastAsia="宋体" w:hAnsi="宋体"/>
                <w:noProof/>
                <w:sz w:val="28"/>
                <w:szCs w:val="28"/>
              </w:rPr>
              <w:t>44</w:t>
            </w:r>
            <w:r w:rsidR="00A44272" w:rsidRPr="00A44272">
              <w:rPr>
                <w:rFonts w:ascii="宋体" w:eastAsia="宋体" w:hAnsi="宋体"/>
                <w:noProof/>
                <w:sz w:val="28"/>
                <w:szCs w:val="28"/>
              </w:rPr>
              <w:fldChar w:fldCharType="end"/>
            </w:r>
          </w:hyperlink>
        </w:p>
        <w:p w14:paraId="251E7473" w14:textId="50A6BE6A" w:rsidR="00A44272" w:rsidRPr="00A44272" w:rsidRDefault="00000000" w:rsidP="00A44272">
          <w:pPr>
            <w:pStyle w:val="TOC2"/>
            <w:tabs>
              <w:tab w:val="right" w:leader="dot" w:pos="8296"/>
            </w:tabs>
            <w:spacing w:line="520" w:lineRule="exact"/>
            <w:rPr>
              <w:rFonts w:ascii="宋体" w:eastAsia="宋体" w:hAnsi="宋体" w:cstheme="minorBidi"/>
              <w:noProof/>
              <w:kern w:val="2"/>
              <w:sz w:val="28"/>
              <w:szCs w:val="28"/>
              <w14:ligatures w14:val="standardContextual"/>
            </w:rPr>
          </w:pPr>
          <w:hyperlink w:anchor="_Toc146329808" w:history="1">
            <w:r w:rsidR="00A44272" w:rsidRPr="00A44272">
              <w:rPr>
                <w:rStyle w:val="af9"/>
                <w:rFonts w:ascii="宋体" w:eastAsia="宋体" w:hAnsi="宋体"/>
                <w:noProof/>
                <w:sz w:val="28"/>
                <w:szCs w:val="28"/>
              </w:rPr>
              <w:t>第一节 林业保护发展工程</w:t>
            </w:r>
            <w:r w:rsidR="00A44272" w:rsidRPr="00A44272">
              <w:rPr>
                <w:rFonts w:ascii="宋体" w:eastAsia="宋体" w:hAnsi="宋体"/>
                <w:noProof/>
                <w:sz w:val="28"/>
                <w:szCs w:val="28"/>
              </w:rPr>
              <w:tab/>
            </w:r>
            <w:r w:rsidR="00A44272" w:rsidRPr="00A44272">
              <w:rPr>
                <w:rFonts w:ascii="宋体" w:eastAsia="宋体" w:hAnsi="宋体"/>
                <w:noProof/>
                <w:sz w:val="28"/>
                <w:szCs w:val="28"/>
              </w:rPr>
              <w:fldChar w:fldCharType="begin"/>
            </w:r>
            <w:r w:rsidR="00A44272" w:rsidRPr="00A44272">
              <w:rPr>
                <w:rFonts w:ascii="宋体" w:eastAsia="宋体" w:hAnsi="宋体"/>
                <w:noProof/>
                <w:sz w:val="28"/>
                <w:szCs w:val="28"/>
              </w:rPr>
              <w:instrText xml:space="preserve"> PAGEREF _Toc146329808 \h </w:instrText>
            </w:r>
            <w:r w:rsidR="00A44272" w:rsidRPr="00A44272">
              <w:rPr>
                <w:rFonts w:ascii="宋体" w:eastAsia="宋体" w:hAnsi="宋体"/>
                <w:noProof/>
                <w:sz w:val="28"/>
                <w:szCs w:val="28"/>
              </w:rPr>
            </w:r>
            <w:r w:rsidR="00A44272" w:rsidRPr="00A44272">
              <w:rPr>
                <w:rFonts w:ascii="宋体" w:eastAsia="宋体" w:hAnsi="宋体"/>
                <w:noProof/>
                <w:sz w:val="28"/>
                <w:szCs w:val="28"/>
              </w:rPr>
              <w:fldChar w:fldCharType="separate"/>
            </w:r>
            <w:r w:rsidR="00BB39CA">
              <w:rPr>
                <w:rFonts w:ascii="宋体" w:eastAsia="宋体" w:hAnsi="宋体"/>
                <w:noProof/>
                <w:sz w:val="28"/>
                <w:szCs w:val="28"/>
              </w:rPr>
              <w:t>44</w:t>
            </w:r>
            <w:r w:rsidR="00A44272" w:rsidRPr="00A44272">
              <w:rPr>
                <w:rFonts w:ascii="宋体" w:eastAsia="宋体" w:hAnsi="宋体"/>
                <w:noProof/>
                <w:sz w:val="28"/>
                <w:szCs w:val="28"/>
              </w:rPr>
              <w:fldChar w:fldCharType="end"/>
            </w:r>
          </w:hyperlink>
        </w:p>
        <w:p w14:paraId="1C662670" w14:textId="58C7FD91" w:rsidR="00A44272" w:rsidRPr="00A44272" w:rsidRDefault="00000000" w:rsidP="00A44272">
          <w:pPr>
            <w:pStyle w:val="TOC2"/>
            <w:tabs>
              <w:tab w:val="right" w:leader="dot" w:pos="8296"/>
            </w:tabs>
            <w:spacing w:line="520" w:lineRule="exact"/>
            <w:rPr>
              <w:rFonts w:ascii="宋体" w:eastAsia="宋体" w:hAnsi="宋体" w:cstheme="minorBidi"/>
              <w:noProof/>
              <w:kern w:val="2"/>
              <w:sz w:val="28"/>
              <w:szCs w:val="28"/>
              <w14:ligatures w14:val="standardContextual"/>
            </w:rPr>
          </w:pPr>
          <w:hyperlink w:anchor="_Toc146329809" w:history="1">
            <w:r w:rsidR="00A44272" w:rsidRPr="00A44272">
              <w:rPr>
                <w:rStyle w:val="af9"/>
                <w:rFonts w:ascii="宋体" w:eastAsia="宋体" w:hAnsi="宋体"/>
                <w:noProof/>
                <w:sz w:val="28"/>
                <w:szCs w:val="28"/>
              </w:rPr>
              <w:t>第二节 生态修复重大工程</w:t>
            </w:r>
            <w:r w:rsidR="00A44272" w:rsidRPr="00A44272">
              <w:rPr>
                <w:rFonts w:ascii="宋体" w:eastAsia="宋体" w:hAnsi="宋体"/>
                <w:noProof/>
                <w:sz w:val="28"/>
                <w:szCs w:val="28"/>
              </w:rPr>
              <w:tab/>
            </w:r>
            <w:r w:rsidR="00A44272" w:rsidRPr="00A44272">
              <w:rPr>
                <w:rFonts w:ascii="宋体" w:eastAsia="宋体" w:hAnsi="宋体"/>
                <w:noProof/>
                <w:sz w:val="28"/>
                <w:szCs w:val="28"/>
              </w:rPr>
              <w:fldChar w:fldCharType="begin"/>
            </w:r>
            <w:r w:rsidR="00A44272" w:rsidRPr="00A44272">
              <w:rPr>
                <w:rFonts w:ascii="宋体" w:eastAsia="宋体" w:hAnsi="宋体"/>
                <w:noProof/>
                <w:sz w:val="28"/>
                <w:szCs w:val="28"/>
              </w:rPr>
              <w:instrText xml:space="preserve"> PAGEREF _Toc146329809 \h </w:instrText>
            </w:r>
            <w:r w:rsidR="00A44272" w:rsidRPr="00A44272">
              <w:rPr>
                <w:rFonts w:ascii="宋体" w:eastAsia="宋体" w:hAnsi="宋体"/>
                <w:noProof/>
                <w:sz w:val="28"/>
                <w:szCs w:val="28"/>
              </w:rPr>
            </w:r>
            <w:r w:rsidR="00A44272" w:rsidRPr="00A44272">
              <w:rPr>
                <w:rFonts w:ascii="宋体" w:eastAsia="宋体" w:hAnsi="宋体"/>
                <w:noProof/>
                <w:sz w:val="28"/>
                <w:szCs w:val="28"/>
              </w:rPr>
              <w:fldChar w:fldCharType="separate"/>
            </w:r>
            <w:r w:rsidR="00BB39CA">
              <w:rPr>
                <w:rFonts w:ascii="宋体" w:eastAsia="宋体" w:hAnsi="宋体"/>
                <w:noProof/>
                <w:sz w:val="28"/>
                <w:szCs w:val="28"/>
              </w:rPr>
              <w:t>50</w:t>
            </w:r>
            <w:r w:rsidR="00A44272" w:rsidRPr="00A44272">
              <w:rPr>
                <w:rFonts w:ascii="宋体" w:eastAsia="宋体" w:hAnsi="宋体"/>
                <w:noProof/>
                <w:sz w:val="28"/>
                <w:szCs w:val="28"/>
              </w:rPr>
              <w:fldChar w:fldCharType="end"/>
            </w:r>
          </w:hyperlink>
        </w:p>
        <w:p w14:paraId="15DD552E" w14:textId="300E982D" w:rsidR="00A44272" w:rsidRPr="00A44272" w:rsidRDefault="00000000" w:rsidP="00A44272">
          <w:pPr>
            <w:pStyle w:val="TOC1"/>
            <w:tabs>
              <w:tab w:val="right" w:leader="dot" w:pos="8296"/>
            </w:tabs>
            <w:spacing w:line="520" w:lineRule="exact"/>
            <w:rPr>
              <w:rFonts w:ascii="宋体" w:eastAsia="宋体" w:hAnsi="宋体" w:cstheme="minorBidi"/>
              <w:noProof/>
              <w:kern w:val="2"/>
              <w:sz w:val="28"/>
              <w:szCs w:val="28"/>
              <w14:ligatures w14:val="standardContextual"/>
            </w:rPr>
          </w:pPr>
          <w:hyperlink w:anchor="_Toc146329810" w:history="1">
            <w:r w:rsidR="00A44272" w:rsidRPr="00A44272">
              <w:rPr>
                <w:rStyle w:val="af9"/>
                <w:rFonts w:ascii="宋体" w:eastAsia="宋体" w:hAnsi="宋体"/>
                <w:noProof/>
                <w:sz w:val="28"/>
                <w:szCs w:val="28"/>
              </w:rPr>
              <w:t>第七章  构建林业发展和生态修复改革创新体系</w:t>
            </w:r>
            <w:r w:rsidR="00A44272" w:rsidRPr="00A44272">
              <w:rPr>
                <w:rFonts w:ascii="宋体" w:eastAsia="宋体" w:hAnsi="宋体"/>
                <w:noProof/>
                <w:sz w:val="28"/>
                <w:szCs w:val="28"/>
              </w:rPr>
              <w:tab/>
            </w:r>
            <w:r w:rsidR="00A44272" w:rsidRPr="00A44272">
              <w:rPr>
                <w:rFonts w:ascii="宋体" w:eastAsia="宋体" w:hAnsi="宋体"/>
                <w:noProof/>
                <w:sz w:val="28"/>
                <w:szCs w:val="28"/>
              </w:rPr>
              <w:fldChar w:fldCharType="begin"/>
            </w:r>
            <w:r w:rsidR="00A44272" w:rsidRPr="00A44272">
              <w:rPr>
                <w:rFonts w:ascii="宋体" w:eastAsia="宋体" w:hAnsi="宋体"/>
                <w:noProof/>
                <w:sz w:val="28"/>
                <w:szCs w:val="28"/>
              </w:rPr>
              <w:instrText xml:space="preserve"> PAGEREF _Toc146329810 \h </w:instrText>
            </w:r>
            <w:r w:rsidR="00A44272" w:rsidRPr="00A44272">
              <w:rPr>
                <w:rFonts w:ascii="宋体" w:eastAsia="宋体" w:hAnsi="宋体"/>
                <w:noProof/>
                <w:sz w:val="28"/>
                <w:szCs w:val="28"/>
              </w:rPr>
            </w:r>
            <w:r w:rsidR="00A44272" w:rsidRPr="00A44272">
              <w:rPr>
                <w:rFonts w:ascii="宋体" w:eastAsia="宋体" w:hAnsi="宋体"/>
                <w:noProof/>
                <w:sz w:val="28"/>
                <w:szCs w:val="28"/>
              </w:rPr>
              <w:fldChar w:fldCharType="separate"/>
            </w:r>
            <w:r w:rsidR="00BB39CA">
              <w:rPr>
                <w:rFonts w:ascii="宋体" w:eastAsia="宋体" w:hAnsi="宋体"/>
                <w:noProof/>
                <w:sz w:val="28"/>
                <w:szCs w:val="28"/>
              </w:rPr>
              <w:t>58</w:t>
            </w:r>
            <w:r w:rsidR="00A44272" w:rsidRPr="00A44272">
              <w:rPr>
                <w:rFonts w:ascii="宋体" w:eastAsia="宋体" w:hAnsi="宋体"/>
                <w:noProof/>
                <w:sz w:val="28"/>
                <w:szCs w:val="28"/>
              </w:rPr>
              <w:fldChar w:fldCharType="end"/>
            </w:r>
          </w:hyperlink>
        </w:p>
        <w:p w14:paraId="67198BEB" w14:textId="3BE4618D" w:rsidR="00A44272" w:rsidRPr="00A44272" w:rsidRDefault="00000000" w:rsidP="00A44272">
          <w:pPr>
            <w:pStyle w:val="TOC2"/>
            <w:tabs>
              <w:tab w:val="right" w:leader="dot" w:pos="8296"/>
            </w:tabs>
            <w:spacing w:line="520" w:lineRule="exact"/>
            <w:rPr>
              <w:rFonts w:ascii="宋体" w:eastAsia="宋体" w:hAnsi="宋体" w:cstheme="minorBidi"/>
              <w:noProof/>
              <w:kern w:val="2"/>
              <w:sz w:val="28"/>
              <w:szCs w:val="28"/>
              <w14:ligatures w14:val="standardContextual"/>
            </w:rPr>
          </w:pPr>
          <w:hyperlink w:anchor="_Toc146329811" w:history="1">
            <w:r w:rsidR="00A44272" w:rsidRPr="00A44272">
              <w:rPr>
                <w:rStyle w:val="af9"/>
                <w:rFonts w:ascii="宋体" w:eastAsia="宋体" w:hAnsi="宋体"/>
                <w:noProof/>
                <w:sz w:val="28"/>
                <w:szCs w:val="28"/>
              </w:rPr>
              <w:t>第一节 大力增强科技创新能力</w:t>
            </w:r>
            <w:r w:rsidR="00A44272" w:rsidRPr="00A44272">
              <w:rPr>
                <w:rFonts w:ascii="宋体" w:eastAsia="宋体" w:hAnsi="宋体"/>
                <w:noProof/>
                <w:sz w:val="28"/>
                <w:szCs w:val="28"/>
              </w:rPr>
              <w:tab/>
            </w:r>
            <w:r w:rsidR="00A44272" w:rsidRPr="00A44272">
              <w:rPr>
                <w:rFonts w:ascii="宋体" w:eastAsia="宋体" w:hAnsi="宋体"/>
                <w:noProof/>
                <w:sz w:val="28"/>
                <w:szCs w:val="28"/>
              </w:rPr>
              <w:fldChar w:fldCharType="begin"/>
            </w:r>
            <w:r w:rsidR="00A44272" w:rsidRPr="00A44272">
              <w:rPr>
                <w:rFonts w:ascii="宋体" w:eastAsia="宋体" w:hAnsi="宋体"/>
                <w:noProof/>
                <w:sz w:val="28"/>
                <w:szCs w:val="28"/>
              </w:rPr>
              <w:instrText xml:space="preserve"> PAGEREF _Toc146329811 \h </w:instrText>
            </w:r>
            <w:r w:rsidR="00A44272" w:rsidRPr="00A44272">
              <w:rPr>
                <w:rFonts w:ascii="宋体" w:eastAsia="宋体" w:hAnsi="宋体"/>
                <w:noProof/>
                <w:sz w:val="28"/>
                <w:szCs w:val="28"/>
              </w:rPr>
            </w:r>
            <w:r w:rsidR="00A44272" w:rsidRPr="00A44272">
              <w:rPr>
                <w:rFonts w:ascii="宋体" w:eastAsia="宋体" w:hAnsi="宋体"/>
                <w:noProof/>
                <w:sz w:val="28"/>
                <w:szCs w:val="28"/>
              </w:rPr>
              <w:fldChar w:fldCharType="separate"/>
            </w:r>
            <w:r w:rsidR="00BB39CA">
              <w:rPr>
                <w:rFonts w:ascii="宋体" w:eastAsia="宋体" w:hAnsi="宋体"/>
                <w:noProof/>
                <w:sz w:val="28"/>
                <w:szCs w:val="28"/>
              </w:rPr>
              <w:t>58</w:t>
            </w:r>
            <w:r w:rsidR="00A44272" w:rsidRPr="00A44272">
              <w:rPr>
                <w:rFonts w:ascii="宋体" w:eastAsia="宋体" w:hAnsi="宋体"/>
                <w:noProof/>
                <w:sz w:val="28"/>
                <w:szCs w:val="28"/>
              </w:rPr>
              <w:fldChar w:fldCharType="end"/>
            </w:r>
          </w:hyperlink>
        </w:p>
        <w:p w14:paraId="5A1997C7" w14:textId="1EF4DDA6" w:rsidR="00A44272" w:rsidRPr="00A44272" w:rsidRDefault="00000000" w:rsidP="00A44272">
          <w:pPr>
            <w:pStyle w:val="TOC2"/>
            <w:tabs>
              <w:tab w:val="right" w:leader="dot" w:pos="8296"/>
            </w:tabs>
            <w:spacing w:line="520" w:lineRule="exact"/>
            <w:rPr>
              <w:rFonts w:ascii="宋体" w:eastAsia="宋体" w:hAnsi="宋体" w:cstheme="minorBidi"/>
              <w:noProof/>
              <w:kern w:val="2"/>
              <w:sz w:val="28"/>
              <w:szCs w:val="28"/>
              <w14:ligatures w14:val="standardContextual"/>
            </w:rPr>
          </w:pPr>
          <w:hyperlink w:anchor="_Toc146329812" w:history="1">
            <w:r w:rsidR="00A44272" w:rsidRPr="00A44272">
              <w:rPr>
                <w:rStyle w:val="af9"/>
                <w:rFonts w:ascii="宋体" w:eastAsia="宋体" w:hAnsi="宋体"/>
                <w:noProof/>
                <w:sz w:val="28"/>
                <w:szCs w:val="28"/>
              </w:rPr>
              <w:t>第二节 持续深化自然资源领域改革</w:t>
            </w:r>
            <w:r w:rsidR="00A44272" w:rsidRPr="00A44272">
              <w:rPr>
                <w:rFonts w:ascii="宋体" w:eastAsia="宋体" w:hAnsi="宋体"/>
                <w:noProof/>
                <w:sz w:val="28"/>
                <w:szCs w:val="28"/>
              </w:rPr>
              <w:tab/>
            </w:r>
            <w:r w:rsidR="00A44272" w:rsidRPr="00A44272">
              <w:rPr>
                <w:rFonts w:ascii="宋体" w:eastAsia="宋体" w:hAnsi="宋体"/>
                <w:noProof/>
                <w:sz w:val="28"/>
                <w:szCs w:val="28"/>
              </w:rPr>
              <w:fldChar w:fldCharType="begin"/>
            </w:r>
            <w:r w:rsidR="00A44272" w:rsidRPr="00A44272">
              <w:rPr>
                <w:rFonts w:ascii="宋体" w:eastAsia="宋体" w:hAnsi="宋体"/>
                <w:noProof/>
                <w:sz w:val="28"/>
                <w:szCs w:val="28"/>
              </w:rPr>
              <w:instrText xml:space="preserve"> PAGEREF _Toc146329812 \h </w:instrText>
            </w:r>
            <w:r w:rsidR="00A44272" w:rsidRPr="00A44272">
              <w:rPr>
                <w:rFonts w:ascii="宋体" w:eastAsia="宋体" w:hAnsi="宋体"/>
                <w:noProof/>
                <w:sz w:val="28"/>
                <w:szCs w:val="28"/>
              </w:rPr>
            </w:r>
            <w:r w:rsidR="00A44272" w:rsidRPr="00A44272">
              <w:rPr>
                <w:rFonts w:ascii="宋体" w:eastAsia="宋体" w:hAnsi="宋体"/>
                <w:noProof/>
                <w:sz w:val="28"/>
                <w:szCs w:val="28"/>
              </w:rPr>
              <w:fldChar w:fldCharType="separate"/>
            </w:r>
            <w:r w:rsidR="00BB39CA">
              <w:rPr>
                <w:rFonts w:ascii="宋体" w:eastAsia="宋体" w:hAnsi="宋体"/>
                <w:noProof/>
                <w:sz w:val="28"/>
                <w:szCs w:val="28"/>
              </w:rPr>
              <w:t>59</w:t>
            </w:r>
            <w:r w:rsidR="00A44272" w:rsidRPr="00A44272">
              <w:rPr>
                <w:rFonts w:ascii="宋体" w:eastAsia="宋体" w:hAnsi="宋体"/>
                <w:noProof/>
                <w:sz w:val="28"/>
                <w:szCs w:val="28"/>
              </w:rPr>
              <w:fldChar w:fldCharType="end"/>
            </w:r>
          </w:hyperlink>
        </w:p>
        <w:p w14:paraId="22E08C3B" w14:textId="45215147" w:rsidR="00A44272" w:rsidRPr="00A44272" w:rsidRDefault="00000000" w:rsidP="00A44272">
          <w:pPr>
            <w:pStyle w:val="TOC1"/>
            <w:tabs>
              <w:tab w:val="right" w:leader="dot" w:pos="8296"/>
            </w:tabs>
            <w:spacing w:line="520" w:lineRule="exact"/>
            <w:rPr>
              <w:rFonts w:ascii="宋体" w:eastAsia="宋体" w:hAnsi="宋体" w:cstheme="minorBidi"/>
              <w:noProof/>
              <w:kern w:val="2"/>
              <w:sz w:val="28"/>
              <w:szCs w:val="28"/>
              <w14:ligatures w14:val="standardContextual"/>
            </w:rPr>
          </w:pPr>
          <w:hyperlink w:anchor="_Toc146329813" w:history="1">
            <w:r w:rsidR="00A44272" w:rsidRPr="00A44272">
              <w:rPr>
                <w:rStyle w:val="af9"/>
                <w:rFonts w:ascii="宋体" w:eastAsia="宋体" w:hAnsi="宋体"/>
                <w:noProof/>
                <w:sz w:val="28"/>
                <w:szCs w:val="28"/>
              </w:rPr>
              <w:t>第八章  加强规划实施保障</w:t>
            </w:r>
            <w:r w:rsidR="00A44272" w:rsidRPr="00A44272">
              <w:rPr>
                <w:rFonts w:ascii="宋体" w:eastAsia="宋体" w:hAnsi="宋体"/>
                <w:noProof/>
                <w:sz w:val="28"/>
                <w:szCs w:val="28"/>
              </w:rPr>
              <w:tab/>
            </w:r>
            <w:r w:rsidR="00A44272" w:rsidRPr="00A44272">
              <w:rPr>
                <w:rFonts w:ascii="宋体" w:eastAsia="宋体" w:hAnsi="宋体"/>
                <w:noProof/>
                <w:sz w:val="28"/>
                <w:szCs w:val="28"/>
              </w:rPr>
              <w:fldChar w:fldCharType="begin"/>
            </w:r>
            <w:r w:rsidR="00A44272" w:rsidRPr="00A44272">
              <w:rPr>
                <w:rFonts w:ascii="宋体" w:eastAsia="宋体" w:hAnsi="宋体"/>
                <w:noProof/>
                <w:sz w:val="28"/>
                <w:szCs w:val="28"/>
              </w:rPr>
              <w:instrText xml:space="preserve"> PAGEREF _Toc146329813 \h </w:instrText>
            </w:r>
            <w:r w:rsidR="00A44272" w:rsidRPr="00A44272">
              <w:rPr>
                <w:rFonts w:ascii="宋体" w:eastAsia="宋体" w:hAnsi="宋体"/>
                <w:noProof/>
                <w:sz w:val="28"/>
                <w:szCs w:val="28"/>
              </w:rPr>
            </w:r>
            <w:r w:rsidR="00A44272" w:rsidRPr="00A44272">
              <w:rPr>
                <w:rFonts w:ascii="宋体" w:eastAsia="宋体" w:hAnsi="宋体"/>
                <w:noProof/>
                <w:sz w:val="28"/>
                <w:szCs w:val="28"/>
              </w:rPr>
              <w:fldChar w:fldCharType="separate"/>
            </w:r>
            <w:r w:rsidR="00BB39CA">
              <w:rPr>
                <w:rFonts w:ascii="宋体" w:eastAsia="宋体" w:hAnsi="宋体"/>
                <w:noProof/>
                <w:sz w:val="28"/>
                <w:szCs w:val="28"/>
              </w:rPr>
              <w:t>65</w:t>
            </w:r>
            <w:r w:rsidR="00A44272" w:rsidRPr="00A44272">
              <w:rPr>
                <w:rFonts w:ascii="宋体" w:eastAsia="宋体" w:hAnsi="宋体"/>
                <w:noProof/>
                <w:sz w:val="28"/>
                <w:szCs w:val="28"/>
              </w:rPr>
              <w:fldChar w:fldCharType="end"/>
            </w:r>
          </w:hyperlink>
        </w:p>
        <w:p w14:paraId="1B706C3B" w14:textId="06FDBC4A" w:rsidR="00A44272" w:rsidRPr="00A44272" w:rsidRDefault="00000000" w:rsidP="00A44272">
          <w:pPr>
            <w:pStyle w:val="TOC2"/>
            <w:tabs>
              <w:tab w:val="right" w:leader="dot" w:pos="8296"/>
            </w:tabs>
            <w:spacing w:line="520" w:lineRule="exact"/>
            <w:rPr>
              <w:rFonts w:ascii="宋体" w:eastAsia="宋体" w:hAnsi="宋体" w:cstheme="minorBidi"/>
              <w:noProof/>
              <w:kern w:val="2"/>
              <w:sz w:val="28"/>
              <w:szCs w:val="28"/>
              <w14:ligatures w14:val="standardContextual"/>
            </w:rPr>
          </w:pPr>
          <w:hyperlink w:anchor="_Toc146329814" w:history="1">
            <w:r w:rsidR="00A44272" w:rsidRPr="00A44272">
              <w:rPr>
                <w:rStyle w:val="af9"/>
                <w:rFonts w:ascii="宋体" w:eastAsia="宋体" w:hAnsi="宋体"/>
                <w:noProof/>
                <w:sz w:val="28"/>
                <w:szCs w:val="28"/>
              </w:rPr>
              <w:t>第一节 加强组织管理，落实领导责任</w:t>
            </w:r>
            <w:r w:rsidR="00A44272" w:rsidRPr="00A44272">
              <w:rPr>
                <w:rFonts w:ascii="宋体" w:eastAsia="宋体" w:hAnsi="宋体"/>
                <w:noProof/>
                <w:sz w:val="28"/>
                <w:szCs w:val="28"/>
              </w:rPr>
              <w:tab/>
            </w:r>
            <w:r w:rsidR="00A44272" w:rsidRPr="00A44272">
              <w:rPr>
                <w:rFonts w:ascii="宋体" w:eastAsia="宋体" w:hAnsi="宋体"/>
                <w:noProof/>
                <w:sz w:val="28"/>
                <w:szCs w:val="28"/>
              </w:rPr>
              <w:fldChar w:fldCharType="begin"/>
            </w:r>
            <w:r w:rsidR="00A44272" w:rsidRPr="00A44272">
              <w:rPr>
                <w:rFonts w:ascii="宋体" w:eastAsia="宋体" w:hAnsi="宋体"/>
                <w:noProof/>
                <w:sz w:val="28"/>
                <w:szCs w:val="28"/>
              </w:rPr>
              <w:instrText xml:space="preserve"> PAGEREF _Toc146329814 \h </w:instrText>
            </w:r>
            <w:r w:rsidR="00A44272" w:rsidRPr="00A44272">
              <w:rPr>
                <w:rFonts w:ascii="宋体" w:eastAsia="宋体" w:hAnsi="宋体"/>
                <w:noProof/>
                <w:sz w:val="28"/>
                <w:szCs w:val="28"/>
              </w:rPr>
            </w:r>
            <w:r w:rsidR="00A44272" w:rsidRPr="00A44272">
              <w:rPr>
                <w:rFonts w:ascii="宋体" w:eastAsia="宋体" w:hAnsi="宋体"/>
                <w:noProof/>
                <w:sz w:val="28"/>
                <w:szCs w:val="28"/>
              </w:rPr>
              <w:fldChar w:fldCharType="separate"/>
            </w:r>
            <w:r w:rsidR="00BB39CA">
              <w:rPr>
                <w:rFonts w:ascii="宋体" w:eastAsia="宋体" w:hAnsi="宋体"/>
                <w:noProof/>
                <w:sz w:val="28"/>
                <w:szCs w:val="28"/>
              </w:rPr>
              <w:t>65</w:t>
            </w:r>
            <w:r w:rsidR="00A44272" w:rsidRPr="00A44272">
              <w:rPr>
                <w:rFonts w:ascii="宋体" w:eastAsia="宋体" w:hAnsi="宋体"/>
                <w:noProof/>
                <w:sz w:val="28"/>
                <w:szCs w:val="28"/>
              </w:rPr>
              <w:fldChar w:fldCharType="end"/>
            </w:r>
          </w:hyperlink>
        </w:p>
        <w:p w14:paraId="42F4E122" w14:textId="3B0B81AA" w:rsidR="00A44272" w:rsidRPr="00A44272" w:rsidRDefault="00000000" w:rsidP="00A44272">
          <w:pPr>
            <w:pStyle w:val="TOC2"/>
            <w:tabs>
              <w:tab w:val="right" w:leader="dot" w:pos="8296"/>
            </w:tabs>
            <w:spacing w:line="520" w:lineRule="exact"/>
            <w:rPr>
              <w:rFonts w:ascii="宋体" w:eastAsia="宋体" w:hAnsi="宋体" w:cstheme="minorBidi"/>
              <w:noProof/>
              <w:kern w:val="2"/>
              <w:sz w:val="28"/>
              <w:szCs w:val="28"/>
              <w14:ligatures w14:val="standardContextual"/>
            </w:rPr>
          </w:pPr>
          <w:hyperlink w:anchor="_Toc146329815" w:history="1">
            <w:r w:rsidR="00A44272" w:rsidRPr="00A44272">
              <w:rPr>
                <w:rStyle w:val="af9"/>
                <w:rFonts w:ascii="宋体" w:eastAsia="宋体" w:hAnsi="宋体"/>
                <w:noProof/>
                <w:sz w:val="28"/>
                <w:szCs w:val="28"/>
              </w:rPr>
              <w:t>第二节 完善政策体系，严格监管执法</w:t>
            </w:r>
            <w:r w:rsidR="00A44272" w:rsidRPr="00A44272">
              <w:rPr>
                <w:rFonts w:ascii="宋体" w:eastAsia="宋体" w:hAnsi="宋体"/>
                <w:noProof/>
                <w:sz w:val="28"/>
                <w:szCs w:val="28"/>
              </w:rPr>
              <w:tab/>
            </w:r>
            <w:r w:rsidR="00A44272" w:rsidRPr="00A44272">
              <w:rPr>
                <w:rFonts w:ascii="宋体" w:eastAsia="宋体" w:hAnsi="宋体"/>
                <w:noProof/>
                <w:sz w:val="28"/>
                <w:szCs w:val="28"/>
              </w:rPr>
              <w:fldChar w:fldCharType="begin"/>
            </w:r>
            <w:r w:rsidR="00A44272" w:rsidRPr="00A44272">
              <w:rPr>
                <w:rFonts w:ascii="宋体" w:eastAsia="宋体" w:hAnsi="宋体"/>
                <w:noProof/>
                <w:sz w:val="28"/>
                <w:szCs w:val="28"/>
              </w:rPr>
              <w:instrText xml:space="preserve"> PAGEREF _Toc146329815 \h </w:instrText>
            </w:r>
            <w:r w:rsidR="00A44272" w:rsidRPr="00A44272">
              <w:rPr>
                <w:rFonts w:ascii="宋体" w:eastAsia="宋体" w:hAnsi="宋体"/>
                <w:noProof/>
                <w:sz w:val="28"/>
                <w:szCs w:val="28"/>
              </w:rPr>
            </w:r>
            <w:r w:rsidR="00A44272" w:rsidRPr="00A44272">
              <w:rPr>
                <w:rFonts w:ascii="宋体" w:eastAsia="宋体" w:hAnsi="宋体"/>
                <w:noProof/>
                <w:sz w:val="28"/>
                <w:szCs w:val="28"/>
              </w:rPr>
              <w:fldChar w:fldCharType="separate"/>
            </w:r>
            <w:r w:rsidR="00BB39CA">
              <w:rPr>
                <w:rFonts w:ascii="宋体" w:eastAsia="宋体" w:hAnsi="宋体"/>
                <w:noProof/>
                <w:sz w:val="28"/>
                <w:szCs w:val="28"/>
              </w:rPr>
              <w:t>65</w:t>
            </w:r>
            <w:r w:rsidR="00A44272" w:rsidRPr="00A44272">
              <w:rPr>
                <w:rFonts w:ascii="宋体" w:eastAsia="宋体" w:hAnsi="宋体"/>
                <w:noProof/>
                <w:sz w:val="28"/>
                <w:szCs w:val="28"/>
              </w:rPr>
              <w:fldChar w:fldCharType="end"/>
            </w:r>
          </w:hyperlink>
        </w:p>
        <w:p w14:paraId="476DBD0D" w14:textId="1998FAA5" w:rsidR="00A44272" w:rsidRPr="00A44272" w:rsidRDefault="00000000" w:rsidP="00A44272">
          <w:pPr>
            <w:pStyle w:val="TOC2"/>
            <w:tabs>
              <w:tab w:val="right" w:leader="dot" w:pos="8296"/>
            </w:tabs>
            <w:spacing w:line="520" w:lineRule="exact"/>
            <w:rPr>
              <w:rFonts w:ascii="宋体" w:eastAsia="宋体" w:hAnsi="宋体" w:cstheme="minorBidi"/>
              <w:noProof/>
              <w:kern w:val="2"/>
              <w:sz w:val="28"/>
              <w:szCs w:val="28"/>
              <w14:ligatures w14:val="standardContextual"/>
            </w:rPr>
          </w:pPr>
          <w:hyperlink w:anchor="_Toc146329816" w:history="1">
            <w:r w:rsidR="00A44272" w:rsidRPr="00A44272">
              <w:rPr>
                <w:rStyle w:val="af9"/>
                <w:rFonts w:ascii="宋体" w:eastAsia="宋体" w:hAnsi="宋体"/>
                <w:noProof/>
                <w:sz w:val="28"/>
                <w:szCs w:val="28"/>
              </w:rPr>
              <w:t>第三节 加强支持力度，拓宽融资渠道</w:t>
            </w:r>
            <w:r w:rsidR="00A44272" w:rsidRPr="00A44272">
              <w:rPr>
                <w:rFonts w:ascii="宋体" w:eastAsia="宋体" w:hAnsi="宋体"/>
                <w:noProof/>
                <w:sz w:val="28"/>
                <w:szCs w:val="28"/>
              </w:rPr>
              <w:tab/>
            </w:r>
            <w:r w:rsidR="00A44272" w:rsidRPr="00A44272">
              <w:rPr>
                <w:rFonts w:ascii="宋体" w:eastAsia="宋体" w:hAnsi="宋体"/>
                <w:noProof/>
                <w:sz w:val="28"/>
                <w:szCs w:val="28"/>
              </w:rPr>
              <w:fldChar w:fldCharType="begin"/>
            </w:r>
            <w:r w:rsidR="00A44272" w:rsidRPr="00A44272">
              <w:rPr>
                <w:rFonts w:ascii="宋体" w:eastAsia="宋体" w:hAnsi="宋体"/>
                <w:noProof/>
                <w:sz w:val="28"/>
                <w:szCs w:val="28"/>
              </w:rPr>
              <w:instrText xml:space="preserve"> PAGEREF _Toc146329816 \h </w:instrText>
            </w:r>
            <w:r w:rsidR="00A44272" w:rsidRPr="00A44272">
              <w:rPr>
                <w:rFonts w:ascii="宋体" w:eastAsia="宋体" w:hAnsi="宋体"/>
                <w:noProof/>
                <w:sz w:val="28"/>
                <w:szCs w:val="28"/>
              </w:rPr>
            </w:r>
            <w:r w:rsidR="00A44272" w:rsidRPr="00A44272">
              <w:rPr>
                <w:rFonts w:ascii="宋体" w:eastAsia="宋体" w:hAnsi="宋体"/>
                <w:noProof/>
                <w:sz w:val="28"/>
                <w:szCs w:val="28"/>
              </w:rPr>
              <w:fldChar w:fldCharType="separate"/>
            </w:r>
            <w:r w:rsidR="00BB39CA">
              <w:rPr>
                <w:rFonts w:ascii="宋体" w:eastAsia="宋体" w:hAnsi="宋体"/>
                <w:noProof/>
                <w:sz w:val="28"/>
                <w:szCs w:val="28"/>
              </w:rPr>
              <w:t>66</w:t>
            </w:r>
            <w:r w:rsidR="00A44272" w:rsidRPr="00A44272">
              <w:rPr>
                <w:rFonts w:ascii="宋体" w:eastAsia="宋体" w:hAnsi="宋体"/>
                <w:noProof/>
                <w:sz w:val="28"/>
                <w:szCs w:val="28"/>
              </w:rPr>
              <w:fldChar w:fldCharType="end"/>
            </w:r>
          </w:hyperlink>
        </w:p>
        <w:p w14:paraId="57FA848C" w14:textId="42AEE36B" w:rsidR="00A44272" w:rsidRPr="00A44272" w:rsidRDefault="00000000" w:rsidP="00A44272">
          <w:pPr>
            <w:pStyle w:val="TOC2"/>
            <w:tabs>
              <w:tab w:val="right" w:leader="dot" w:pos="8296"/>
            </w:tabs>
            <w:spacing w:line="520" w:lineRule="exact"/>
            <w:rPr>
              <w:rFonts w:ascii="宋体" w:eastAsia="宋体" w:hAnsi="宋体" w:cstheme="minorBidi"/>
              <w:noProof/>
              <w:kern w:val="2"/>
              <w:sz w:val="28"/>
              <w:szCs w:val="28"/>
              <w14:ligatures w14:val="standardContextual"/>
            </w:rPr>
          </w:pPr>
          <w:hyperlink w:anchor="_Toc146329817" w:history="1">
            <w:r w:rsidR="00A44272" w:rsidRPr="00A44272">
              <w:rPr>
                <w:rStyle w:val="af9"/>
                <w:rFonts w:ascii="宋体" w:eastAsia="宋体" w:hAnsi="宋体"/>
                <w:noProof/>
                <w:sz w:val="28"/>
                <w:szCs w:val="28"/>
              </w:rPr>
              <w:t>第四节 健全督导机制，强化评估考核</w:t>
            </w:r>
            <w:r w:rsidR="00A44272" w:rsidRPr="00A44272">
              <w:rPr>
                <w:rFonts w:ascii="宋体" w:eastAsia="宋体" w:hAnsi="宋体"/>
                <w:noProof/>
                <w:sz w:val="28"/>
                <w:szCs w:val="28"/>
              </w:rPr>
              <w:tab/>
            </w:r>
            <w:r w:rsidR="00A44272" w:rsidRPr="00A44272">
              <w:rPr>
                <w:rFonts w:ascii="宋体" w:eastAsia="宋体" w:hAnsi="宋体"/>
                <w:noProof/>
                <w:sz w:val="28"/>
                <w:szCs w:val="28"/>
              </w:rPr>
              <w:fldChar w:fldCharType="begin"/>
            </w:r>
            <w:r w:rsidR="00A44272" w:rsidRPr="00A44272">
              <w:rPr>
                <w:rFonts w:ascii="宋体" w:eastAsia="宋体" w:hAnsi="宋体"/>
                <w:noProof/>
                <w:sz w:val="28"/>
                <w:szCs w:val="28"/>
              </w:rPr>
              <w:instrText xml:space="preserve"> PAGEREF _Toc146329817 \h </w:instrText>
            </w:r>
            <w:r w:rsidR="00A44272" w:rsidRPr="00A44272">
              <w:rPr>
                <w:rFonts w:ascii="宋体" w:eastAsia="宋体" w:hAnsi="宋体"/>
                <w:noProof/>
                <w:sz w:val="28"/>
                <w:szCs w:val="28"/>
              </w:rPr>
            </w:r>
            <w:r w:rsidR="00A44272" w:rsidRPr="00A44272">
              <w:rPr>
                <w:rFonts w:ascii="宋体" w:eastAsia="宋体" w:hAnsi="宋体"/>
                <w:noProof/>
                <w:sz w:val="28"/>
                <w:szCs w:val="28"/>
              </w:rPr>
              <w:fldChar w:fldCharType="separate"/>
            </w:r>
            <w:r w:rsidR="00BB39CA">
              <w:rPr>
                <w:rFonts w:ascii="宋体" w:eastAsia="宋体" w:hAnsi="宋体"/>
                <w:noProof/>
                <w:sz w:val="28"/>
                <w:szCs w:val="28"/>
              </w:rPr>
              <w:t>66</w:t>
            </w:r>
            <w:r w:rsidR="00A44272" w:rsidRPr="00A44272">
              <w:rPr>
                <w:rFonts w:ascii="宋体" w:eastAsia="宋体" w:hAnsi="宋体"/>
                <w:noProof/>
                <w:sz w:val="28"/>
                <w:szCs w:val="28"/>
              </w:rPr>
              <w:fldChar w:fldCharType="end"/>
            </w:r>
          </w:hyperlink>
        </w:p>
        <w:p w14:paraId="40BBCD1F" w14:textId="3066FED0" w:rsidR="00A44272" w:rsidRPr="00A44272" w:rsidRDefault="00000000" w:rsidP="00A44272">
          <w:pPr>
            <w:pStyle w:val="TOC2"/>
            <w:tabs>
              <w:tab w:val="right" w:leader="dot" w:pos="8296"/>
            </w:tabs>
            <w:spacing w:line="520" w:lineRule="exact"/>
            <w:rPr>
              <w:rFonts w:ascii="宋体" w:eastAsia="宋体" w:hAnsi="宋体" w:cstheme="minorBidi"/>
              <w:noProof/>
              <w:kern w:val="2"/>
              <w:sz w:val="28"/>
              <w:szCs w:val="28"/>
              <w14:ligatures w14:val="standardContextual"/>
            </w:rPr>
          </w:pPr>
          <w:hyperlink w:anchor="_Toc146329818" w:history="1">
            <w:r w:rsidR="00A44272" w:rsidRPr="00A44272">
              <w:rPr>
                <w:rStyle w:val="af9"/>
                <w:rFonts w:ascii="宋体" w:eastAsia="宋体" w:hAnsi="宋体"/>
                <w:noProof/>
                <w:sz w:val="28"/>
                <w:szCs w:val="28"/>
              </w:rPr>
              <w:t>第五节 发挥舆论监督，引导公众参与</w:t>
            </w:r>
            <w:r w:rsidR="00A44272" w:rsidRPr="00A44272">
              <w:rPr>
                <w:rFonts w:ascii="宋体" w:eastAsia="宋体" w:hAnsi="宋体"/>
                <w:noProof/>
                <w:sz w:val="28"/>
                <w:szCs w:val="28"/>
              </w:rPr>
              <w:tab/>
            </w:r>
            <w:r w:rsidR="00A44272" w:rsidRPr="00A44272">
              <w:rPr>
                <w:rFonts w:ascii="宋体" w:eastAsia="宋体" w:hAnsi="宋体"/>
                <w:noProof/>
                <w:sz w:val="28"/>
                <w:szCs w:val="28"/>
              </w:rPr>
              <w:fldChar w:fldCharType="begin"/>
            </w:r>
            <w:r w:rsidR="00A44272" w:rsidRPr="00A44272">
              <w:rPr>
                <w:rFonts w:ascii="宋体" w:eastAsia="宋体" w:hAnsi="宋体"/>
                <w:noProof/>
                <w:sz w:val="28"/>
                <w:szCs w:val="28"/>
              </w:rPr>
              <w:instrText xml:space="preserve"> PAGEREF _Toc146329818 \h </w:instrText>
            </w:r>
            <w:r w:rsidR="00A44272" w:rsidRPr="00A44272">
              <w:rPr>
                <w:rFonts w:ascii="宋体" w:eastAsia="宋体" w:hAnsi="宋体"/>
                <w:noProof/>
                <w:sz w:val="28"/>
                <w:szCs w:val="28"/>
              </w:rPr>
            </w:r>
            <w:r w:rsidR="00A44272" w:rsidRPr="00A44272">
              <w:rPr>
                <w:rFonts w:ascii="宋体" w:eastAsia="宋体" w:hAnsi="宋体"/>
                <w:noProof/>
                <w:sz w:val="28"/>
                <w:szCs w:val="28"/>
              </w:rPr>
              <w:fldChar w:fldCharType="separate"/>
            </w:r>
            <w:r w:rsidR="00BB39CA">
              <w:rPr>
                <w:rFonts w:ascii="宋体" w:eastAsia="宋体" w:hAnsi="宋体"/>
                <w:noProof/>
                <w:sz w:val="28"/>
                <w:szCs w:val="28"/>
              </w:rPr>
              <w:t>67</w:t>
            </w:r>
            <w:r w:rsidR="00A44272" w:rsidRPr="00A44272">
              <w:rPr>
                <w:rFonts w:ascii="宋体" w:eastAsia="宋体" w:hAnsi="宋体"/>
                <w:noProof/>
                <w:sz w:val="28"/>
                <w:szCs w:val="28"/>
              </w:rPr>
              <w:fldChar w:fldCharType="end"/>
            </w:r>
          </w:hyperlink>
        </w:p>
        <w:p w14:paraId="0AA9E753" w14:textId="7FB8E511" w:rsidR="0083392C" w:rsidRPr="00E501FB" w:rsidRDefault="00000000" w:rsidP="00A44272">
          <w:pPr>
            <w:tabs>
              <w:tab w:val="center" w:pos="4153"/>
            </w:tabs>
            <w:spacing w:line="520" w:lineRule="exact"/>
            <w:jc w:val="center"/>
            <w:rPr>
              <w:rFonts w:ascii="Times New Roman" w:hAnsi="Times New Roman" w:cs="Times New Roman"/>
              <w:color w:val="000000" w:themeColor="text1"/>
              <w:sz w:val="28"/>
              <w:szCs w:val="28"/>
            </w:rPr>
          </w:pPr>
          <w:r w:rsidRPr="00A44272">
            <w:rPr>
              <w:rFonts w:cs="Times New Roman"/>
              <w:b/>
              <w:color w:val="000000" w:themeColor="text1"/>
              <w:sz w:val="28"/>
              <w:szCs w:val="28"/>
            </w:rPr>
            <w:fldChar w:fldCharType="end"/>
          </w:r>
        </w:p>
      </w:sdtContent>
    </w:sdt>
    <w:p w14:paraId="331C1FF0" w14:textId="77777777" w:rsidR="0083392C" w:rsidRPr="00E501FB" w:rsidRDefault="00000000">
      <w:pPr>
        <w:tabs>
          <w:tab w:val="center" w:pos="4153"/>
          <w:tab w:val="left" w:pos="4990"/>
        </w:tabs>
        <w:rPr>
          <w:rFonts w:ascii="Times New Roman" w:eastAsia="黑体" w:hAnsi="Times New Roman" w:cs="Times New Roman"/>
          <w:color w:val="000000" w:themeColor="text1"/>
          <w:sz w:val="32"/>
          <w:szCs w:val="32"/>
        </w:rPr>
      </w:pPr>
      <w:r w:rsidRPr="00E501FB">
        <w:rPr>
          <w:rFonts w:ascii="Times New Roman" w:eastAsia="黑体" w:hAnsi="Times New Roman" w:cs="Times New Roman"/>
          <w:noProof/>
          <w:color w:val="000000" w:themeColor="text1"/>
          <w:sz w:val="32"/>
          <w:szCs w:val="32"/>
        </w:rPr>
        <mc:AlternateContent>
          <mc:Choice Requires="wps">
            <w:drawing>
              <wp:anchor distT="0" distB="0" distL="114300" distR="114300" simplePos="0" relativeHeight="251661312" behindDoc="0" locked="0" layoutInCell="1" allowOverlap="1" wp14:anchorId="35B4786E" wp14:editId="677CF24B">
                <wp:simplePos x="0" y="0"/>
                <wp:positionH relativeFrom="column">
                  <wp:posOffset>2366010</wp:posOffset>
                </wp:positionH>
                <wp:positionV relativeFrom="paragraph">
                  <wp:posOffset>7917180</wp:posOffset>
                </wp:positionV>
                <wp:extent cx="584835" cy="318770"/>
                <wp:effectExtent l="3810" t="0" r="190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318770"/>
                        </a:xfrm>
                        <a:prstGeom prst="rect">
                          <a:avLst/>
                        </a:prstGeom>
                        <a:solidFill>
                          <a:srgbClr val="FFFFFF"/>
                        </a:solidFill>
                        <a:ln>
                          <a:noFill/>
                        </a:ln>
                      </wps:spPr>
                      <wps:txbx>
                        <w:txbxContent>
                          <w:p w14:paraId="2AAFFADD" w14:textId="77777777" w:rsidR="0083392C" w:rsidRDefault="0083392C"/>
                        </w:txbxContent>
                      </wps:txbx>
                      <wps:bodyPr rot="0" vert="horz" wrap="square" lIns="91440" tIns="45720" rIns="91440" bIns="45720" anchor="t" anchorCtr="0" upright="1">
                        <a:noAutofit/>
                      </wps:bodyPr>
                    </wps:wsp>
                  </a:graphicData>
                </a:graphic>
              </wp:anchor>
            </w:drawing>
          </mc:Choice>
          <mc:Fallback>
            <w:pict>
              <v:shape w14:anchorId="35B4786E" id="Text Box 4" o:spid="_x0000_s1028" type="#_x0000_t202" style="position:absolute;margin-left:186.3pt;margin-top:623.4pt;width:46.05pt;height:25.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" stroked="f">
                <v:textbox>
                  <w:txbxContent>
                    <w:p w14:paraId="2AAFFADD" w14:textId="77777777" w:rsidR="0083392C" w:rsidRDefault="0083392C"/>
                  </w:txbxContent>
                </v:textbox>
              </v:shape>
            </w:pict>
          </mc:Fallback>
        </mc:AlternateContent>
      </w:r>
      <w:r w:rsidRPr="00E501FB">
        <w:rPr>
          <w:rFonts w:ascii="Times New Roman" w:eastAsia="黑体" w:hAnsi="Times New Roman" w:cs="Times New Roman"/>
          <w:color w:val="000000" w:themeColor="text1"/>
          <w:sz w:val="32"/>
          <w:szCs w:val="32"/>
        </w:rPr>
        <w:tab/>
      </w:r>
    </w:p>
    <w:p w14:paraId="59020A49" w14:textId="77777777" w:rsidR="0083392C" w:rsidRPr="00E501FB" w:rsidRDefault="0083392C">
      <w:pPr>
        <w:rPr>
          <w:rFonts w:ascii="Times New Roman" w:eastAsia="黑体" w:hAnsi="Times New Roman" w:cs="Times New Roman"/>
          <w:color w:val="000000" w:themeColor="text1"/>
          <w:sz w:val="32"/>
          <w:szCs w:val="32"/>
        </w:rPr>
      </w:pPr>
    </w:p>
    <w:p w14:paraId="55B6AB95" w14:textId="6B3BFE2C" w:rsidR="0083392C" w:rsidRPr="00E501FB" w:rsidRDefault="00000000" w:rsidP="00A44272">
      <w:pPr>
        <w:tabs>
          <w:tab w:val="left" w:pos="6329"/>
        </w:tabs>
        <w:rPr>
          <w:rFonts w:ascii="Times New Roman" w:eastAsia="黑体" w:hAnsi="Times New Roman" w:cs="Times New Roman"/>
          <w:color w:val="000000" w:themeColor="text1"/>
          <w:sz w:val="32"/>
          <w:szCs w:val="32"/>
        </w:rPr>
      </w:pPr>
      <w:r w:rsidRPr="00E501FB">
        <w:rPr>
          <w:rFonts w:ascii="Times New Roman" w:eastAsia="黑体" w:hAnsi="Times New Roman" w:cs="Times New Roman"/>
          <w:color w:val="000000" w:themeColor="text1"/>
          <w:sz w:val="32"/>
          <w:szCs w:val="32"/>
        </w:rPr>
        <w:tab/>
      </w:r>
    </w:p>
    <w:p w14:paraId="5BE15D60" w14:textId="77777777" w:rsidR="0083392C" w:rsidRPr="00E501FB" w:rsidRDefault="0083392C">
      <w:pPr>
        <w:rPr>
          <w:rFonts w:ascii="Times New Roman" w:eastAsia="黑体" w:hAnsi="Times New Roman" w:cs="Times New Roman"/>
          <w:color w:val="000000" w:themeColor="text1"/>
          <w:sz w:val="32"/>
          <w:szCs w:val="32"/>
        </w:rPr>
        <w:sectPr w:rsidR="0083392C" w:rsidRPr="00E501FB">
          <w:footerReference w:type="default" r:id="rId13"/>
          <w:pgSz w:w="11906" w:h="16838"/>
          <w:pgMar w:top="1440" w:right="1800" w:bottom="1440" w:left="1800" w:header="851" w:footer="992" w:gutter="0"/>
          <w:cols w:space="425"/>
          <w:docGrid w:type="lines" w:linePitch="312"/>
        </w:sectPr>
      </w:pPr>
    </w:p>
    <w:p w14:paraId="6FC81B71" w14:textId="77777777" w:rsidR="0083392C" w:rsidRPr="00E501FB" w:rsidRDefault="00000000">
      <w:pPr>
        <w:pStyle w:val="1"/>
        <w:spacing w:before="0" w:after="0" w:line="600" w:lineRule="exact"/>
        <w:jc w:val="center"/>
        <w:rPr>
          <w:rFonts w:ascii="Times New Roman" w:hAnsi="Times New Roman" w:cs="Times New Roman"/>
          <w:color w:val="000000" w:themeColor="text1"/>
          <w:sz w:val="36"/>
          <w:szCs w:val="36"/>
        </w:rPr>
      </w:pPr>
      <w:bookmarkStart w:id="1" w:name="_Toc113394722"/>
      <w:bookmarkStart w:id="2" w:name="_Toc146329780"/>
      <w:bookmarkStart w:id="3" w:name="_Toc113394723"/>
      <w:r w:rsidRPr="00E501FB">
        <w:rPr>
          <w:rFonts w:ascii="Times New Roman" w:hAnsi="Times New Roman" w:cs="Times New Roman"/>
          <w:color w:val="000000" w:themeColor="text1"/>
          <w:sz w:val="36"/>
          <w:szCs w:val="36"/>
        </w:rPr>
        <w:lastRenderedPageBreak/>
        <w:t>前言</w:t>
      </w:r>
      <w:bookmarkEnd w:id="1"/>
      <w:bookmarkEnd w:id="2"/>
    </w:p>
    <w:p w14:paraId="6AD1A9A5" w14:textId="77777777" w:rsidR="0083392C" w:rsidRPr="00E501FB" w:rsidRDefault="00000000">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建设生态文明，是关系人民福祉、关乎民族未来的长远大计。目前，我国已进入决胜全面建成小康社会、进而全面建设社会主义现代化强国的新时代，加强生态修复和林业保护发展对于推进生态文明建设、保障国家生态安全具有重要意义。</w:t>
      </w:r>
    </w:p>
    <w:p w14:paraId="086618DA" w14:textId="1FBDAE71" w:rsidR="0083392C" w:rsidRPr="00E501FB" w:rsidRDefault="00000000">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为贯彻落实</w:t>
      </w:r>
      <w:r w:rsidR="0035165F" w:rsidRPr="00E501FB">
        <w:rPr>
          <w:rFonts w:ascii="Times New Roman" w:hAnsi="Times New Roman" w:cs="Times New Roman" w:hint="eastAsia"/>
          <w:color w:val="000000" w:themeColor="text1"/>
          <w:sz w:val="28"/>
          <w:szCs w:val="28"/>
        </w:rPr>
        <w:t>党中央国务院</w:t>
      </w:r>
      <w:r w:rsidRPr="00E501FB">
        <w:rPr>
          <w:rFonts w:ascii="Times New Roman" w:hAnsi="Times New Roman" w:cs="Times New Roman"/>
          <w:color w:val="000000" w:themeColor="text1"/>
          <w:sz w:val="28"/>
          <w:szCs w:val="28"/>
        </w:rPr>
        <w:t>、</w:t>
      </w:r>
      <w:bookmarkStart w:id="4" w:name="_Hlk120958910"/>
      <w:r w:rsidRPr="00E501FB">
        <w:rPr>
          <w:rFonts w:ascii="Times New Roman" w:hAnsi="Times New Roman" w:cs="Times New Roman"/>
          <w:color w:val="000000" w:themeColor="text1"/>
          <w:sz w:val="28"/>
          <w:szCs w:val="28"/>
        </w:rPr>
        <w:t>省委省政府、市委市政府的重大决策部署</w:t>
      </w:r>
      <w:bookmarkEnd w:id="4"/>
      <w:r w:rsidRPr="00E501FB">
        <w:rPr>
          <w:rFonts w:ascii="Times New Roman" w:hAnsi="Times New Roman" w:cs="Times New Roman"/>
          <w:color w:val="000000" w:themeColor="text1"/>
          <w:sz w:val="28"/>
          <w:szCs w:val="28"/>
        </w:rPr>
        <w:t>，全面实施</w:t>
      </w:r>
      <w:r w:rsidRPr="00E501FB">
        <w:rPr>
          <w:rFonts w:ascii="Times New Roman" w:hAnsi="Times New Roman" w:cs="Times New Roman"/>
          <w:color w:val="000000" w:themeColor="text1"/>
          <w:sz w:val="28"/>
          <w:szCs w:val="28"/>
        </w:rPr>
        <w:t>“1335”</w:t>
      </w:r>
      <w:r w:rsidRPr="00E501FB">
        <w:rPr>
          <w:rFonts w:ascii="Times New Roman" w:hAnsi="Times New Roman" w:cs="Times New Roman"/>
          <w:color w:val="000000" w:themeColor="text1"/>
          <w:sz w:val="28"/>
          <w:szCs w:val="28"/>
        </w:rPr>
        <w:t>工作布局，推进生态强市战略，持续推进国土绿化、生态廊道建设、矿山生态修复，扎实开展生物多样性保护，提升信阳市国土空间生态品质，筑牢中部崛起生态安全屏障，促进人与自然和谐共生。依据《全国重要生态系统保护和修复重大工程总体规划（</w:t>
      </w:r>
      <w:r w:rsidRPr="00E501FB">
        <w:rPr>
          <w:rFonts w:ascii="Times New Roman" w:hAnsi="Times New Roman" w:cs="Times New Roman"/>
          <w:color w:val="000000" w:themeColor="text1"/>
          <w:sz w:val="28"/>
          <w:szCs w:val="28"/>
        </w:rPr>
        <w:t>2021—2035</w:t>
      </w:r>
      <w:r w:rsidRPr="00E501FB">
        <w:rPr>
          <w:rFonts w:ascii="Times New Roman" w:hAnsi="Times New Roman" w:cs="Times New Roman"/>
          <w:color w:val="000000" w:themeColor="text1"/>
          <w:sz w:val="28"/>
          <w:szCs w:val="28"/>
        </w:rPr>
        <w:t>年）》、《河南省</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十四五</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国土空间生态修复和森林河南建设规划》、《中共信阳市委关于制定信阳市国民经济和社会发展第十四个五年规划和二〇三五年远景目标的建议》、《信阳市国土空间总体规划（</w:t>
      </w:r>
      <w:r w:rsidRPr="00E501FB">
        <w:rPr>
          <w:rFonts w:ascii="Times New Roman" w:hAnsi="Times New Roman" w:cs="Times New Roman"/>
          <w:color w:val="000000" w:themeColor="text1"/>
          <w:sz w:val="28"/>
          <w:szCs w:val="28"/>
        </w:rPr>
        <w:t>2021-2035</w:t>
      </w:r>
      <w:r w:rsidRPr="00E501FB">
        <w:rPr>
          <w:rFonts w:ascii="Times New Roman" w:hAnsi="Times New Roman" w:cs="Times New Roman"/>
          <w:color w:val="000000" w:themeColor="text1"/>
          <w:sz w:val="28"/>
          <w:szCs w:val="28"/>
        </w:rPr>
        <w:t>年）》、《森林信阳生态建设规划（</w:t>
      </w:r>
      <w:r w:rsidRPr="00E501FB">
        <w:rPr>
          <w:rFonts w:ascii="Times New Roman" w:hAnsi="Times New Roman" w:cs="Times New Roman"/>
          <w:color w:val="000000" w:themeColor="text1"/>
          <w:sz w:val="28"/>
          <w:szCs w:val="28"/>
        </w:rPr>
        <w:t>2018—2027</w:t>
      </w:r>
      <w:r w:rsidRPr="00E501FB">
        <w:rPr>
          <w:rFonts w:ascii="Times New Roman" w:hAnsi="Times New Roman" w:cs="Times New Roman"/>
          <w:color w:val="000000" w:themeColor="text1"/>
          <w:sz w:val="28"/>
          <w:szCs w:val="28"/>
        </w:rPr>
        <w:t>年）》等规划，信阳市自然资源和规划局会同有关部门，在充分调研论证的基础上，研究编制了《信阳市</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十四五</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国土空间生态修复和森林城市建设规划》（以下简称《规划》）。</w:t>
      </w:r>
    </w:p>
    <w:p w14:paraId="4FD42B0D" w14:textId="77777777" w:rsidR="0083392C" w:rsidRPr="00E501FB" w:rsidRDefault="00000000">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《规划》在参照全省自然生态系统状况的基础上，充分结合部已批准启用的</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三区三线</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成果，针对信阳市生态系统状况、主要生态问题及修复方向，明确了到</w:t>
      </w:r>
      <w:r w:rsidRPr="00E501FB">
        <w:rPr>
          <w:rFonts w:ascii="Times New Roman" w:hAnsi="Times New Roman" w:cs="Times New Roman"/>
          <w:color w:val="000000" w:themeColor="text1"/>
          <w:sz w:val="28"/>
          <w:szCs w:val="28"/>
        </w:rPr>
        <w:t>2025</w:t>
      </w:r>
      <w:r w:rsidRPr="00E501FB">
        <w:rPr>
          <w:rFonts w:ascii="Times New Roman" w:hAnsi="Times New Roman" w:cs="Times New Roman"/>
          <w:color w:val="000000" w:themeColor="text1"/>
          <w:sz w:val="28"/>
          <w:szCs w:val="28"/>
        </w:rPr>
        <w:t>年科学开展林业保护发展和国土空间生态修复的目标指标、总体布局、重点区域、主要任务和重大</w:t>
      </w:r>
      <w:r w:rsidRPr="00E501FB">
        <w:rPr>
          <w:rFonts w:ascii="Times New Roman" w:hAnsi="Times New Roman" w:cs="Times New Roman"/>
          <w:color w:val="000000" w:themeColor="text1"/>
          <w:sz w:val="28"/>
          <w:szCs w:val="28"/>
        </w:rPr>
        <w:lastRenderedPageBreak/>
        <w:t>工程。既是落实省级国土空间生态修复规划的具体举措，又是全面指导全市做好林业保护发展和国土空间生态修复工程、谋划相关重大项目的重要依据，更是加快实施</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四水同治</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、推进国土绿化提速行动、强化湿地保护和恢复、保护生态多样性、强化农田生态功能、巩固国家森林城市创建成果、提升城镇生态品质的纲领性文件。</w:t>
      </w:r>
    </w:p>
    <w:p w14:paraId="198472FB" w14:textId="77777777" w:rsidR="0083392C" w:rsidRPr="00E501FB" w:rsidRDefault="00000000">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《规划》基准年为</w:t>
      </w:r>
      <w:r w:rsidRPr="00E501FB">
        <w:rPr>
          <w:rFonts w:ascii="Times New Roman" w:hAnsi="Times New Roman" w:cs="Times New Roman"/>
          <w:color w:val="000000" w:themeColor="text1"/>
          <w:sz w:val="28"/>
          <w:szCs w:val="28"/>
        </w:rPr>
        <w:t>2020</w:t>
      </w:r>
      <w:r w:rsidRPr="00E501FB">
        <w:rPr>
          <w:rFonts w:ascii="Times New Roman" w:hAnsi="Times New Roman" w:cs="Times New Roman"/>
          <w:color w:val="000000" w:themeColor="text1"/>
          <w:sz w:val="28"/>
          <w:szCs w:val="28"/>
        </w:rPr>
        <w:t>年，近期为</w:t>
      </w:r>
      <w:r w:rsidRPr="00E501FB">
        <w:rPr>
          <w:rFonts w:ascii="Times New Roman" w:hAnsi="Times New Roman" w:cs="Times New Roman"/>
          <w:color w:val="000000" w:themeColor="text1"/>
          <w:sz w:val="28"/>
          <w:szCs w:val="28"/>
        </w:rPr>
        <w:t>2021-2025</w:t>
      </w:r>
      <w:r w:rsidRPr="00E501FB">
        <w:rPr>
          <w:rFonts w:ascii="Times New Roman" w:hAnsi="Times New Roman" w:cs="Times New Roman"/>
          <w:color w:val="000000" w:themeColor="text1"/>
          <w:sz w:val="28"/>
          <w:szCs w:val="28"/>
        </w:rPr>
        <w:t>年，展望期为</w:t>
      </w:r>
      <w:r w:rsidRPr="00E501FB">
        <w:rPr>
          <w:rFonts w:ascii="Times New Roman" w:hAnsi="Times New Roman" w:cs="Times New Roman"/>
          <w:color w:val="000000" w:themeColor="text1"/>
          <w:sz w:val="28"/>
          <w:szCs w:val="28"/>
        </w:rPr>
        <w:t>2026-2035</w:t>
      </w:r>
      <w:r w:rsidRPr="00E501FB">
        <w:rPr>
          <w:rFonts w:ascii="Times New Roman" w:hAnsi="Times New Roman" w:cs="Times New Roman"/>
          <w:color w:val="000000" w:themeColor="text1"/>
          <w:sz w:val="28"/>
          <w:szCs w:val="28"/>
        </w:rPr>
        <w:t>年。</w:t>
      </w:r>
    </w:p>
    <w:p w14:paraId="093BD82F" w14:textId="77777777" w:rsidR="0083392C" w:rsidRPr="00E501FB" w:rsidRDefault="0083392C">
      <w:pPr>
        <w:spacing w:line="360" w:lineRule="auto"/>
        <w:ind w:firstLineChars="200" w:firstLine="560"/>
        <w:rPr>
          <w:rFonts w:ascii="Times New Roman" w:eastAsia="黑体" w:hAnsi="Times New Roman" w:cs="Times New Roman"/>
          <w:color w:val="000000" w:themeColor="text1"/>
          <w:sz w:val="28"/>
          <w:szCs w:val="28"/>
        </w:rPr>
        <w:sectPr w:rsidR="0083392C" w:rsidRPr="00E501FB">
          <w:footerReference w:type="default" r:id="rId14"/>
          <w:pgSz w:w="11906" w:h="16838"/>
          <w:pgMar w:top="1440" w:right="1800" w:bottom="1440" w:left="1800" w:header="851" w:footer="992" w:gutter="0"/>
          <w:pgNumType w:start="1"/>
          <w:cols w:space="425"/>
          <w:docGrid w:type="lines" w:linePitch="312"/>
        </w:sectPr>
      </w:pPr>
    </w:p>
    <w:p w14:paraId="57E1441C" w14:textId="77777777" w:rsidR="0083392C" w:rsidRPr="00E501FB" w:rsidRDefault="00000000">
      <w:pPr>
        <w:pStyle w:val="1"/>
        <w:spacing w:before="0" w:after="0" w:line="600" w:lineRule="exact"/>
        <w:jc w:val="center"/>
        <w:rPr>
          <w:rFonts w:ascii="Times New Roman" w:hAnsi="Times New Roman" w:cs="Times New Roman"/>
          <w:color w:val="000000" w:themeColor="text1"/>
          <w:sz w:val="36"/>
          <w:szCs w:val="36"/>
        </w:rPr>
      </w:pPr>
      <w:bookmarkStart w:id="5" w:name="_Toc146329781"/>
      <w:r w:rsidRPr="00E501FB">
        <w:rPr>
          <w:rFonts w:ascii="Times New Roman" w:hAnsi="Times New Roman" w:cs="Times New Roman"/>
          <w:color w:val="000000" w:themeColor="text1"/>
          <w:sz w:val="36"/>
          <w:szCs w:val="36"/>
        </w:rPr>
        <w:lastRenderedPageBreak/>
        <w:t>第一章</w:t>
      </w:r>
      <w:r w:rsidRPr="00E501FB">
        <w:rPr>
          <w:rFonts w:ascii="Times New Roman" w:hAnsi="Times New Roman" w:cs="Times New Roman"/>
          <w:color w:val="000000" w:themeColor="text1"/>
          <w:sz w:val="36"/>
          <w:szCs w:val="36"/>
        </w:rPr>
        <w:t xml:space="preserve">  </w:t>
      </w:r>
      <w:r w:rsidRPr="00E501FB">
        <w:rPr>
          <w:rFonts w:ascii="Times New Roman" w:hAnsi="Times New Roman" w:cs="Times New Roman"/>
          <w:color w:val="000000" w:themeColor="text1"/>
          <w:sz w:val="36"/>
          <w:szCs w:val="36"/>
        </w:rPr>
        <w:t>基础与形势</w:t>
      </w:r>
      <w:bookmarkEnd w:id="3"/>
      <w:bookmarkEnd w:id="5"/>
    </w:p>
    <w:p w14:paraId="77FED97C" w14:textId="2F238325" w:rsidR="0083392C" w:rsidRPr="00E501FB" w:rsidRDefault="00000000">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信阳市地处中国南北方、东西部的结合地带，</w:t>
      </w:r>
      <w:r w:rsidR="001273D1" w:rsidRPr="001273D1">
        <w:rPr>
          <w:rFonts w:ascii="Times New Roman" w:hAnsi="Times New Roman" w:cs="Times New Roman" w:hint="eastAsia"/>
          <w:color w:val="000000" w:themeColor="text1"/>
          <w:sz w:val="28"/>
          <w:szCs w:val="28"/>
        </w:rPr>
        <w:t>自然资源、文化资源丰富，交通和区位条件优越，</w:t>
      </w:r>
      <w:r w:rsidRPr="00E501FB">
        <w:rPr>
          <w:rFonts w:ascii="Times New Roman" w:hAnsi="Times New Roman" w:cs="Times New Roman"/>
          <w:color w:val="000000" w:themeColor="text1"/>
          <w:sz w:val="28"/>
          <w:szCs w:val="28"/>
        </w:rPr>
        <w:t>是鄂豫皖省际区域中心城市，也是连接长江经济带和黄河流域生态保护和高质量发展的协同区。地势南高北低，分属淮河流域和长江流域，其中淮河流域面积占总面积的</w:t>
      </w:r>
      <w:r w:rsidRPr="00E501FB">
        <w:rPr>
          <w:rFonts w:ascii="Times New Roman" w:hAnsi="Times New Roman" w:cs="Times New Roman"/>
          <w:color w:val="000000" w:themeColor="text1"/>
          <w:sz w:val="28"/>
          <w:szCs w:val="28"/>
        </w:rPr>
        <w:t>98.2%</w:t>
      </w:r>
      <w:r w:rsidRPr="00E501FB">
        <w:rPr>
          <w:rFonts w:ascii="Times New Roman" w:hAnsi="Times New Roman" w:cs="Times New Roman"/>
          <w:color w:val="000000" w:themeColor="text1"/>
          <w:sz w:val="28"/>
          <w:szCs w:val="28"/>
        </w:rPr>
        <w:t>，水资源占全省总量的</w:t>
      </w:r>
      <w:r w:rsidRPr="00E501FB">
        <w:rPr>
          <w:rFonts w:ascii="Times New Roman" w:hAnsi="Times New Roman" w:cs="Times New Roman"/>
          <w:color w:val="000000" w:themeColor="text1"/>
          <w:sz w:val="28"/>
          <w:szCs w:val="28"/>
        </w:rPr>
        <w:t>22.5%</w:t>
      </w:r>
      <w:r w:rsidRPr="00E501FB">
        <w:rPr>
          <w:rFonts w:ascii="Times New Roman" w:hAnsi="Times New Roman" w:cs="Times New Roman"/>
          <w:color w:val="000000" w:themeColor="text1"/>
          <w:sz w:val="28"/>
          <w:szCs w:val="28"/>
        </w:rPr>
        <w:t>。我省</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一带一区三屏三廊多点</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的区域生态格局中</w:t>
      </w:r>
      <w:r w:rsidRPr="00E501FB">
        <w:rPr>
          <w:rFonts w:ascii="Times New Roman" w:hAnsi="Times New Roman" w:cs="Times New Roman"/>
          <w:color w:val="000000" w:themeColor="text1"/>
          <w:sz w:val="28"/>
          <w:szCs w:val="28"/>
        </w:rPr>
        <w:t xml:space="preserve"> “</w:t>
      </w:r>
      <w:r w:rsidRPr="00E501FB">
        <w:rPr>
          <w:rFonts w:ascii="Times New Roman" w:hAnsi="Times New Roman" w:cs="Times New Roman"/>
          <w:color w:val="000000" w:themeColor="text1"/>
          <w:sz w:val="28"/>
          <w:szCs w:val="28"/>
        </w:rPr>
        <w:t>桐柏</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大别山生态屏障</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和</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淮河生态保育廊道</w:t>
      </w:r>
      <w:r w:rsidRPr="00E501FB">
        <w:rPr>
          <w:rFonts w:ascii="Times New Roman" w:hAnsi="Times New Roman" w:cs="Times New Roman"/>
          <w:color w:val="000000" w:themeColor="text1"/>
          <w:sz w:val="28"/>
          <w:szCs w:val="28"/>
        </w:rPr>
        <w:t xml:space="preserve">” </w:t>
      </w:r>
      <w:r w:rsidRPr="00E501FB">
        <w:rPr>
          <w:rFonts w:ascii="Times New Roman" w:hAnsi="Times New Roman" w:cs="Times New Roman"/>
          <w:color w:val="000000" w:themeColor="text1"/>
          <w:sz w:val="28"/>
          <w:szCs w:val="28"/>
        </w:rPr>
        <w:t>是中部地区重要的生态安全屏障，</w:t>
      </w:r>
      <w:r w:rsidR="005635FF" w:rsidRPr="005635FF">
        <w:rPr>
          <w:rFonts w:ascii="Times New Roman" w:hAnsi="Times New Roman" w:cs="Times New Roman" w:hint="eastAsia"/>
          <w:color w:val="000000" w:themeColor="text1"/>
          <w:sz w:val="28"/>
          <w:szCs w:val="28"/>
        </w:rPr>
        <w:t>被列入《中国生物多样性保护优先区域范围》的大别山水源涵养与生物多样性保护重要区的重要组成部分，</w:t>
      </w:r>
      <w:r w:rsidRPr="00E501FB">
        <w:rPr>
          <w:rFonts w:ascii="Times New Roman" w:hAnsi="Times New Roman" w:cs="Times New Roman"/>
          <w:color w:val="000000" w:themeColor="text1"/>
          <w:sz w:val="28"/>
          <w:szCs w:val="28"/>
        </w:rPr>
        <w:t>是保障了淮河中下游的用水安全和淮河水系良好生态系统的</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主动脉血管</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之一，</w:t>
      </w:r>
      <w:r w:rsidR="0035165F" w:rsidRPr="00E501FB">
        <w:rPr>
          <w:rFonts w:ascii="Times New Roman" w:hAnsi="Times New Roman" w:cs="Times New Roman" w:hint="eastAsia"/>
          <w:color w:val="000000" w:themeColor="text1"/>
          <w:sz w:val="28"/>
          <w:szCs w:val="28"/>
        </w:rPr>
        <w:t>被列入</w:t>
      </w:r>
      <w:r w:rsidRPr="00E501FB">
        <w:rPr>
          <w:rFonts w:ascii="Times New Roman" w:hAnsi="Times New Roman" w:cs="Times New Roman"/>
          <w:color w:val="000000" w:themeColor="text1"/>
          <w:sz w:val="28"/>
          <w:szCs w:val="28"/>
        </w:rPr>
        <w:t>《中国生物多样性保护优先区域范围》，是我国主要生物基因库之一。信阳市丰富的森林植被既能碳汇滤污，又能净化空气，起到了</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中部肺叶</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的作用，保障了大气环境中碳等元素的良性循环。在国家、河南省生态安全战略格局中具有重要地位。</w:t>
      </w:r>
    </w:p>
    <w:p w14:paraId="06EA58CB" w14:textId="77777777" w:rsidR="0083392C" w:rsidRPr="00E501FB" w:rsidRDefault="00000000">
      <w:pPr>
        <w:pStyle w:val="2"/>
        <w:spacing w:before="0" w:after="0" w:line="600" w:lineRule="exact"/>
        <w:jc w:val="center"/>
        <w:rPr>
          <w:rFonts w:ascii="Times New Roman" w:hAnsi="Times New Roman" w:cs="Times New Roman"/>
          <w:color w:val="000000" w:themeColor="text1"/>
          <w:sz w:val="30"/>
          <w:szCs w:val="30"/>
        </w:rPr>
      </w:pPr>
      <w:bookmarkStart w:id="6" w:name="_Toc146329782"/>
      <w:r w:rsidRPr="00E501FB">
        <w:rPr>
          <w:rFonts w:ascii="Times New Roman" w:hAnsi="Times New Roman" w:cs="Times New Roman"/>
          <w:color w:val="000000" w:themeColor="text1"/>
          <w:sz w:val="30"/>
          <w:szCs w:val="30"/>
        </w:rPr>
        <w:t>第一节</w:t>
      </w:r>
      <w:r w:rsidRPr="00E501FB">
        <w:rPr>
          <w:rFonts w:ascii="Times New Roman" w:hAnsi="Times New Roman" w:cs="Times New Roman"/>
          <w:color w:val="000000" w:themeColor="text1"/>
          <w:sz w:val="30"/>
          <w:szCs w:val="30"/>
        </w:rPr>
        <w:t xml:space="preserve"> </w:t>
      </w:r>
      <w:r w:rsidRPr="00E501FB">
        <w:rPr>
          <w:rFonts w:ascii="Times New Roman" w:hAnsi="Times New Roman" w:cs="Times New Roman"/>
          <w:color w:val="000000" w:themeColor="text1"/>
          <w:sz w:val="30"/>
          <w:szCs w:val="30"/>
        </w:rPr>
        <w:t>生态保护修复工作现状与成效</w:t>
      </w:r>
      <w:bookmarkEnd w:id="6"/>
    </w:p>
    <w:p w14:paraId="675D2934" w14:textId="77777777" w:rsidR="0083392C" w:rsidRPr="00E501FB" w:rsidRDefault="00000000">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十三五</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时期，围绕着省委、省政府及市委、市政府重大战略部署，扎实推进信阳市林业保护发展和国土空间生态修复，增强资源保护，加快生态修复，增进绿色惠民，强化基础保障，各项工作都取得了显著成效。</w:t>
      </w:r>
    </w:p>
    <w:p w14:paraId="7C029856" w14:textId="0406C795" w:rsidR="0083392C" w:rsidRPr="00E501FB" w:rsidRDefault="00000000">
      <w:pPr>
        <w:spacing w:line="360" w:lineRule="auto"/>
        <w:ind w:firstLineChars="200" w:firstLine="562"/>
        <w:jc w:val="both"/>
        <w:rPr>
          <w:rFonts w:ascii="Times New Roman" w:hAnsi="Times New Roman" w:cs="Times New Roman"/>
          <w:color w:val="000000" w:themeColor="text1"/>
          <w:sz w:val="28"/>
          <w:szCs w:val="28"/>
        </w:rPr>
      </w:pPr>
      <w:bookmarkStart w:id="7" w:name="_Hlk120959007"/>
      <w:r w:rsidRPr="00E501FB">
        <w:rPr>
          <w:rFonts w:ascii="Times New Roman" w:hAnsi="Times New Roman" w:cs="Times New Roman"/>
          <w:b/>
          <w:bCs/>
          <w:color w:val="000000" w:themeColor="text1"/>
          <w:sz w:val="28"/>
          <w:szCs w:val="28"/>
        </w:rPr>
        <w:t>生态环境状况全面改善</w:t>
      </w:r>
      <w:bookmarkEnd w:id="7"/>
      <w:r w:rsidRPr="00E501FB">
        <w:rPr>
          <w:rFonts w:ascii="Times New Roman" w:hAnsi="Times New Roman" w:cs="Times New Roman"/>
          <w:b/>
          <w:bCs/>
          <w:color w:val="000000" w:themeColor="text1"/>
          <w:sz w:val="28"/>
          <w:szCs w:val="28"/>
        </w:rPr>
        <w:t>。</w:t>
      </w:r>
      <w:r w:rsidRPr="00E501FB">
        <w:rPr>
          <w:rFonts w:ascii="Times New Roman" w:hAnsi="Times New Roman" w:cs="Times New Roman"/>
          <w:color w:val="000000" w:themeColor="text1"/>
          <w:sz w:val="28"/>
          <w:szCs w:val="28"/>
        </w:rPr>
        <w:t>森林资源持续增长，</w:t>
      </w:r>
      <w:r w:rsidRPr="00E501FB">
        <w:rPr>
          <w:rFonts w:ascii="Times New Roman" w:hAnsi="Times New Roman" w:cs="Times New Roman"/>
          <w:color w:val="000000" w:themeColor="text1"/>
          <w:sz w:val="28"/>
          <w:szCs w:val="28"/>
        </w:rPr>
        <w:t>2020</w:t>
      </w:r>
      <w:r w:rsidRPr="00E501FB">
        <w:rPr>
          <w:rFonts w:ascii="Times New Roman" w:hAnsi="Times New Roman" w:cs="Times New Roman"/>
          <w:color w:val="000000" w:themeColor="text1"/>
          <w:sz w:val="28"/>
          <w:szCs w:val="28"/>
        </w:rPr>
        <w:t>年森林覆盖率达到</w:t>
      </w:r>
      <w:r w:rsidRPr="00E501FB">
        <w:rPr>
          <w:rFonts w:ascii="Times New Roman" w:hAnsi="Times New Roman" w:cs="Times New Roman"/>
          <w:color w:val="000000" w:themeColor="text1"/>
          <w:sz w:val="28"/>
          <w:szCs w:val="28"/>
        </w:rPr>
        <w:t>36.21%</w:t>
      </w:r>
      <w:r w:rsidRPr="00E501FB">
        <w:rPr>
          <w:rFonts w:ascii="Times New Roman" w:hAnsi="Times New Roman" w:cs="Times New Roman"/>
          <w:color w:val="000000" w:themeColor="text1"/>
          <w:sz w:val="28"/>
          <w:szCs w:val="28"/>
        </w:rPr>
        <w:t>，高出全省</w:t>
      </w:r>
      <w:bookmarkStart w:id="8" w:name="_Hlk146269854"/>
      <w:r w:rsidRPr="00E501FB">
        <w:rPr>
          <w:rFonts w:ascii="Times New Roman" w:hAnsi="Times New Roman" w:cs="Times New Roman"/>
          <w:color w:val="000000" w:themeColor="text1"/>
          <w:sz w:val="28"/>
          <w:szCs w:val="28"/>
        </w:rPr>
        <w:t>11.14</w:t>
      </w:r>
      <w:bookmarkEnd w:id="8"/>
      <w:r w:rsidRPr="00E501FB">
        <w:rPr>
          <w:rFonts w:ascii="Times New Roman" w:hAnsi="Times New Roman" w:cs="Times New Roman"/>
          <w:color w:val="000000" w:themeColor="text1"/>
          <w:sz w:val="28"/>
          <w:szCs w:val="28"/>
        </w:rPr>
        <w:t>个百分点。活立木蓄积量</w:t>
      </w:r>
      <w:r w:rsidRPr="00E501FB">
        <w:rPr>
          <w:rFonts w:ascii="Times New Roman" w:hAnsi="Times New Roman" w:cs="Times New Roman"/>
          <w:color w:val="000000" w:themeColor="text1"/>
          <w:sz w:val="28"/>
          <w:szCs w:val="28"/>
        </w:rPr>
        <w:t>3777.26</w:t>
      </w:r>
      <w:r w:rsidRPr="00E501FB">
        <w:rPr>
          <w:rFonts w:ascii="Times New Roman" w:hAnsi="Times New Roman" w:cs="Times New Roman"/>
          <w:color w:val="000000" w:themeColor="text1"/>
          <w:sz w:val="28"/>
          <w:szCs w:val="28"/>
        </w:rPr>
        <w:t>万</w:t>
      </w:r>
      <w:r w:rsidRPr="00E501FB">
        <w:rPr>
          <w:rFonts w:ascii="Times New Roman" w:hAnsi="Times New Roman" w:cs="Times New Roman"/>
          <w:color w:val="000000" w:themeColor="text1"/>
          <w:sz w:val="28"/>
          <w:szCs w:val="28"/>
        </w:rPr>
        <w:lastRenderedPageBreak/>
        <w:t>立方米，</w:t>
      </w:r>
      <w:r w:rsidR="005635FF" w:rsidRPr="005635FF">
        <w:rPr>
          <w:rFonts w:ascii="Times New Roman" w:hAnsi="Times New Roman" w:cs="Times New Roman" w:hint="eastAsia"/>
          <w:color w:val="000000" w:themeColor="text1"/>
          <w:sz w:val="28"/>
          <w:szCs w:val="28"/>
        </w:rPr>
        <w:t>草地面积达到</w:t>
      </w:r>
      <w:r w:rsidR="005635FF">
        <w:rPr>
          <w:rFonts w:ascii="Times New Roman" w:hAnsi="Times New Roman" w:cs="Times New Roman"/>
          <w:color w:val="000000" w:themeColor="text1"/>
          <w:sz w:val="28"/>
          <w:szCs w:val="28"/>
        </w:rPr>
        <w:t>114</w:t>
      </w:r>
      <w:r w:rsidR="00D20D70">
        <w:rPr>
          <w:rFonts w:ascii="Times New Roman" w:hAnsi="Times New Roman" w:cs="Times New Roman" w:hint="eastAsia"/>
          <w:color w:val="000000" w:themeColor="text1"/>
          <w:sz w:val="28"/>
          <w:szCs w:val="28"/>
        </w:rPr>
        <w:t>平方千米</w:t>
      </w:r>
      <w:r w:rsidR="005635FF" w:rsidRPr="005635FF">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均位居河南省前列。水土流失治理成效明显，累计治理</w:t>
      </w:r>
      <w:r w:rsidRPr="00E501FB">
        <w:rPr>
          <w:rFonts w:ascii="Times New Roman" w:hAnsi="Times New Roman" w:cs="Times New Roman"/>
          <w:color w:val="000000" w:themeColor="text1"/>
          <w:sz w:val="28"/>
          <w:szCs w:val="28"/>
        </w:rPr>
        <w:t>493</w:t>
      </w:r>
      <w:r w:rsidR="00D20D70">
        <w:rPr>
          <w:rFonts w:ascii="Times New Roman" w:hAnsi="Times New Roman" w:cs="Times New Roman" w:hint="eastAsia"/>
          <w:color w:val="000000" w:themeColor="text1"/>
          <w:sz w:val="28"/>
          <w:szCs w:val="28"/>
        </w:rPr>
        <w:t>平方千米</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十三五</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期间，减幅达</w:t>
      </w:r>
      <w:r w:rsidRPr="00E501FB">
        <w:rPr>
          <w:rFonts w:ascii="Times New Roman" w:hAnsi="Times New Roman" w:cs="Times New Roman"/>
          <w:color w:val="000000" w:themeColor="text1"/>
          <w:sz w:val="28"/>
          <w:szCs w:val="28"/>
        </w:rPr>
        <w:t>21.96%</w:t>
      </w:r>
      <w:r w:rsidRPr="00E501FB">
        <w:rPr>
          <w:rFonts w:ascii="Times New Roman" w:hAnsi="Times New Roman" w:cs="Times New Roman"/>
          <w:color w:val="000000" w:themeColor="text1"/>
          <w:sz w:val="28"/>
          <w:szCs w:val="28"/>
        </w:rPr>
        <w:t>，年均减少水土流失</w:t>
      </w:r>
      <w:r w:rsidRPr="00E501FB">
        <w:rPr>
          <w:rFonts w:ascii="Times New Roman" w:hAnsi="Times New Roman" w:cs="Times New Roman"/>
          <w:color w:val="000000" w:themeColor="text1"/>
          <w:sz w:val="28"/>
          <w:szCs w:val="28"/>
        </w:rPr>
        <w:t>14</w:t>
      </w:r>
      <w:r w:rsidRPr="00E501FB">
        <w:rPr>
          <w:rFonts w:ascii="Times New Roman" w:hAnsi="Times New Roman" w:cs="Times New Roman"/>
          <w:color w:val="000000" w:themeColor="text1"/>
          <w:sz w:val="28"/>
          <w:szCs w:val="28"/>
        </w:rPr>
        <w:t>余万吨。水土流失面积和强度实现</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双下降</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。水生态环境保护持续保持良好，</w:t>
      </w:r>
      <w:r w:rsidRPr="00E501FB">
        <w:rPr>
          <w:rFonts w:ascii="Times New Roman" w:hAnsi="Times New Roman" w:cs="Times New Roman"/>
          <w:color w:val="000000" w:themeColor="text1"/>
          <w:sz w:val="28"/>
          <w:szCs w:val="28"/>
        </w:rPr>
        <w:t>Ⅲ</w:t>
      </w:r>
      <w:r w:rsidRPr="00E501FB">
        <w:rPr>
          <w:rFonts w:ascii="Times New Roman" w:hAnsi="Times New Roman" w:cs="Times New Roman"/>
          <w:color w:val="000000" w:themeColor="text1"/>
          <w:sz w:val="28"/>
          <w:szCs w:val="28"/>
        </w:rPr>
        <w:t>类水体占比呈增长趋势，尤其进入</w:t>
      </w:r>
      <w:r w:rsidRPr="00E501FB">
        <w:rPr>
          <w:rFonts w:ascii="Times New Roman" w:hAnsi="Times New Roman" w:cs="Times New Roman"/>
          <w:color w:val="000000" w:themeColor="text1"/>
          <w:sz w:val="28"/>
          <w:szCs w:val="28"/>
        </w:rPr>
        <w:t>2020</w:t>
      </w:r>
      <w:r w:rsidRPr="00E501FB">
        <w:rPr>
          <w:rFonts w:ascii="Times New Roman" w:hAnsi="Times New Roman" w:cs="Times New Roman"/>
          <w:color w:val="000000" w:themeColor="text1"/>
          <w:sz w:val="28"/>
          <w:szCs w:val="28"/>
        </w:rPr>
        <w:t>年水环境质量改善明显，全市国控断面水质均值全部达标。县级及以上集中式饮用水源地水质全部达标，饮用水水质安全得到保障。主要大型水库南湾水库、石山口水库、五岳水库、泼陂河水库、鲇鱼山水库，全部为</w:t>
      </w:r>
      <w:r w:rsidRPr="00E501FB">
        <w:rPr>
          <w:rFonts w:ascii="Times New Roman" w:hAnsi="Times New Roman" w:cs="Times New Roman"/>
          <w:color w:val="000000" w:themeColor="text1"/>
          <w:sz w:val="28"/>
          <w:szCs w:val="28"/>
        </w:rPr>
        <w:t>Ⅱ-Ⅲ</w:t>
      </w:r>
      <w:r w:rsidRPr="00E501FB">
        <w:rPr>
          <w:rFonts w:ascii="Times New Roman" w:hAnsi="Times New Roman" w:cs="Times New Roman"/>
          <w:color w:val="000000" w:themeColor="text1"/>
          <w:sz w:val="28"/>
          <w:szCs w:val="28"/>
        </w:rPr>
        <w:t>类水库断面。</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十三五</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期间水环境质量一直处于河南省前列，为淮河中下游的水环境安全提供良好的保障。</w:t>
      </w:r>
    </w:p>
    <w:p w14:paraId="0A9B2364" w14:textId="0A631C61" w:rsidR="00E732F8" w:rsidRPr="00E501FB" w:rsidRDefault="00000000" w:rsidP="00E732F8">
      <w:pPr>
        <w:ind w:firstLineChars="200" w:firstLine="562"/>
        <w:jc w:val="both"/>
        <w:rPr>
          <w:rFonts w:ascii="Times New Roman" w:hAnsi="Times New Roman" w:cs="Times New Roman"/>
          <w:color w:val="000000" w:themeColor="text1"/>
          <w:sz w:val="28"/>
          <w:szCs w:val="28"/>
        </w:rPr>
      </w:pPr>
      <w:bookmarkStart w:id="9" w:name="_Hlk120959020"/>
      <w:r w:rsidRPr="00E501FB">
        <w:rPr>
          <w:rFonts w:ascii="Times New Roman" w:hAnsi="Times New Roman" w:cs="Times New Roman"/>
          <w:b/>
          <w:bCs/>
          <w:color w:val="000000" w:themeColor="text1"/>
          <w:sz w:val="28"/>
          <w:szCs w:val="28"/>
        </w:rPr>
        <w:t>生态保护力度日益增强</w:t>
      </w:r>
      <w:bookmarkEnd w:id="9"/>
      <w:r w:rsidRPr="00E501FB">
        <w:rPr>
          <w:rFonts w:ascii="Times New Roman" w:hAnsi="Times New Roman" w:cs="Times New Roman"/>
          <w:b/>
          <w:bCs/>
          <w:color w:val="000000" w:themeColor="text1"/>
          <w:sz w:val="28"/>
          <w:szCs w:val="28"/>
        </w:rPr>
        <w:t>。</w:t>
      </w:r>
      <w:r w:rsidRPr="00E501FB">
        <w:rPr>
          <w:rFonts w:ascii="Times New Roman" w:hAnsi="Times New Roman" w:cs="Times New Roman"/>
          <w:color w:val="000000" w:themeColor="text1"/>
          <w:sz w:val="28"/>
          <w:szCs w:val="28"/>
        </w:rPr>
        <w:t>信阳是国家主体功能区建设试点示范市，辖区内</w:t>
      </w:r>
      <w:r w:rsidRPr="00E501FB">
        <w:rPr>
          <w:rFonts w:ascii="Times New Roman" w:hAnsi="Times New Roman" w:cs="Times New Roman"/>
          <w:color w:val="000000" w:themeColor="text1"/>
          <w:sz w:val="28"/>
          <w:szCs w:val="28"/>
        </w:rPr>
        <w:t>5</w:t>
      </w:r>
      <w:r w:rsidRPr="00E501FB">
        <w:rPr>
          <w:rFonts w:ascii="Times New Roman" w:hAnsi="Times New Roman" w:cs="Times New Roman"/>
          <w:color w:val="000000" w:themeColor="text1"/>
          <w:sz w:val="28"/>
          <w:szCs w:val="28"/>
        </w:rPr>
        <w:t>个县区被纳入国家重点生态功能区。划定生态保护红线面积</w:t>
      </w:r>
      <w:r w:rsidRPr="00E501FB">
        <w:rPr>
          <w:rFonts w:ascii="Times New Roman" w:hAnsi="Times New Roman" w:cs="Times New Roman"/>
          <w:color w:val="000000" w:themeColor="text1"/>
          <w:sz w:val="28"/>
          <w:szCs w:val="28"/>
        </w:rPr>
        <w:t>255919.16</w:t>
      </w:r>
      <w:r w:rsidRPr="00E501FB">
        <w:rPr>
          <w:rFonts w:ascii="Times New Roman" w:hAnsi="Times New Roman" w:cs="Times New Roman"/>
          <w:color w:val="000000" w:themeColor="text1"/>
          <w:sz w:val="28"/>
          <w:szCs w:val="28"/>
        </w:rPr>
        <w:t>公顷、永久基本农田保护面积</w:t>
      </w:r>
      <w:r w:rsidRPr="00E501FB">
        <w:rPr>
          <w:rFonts w:ascii="Times New Roman" w:hAnsi="Times New Roman" w:cs="Times New Roman"/>
          <w:color w:val="000000" w:themeColor="text1"/>
          <w:sz w:val="28"/>
          <w:szCs w:val="28"/>
        </w:rPr>
        <w:t>693533.12</w:t>
      </w:r>
      <w:r w:rsidRPr="00E501FB">
        <w:rPr>
          <w:rFonts w:ascii="Times New Roman" w:hAnsi="Times New Roman" w:cs="Times New Roman"/>
          <w:color w:val="000000" w:themeColor="text1"/>
          <w:sz w:val="28"/>
          <w:szCs w:val="28"/>
        </w:rPr>
        <w:t>公顷、城镇开发边界面积</w:t>
      </w:r>
      <w:r w:rsidRPr="00E501FB">
        <w:rPr>
          <w:rFonts w:ascii="Times New Roman" w:hAnsi="Times New Roman" w:cs="Times New Roman"/>
          <w:color w:val="000000" w:themeColor="text1"/>
          <w:sz w:val="28"/>
          <w:szCs w:val="28"/>
        </w:rPr>
        <w:t>752.73</w:t>
      </w:r>
      <w:r w:rsidRPr="00E501FB">
        <w:rPr>
          <w:rFonts w:ascii="Times New Roman" w:hAnsi="Times New Roman" w:cs="Times New Roman"/>
          <w:color w:val="000000" w:themeColor="text1"/>
          <w:sz w:val="28"/>
          <w:szCs w:val="28"/>
        </w:rPr>
        <w:t>平方</w:t>
      </w:r>
      <w:r w:rsidR="00D20D70">
        <w:rPr>
          <w:rFonts w:ascii="Times New Roman" w:hAnsi="Times New Roman" w:cs="Times New Roman" w:hint="eastAsia"/>
          <w:color w:val="000000" w:themeColor="text1"/>
          <w:sz w:val="28"/>
          <w:szCs w:val="28"/>
        </w:rPr>
        <w:t>千米</w:t>
      </w:r>
      <w:r w:rsidRPr="00E501FB">
        <w:rPr>
          <w:rFonts w:ascii="Times New Roman" w:hAnsi="Times New Roman" w:cs="Times New Roman"/>
          <w:color w:val="000000" w:themeColor="text1"/>
          <w:sz w:val="28"/>
          <w:szCs w:val="28"/>
        </w:rPr>
        <w:t>。</w:t>
      </w:r>
      <w:bookmarkStart w:id="10" w:name="_Hlk120089151"/>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十三五</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期间，牢固树立</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红线意识</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，禁止新建露天矿山项目，已设露天矿山全面退出，倡导在建、已建大中型露天矿山按照绿色矿山建设标准升级改造，积极推进小型在产绿色矿山建设，建管并重，全力守护好绿水青山。</w:t>
      </w:r>
      <w:bookmarkEnd w:id="10"/>
      <w:r w:rsidRPr="00E501FB">
        <w:rPr>
          <w:rFonts w:ascii="Times New Roman" w:hAnsi="Times New Roman" w:cs="Times New Roman"/>
          <w:color w:val="000000" w:themeColor="text1"/>
          <w:sz w:val="28"/>
          <w:szCs w:val="28"/>
        </w:rPr>
        <w:t>全面推行河长制、湖长制和林长制，河湖生态面貌基本实现历史性转变，实现</w:t>
      </w:r>
      <w:r w:rsidR="0035165F" w:rsidRPr="00E501FB">
        <w:rPr>
          <w:rFonts w:ascii="Times New Roman" w:hAnsi="Times New Roman" w:cs="Times New Roman" w:hint="eastAsia"/>
          <w:color w:val="000000" w:themeColor="text1"/>
          <w:sz w:val="28"/>
          <w:szCs w:val="28"/>
        </w:rPr>
        <w:t>了</w:t>
      </w:r>
      <w:r w:rsidRPr="00E501FB">
        <w:rPr>
          <w:rFonts w:ascii="Times New Roman" w:hAnsi="Times New Roman" w:cs="Times New Roman"/>
          <w:color w:val="000000" w:themeColor="text1"/>
          <w:sz w:val="28"/>
          <w:szCs w:val="28"/>
        </w:rPr>
        <w:t>森林面积和森林资源总量逐步增长。目前，已成功创建</w:t>
      </w:r>
      <w:r w:rsidR="00F2149D">
        <w:rPr>
          <w:rFonts w:ascii="Times New Roman" w:hAnsi="Times New Roman" w:cs="Times New Roman" w:hint="eastAsia"/>
          <w:color w:val="000000" w:themeColor="text1"/>
          <w:sz w:val="28"/>
          <w:szCs w:val="28"/>
        </w:rPr>
        <w:t>过</w:t>
      </w:r>
      <w:r w:rsidRPr="00E501FB">
        <w:rPr>
          <w:rFonts w:ascii="Times New Roman" w:hAnsi="Times New Roman" w:cs="Times New Roman"/>
          <w:color w:val="000000" w:themeColor="text1"/>
          <w:sz w:val="28"/>
          <w:szCs w:val="28"/>
        </w:rPr>
        <w:t>国家级森林城市</w:t>
      </w:r>
      <w:r w:rsidRPr="00E501FB">
        <w:rPr>
          <w:rFonts w:ascii="Times New Roman" w:hAnsi="Times New Roman" w:cs="Times New Roman"/>
          <w:color w:val="000000" w:themeColor="text1"/>
          <w:sz w:val="28"/>
          <w:szCs w:val="28"/>
        </w:rPr>
        <w:t>1</w:t>
      </w:r>
      <w:r w:rsidRPr="00E501FB">
        <w:rPr>
          <w:rFonts w:ascii="Times New Roman" w:hAnsi="Times New Roman" w:cs="Times New Roman"/>
          <w:color w:val="000000" w:themeColor="text1"/>
          <w:sz w:val="28"/>
          <w:szCs w:val="28"/>
        </w:rPr>
        <w:t>个、省级森林城市</w:t>
      </w:r>
      <w:r w:rsidRPr="00E501FB">
        <w:rPr>
          <w:rFonts w:ascii="Times New Roman" w:hAnsi="Times New Roman" w:cs="Times New Roman"/>
          <w:color w:val="000000" w:themeColor="text1"/>
          <w:sz w:val="28"/>
          <w:szCs w:val="28"/>
        </w:rPr>
        <w:t>3</w:t>
      </w:r>
      <w:r w:rsidRPr="00E501FB">
        <w:rPr>
          <w:rFonts w:ascii="Times New Roman" w:hAnsi="Times New Roman" w:cs="Times New Roman"/>
          <w:color w:val="000000" w:themeColor="text1"/>
          <w:sz w:val="28"/>
          <w:szCs w:val="28"/>
        </w:rPr>
        <w:t>个，森林乡村国家级</w:t>
      </w:r>
      <w:r w:rsidRPr="00E501FB">
        <w:rPr>
          <w:rFonts w:ascii="Times New Roman" w:hAnsi="Times New Roman" w:cs="Times New Roman"/>
          <w:color w:val="000000" w:themeColor="text1"/>
          <w:sz w:val="28"/>
          <w:szCs w:val="28"/>
        </w:rPr>
        <w:t>49</w:t>
      </w:r>
      <w:r w:rsidRPr="00E501FB">
        <w:rPr>
          <w:rFonts w:ascii="Times New Roman" w:hAnsi="Times New Roman" w:cs="Times New Roman"/>
          <w:color w:val="000000" w:themeColor="text1"/>
          <w:sz w:val="28"/>
          <w:szCs w:val="28"/>
        </w:rPr>
        <w:t>个、省级</w:t>
      </w:r>
      <w:r w:rsidRPr="00E501FB">
        <w:rPr>
          <w:rFonts w:ascii="Times New Roman" w:hAnsi="Times New Roman" w:cs="Times New Roman"/>
          <w:color w:val="000000" w:themeColor="text1"/>
          <w:sz w:val="28"/>
          <w:szCs w:val="28"/>
        </w:rPr>
        <w:t>38</w:t>
      </w:r>
      <w:r w:rsidRPr="00E501FB">
        <w:rPr>
          <w:rFonts w:ascii="Times New Roman" w:hAnsi="Times New Roman" w:cs="Times New Roman"/>
          <w:color w:val="000000" w:themeColor="text1"/>
          <w:sz w:val="28"/>
          <w:szCs w:val="28"/>
        </w:rPr>
        <w:t>个，省森林特色小镇</w:t>
      </w:r>
      <w:r w:rsidRPr="00E501FB">
        <w:rPr>
          <w:rFonts w:ascii="Times New Roman" w:hAnsi="Times New Roman" w:cs="Times New Roman"/>
          <w:color w:val="000000" w:themeColor="text1"/>
          <w:sz w:val="28"/>
          <w:szCs w:val="28"/>
        </w:rPr>
        <w:t>3</w:t>
      </w:r>
      <w:r w:rsidRPr="00E501FB">
        <w:rPr>
          <w:rFonts w:ascii="Times New Roman" w:hAnsi="Times New Roman" w:cs="Times New Roman"/>
          <w:color w:val="000000" w:themeColor="text1"/>
          <w:sz w:val="28"/>
          <w:szCs w:val="28"/>
        </w:rPr>
        <w:t>个，有效推动森林</w:t>
      </w:r>
      <w:r w:rsidR="0035165F" w:rsidRPr="00E501FB">
        <w:rPr>
          <w:rFonts w:ascii="Times New Roman" w:hAnsi="Times New Roman" w:cs="Times New Roman"/>
          <w:color w:val="000000" w:themeColor="text1"/>
          <w:sz w:val="28"/>
          <w:szCs w:val="28"/>
        </w:rPr>
        <w:t>城市</w:t>
      </w:r>
      <w:r w:rsidRPr="00E501FB">
        <w:rPr>
          <w:rFonts w:ascii="Times New Roman" w:hAnsi="Times New Roman" w:cs="Times New Roman"/>
          <w:color w:val="000000" w:themeColor="text1"/>
          <w:sz w:val="28"/>
          <w:szCs w:val="28"/>
        </w:rPr>
        <w:t>建设和乡村绿化。</w:t>
      </w:r>
    </w:p>
    <w:p w14:paraId="7CA96873" w14:textId="1194A21B" w:rsidR="0083392C" w:rsidRPr="00E501FB" w:rsidRDefault="00000000" w:rsidP="00E732F8">
      <w:pPr>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lastRenderedPageBreak/>
        <w:t>全市自然保护地构建以自然保护区为基础、其他保护地为补充的生物多样性保护网络。目前</w:t>
      </w:r>
      <w:r w:rsidR="005635FF" w:rsidRPr="005635FF">
        <w:rPr>
          <w:rFonts w:ascii="Times New Roman" w:hAnsi="Times New Roman" w:cs="Times New Roman" w:hint="eastAsia"/>
          <w:color w:val="000000" w:themeColor="text1"/>
          <w:sz w:val="28"/>
          <w:szCs w:val="28"/>
        </w:rPr>
        <w:t>，已建成省级以上自然保护地</w:t>
      </w:r>
      <w:r w:rsidR="005635FF" w:rsidRPr="005635FF">
        <w:rPr>
          <w:rFonts w:ascii="Times New Roman" w:hAnsi="Times New Roman" w:cs="Times New Roman"/>
          <w:color w:val="000000" w:themeColor="text1"/>
          <w:sz w:val="28"/>
          <w:szCs w:val="28"/>
        </w:rPr>
        <w:t>38</w:t>
      </w:r>
      <w:r w:rsidR="005635FF" w:rsidRPr="005635FF">
        <w:rPr>
          <w:rFonts w:ascii="Times New Roman" w:hAnsi="Times New Roman" w:cs="Times New Roman"/>
          <w:color w:val="000000" w:themeColor="text1"/>
          <w:sz w:val="28"/>
          <w:szCs w:val="28"/>
        </w:rPr>
        <w:t>处，</w:t>
      </w:r>
      <w:r w:rsidRPr="00E501FB">
        <w:rPr>
          <w:rFonts w:ascii="Times New Roman" w:hAnsi="Times New Roman" w:cs="Times New Roman"/>
          <w:color w:val="000000" w:themeColor="text1"/>
          <w:sz w:val="28"/>
          <w:szCs w:val="28"/>
        </w:rPr>
        <w:t>其中自然保护区</w:t>
      </w:r>
      <w:r w:rsidRPr="00E501FB">
        <w:rPr>
          <w:rFonts w:ascii="Times New Roman" w:hAnsi="Times New Roman" w:cs="Times New Roman"/>
          <w:color w:val="000000" w:themeColor="text1"/>
          <w:sz w:val="28"/>
          <w:szCs w:val="28"/>
        </w:rPr>
        <w:t>9</w:t>
      </w:r>
      <w:r w:rsidRPr="00E501FB">
        <w:rPr>
          <w:rFonts w:ascii="Times New Roman" w:hAnsi="Times New Roman" w:cs="Times New Roman"/>
          <w:color w:val="000000" w:themeColor="text1"/>
          <w:sz w:val="28"/>
          <w:szCs w:val="28"/>
        </w:rPr>
        <w:t>处、森林公园</w:t>
      </w:r>
      <w:r w:rsidRPr="00E501FB">
        <w:rPr>
          <w:rFonts w:ascii="Times New Roman" w:hAnsi="Times New Roman" w:cs="Times New Roman"/>
          <w:color w:val="000000" w:themeColor="text1"/>
          <w:sz w:val="28"/>
          <w:szCs w:val="28"/>
        </w:rPr>
        <w:t>13</w:t>
      </w:r>
      <w:r w:rsidRPr="00E501FB">
        <w:rPr>
          <w:rFonts w:ascii="Times New Roman" w:hAnsi="Times New Roman" w:cs="Times New Roman"/>
          <w:color w:val="000000" w:themeColor="text1"/>
          <w:sz w:val="28"/>
          <w:szCs w:val="28"/>
        </w:rPr>
        <w:t>处、湿地公园</w:t>
      </w:r>
      <w:r w:rsidRPr="00E501FB">
        <w:rPr>
          <w:rFonts w:ascii="Times New Roman" w:hAnsi="Times New Roman" w:cs="Times New Roman"/>
          <w:color w:val="000000" w:themeColor="text1"/>
          <w:sz w:val="28"/>
          <w:szCs w:val="28"/>
        </w:rPr>
        <w:t>9</w:t>
      </w:r>
      <w:r w:rsidRPr="00E501FB">
        <w:rPr>
          <w:rFonts w:ascii="Times New Roman" w:hAnsi="Times New Roman" w:cs="Times New Roman"/>
          <w:color w:val="000000" w:themeColor="text1"/>
          <w:sz w:val="28"/>
          <w:szCs w:val="28"/>
        </w:rPr>
        <w:t>处、风景名胜区</w:t>
      </w:r>
      <w:r w:rsidRPr="00E501FB">
        <w:rPr>
          <w:rFonts w:ascii="Times New Roman" w:hAnsi="Times New Roman" w:cs="Times New Roman"/>
          <w:color w:val="000000" w:themeColor="text1"/>
          <w:sz w:val="28"/>
          <w:szCs w:val="28"/>
        </w:rPr>
        <w:t>4</w:t>
      </w:r>
      <w:r w:rsidRPr="00E501FB">
        <w:rPr>
          <w:rFonts w:ascii="Times New Roman" w:hAnsi="Times New Roman" w:cs="Times New Roman"/>
          <w:color w:val="000000" w:themeColor="text1"/>
          <w:sz w:val="28"/>
          <w:szCs w:val="28"/>
        </w:rPr>
        <w:t>处、地质公园</w:t>
      </w:r>
      <w:r w:rsidRPr="00E501FB">
        <w:rPr>
          <w:rFonts w:ascii="Times New Roman" w:hAnsi="Times New Roman" w:cs="Times New Roman"/>
          <w:color w:val="000000" w:themeColor="text1"/>
          <w:sz w:val="28"/>
          <w:szCs w:val="28"/>
        </w:rPr>
        <w:t>3</w:t>
      </w:r>
      <w:r w:rsidRPr="00E501FB">
        <w:rPr>
          <w:rFonts w:ascii="Times New Roman" w:hAnsi="Times New Roman" w:cs="Times New Roman"/>
          <w:color w:val="000000" w:themeColor="text1"/>
          <w:sz w:val="28"/>
          <w:szCs w:val="28"/>
        </w:rPr>
        <w:t>处，自然保护地面积</w:t>
      </w:r>
      <w:r w:rsidRPr="00E501FB">
        <w:rPr>
          <w:rFonts w:ascii="Times New Roman" w:hAnsi="Times New Roman" w:cs="Times New Roman"/>
          <w:color w:val="000000" w:themeColor="text1"/>
          <w:sz w:val="28"/>
          <w:szCs w:val="28"/>
        </w:rPr>
        <w:t>2648</w:t>
      </w:r>
      <w:r w:rsidR="00D20D70">
        <w:rPr>
          <w:rFonts w:ascii="Times New Roman" w:hAnsi="Times New Roman" w:cs="Times New Roman" w:hint="eastAsia"/>
          <w:color w:val="000000" w:themeColor="text1"/>
          <w:sz w:val="28"/>
          <w:szCs w:val="28"/>
        </w:rPr>
        <w:t>平方千米</w:t>
      </w:r>
      <w:r w:rsidRPr="00E501FB">
        <w:rPr>
          <w:rFonts w:ascii="Times New Roman" w:hAnsi="Times New Roman" w:cs="Times New Roman"/>
          <w:color w:val="000000" w:themeColor="text1"/>
          <w:sz w:val="28"/>
          <w:szCs w:val="28"/>
        </w:rPr>
        <w:t>，占国土面积的</w:t>
      </w:r>
      <w:r w:rsidRPr="00E501FB">
        <w:rPr>
          <w:rFonts w:ascii="Times New Roman" w:hAnsi="Times New Roman" w:cs="Times New Roman"/>
          <w:color w:val="000000" w:themeColor="text1"/>
          <w:sz w:val="28"/>
          <w:szCs w:val="28"/>
        </w:rPr>
        <w:t>14.0%</w:t>
      </w:r>
      <w:r w:rsidR="00C40FC3" w:rsidRPr="00F70C32">
        <w:rPr>
          <w:rFonts w:ascii="Times New Roman" w:hAnsi="Times New Roman" w:cs="Times New Roman"/>
          <w:color w:val="000000" w:themeColor="text1"/>
          <w:sz w:val="28"/>
          <w:szCs w:val="28"/>
        </w:rPr>
        <w:t>，成为全省自然保护区最多的地市</w:t>
      </w:r>
      <w:r w:rsidRPr="00E501FB">
        <w:rPr>
          <w:rFonts w:ascii="Times New Roman" w:hAnsi="Times New Roman" w:cs="Times New Roman"/>
          <w:color w:val="000000" w:themeColor="text1"/>
          <w:sz w:val="28"/>
          <w:szCs w:val="28"/>
        </w:rPr>
        <w:t>。已形成各级自然保护区、森林公园、湿地公园等生态区域之间具有贯通性的森林生态廊道，有效保护境内野生动植物。全面停止天然林商业性采伐，提高了公益林补助标准，调查登记古树名木</w:t>
      </w:r>
      <w:r w:rsidRPr="00E501FB">
        <w:rPr>
          <w:rFonts w:ascii="Times New Roman" w:hAnsi="Times New Roman" w:cs="Times New Roman"/>
          <w:color w:val="000000" w:themeColor="text1"/>
          <w:sz w:val="18"/>
          <w:szCs w:val="18"/>
        </w:rPr>
        <w:t xml:space="preserve"> </w:t>
      </w:r>
      <w:r w:rsidRPr="00E501FB">
        <w:rPr>
          <w:rFonts w:ascii="Times New Roman" w:hAnsi="Times New Roman" w:cs="Times New Roman"/>
          <w:color w:val="000000" w:themeColor="text1"/>
          <w:sz w:val="28"/>
          <w:szCs w:val="28"/>
        </w:rPr>
        <w:t>10056</w:t>
      </w:r>
      <w:r w:rsidRPr="00E501FB">
        <w:rPr>
          <w:rFonts w:ascii="Times New Roman" w:hAnsi="Times New Roman" w:cs="Times New Roman"/>
          <w:color w:val="000000" w:themeColor="text1"/>
          <w:sz w:val="28"/>
          <w:szCs w:val="28"/>
        </w:rPr>
        <w:t>株。全面构建林业防灾体系，森林火灾受害率控制在</w:t>
      </w:r>
      <w:r w:rsidR="005635FF" w:rsidRPr="005635FF">
        <w:rPr>
          <w:rFonts w:ascii="Times New Roman" w:hAnsi="Times New Roman" w:cs="Times New Roman"/>
          <w:color w:val="000000" w:themeColor="text1"/>
          <w:sz w:val="28"/>
          <w:szCs w:val="28"/>
        </w:rPr>
        <w:t>0.9‰</w:t>
      </w:r>
      <w:r w:rsidRPr="00E501FB">
        <w:rPr>
          <w:rFonts w:ascii="Times New Roman" w:hAnsi="Times New Roman" w:cs="Times New Roman"/>
          <w:color w:val="000000" w:themeColor="text1"/>
          <w:sz w:val="28"/>
          <w:szCs w:val="28"/>
        </w:rPr>
        <w:t>以内。美国白蛾、杨树食叶害虫等主要病虫害得到有效控制，实现了有虫不成灾的防治目标。</w:t>
      </w:r>
    </w:p>
    <w:p w14:paraId="0A18FBAB" w14:textId="7F4DAB02" w:rsidR="0083392C" w:rsidRPr="00E501FB" w:rsidRDefault="00000000" w:rsidP="00E732F8">
      <w:pPr>
        <w:spacing w:line="360" w:lineRule="auto"/>
        <w:ind w:firstLineChars="200" w:firstLine="562"/>
        <w:jc w:val="both"/>
        <w:rPr>
          <w:rFonts w:ascii="Times New Roman" w:hAnsi="Times New Roman" w:cs="Times New Roman"/>
          <w:color w:val="000000" w:themeColor="text1"/>
          <w:sz w:val="28"/>
          <w:szCs w:val="28"/>
        </w:rPr>
      </w:pPr>
      <w:bookmarkStart w:id="11" w:name="_Hlk120959031"/>
      <w:r w:rsidRPr="00E501FB">
        <w:rPr>
          <w:rFonts w:ascii="Times New Roman" w:hAnsi="Times New Roman" w:cs="Times New Roman"/>
          <w:b/>
          <w:bCs/>
          <w:color w:val="000000" w:themeColor="text1"/>
          <w:sz w:val="28"/>
          <w:szCs w:val="28"/>
        </w:rPr>
        <w:t>生态修复扎实推进</w:t>
      </w:r>
      <w:bookmarkEnd w:id="11"/>
      <w:r w:rsidRPr="00E501FB">
        <w:rPr>
          <w:rFonts w:ascii="Times New Roman" w:hAnsi="Times New Roman" w:cs="Times New Roman"/>
          <w:b/>
          <w:bCs/>
          <w:color w:val="000000" w:themeColor="text1"/>
          <w:sz w:val="28"/>
          <w:szCs w:val="28"/>
        </w:rPr>
        <w:t>。</w:t>
      </w:r>
      <w:bookmarkStart w:id="12" w:name="_Hlk120089173"/>
      <w:r w:rsidRPr="00E501FB">
        <w:rPr>
          <w:rFonts w:ascii="Times New Roman" w:hAnsi="Times New Roman" w:cs="Times New Roman"/>
          <w:color w:val="000000" w:themeColor="text1"/>
          <w:sz w:val="28"/>
          <w:szCs w:val="28"/>
        </w:rPr>
        <w:t>制定《信阳市矿产资源总体规划》（</w:t>
      </w:r>
      <w:r w:rsidRPr="00E501FB">
        <w:rPr>
          <w:rFonts w:ascii="Times New Roman" w:hAnsi="Times New Roman" w:cs="Times New Roman"/>
          <w:color w:val="000000" w:themeColor="text1"/>
          <w:sz w:val="28"/>
          <w:szCs w:val="28"/>
        </w:rPr>
        <w:t>2016-2020</w:t>
      </w:r>
      <w:r w:rsidRPr="00E501FB">
        <w:rPr>
          <w:rFonts w:ascii="Times New Roman" w:hAnsi="Times New Roman" w:cs="Times New Roman"/>
          <w:color w:val="000000" w:themeColor="text1"/>
          <w:sz w:val="28"/>
          <w:szCs w:val="28"/>
        </w:rPr>
        <w:t>年）、《信阳市矿山地质环境保护与治理规划》（</w:t>
      </w:r>
      <w:r w:rsidRPr="00E501FB">
        <w:rPr>
          <w:rFonts w:ascii="Times New Roman" w:hAnsi="Times New Roman" w:cs="Times New Roman"/>
          <w:color w:val="000000" w:themeColor="text1"/>
          <w:sz w:val="28"/>
          <w:szCs w:val="28"/>
        </w:rPr>
        <w:t>2017-2025</w:t>
      </w:r>
      <w:r w:rsidRPr="00E501FB">
        <w:rPr>
          <w:rFonts w:ascii="Times New Roman" w:hAnsi="Times New Roman" w:cs="Times New Roman"/>
          <w:color w:val="000000" w:themeColor="text1"/>
          <w:sz w:val="28"/>
          <w:szCs w:val="28"/>
        </w:rPr>
        <w:t>年）、《信阳市地质灾害防治规划》（</w:t>
      </w:r>
      <w:r w:rsidRPr="00E501FB">
        <w:rPr>
          <w:rFonts w:ascii="Times New Roman" w:hAnsi="Times New Roman" w:cs="Times New Roman"/>
          <w:color w:val="000000" w:themeColor="text1"/>
          <w:sz w:val="28"/>
          <w:szCs w:val="28"/>
        </w:rPr>
        <w:t>2007-2020</w:t>
      </w:r>
      <w:r w:rsidRPr="00E501FB">
        <w:rPr>
          <w:rFonts w:ascii="Times New Roman" w:hAnsi="Times New Roman" w:cs="Times New Roman"/>
          <w:color w:val="000000" w:themeColor="text1"/>
          <w:sz w:val="28"/>
          <w:szCs w:val="28"/>
        </w:rPr>
        <w:t>）、《信阳市乡村振兴战略规划（</w:t>
      </w:r>
      <w:r w:rsidRPr="00E501FB">
        <w:rPr>
          <w:rFonts w:ascii="Times New Roman" w:hAnsi="Times New Roman" w:cs="Times New Roman"/>
          <w:color w:val="000000" w:themeColor="text1"/>
          <w:sz w:val="28"/>
          <w:szCs w:val="28"/>
        </w:rPr>
        <w:t>2018-2022</w:t>
      </w:r>
      <w:r w:rsidRPr="00E501FB">
        <w:rPr>
          <w:rFonts w:ascii="Times New Roman" w:hAnsi="Times New Roman" w:cs="Times New Roman"/>
          <w:color w:val="000000" w:themeColor="text1"/>
          <w:sz w:val="28"/>
          <w:szCs w:val="28"/>
        </w:rPr>
        <w:t>年）》、《森林信阳生态建设规划（</w:t>
      </w:r>
      <w:r w:rsidRPr="00E501FB">
        <w:rPr>
          <w:rFonts w:ascii="Times New Roman" w:hAnsi="Times New Roman" w:cs="Times New Roman"/>
          <w:color w:val="000000" w:themeColor="text1"/>
          <w:sz w:val="28"/>
          <w:szCs w:val="28"/>
        </w:rPr>
        <w:t>2018—2027</w:t>
      </w:r>
      <w:r w:rsidRPr="00E501FB">
        <w:rPr>
          <w:rFonts w:ascii="Times New Roman" w:hAnsi="Times New Roman" w:cs="Times New Roman"/>
          <w:color w:val="000000" w:themeColor="text1"/>
          <w:sz w:val="28"/>
          <w:szCs w:val="28"/>
        </w:rPr>
        <w:t>年）》、《信阳市水土保持规划（</w:t>
      </w:r>
      <w:r w:rsidRPr="00E501FB">
        <w:rPr>
          <w:rFonts w:ascii="Times New Roman" w:hAnsi="Times New Roman" w:cs="Times New Roman"/>
          <w:color w:val="000000" w:themeColor="text1"/>
          <w:sz w:val="28"/>
          <w:szCs w:val="28"/>
        </w:rPr>
        <w:t>2017</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2030</w:t>
      </w:r>
      <w:r w:rsidRPr="00E501FB">
        <w:rPr>
          <w:rFonts w:ascii="Times New Roman" w:hAnsi="Times New Roman" w:cs="Times New Roman"/>
          <w:color w:val="000000" w:themeColor="text1"/>
          <w:sz w:val="28"/>
          <w:szCs w:val="28"/>
        </w:rPr>
        <w:t>年）》等规划，针对淮河生态保育带、大别山国家重要生态功能区建设，科学部署和组织实施一批重大生态保护修复工程。截至</w:t>
      </w:r>
      <w:r w:rsidRPr="00E501FB">
        <w:rPr>
          <w:rFonts w:ascii="Times New Roman" w:hAnsi="Times New Roman" w:cs="Times New Roman"/>
          <w:color w:val="000000" w:themeColor="text1"/>
          <w:sz w:val="28"/>
          <w:szCs w:val="28"/>
        </w:rPr>
        <w:t>2020</w:t>
      </w:r>
      <w:r w:rsidRPr="00E501FB">
        <w:rPr>
          <w:rFonts w:ascii="Times New Roman" w:hAnsi="Times New Roman" w:cs="Times New Roman"/>
          <w:color w:val="000000" w:themeColor="text1"/>
          <w:sz w:val="28"/>
          <w:szCs w:val="28"/>
        </w:rPr>
        <w:t>年底，完成矿山地质环境治理面积</w:t>
      </w:r>
      <w:r w:rsidRPr="00E501FB">
        <w:rPr>
          <w:rFonts w:ascii="Times New Roman" w:hAnsi="Times New Roman" w:cs="Times New Roman"/>
          <w:color w:val="000000" w:themeColor="text1"/>
          <w:sz w:val="28"/>
          <w:szCs w:val="28"/>
        </w:rPr>
        <w:t>3</w:t>
      </w:r>
      <w:r w:rsidR="00D20D70">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22</w:t>
      </w:r>
      <w:r w:rsidR="00D20D70">
        <w:rPr>
          <w:rFonts w:ascii="Times New Roman" w:hAnsi="Times New Roman" w:cs="Times New Roman" w:hint="eastAsia"/>
          <w:color w:val="000000" w:themeColor="text1"/>
          <w:sz w:val="28"/>
          <w:szCs w:val="28"/>
        </w:rPr>
        <w:t>平方千米</w:t>
      </w:r>
      <w:r w:rsidRPr="00E501FB">
        <w:rPr>
          <w:rFonts w:ascii="Times New Roman" w:hAnsi="Times New Roman" w:cs="Times New Roman"/>
          <w:color w:val="000000" w:themeColor="text1"/>
          <w:sz w:val="28"/>
          <w:szCs w:val="28"/>
        </w:rPr>
        <w:t>，</w:t>
      </w:r>
      <w:r w:rsidR="00D20D70" w:rsidRPr="00E501FB">
        <w:rPr>
          <w:rFonts w:ascii="Times New Roman" w:hAnsi="Times New Roman" w:cs="Times New Roman"/>
          <w:color w:val="000000" w:themeColor="text1"/>
          <w:sz w:val="28"/>
          <w:szCs w:val="28"/>
        </w:rPr>
        <w:t>“</w:t>
      </w:r>
      <w:r w:rsidR="00D20D70" w:rsidRPr="00E501FB">
        <w:rPr>
          <w:rFonts w:ascii="Times New Roman" w:hAnsi="Times New Roman" w:cs="Times New Roman"/>
          <w:color w:val="000000" w:themeColor="text1"/>
          <w:sz w:val="28"/>
          <w:szCs w:val="28"/>
        </w:rPr>
        <w:t>三区两线</w:t>
      </w:r>
      <w:r w:rsidR="00D20D70" w:rsidRPr="00E501FB">
        <w:rPr>
          <w:rFonts w:ascii="Times New Roman" w:hAnsi="Times New Roman" w:cs="Times New Roman"/>
          <w:color w:val="000000" w:themeColor="text1"/>
          <w:sz w:val="28"/>
          <w:szCs w:val="28"/>
        </w:rPr>
        <w:t>”</w:t>
      </w:r>
      <w:r w:rsidR="00D20D70" w:rsidRPr="00E501FB">
        <w:rPr>
          <w:rFonts w:ascii="Times New Roman" w:hAnsi="Times New Roman" w:cs="Times New Roman"/>
          <w:color w:val="000000" w:themeColor="text1"/>
          <w:sz w:val="28"/>
          <w:szCs w:val="28"/>
        </w:rPr>
        <w:t>范围内已完成恢复治理面积</w:t>
      </w:r>
      <w:r w:rsidR="00D20D70">
        <w:rPr>
          <w:rFonts w:ascii="Times New Roman" w:hAnsi="Times New Roman" w:cs="Times New Roman" w:hint="eastAsia"/>
          <w:color w:val="000000" w:themeColor="text1"/>
          <w:sz w:val="28"/>
          <w:szCs w:val="28"/>
        </w:rPr>
        <w:t>0</w:t>
      </w:r>
      <w:r w:rsidR="00D20D70">
        <w:rPr>
          <w:rFonts w:ascii="Times New Roman" w:hAnsi="Times New Roman" w:cs="Times New Roman"/>
          <w:color w:val="000000" w:themeColor="text1"/>
          <w:sz w:val="28"/>
          <w:szCs w:val="28"/>
        </w:rPr>
        <w:t>.</w:t>
      </w:r>
      <w:r w:rsidR="00D20D70" w:rsidRPr="00E501FB">
        <w:rPr>
          <w:rFonts w:ascii="Times New Roman" w:hAnsi="Times New Roman" w:cs="Times New Roman"/>
          <w:color w:val="000000" w:themeColor="text1"/>
          <w:sz w:val="28"/>
          <w:szCs w:val="28"/>
        </w:rPr>
        <w:t>9</w:t>
      </w:r>
      <w:r w:rsidR="00D20D70">
        <w:rPr>
          <w:rFonts w:ascii="Times New Roman" w:hAnsi="Times New Roman" w:cs="Times New Roman"/>
          <w:color w:val="000000" w:themeColor="text1"/>
          <w:sz w:val="28"/>
          <w:szCs w:val="28"/>
        </w:rPr>
        <w:t>4</w:t>
      </w:r>
      <w:r w:rsidR="00D20D70">
        <w:rPr>
          <w:rFonts w:ascii="Times New Roman" w:hAnsi="Times New Roman" w:cs="Times New Roman" w:hint="eastAsia"/>
          <w:color w:val="000000" w:themeColor="text1"/>
          <w:sz w:val="28"/>
          <w:szCs w:val="28"/>
        </w:rPr>
        <w:t>平方千米</w:t>
      </w:r>
      <w:r w:rsidR="00D20D70" w:rsidRPr="00E501FB">
        <w:rPr>
          <w:rFonts w:ascii="Times New Roman" w:hAnsi="Times New Roman" w:cs="Times New Roman"/>
          <w:color w:val="000000" w:themeColor="text1"/>
          <w:sz w:val="28"/>
          <w:szCs w:val="28"/>
        </w:rPr>
        <w:t>，恢复治理率为</w:t>
      </w:r>
      <w:r w:rsidR="00D20D70" w:rsidRPr="00E501FB">
        <w:rPr>
          <w:rFonts w:ascii="Times New Roman" w:hAnsi="Times New Roman" w:cs="Times New Roman"/>
          <w:color w:val="000000" w:themeColor="text1"/>
          <w:sz w:val="28"/>
          <w:szCs w:val="28"/>
        </w:rPr>
        <w:t>86.32%</w:t>
      </w:r>
      <w:r w:rsidR="00D20D70" w:rsidRPr="00E501FB">
        <w:rPr>
          <w:rFonts w:ascii="Times New Roman" w:hAnsi="Times New Roman" w:cs="Times New Roman"/>
          <w:color w:val="000000" w:themeColor="text1"/>
          <w:sz w:val="28"/>
          <w:szCs w:val="28"/>
        </w:rPr>
        <w:t>。完成新造林</w:t>
      </w:r>
      <w:r w:rsidR="00D20D70" w:rsidRPr="00D20D70">
        <w:rPr>
          <w:rFonts w:ascii="Times New Roman" w:hAnsi="Times New Roman" w:cs="Times New Roman"/>
          <w:color w:val="000000" w:themeColor="text1"/>
          <w:sz w:val="28"/>
          <w:szCs w:val="28"/>
        </w:rPr>
        <w:t>1061</w:t>
      </w:r>
      <w:r w:rsidR="00D20D70">
        <w:rPr>
          <w:rFonts w:ascii="Times New Roman" w:hAnsi="Times New Roman" w:cs="Times New Roman" w:hint="eastAsia"/>
          <w:color w:val="000000" w:themeColor="text1"/>
          <w:sz w:val="28"/>
          <w:szCs w:val="28"/>
        </w:rPr>
        <w:t>.</w:t>
      </w:r>
      <w:r w:rsidR="00D20D70" w:rsidRPr="00D20D70">
        <w:rPr>
          <w:rFonts w:ascii="Times New Roman" w:hAnsi="Times New Roman" w:cs="Times New Roman"/>
          <w:color w:val="000000" w:themeColor="text1"/>
          <w:sz w:val="28"/>
          <w:szCs w:val="28"/>
        </w:rPr>
        <w:t>2</w:t>
      </w:r>
      <w:r w:rsidR="00D20D70">
        <w:rPr>
          <w:rFonts w:ascii="Times New Roman" w:hAnsi="Times New Roman" w:cs="Times New Roman"/>
          <w:color w:val="000000" w:themeColor="text1"/>
          <w:sz w:val="28"/>
          <w:szCs w:val="28"/>
        </w:rPr>
        <w:t>7</w:t>
      </w:r>
      <w:r w:rsidR="00D20D70">
        <w:rPr>
          <w:rFonts w:ascii="Times New Roman" w:hAnsi="Times New Roman" w:cs="Times New Roman" w:hint="eastAsia"/>
          <w:color w:val="000000" w:themeColor="text1"/>
          <w:sz w:val="28"/>
          <w:szCs w:val="28"/>
        </w:rPr>
        <w:t>平方千米</w:t>
      </w:r>
      <w:r w:rsidR="00D20D70" w:rsidRPr="00E501FB">
        <w:rPr>
          <w:rFonts w:ascii="Times New Roman" w:hAnsi="Times New Roman" w:cs="Times New Roman" w:hint="eastAsia"/>
          <w:color w:val="000000" w:themeColor="text1"/>
          <w:sz w:val="28"/>
          <w:szCs w:val="28"/>
        </w:rPr>
        <w:t>，</w:t>
      </w:r>
      <w:r w:rsidR="00D20D70" w:rsidRPr="00E501FB">
        <w:rPr>
          <w:rFonts w:ascii="Times New Roman" w:hAnsi="Times New Roman" w:cs="Times New Roman"/>
          <w:color w:val="000000" w:themeColor="text1"/>
          <w:sz w:val="28"/>
          <w:szCs w:val="28"/>
        </w:rPr>
        <w:t>完成退化林修复</w:t>
      </w:r>
      <w:r w:rsidR="00D20D70">
        <w:rPr>
          <w:rFonts w:ascii="Times New Roman" w:hAnsi="Times New Roman" w:cs="Times New Roman"/>
          <w:color w:val="000000" w:themeColor="text1"/>
          <w:sz w:val="28"/>
          <w:szCs w:val="28"/>
        </w:rPr>
        <w:t>52.93</w:t>
      </w:r>
      <w:r w:rsidR="00D20D70">
        <w:rPr>
          <w:rFonts w:ascii="Times New Roman" w:hAnsi="Times New Roman" w:cs="Times New Roman" w:hint="eastAsia"/>
          <w:color w:val="000000" w:themeColor="text1"/>
          <w:sz w:val="28"/>
          <w:szCs w:val="28"/>
        </w:rPr>
        <w:t>平方千米</w:t>
      </w:r>
      <w:r w:rsidR="00D20D70" w:rsidRPr="00E501FB">
        <w:rPr>
          <w:rFonts w:ascii="Times New Roman" w:hAnsi="Times New Roman" w:cs="Times New Roman" w:hint="eastAsia"/>
          <w:color w:val="000000" w:themeColor="text1"/>
          <w:sz w:val="28"/>
          <w:szCs w:val="28"/>
        </w:rPr>
        <w:t>，</w:t>
      </w:r>
      <w:r w:rsidR="00D20D70" w:rsidRPr="00E501FB">
        <w:rPr>
          <w:rFonts w:ascii="Times New Roman" w:hAnsi="Times New Roman" w:cs="Times New Roman"/>
          <w:color w:val="000000" w:themeColor="text1"/>
          <w:sz w:val="28"/>
          <w:szCs w:val="28"/>
        </w:rPr>
        <w:t>森林抚育</w:t>
      </w:r>
      <w:r w:rsidR="00D20D70">
        <w:rPr>
          <w:rFonts w:ascii="Times New Roman" w:hAnsi="Times New Roman" w:cs="Times New Roman"/>
          <w:color w:val="000000" w:themeColor="text1"/>
          <w:sz w:val="28"/>
          <w:szCs w:val="28"/>
        </w:rPr>
        <w:t>634</w:t>
      </w:r>
      <w:r w:rsidR="00D20D70">
        <w:rPr>
          <w:rFonts w:ascii="Times New Roman" w:hAnsi="Times New Roman" w:cs="Times New Roman" w:hint="eastAsia"/>
          <w:color w:val="000000" w:themeColor="text1"/>
          <w:sz w:val="28"/>
          <w:szCs w:val="28"/>
        </w:rPr>
        <w:t>平方千米</w:t>
      </w:r>
      <w:r w:rsidR="00D20D70" w:rsidRPr="00E501FB">
        <w:rPr>
          <w:rFonts w:ascii="Times New Roman" w:hAnsi="Times New Roman" w:cs="Times New Roman"/>
          <w:color w:val="000000" w:themeColor="text1"/>
          <w:sz w:val="28"/>
          <w:szCs w:val="28"/>
        </w:rPr>
        <w:t>。土地整治新增耕地面积达到</w:t>
      </w:r>
      <w:r w:rsidR="00D20D70">
        <w:rPr>
          <w:rFonts w:ascii="Times New Roman" w:hAnsi="Times New Roman" w:cs="Times New Roman"/>
          <w:color w:val="000000" w:themeColor="text1"/>
          <w:sz w:val="28"/>
          <w:szCs w:val="28"/>
        </w:rPr>
        <w:t>12.07</w:t>
      </w:r>
      <w:r w:rsidR="00D20D70">
        <w:rPr>
          <w:rFonts w:ascii="Times New Roman" w:hAnsi="Times New Roman" w:cs="Times New Roman" w:hint="eastAsia"/>
          <w:color w:val="000000" w:themeColor="text1"/>
          <w:sz w:val="28"/>
          <w:szCs w:val="28"/>
        </w:rPr>
        <w:t>平方千米</w:t>
      </w:r>
      <w:r w:rsidRPr="00E501FB">
        <w:rPr>
          <w:rFonts w:ascii="Times New Roman" w:hAnsi="Times New Roman" w:cs="Times New Roman"/>
          <w:color w:val="000000" w:themeColor="text1"/>
          <w:sz w:val="28"/>
          <w:szCs w:val="28"/>
        </w:rPr>
        <w:t>，建设高标准农田面积达到</w:t>
      </w:r>
      <w:r w:rsidRPr="00E501FB">
        <w:rPr>
          <w:rFonts w:ascii="Times New Roman" w:hAnsi="Times New Roman" w:cs="Times New Roman"/>
          <w:color w:val="000000" w:themeColor="text1"/>
          <w:sz w:val="28"/>
          <w:szCs w:val="28"/>
        </w:rPr>
        <w:t>640</w:t>
      </w:r>
      <w:r w:rsidRPr="00E501FB">
        <w:rPr>
          <w:rFonts w:ascii="Times New Roman" w:hAnsi="Times New Roman" w:cs="Times New Roman"/>
          <w:color w:val="000000" w:themeColor="text1"/>
          <w:sz w:val="28"/>
          <w:szCs w:val="28"/>
        </w:rPr>
        <w:t>万亩，完成中心城区</w:t>
      </w:r>
      <w:r w:rsidRPr="00E501FB">
        <w:rPr>
          <w:rFonts w:ascii="Times New Roman" w:hAnsi="Times New Roman" w:cs="Times New Roman"/>
          <w:color w:val="000000" w:themeColor="text1"/>
          <w:sz w:val="28"/>
          <w:szCs w:val="28"/>
        </w:rPr>
        <w:t>62</w:t>
      </w:r>
      <w:r w:rsidRPr="00E501FB">
        <w:rPr>
          <w:rFonts w:ascii="Times New Roman" w:hAnsi="Times New Roman" w:cs="Times New Roman"/>
          <w:color w:val="000000" w:themeColor="text1"/>
          <w:sz w:val="28"/>
          <w:szCs w:val="28"/>
        </w:rPr>
        <w:t>处黑臭水体整治工作。一</w:t>
      </w:r>
      <w:r w:rsidRPr="00E501FB">
        <w:rPr>
          <w:rFonts w:ascii="Times New Roman" w:hAnsi="Times New Roman" w:cs="Times New Roman"/>
          <w:color w:val="000000" w:themeColor="text1"/>
          <w:sz w:val="28"/>
          <w:szCs w:val="28"/>
        </w:rPr>
        <w:lastRenderedPageBreak/>
        <w:t>系列生态保护修复工程的实施，有效提升国土空间品质，促进人与自然和谐共生。</w:t>
      </w:r>
      <w:bookmarkEnd w:id="12"/>
    </w:p>
    <w:p w14:paraId="7B7B7435" w14:textId="2D0135FA" w:rsidR="0083392C" w:rsidRPr="00E501FB" w:rsidRDefault="00000000" w:rsidP="00AF6A24">
      <w:pPr>
        <w:spacing w:line="360" w:lineRule="auto"/>
        <w:ind w:firstLineChars="200" w:firstLine="562"/>
        <w:jc w:val="both"/>
        <w:rPr>
          <w:rFonts w:ascii="Times New Roman" w:hAnsi="Times New Roman" w:cs="Times New Roman"/>
          <w:color w:val="000000" w:themeColor="text1"/>
          <w:sz w:val="28"/>
          <w:szCs w:val="28"/>
        </w:rPr>
      </w:pPr>
      <w:bookmarkStart w:id="13" w:name="_Hlk120959041"/>
      <w:r w:rsidRPr="00E501FB">
        <w:rPr>
          <w:rFonts w:ascii="Times New Roman" w:hAnsi="Times New Roman" w:cs="Times New Roman"/>
          <w:b/>
          <w:bCs/>
          <w:color w:val="000000" w:themeColor="text1"/>
          <w:sz w:val="28"/>
          <w:szCs w:val="28"/>
        </w:rPr>
        <w:t>生态富民稳步发展</w:t>
      </w:r>
      <w:bookmarkEnd w:id="13"/>
      <w:r w:rsidRPr="00E501FB">
        <w:rPr>
          <w:rFonts w:ascii="Times New Roman" w:hAnsi="Times New Roman" w:cs="Times New Roman"/>
          <w:b/>
          <w:bCs/>
          <w:color w:val="000000" w:themeColor="text1"/>
          <w:sz w:val="28"/>
          <w:szCs w:val="28"/>
        </w:rPr>
        <w:t>。</w:t>
      </w:r>
      <w:r w:rsidRPr="00E501FB">
        <w:rPr>
          <w:rFonts w:ascii="Times New Roman" w:hAnsi="Times New Roman" w:cs="Times New Roman"/>
          <w:color w:val="000000" w:themeColor="text1"/>
          <w:sz w:val="28"/>
          <w:szCs w:val="28"/>
        </w:rPr>
        <w:t>信阳市已形成特色经济林、木本油料、苗木花卉、林下经济等</w:t>
      </w:r>
      <w:r w:rsidR="0035165F" w:rsidRPr="00E501FB">
        <w:rPr>
          <w:rFonts w:ascii="Times New Roman" w:hAnsi="Times New Roman" w:cs="Times New Roman" w:hint="eastAsia"/>
          <w:color w:val="000000" w:themeColor="text1"/>
          <w:sz w:val="28"/>
          <w:szCs w:val="28"/>
        </w:rPr>
        <w:t>林业</w:t>
      </w:r>
      <w:r w:rsidRPr="00E501FB">
        <w:rPr>
          <w:rFonts w:ascii="Times New Roman" w:hAnsi="Times New Roman" w:cs="Times New Roman"/>
          <w:color w:val="000000" w:themeColor="text1"/>
          <w:sz w:val="28"/>
          <w:szCs w:val="28"/>
        </w:rPr>
        <w:t>产业，产业规模不断扩大，产业结构逐步优化，产业化集群初步形成，效益不断提升。截至</w:t>
      </w:r>
      <w:r w:rsidRPr="00E501FB">
        <w:rPr>
          <w:rFonts w:ascii="Times New Roman" w:hAnsi="Times New Roman" w:cs="Times New Roman"/>
          <w:color w:val="000000" w:themeColor="text1"/>
          <w:sz w:val="28"/>
          <w:szCs w:val="28"/>
        </w:rPr>
        <w:t>2020</w:t>
      </w:r>
      <w:r w:rsidRPr="00E501FB">
        <w:rPr>
          <w:rFonts w:ascii="Times New Roman" w:hAnsi="Times New Roman" w:cs="Times New Roman"/>
          <w:color w:val="000000" w:themeColor="text1"/>
          <w:sz w:val="28"/>
          <w:szCs w:val="28"/>
        </w:rPr>
        <w:t>年年底，全市林业产值</w:t>
      </w:r>
      <w:r w:rsidRPr="00E501FB">
        <w:rPr>
          <w:rFonts w:ascii="Times New Roman" w:hAnsi="Times New Roman" w:cs="Times New Roman"/>
          <w:color w:val="000000" w:themeColor="text1"/>
          <w:sz w:val="28"/>
          <w:szCs w:val="28"/>
        </w:rPr>
        <w:t>216.88</w:t>
      </w:r>
      <w:r w:rsidRPr="00E501FB">
        <w:rPr>
          <w:rFonts w:ascii="Times New Roman" w:hAnsi="Times New Roman" w:cs="Times New Roman"/>
          <w:color w:val="000000" w:themeColor="text1"/>
          <w:sz w:val="28"/>
          <w:szCs w:val="28"/>
        </w:rPr>
        <w:t>亿元。</w:t>
      </w:r>
      <w:r w:rsidR="00154FAA" w:rsidRPr="00154FAA">
        <w:rPr>
          <w:rFonts w:ascii="Times New Roman" w:hAnsi="Times New Roman" w:cs="Times New Roman" w:hint="eastAsia"/>
          <w:color w:val="000000" w:themeColor="text1"/>
          <w:sz w:val="28"/>
          <w:szCs w:val="28"/>
        </w:rPr>
        <w:t>茶园面积达</w:t>
      </w:r>
      <w:r w:rsidR="00154FAA" w:rsidRPr="00154FAA">
        <w:rPr>
          <w:rFonts w:ascii="Times New Roman" w:hAnsi="Times New Roman" w:cs="Times New Roman"/>
          <w:color w:val="000000" w:themeColor="text1"/>
          <w:sz w:val="28"/>
          <w:szCs w:val="28"/>
        </w:rPr>
        <w:t>1435</w:t>
      </w:r>
      <w:r w:rsidR="00EA4A50">
        <w:rPr>
          <w:rFonts w:ascii="Times New Roman" w:hAnsi="Times New Roman" w:cs="Times New Roman" w:hint="eastAsia"/>
          <w:color w:val="000000" w:themeColor="text1"/>
          <w:sz w:val="28"/>
          <w:szCs w:val="28"/>
        </w:rPr>
        <w:t>平方千米</w:t>
      </w:r>
      <w:r w:rsidR="00154FAA" w:rsidRPr="00154FAA">
        <w:rPr>
          <w:rFonts w:ascii="Times New Roman" w:hAnsi="Times New Roman" w:cs="Times New Roman"/>
          <w:color w:val="000000" w:themeColor="text1"/>
          <w:sz w:val="28"/>
          <w:szCs w:val="28"/>
        </w:rPr>
        <w:t>，茶叶总产量</w:t>
      </w:r>
      <w:r w:rsidR="00154FAA" w:rsidRPr="00154FAA">
        <w:rPr>
          <w:rFonts w:ascii="Times New Roman" w:hAnsi="Times New Roman" w:cs="Times New Roman"/>
          <w:color w:val="000000" w:themeColor="text1"/>
          <w:sz w:val="28"/>
          <w:szCs w:val="28"/>
        </w:rPr>
        <w:t>7.2</w:t>
      </w:r>
      <w:r w:rsidR="00154FAA" w:rsidRPr="00154FAA">
        <w:rPr>
          <w:rFonts w:ascii="Times New Roman" w:hAnsi="Times New Roman" w:cs="Times New Roman"/>
          <w:color w:val="000000" w:themeColor="text1"/>
          <w:sz w:val="28"/>
          <w:szCs w:val="28"/>
        </w:rPr>
        <w:t>万吨，总产值</w:t>
      </w:r>
      <w:r w:rsidR="00154FAA" w:rsidRPr="00154FAA">
        <w:rPr>
          <w:rFonts w:ascii="Times New Roman" w:hAnsi="Times New Roman" w:cs="Times New Roman"/>
          <w:color w:val="000000" w:themeColor="text1"/>
          <w:sz w:val="28"/>
          <w:szCs w:val="28"/>
        </w:rPr>
        <w:t>122</w:t>
      </w:r>
      <w:r w:rsidR="00154FAA" w:rsidRPr="00154FAA">
        <w:rPr>
          <w:rFonts w:ascii="Times New Roman" w:hAnsi="Times New Roman" w:cs="Times New Roman"/>
          <w:color w:val="000000" w:themeColor="text1"/>
          <w:sz w:val="28"/>
          <w:szCs w:val="28"/>
        </w:rPr>
        <w:t>亿元。油茶面积达</w:t>
      </w:r>
      <w:r w:rsidR="00154FAA" w:rsidRPr="00154FAA">
        <w:rPr>
          <w:rFonts w:ascii="Times New Roman" w:hAnsi="Times New Roman" w:cs="Times New Roman"/>
          <w:color w:val="000000" w:themeColor="text1"/>
          <w:sz w:val="28"/>
          <w:szCs w:val="28"/>
        </w:rPr>
        <w:t>655</w:t>
      </w:r>
      <w:r w:rsidR="00EA4A50">
        <w:rPr>
          <w:rFonts w:ascii="Times New Roman" w:hAnsi="Times New Roman" w:cs="Times New Roman" w:hint="eastAsia"/>
          <w:color w:val="000000" w:themeColor="text1"/>
          <w:sz w:val="28"/>
          <w:szCs w:val="28"/>
        </w:rPr>
        <w:t>平方千米</w:t>
      </w:r>
      <w:r w:rsidR="00154FAA" w:rsidRPr="00154FAA">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年产茶油</w:t>
      </w:r>
      <w:r w:rsidRPr="00E501FB">
        <w:rPr>
          <w:rFonts w:ascii="Times New Roman" w:hAnsi="Times New Roman" w:cs="Times New Roman"/>
          <w:color w:val="000000" w:themeColor="text1"/>
          <w:sz w:val="28"/>
          <w:szCs w:val="28"/>
        </w:rPr>
        <w:t>9563</w:t>
      </w:r>
      <w:r w:rsidRPr="00E501FB">
        <w:rPr>
          <w:rFonts w:ascii="Times New Roman" w:hAnsi="Times New Roman" w:cs="Times New Roman"/>
          <w:color w:val="000000" w:themeColor="text1"/>
          <w:sz w:val="28"/>
          <w:szCs w:val="28"/>
        </w:rPr>
        <w:t>吨，总产值</w:t>
      </w:r>
      <w:r w:rsidRPr="00E501FB">
        <w:rPr>
          <w:rFonts w:ascii="Times New Roman" w:hAnsi="Times New Roman" w:cs="Times New Roman"/>
          <w:color w:val="000000" w:themeColor="text1"/>
          <w:sz w:val="28"/>
          <w:szCs w:val="28"/>
        </w:rPr>
        <w:t>25</w:t>
      </w:r>
      <w:r w:rsidRPr="00E501FB">
        <w:rPr>
          <w:rFonts w:ascii="Times New Roman" w:hAnsi="Times New Roman" w:cs="Times New Roman"/>
          <w:color w:val="000000" w:themeColor="text1"/>
          <w:sz w:val="28"/>
          <w:szCs w:val="28"/>
        </w:rPr>
        <w:t>亿元。经济林（不含茶叶和油茶）总面积</w:t>
      </w:r>
      <w:r w:rsidRPr="00E501FB">
        <w:rPr>
          <w:rFonts w:ascii="Times New Roman" w:hAnsi="Times New Roman" w:cs="Times New Roman"/>
          <w:color w:val="000000" w:themeColor="text1"/>
          <w:sz w:val="28"/>
          <w:szCs w:val="28"/>
        </w:rPr>
        <w:t>2214</w:t>
      </w:r>
      <w:r w:rsidR="00EA4A50">
        <w:rPr>
          <w:rFonts w:ascii="Times New Roman" w:hAnsi="Times New Roman" w:cs="Times New Roman" w:hint="eastAsia"/>
          <w:color w:val="000000" w:themeColor="text1"/>
          <w:sz w:val="28"/>
          <w:szCs w:val="28"/>
        </w:rPr>
        <w:t>平方千米</w:t>
      </w:r>
      <w:r w:rsidRPr="00E501FB">
        <w:rPr>
          <w:rFonts w:ascii="Times New Roman" w:hAnsi="Times New Roman" w:cs="Times New Roman"/>
          <w:color w:val="000000" w:themeColor="text1"/>
          <w:sz w:val="28"/>
          <w:szCs w:val="28"/>
        </w:rPr>
        <w:t>，经济林产品年产量</w:t>
      </w:r>
      <w:r w:rsidRPr="00E501FB">
        <w:rPr>
          <w:rFonts w:ascii="Times New Roman" w:hAnsi="Times New Roman" w:cs="Times New Roman"/>
          <w:color w:val="000000" w:themeColor="text1"/>
          <w:sz w:val="28"/>
          <w:szCs w:val="28"/>
        </w:rPr>
        <w:t>29.33</w:t>
      </w:r>
      <w:r w:rsidRPr="00E501FB">
        <w:rPr>
          <w:rFonts w:ascii="Times New Roman" w:hAnsi="Times New Roman" w:cs="Times New Roman"/>
          <w:color w:val="000000" w:themeColor="text1"/>
          <w:sz w:val="28"/>
          <w:szCs w:val="28"/>
        </w:rPr>
        <w:t>万吨。苗木花卉面积</w:t>
      </w:r>
      <w:r w:rsidRPr="00E501FB">
        <w:rPr>
          <w:rFonts w:ascii="Times New Roman" w:hAnsi="Times New Roman" w:cs="Times New Roman"/>
          <w:color w:val="000000" w:themeColor="text1"/>
          <w:sz w:val="28"/>
          <w:szCs w:val="28"/>
        </w:rPr>
        <w:t>353</w:t>
      </w:r>
      <w:r w:rsidR="00EA4A50">
        <w:rPr>
          <w:rFonts w:ascii="Times New Roman" w:hAnsi="Times New Roman" w:cs="Times New Roman" w:hint="eastAsia"/>
          <w:color w:val="000000" w:themeColor="text1"/>
          <w:sz w:val="28"/>
          <w:szCs w:val="28"/>
        </w:rPr>
        <w:t>平方千米</w:t>
      </w:r>
      <w:r w:rsidRPr="00E501FB">
        <w:rPr>
          <w:rFonts w:ascii="Times New Roman" w:hAnsi="Times New Roman" w:cs="Times New Roman"/>
          <w:color w:val="000000" w:themeColor="text1"/>
          <w:sz w:val="28"/>
          <w:szCs w:val="28"/>
        </w:rPr>
        <w:t>，年产各类苗木花卉</w:t>
      </w:r>
      <w:r w:rsidRPr="00E501FB">
        <w:rPr>
          <w:rFonts w:ascii="Times New Roman" w:hAnsi="Times New Roman" w:cs="Times New Roman"/>
          <w:color w:val="000000" w:themeColor="text1"/>
          <w:sz w:val="28"/>
          <w:szCs w:val="28"/>
        </w:rPr>
        <w:t>5</w:t>
      </w:r>
      <w:r w:rsidRPr="00E501FB">
        <w:rPr>
          <w:rFonts w:ascii="Times New Roman" w:hAnsi="Times New Roman" w:cs="Times New Roman"/>
          <w:color w:val="000000" w:themeColor="text1"/>
          <w:sz w:val="28"/>
          <w:szCs w:val="28"/>
        </w:rPr>
        <w:t>亿株，年产值</w:t>
      </w:r>
      <w:r w:rsidRPr="00E501FB">
        <w:rPr>
          <w:rFonts w:ascii="Times New Roman" w:hAnsi="Times New Roman" w:cs="Times New Roman"/>
          <w:color w:val="000000" w:themeColor="text1"/>
          <w:sz w:val="28"/>
          <w:szCs w:val="28"/>
        </w:rPr>
        <w:t>25</w:t>
      </w:r>
      <w:r w:rsidRPr="00E501FB">
        <w:rPr>
          <w:rFonts w:ascii="Times New Roman" w:hAnsi="Times New Roman" w:cs="Times New Roman"/>
          <w:color w:val="000000" w:themeColor="text1"/>
          <w:sz w:val="28"/>
          <w:szCs w:val="28"/>
        </w:rPr>
        <w:t>亿元以上。林下种植、养殖、森林景观利用等林下经济发展</w:t>
      </w:r>
      <w:r w:rsidRPr="00E501FB">
        <w:rPr>
          <w:rFonts w:ascii="Times New Roman" w:hAnsi="Times New Roman" w:cs="Times New Roman"/>
          <w:color w:val="000000" w:themeColor="text1"/>
          <w:sz w:val="28"/>
          <w:szCs w:val="28"/>
        </w:rPr>
        <w:t>3565</w:t>
      </w:r>
      <w:r w:rsidR="00EA4A50">
        <w:rPr>
          <w:rFonts w:ascii="Times New Roman" w:hAnsi="Times New Roman" w:cs="Times New Roman" w:hint="eastAsia"/>
          <w:color w:val="000000" w:themeColor="text1"/>
          <w:sz w:val="28"/>
          <w:szCs w:val="28"/>
        </w:rPr>
        <w:t>平方千米</w:t>
      </w:r>
      <w:r w:rsidRPr="00E501FB">
        <w:rPr>
          <w:rFonts w:ascii="Times New Roman" w:hAnsi="Times New Roman" w:cs="Times New Roman"/>
          <w:color w:val="000000" w:themeColor="text1"/>
          <w:sz w:val="28"/>
          <w:szCs w:val="28"/>
        </w:rPr>
        <w:t>，其中林下经济种养面积达</w:t>
      </w:r>
      <w:r w:rsidRPr="00E501FB">
        <w:rPr>
          <w:rFonts w:ascii="Times New Roman" w:hAnsi="Times New Roman" w:cs="Times New Roman"/>
          <w:color w:val="000000" w:themeColor="text1"/>
          <w:sz w:val="28"/>
          <w:szCs w:val="28"/>
        </w:rPr>
        <w:t>1314</w:t>
      </w:r>
      <w:r w:rsidR="00EA4A50">
        <w:rPr>
          <w:rFonts w:ascii="Times New Roman" w:hAnsi="Times New Roman" w:cs="Times New Roman" w:hint="eastAsia"/>
          <w:color w:val="000000" w:themeColor="text1"/>
          <w:sz w:val="28"/>
          <w:szCs w:val="28"/>
        </w:rPr>
        <w:t>平方千米</w:t>
      </w:r>
      <w:r w:rsidRPr="00E501FB">
        <w:rPr>
          <w:rFonts w:ascii="Times New Roman" w:hAnsi="Times New Roman" w:cs="Times New Roman"/>
          <w:color w:val="000000" w:themeColor="text1"/>
          <w:sz w:val="28"/>
          <w:szCs w:val="28"/>
        </w:rPr>
        <w:t>。全市</w:t>
      </w:r>
      <w:r w:rsidRPr="00E501FB">
        <w:rPr>
          <w:rFonts w:ascii="Times New Roman" w:hAnsi="Times New Roman" w:cs="Times New Roman"/>
          <w:color w:val="000000" w:themeColor="text1"/>
          <w:sz w:val="28"/>
          <w:szCs w:val="28"/>
        </w:rPr>
        <w:t>3A</w:t>
      </w:r>
      <w:r w:rsidRPr="00E501FB">
        <w:rPr>
          <w:rFonts w:ascii="Times New Roman" w:hAnsi="Times New Roman" w:cs="Times New Roman"/>
          <w:color w:val="000000" w:themeColor="text1"/>
          <w:sz w:val="28"/>
          <w:szCs w:val="28"/>
        </w:rPr>
        <w:t>级以上旅游景区</w:t>
      </w:r>
      <w:r w:rsidRPr="00E501FB">
        <w:rPr>
          <w:rFonts w:ascii="Times New Roman" w:hAnsi="Times New Roman" w:cs="Times New Roman"/>
          <w:color w:val="000000" w:themeColor="text1"/>
          <w:sz w:val="28"/>
          <w:szCs w:val="28"/>
        </w:rPr>
        <w:t>59</w:t>
      </w:r>
      <w:r w:rsidRPr="00E501FB">
        <w:rPr>
          <w:rFonts w:ascii="Times New Roman" w:hAnsi="Times New Roman" w:cs="Times New Roman"/>
          <w:color w:val="000000" w:themeColor="text1"/>
          <w:sz w:val="28"/>
          <w:szCs w:val="28"/>
        </w:rPr>
        <w:t>家，其中自然山水类</w:t>
      </w:r>
      <w:r w:rsidRPr="00E501FB">
        <w:rPr>
          <w:rFonts w:ascii="Times New Roman" w:hAnsi="Times New Roman" w:cs="Times New Roman"/>
          <w:color w:val="000000" w:themeColor="text1"/>
          <w:sz w:val="28"/>
          <w:szCs w:val="28"/>
        </w:rPr>
        <w:t>24</w:t>
      </w:r>
      <w:r w:rsidRPr="00E501FB">
        <w:rPr>
          <w:rFonts w:ascii="Times New Roman" w:hAnsi="Times New Roman" w:cs="Times New Roman"/>
          <w:color w:val="000000" w:themeColor="text1"/>
          <w:sz w:val="28"/>
          <w:szCs w:val="28"/>
        </w:rPr>
        <w:t>家、红色</w:t>
      </w:r>
      <w:r w:rsidRPr="00E501FB">
        <w:rPr>
          <w:rFonts w:ascii="Times New Roman" w:hAnsi="Times New Roman" w:cs="Times New Roman"/>
          <w:color w:val="000000" w:themeColor="text1"/>
          <w:sz w:val="28"/>
          <w:szCs w:val="28"/>
        </w:rPr>
        <w:t>A</w:t>
      </w:r>
      <w:r w:rsidRPr="00E501FB">
        <w:rPr>
          <w:rFonts w:ascii="Times New Roman" w:hAnsi="Times New Roman" w:cs="Times New Roman"/>
          <w:color w:val="000000" w:themeColor="text1"/>
          <w:sz w:val="28"/>
          <w:szCs w:val="28"/>
        </w:rPr>
        <w:t>级旅游景区</w:t>
      </w:r>
      <w:r w:rsidRPr="00E501FB">
        <w:rPr>
          <w:rFonts w:ascii="Times New Roman" w:hAnsi="Times New Roman" w:cs="Times New Roman"/>
          <w:color w:val="000000" w:themeColor="text1"/>
          <w:sz w:val="28"/>
          <w:szCs w:val="28"/>
        </w:rPr>
        <w:t>9</w:t>
      </w:r>
      <w:r w:rsidRPr="00E501FB">
        <w:rPr>
          <w:rFonts w:ascii="Times New Roman" w:hAnsi="Times New Roman" w:cs="Times New Roman"/>
          <w:color w:val="000000" w:themeColor="text1"/>
          <w:sz w:val="28"/>
          <w:szCs w:val="28"/>
        </w:rPr>
        <w:t>家，把旅游业作为加快绿色发展的优势产业，持续推进</w:t>
      </w:r>
      <w:r w:rsidR="0035165F" w:rsidRPr="00E501FB">
        <w:rPr>
          <w:rFonts w:ascii="Times New Roman" w:hAnsi="Times New Roman" w:cs="Times New Roman" w:hint="eastAsia"/>
          <w:color w:val="000000" w:themeColor="text1"/>
          <w:sz w:val="28"/>
          <w:szCs w:val="28"/>
        </w:rPr>
        <w:t>“</w:t>
      </w:r>
      <w:r w:rsidRPr="00E501FB">
        <w:rPr>
          <w:rFonts w:ascii="Times New Roman" w:hAnsi="Times New Roman" w:cs="Times New Roman"/>
          <w:color w:val="000000" w:themeColor="text1"/>
          <w:sz w:val="28"/>
          <w:szCs w:val="28"/>
        </w:rPr>
        <w:t>全域游</w:t>
      </w:r>
      <w:r w:rsidR="0035165F" w:rsidRPr="00E501FB">
        <w:rPr>
          <w:rFonts w:ascii="Times New Roman" w:hAnsi="Times New Roman" w:cs="Times New Roman" w:hint="eastAsia"/>
          <w:color w:val="000000" w:themeColor="text1"/>
          <w:sz w:val="28"/>
          <w:szCs w:val="28"/>
        </w:rPr>
        <w:t>”</w:t>
      </w:r>
      <w:r w:rsidRPr="00E501FB">
        <w:rPr>
          <w:rFonts w:ascii="Times New Roman" w:hAnsi="Times New Roman" w:cs="Times New Roman"/>
          <w:color w:val="000000" w:themeColor="text1"/>
          <w:sz w:val="28"/>
          <w:szCs w:val="28"/>
        </w:rPr>
        <w:t>，唱响</w:t>
      </w:r>
      <w:r w:rsidR="0035165F" w:rsidRPr="00E501FB">
        <w:rPr>
          <w:rFonts w:ascii="Times New Roman" w:hAnsi="Times New Roman" w:cs="Times New Roman" w:hint="eastAsia"/>
          <w:color w:val="000000" w:themeColor="text1"/>
          <w:sz w:val="28"/>
          <w:szCs w:val="28"/>
        </w:rPr>
        <w:t>“</w:t>
      </w:r>
      <w:r w:rsidRPr="00E501FB">
        <w:rPr>
          <w:rFonts w:ascii="Times New Roman" w:hAnsi="Times New Roman" w:cs="Times New Roman"/>
          <w:color w:val="000000" w:themeColor="text1"/>
          <w:sz w:val="28"/>
          <w:szCs w:val="28"/>
        </w:rPr>
        <w:t>红色游</w:t>
      </w:r>
      <w:r w:rsidR="0035165F" w:rsidRPr="00E501FB">
        <w:rPr>
          <w:rFonts w:ascii="Times New Roman" w:hAnsi="Times New Roman" w:cs="Times New Roman" w:hint="eastAsia"/>
          <w:color w:val="000000" w:themeColor="text1"/>
          <w:sz w:val="28"/>
          <w:szCs w:val="28"/>
        </w:rPr>
        <w:t>”</w:t>
      </w:r>
      <w:r w:rsidRPr="00E501FB">
        <w:rPr>
          <w:rFonts w:ascii="Times New Roman" w:hAnsi="Times New Roman" w:cs="Times New Roman"/>
          <w:color w:val="000000" w:themeColor="text1"/>
          <w:sz w:val="28"/>
          <w:szCs w:val="28"/>
        </w:rPr>
        <w:t>，提升</w:t>
      </w:r>
      <w:r w:rsidR="0035165F" w:rsidRPr="00E501FB">
        <w:rPr>
          <w:rFonts w:ascii="Times New Roman" w:hAnsi="Times New Roman" w:cs="Times New Roman" w:hint="eastAsia"/>
          <w:color w:val="000000" w:themeColor="text1"/>
          <w:sz w:val="28"/>
          <w:szCs w:val="28"/>
        </w:rPr>
        <w:t>“</w:t>
      </w:r>
      <w:r w:rsidRPr="00E501FB">
        <w:rPr>
          <w:rFonts w:ascii="Times New Roman" w:hAnsi="Times New Roman" w:cs="Times New Roman"/>
          <w:color w:val="000000" w:themeColor="text1"/>
          <w:sz w:val="28"/>
          <w:szCs w:val="28"/>
        </w:rPr>
        <w:t>绿色游</w:t>
      </w:r>
      <w:r w:rsidR="0035165F" w:rsidRPr="00E501FB">
        <w:rPr>
          <w:rFonts w:ascii="Times New Roman" w:hAnsi="Times New Roman" w:cs="Times New Roman" w:hint="eastAsia"/>
          <w:color w:val="000000" w:themeColor="text1"/>
          <w:sz w:val="28"/>
          <w:szCs w:val="28"/>
        </w:rPr>
        <w:t>”</w:t>
      </w:r>
      <w:r w:rsidRPr="00E501FB">
        <w:rPr>
          <w:rFonts w:ascii="Times New Roman" w:hAnsi="Times New Roman" w:cs="Times New Roman"/>
          <w:color w:val="000000" w:themeColor="text1"/>
          <w:sz w:val="28"/>
          <w:szCs w:val="28"/>
        </w:rPr>
        <w:t>，着力建设全国著名的红色和生态旅游目的地，推动信阳优良生态的</w:t>
      </w:r>
      <w:r w:rsidR="0035165F" w:rsidRPr="00E501FB">
        <w:rPr>
          <w:rFonts w:ascii="Times New Roman" w:hAnsi="Times New Roman" w:cs="Times New Roman" w:hint="eastAsia"/>
          <w:color w:val="000000" w:themeColor="text1"/>
          <w:sz w:val="28"/>
          <w:szCs w:val="28"/>
        </w:rPr>
        <w:t>“</w:t>
      </w:r>
      <w:r w:rsidRPr="00E501FB">
        <w:rPr>
          <w:rFonts w:ascii="Times New Roman" w:hAnsi="Times New Roman" w:cs="Times New Roman"/>
          <w:color w:val="000000" w:themeColor="text1"/>
          <w:sz w:val="28"/>
          <w:szCs w:val="28"/>
        </w:rPr>
        <w:t>美丽颜值</w:t>
      </w:r>
      <w:r w:rsidR="0035165F" w:rsidRPr="00E501FB">
        <w:rPr>
          <w:rFonts w:ascii="Times New Roman" w:hAnsi="Times New Roman" w:cs="Times New Roman" w:hint="eastAsia"/>
          <w:color w:val="000000" w:themeColor="text1"/>
          <w:sz w:val="28"/>
          <w:szCs w:val="28"/>
        </w:rPr>
        <w:t>”</w:t>
      </w:r>
      <w:r w:rsidRPr="00E501FB">
        <w:rPr>
          <w:rFonts w:ascii="Times New Roman" w:hAnsi="Times New Roman" w:cs="Times New Roman"/>
          <w:color w:val="000000" w:themeColor="text1"/>
          <w:sz w:val="28"/>
          <w:szCs w:val="28"/>
        </w:rPr>
        <w:t>源源不断转化为促进老区振兴发展的</w:t>
      </w:r>
      <w:r w:rsidR="0035165F" w:rsidRPr="00E501FB">
        <w:rPr>
          <w:rFonts w:ascii="Times New Roman" w:hAnsi="Times New Roman" w:cs="Times New Roman" w:hint="eastAsia"/>
          <w:color w:val="000000" w:themeColor="text1"/>
          <w:sz w:val="28"/>
          <w:szCs w:val="28"/>
        </w:rPr>
        <w:t>“</w:t>
      </w:r>
      <w:r w:rsidRPr="00E501FB">
        <w:rPr>
          <w:rFonts w:ascii="Times New Roman" w:hAnsi="Times New Roman" w:cs="Times New Roman"/>
          <w:color w:val="000000" w:themeColor="text1"/>
          <w:sz w:val="28"/>
          <w:szCs w:val="28"/>
        </w:rPr>
        <w:t>经济价值</w:t>
      </w:r>
      <w:r w:rsidR="0035165F" w:rsidRPr="00E501FB">
        <w:rPr>
          <w:rFonts w:ascii="Times New Roman" w:hAnsi="Times New Roman" w:cs="Times New Roman" w:hint="eastAsia"/>
          <w:color w:val="000000" w:themeColor="text1"/>
          <w:sz w:val="28"/>
          <w:szCs w:val="28"/>
        </w:rPr>
        <w:t>”</w:t>
      </w:r>
      <w:r w:rsidRPr="00E501FB">
        <w:rPr>
          <w:rFonts w:ascii="Times New Roman" w:hAnsi="Times New Roman" w:cs="Times New Roman"/>
          <w:color w:val="000000" w:themeColor="text1"/>
          <w:sz w:val="28"/>
          <w:szCs w:val="28"/>
        </w:rPr>
        <w:t>，</w:t>
      </w:r>
      <w:r w:rsidR="00AF6A24" w:rsidRPr="00AF6A24">
        <w:rPr>
          <w:rFonts w:ascii="Times New Roman" w:hAnsi="Times New Roman" w:cs="Times New Roman" w:hint="eastAsia"/>
          <w:color w:val="000000" w:themeColor="text1"/>
          <w:sz w:val="28"/>
          <w:szCs w:val="28"/>
        </w:rPr>
        <w:t>有效助力“美好生活看信阳”品牌建设。</w:t>
      </w:r>
    </w:p>
    <w:p w14:paraId="13E3B72C" w14:textId="52D179BC" w:rsidR="00154FAA" w:rsidRPr="00154FAA" w:rsidRDefault="00000000" w:rsidP="00154FAA">
      <w:pPr>
        <w:spacing w:line="360" w:lineRule="auto"/>
        <w:ind w:firstLineChars="200" w:firstLine="562"/>
        <w:jc w:val="both"/>
        <w:rPr>
          <w:rFonts w:ascii="Times New Roman" w:hAnsi="Times New Roman" w:cs="Times New Roman"/>
          <w:color w:val="000000" w:themeColor="text1"/>
          <w:sz w:val="28"/>
          <w:szCs w:val="28"/>
        </w:rPr>
      </w:pPr>
      <w:bookmarkStart w:id="14" w:name="_Hlk120959061"/>
      <w:r w:rsidRPr="00E501FB">
        <w:rPr>
          <w:rFonts w:ascii="Times New Roman" w:hAnsi="Times New Roman" w:cs="Times New Roman"/>
          <w:b/>
          <w:bCs/>
          <w:color w:val="000000" w:themeColor="text1"/>
          <w:sz w:val="28"/>
          <w:szCs w:val="28"/>
        </w:rPr>
        <w:t>生态文化日渐繁荣</w:t>
      </w:r>
      <w:bookmarkEnd w:id="14"/>
      <w:r w:rsidRPr="00E501FB">
        <w:rPr>
          <w:rFonts w:ascii="Times New Roman" w:hAnsi="Times New Roman" w:cs="Times New Roman"/>
          <w:b/>
          <w:bCs/>
          <w:color w:val="000000" w:themeColor="text1"/>
          <w:sz w:val="28"/>
          <w:szCs w:val="28"/>
        </w:rPr>
        <w:t>。</w:t>
      </w:r>
      <w:r w:rsidR="00154FAA" w:rsidRPr="00154FAA">
        <w:rPr>
          <w:rFonts w:ascii="Times New Roman" w:hAnsi="Times New Roman" w:cs="Times New Roman"/>
          <w:color w:val="000000" w:themeColor="text1"/>
          <w:sz w:val="28"/>
          <w:szCs w:val="28"/>
        </w:rPr>
        <w:t>信阳市在持续推进生态文明建设过程中，通过利用多种形式，</w:t>
      </w:r>
      <w:r w:rsidR="00154FAA" w:rsidRPr="00154FAA">
        <w:rPr>
          <w:rFonts w:ascii="Times New Roman" w:hAnsi="Times New Roman" w:cs="Times New Roman" w:hint="eastAsia"/>
          <w:color w:val="000000" w:themeColor="text1"/>
          <w:sz w:val="28"/>
          <w:szCs w:val="28"/>
        </w:rPr>
        <w:t>积极宣传</w:t>
      </w:r>
      <w:r w:rsidR="00154FAA" w:rsidRPr="00154FAA">
        <w:rPr>
          <w:rFonts w:ascii="Times New Roman" w:hAnsi="Times New Roman" w:cs="Times New Roman"/>
          <w:color w:val="000000" w:themeColor="text1"/>
          <w:sz w:val="28"/>
          <w:szCs w:val="28"/>
        </w:rPr>
        <w:t>生态文化，结合当地</w:t>
      </w:r>
      <w:r w:rsidR="00154FAA" w:rsidRPr="00154FAA">
        <w:rPr>
          <w:rFonts w:ascii="Times New Roman" w:hAnsi="Times New Roman" w:cs="Times New Roman" w:hint="eastAsia"/>
          <w:color w:val="000000" w:themeColor="text1"/>
          <w:sz w:val="28"/>
          <w:szCs w:val="28"/>
        </w:rPr>
        <w:t>基础建设</w:t>
      </w:r>
      <w:r w:rsidR="00154FAA" w:rsidRPr="00154FAA">
        <w:rPr>
          <w:rFonts w:ascii="Times New Roman" w:hAnsi="Times New Roman" w:cs="Times New Roman"/>
          <w:color w:val="000000" w:themeColor="text1"/>
          <w:sz w:val="28"/>
          <w:szCs w:val="28"/>
        </w:rPr>
        <w:t>，打造</w:t>
      </w:r>
      <w:r w:rsidR="00154FAA" w:rsidRPr="00154FAA">
        <w:rPr>
          <w:rFonts w:ascii="Times New Roman" w:hAnsi="Times New Roman" w:cs="Times New Roman" w:hint="eastAsia"/>
          <w:color w:val="000000" w:themeColor="text1"/>
          <w:sz w:val="28"/>
          <w:szCs w:val="28"/>
        </w:rPr>
        <w:t>了多个</w:t>
      </w:r>
      <w:r w:rsidR="00154FAA" w:rsidRPr="00154FAA">
        <w:rPr>
          <w:rFonts w:ascii="Times New Roman" w:hAnsi="Times New Roman" w:cs="Times New Roman"/>
          <w:color w:val="000000" w:themeColor="text1"/>
          <w:sz w:val="28"/>
          <w:szCs w:val="28"/>
        </w:rPr>
        <w:t>成集</w:t>
      </w:r>
      <w:r w:rsidR="00154FAA" w:rsidRPr="00154FAA">
        <w:rPr>
          <w:rFonts w:ascii="Times New Roman" w:hAnsi="Times New Roman" w:cs="Times New Roman" w:hint="eastAsia"/>
          <w:color w:val="000000" w:themeColor="text1"/>
          <w:sz w:val="28"/>
          <w:szCs w:val="28"/>
        </w:rPr>
        <w:t>文化展示</w:t>
      </w:r>
      <w:r w:rsidR="00154FAA" w:rsidRPr="00154FAA">
        <w:rPr>
          <w:rFonts w:ascii="Times New Roman" w:hAnsi="Times New Roman" w:cs="Times New Roman"/>
          <w:color w:val="000000" w:themeColor="text1"/>
          <w:sz w:val="28"/>
          <w:szCs w:val="28"/>
        </w:rPr>
        <w:t>、观光、休闲、科普教育于一体的综合基地，</w:t>
      </w:r>
      <w:r w:rsidR="00154FAA" w:rsidRPr="00154FAA">
        <w:rPr>
          <w:rFonts w:ascii="Times New Roman" w:hAnsi="Times New Roman" w:cs="Times New Roman" w:hint="eastAsia"/>
          <w:color w:val="000000" w:themeColor="text1"/>
          <w:sz w:val="28"/>
          <w:szCs w:val="28"/>
        </w:rPr>
        <w:t>提升城市形象品位，</w:t>
      </w:r>
      <w:r w:rsidR="00154FAA" w:rsidRPr="00154FAA">
        <w:rPr>
          <w:rFonts w:ascii="Times New Roman" w:hAnsi="Times New Roman" w:cs="Times New Roman"/>
          <w:color w:val="000000" w:themeColor="text1"/>
          <w:sz w:val="28"/>
          <w:szCs w:val="28"/>
        </w:rPr>
        <w:t>展示生态文化魅力。在鸡公山国家级自然保护区、董寨国家级自然保护区和黄柏山国家森林公园建立省级生态科</w:t>
      </w:r>
      <w:r w:rsidR="00154FAA" w:rsidRPr="00154FAA">
        <w:rPr>
          <w:rFonts w:ascii="Times New Roman" w:hAnsi="Times New Roman" w:cs="Times New Roman"/>
          <w:color w:val="000000" w:themeColor="text1"/>
          <w:sz w:val="28"/>
          <w:szCs w:val="28"/>
        </w:rPr>
        <w:lastRenderedPageBreak/>
        <w:t>普知识教育基地，浉河区四望山</w:t>
      </w:r>
      <w:r w:rsidR="00154FAA" w:rsidRPr="00154FAA">
        <w:rPr>
          <w:rFonts w:ascii="Times New Roman" w:hAnsi="Times New Roman" w:cs="Times New Roman" w:hint="eastAsia"/>
          <w:color w:val="000000" w:themeColor="text1"/>
          <w:sz w:val="28"/>
          <w:szCs w:val="28"/>
        </w:rPr>
        <w:t>、</w:t>
      </w:r>
      <w:r w:rsidR="00154FAA" w:rsidRPr="00154FAA">
        <w:rPr>
          <w:rFonts w:ascii="Times New Roman" w:hAnsi="Times New Roman" w:cs="Times New Roman"/>
          <w:color w:val="000000" w:themeColor="text1"/>
          <w:sz w:val="28"/>
          <w:szCs w:val="28"/>
        </w:rPr>
        <w:t>平桥区两河口湿地公园、天目山森林公园</w:t>
      </w:r>
      <w:r w:rsidR="00154FAA" w:rsidRPr="00154FAA">
        <w:rPr>
          <w:rFonts w:ascii="Times New Roman" w:hAnsi="Times New Roman" w:cs="Times New Roman" w:hint="eastAsia"/>
          <w:color w:val="000000" w:themeColor="text1"/>
          <w:sz w:val="28"/>
          <w:szCs w:val="28"/>
        </w:rPr>
        <w:t>等</w:t>
      </w:r>
      <w:r w:rsidR="00154FAA" w:rsidRPr="00154FAA">
        <w:rPr>
          <w:rFonts w:ascii="Times New Roman" w:hAnsi="Times New Roman" w:cs="Times New Roman"/>
          <w:color w:val="000000" w:themeColor="text1"/>
          <w:sz w:val="28"/>
          <w:szCs w:val="28"/>
        </w:rPr>
        <w:t>建立了市级生态科普知识教育基地</w:t>
      </w:r>
      <w:r w:rsidR="00154FAA" w:rsidRPr="00154FAA">
        <w:rPr>
          <w:rFonts w:ascii="Times New Roman" w:hAnsi="Times New Roman" w:cs="Times New Roman"/>
          <w:color w:val="000000" w:themeColor="text1"/>
          <w:sz w:val="28"/>
          <w:szCs w:val="28"/>
        </w:rPr>
        <w:t>20</w:t>
      </w:r>
      <w:r w:rsidR="00154FAA" w:rsidRPr="00154FAA">
        <w:rPr>
          <w:rFonts w:ascii="Times New Roman" w:hAnsi="Times New Roman" w:cs="Times New Roman"/>
          <w:color w:val="000000" w:themeColor="text1"/>
          <w:sz w:val="28"/>
          <w:szCs w:val="28"/>
        </w:rPr>
        <w:t>处</w:t>
      </w:r>
      <w:r w:rsidR="00154FAA" w:rsidRPr="00154FAA">
        <w:rPr>
          <w:rFonts w:ascii="Times New Roman" w:hAnsi="Times New Roman" w:cs="Times New Roman" w:hint="eastAsia"/>
          <w:color w:val="000000" w:themeColor="text1"/>
          <w:sz w:val="28"/>
          <w:szCs w:val="28"/>
        </w:rPr>
        <w:t>，推动社会主义生态文明思想融入大众</w:t>
      </w:r>
      <w:r w:rsidR="00154FAA" w:rsidRPr="00154FAA">
        <w:rPr>
          <w:rFonts w:ascii="Times New Roman" w:hAnsi="Times New Roman" w:cs="Times New Roman"/>
          <w:color w:val="000000" w:themeColor="text1"/>
          <w:sz w:val="28"/>
          <w:szCs w:val="28"/>
        </w:rPr>
        <w:t>。</w:t>
      </w:r>
      <w:r w:rsidR="00154FAA" w:rsidRPr="00154FAA">
        <w:rPr>
          <w:rFonts w:ascii="Times New Roman" w:hAnsi="Times New Roman" w:cs="Times New Roman" w:hint="eastAsia"/>
          <w:color w:val="000000" w:themeColor="text1"/>
          <w:sz w:val="28"/>
          <w:szCs w:val="28"/>
        </w:rPr>
        <w:t>突出本土优势特色，将旅游、特色和文化相融合，截止目前，已举办</w:t>
      </w:r>
      <w:r w:rsidR="00154FAA" w:rsidRPr="00154FAA">
        <w:rPr>
          <w:rFonts w:ascii="Times New Roman" w:hAnsi="Times New Roman" w:cs="Times New Roman" w:hint="eastAsia"/>
          <w:color w:val="000000" w:themeColor="text1"/>
          <w:sz w:val="28"/>
          <w:szCs w:val="28"/>
        </w:rPr>
        <w:t>31</w:t>
      </w:r>
      <w:r w:rsidR="00154FAA" w:rsidRPr="00154FAA">
        <w:rPr>
          <w:rFonts w:ascii="Times New Roman" w:hAnsi="Times New Roman" w:cs="Times New Roman" w:hint="eastAsia"/>
          <w:color w:val="000000" w:themeColor="text1"/>
          <w:sz w:val="28"/>
          <w:szCs w:val="28"/>
        </w:rPr>
        <w:t>届</w:t>
      </w:r>
      <w:r w:rsidR="00154FAA" w:rsidRPr="00154FAA">
        <w:rPr>
          <w:rFonts w:ascii="Times New Roman" w:hAnsi="Times New Roman" w:cs="Times New Roman"/>
          <w:color w:val="000000" w:themeColor="text1"/>
          <w:sz w:val="28"/>
          <w:szCs w:val="28"/>
        </w:rPr>
        <w:t>信阳茶叶文化节</w:t>
      </w:r>
      <w:r w:rsidR="00154FAA" w:rsidRPr="00154FAA">
        <w:rPr>
          <w:rFonts w:ascii="Times New Roman" w:hAnsi="Times New Roman" w:cs="Times New Roman" w:hint="eastAsia"/>
          <w:color w:val="000000" w:themeColor="text1"/>
          <w:sz w:val="28"/>
          <w:szCs w:val="28"/>
        </w:rPr>
        <w:t>，持续推动森林文化地区影响力。</w:t>
      </w:r>
    </w:p>
    <w:p w14:paraId="3190A125" w14:textId="24800FCF" w:rsidR="0083392C" w:rsidRPr="00E501FB" w:rsidRDefault="00154FAA" w:rsidP="00386A04">
      <w:pPr>
        <w:ind w:firstLineChars="200" w:firstLine="562"/>
        <w:jc w:val="both"/>
        <w:rPr>
          <w:rFonts w:ascii="Times New Roman" w:hAnsi="Times New Roman" w:cs="Times New Roman"/>
          <w:color w:val="000000" w:themeColor="text1"/>
          <w:sz w:val="28"/>
          <w:szCs w:val="28"/>
        </w:rPr>
      </w:pPr>
      <w:r w:rsidRPr="00386A04">
        <w:rPr>
          <w:rFonts w:ascii="Times New Roman" w:hAnsi="Times New Roman" w:cs="Times New Roman" w:hint="eastAsia"/>
          <w:b/>
          <w:bCs/>
          <w:color w:val="000000" w:themeColor="text1"/>
          <w:sz w:val="28"/>
          <w:szCs w:val="28"/>
        </w:rPr>
        <w:t>生态修复与地质灾害防治协同提升</w:t>
      </w:r>
      <w:r w:rsidRPr="00386A04">
        <w:rPr>
          <w:rFonts w:ascii="Times New Roman" w:hAnsi="Times New Roman" w:cs="Times New Roman"/>
          <w:b/>
          <w:bCs/>
          <w:color w:val="000000" w:themeColor="text1"/>
          <w:sz w:val="28"/>
          <w:szCs w:val="28"/>
        </w:rPr>
        <w:t>。</w:t>
      </w:r>
      <w:r w:rsidR="00B34520" w:rsidRPr="00DB6198">
        <w:rPr>
          <w:rFonts w:ascii="Times New Roman" w:hAnsi="Times New Roman" w:cs="Times New Roman" w:hint="eastAsia"/>
          <w:color w:val="000000" w:themeColor="text1"/>
          <w:sz w:val="28"/>
          <w:szCs w:val="28"/>
        </w:rPr>
        <w:t>统筹推进全市生态环境整体保护和系统修复，谋划《河南大别山淮河流域（信阳市）山水林田湖草沙一体化保护和修复工程实施方案》</w:t>
      </w:r>
      <w:r w:rsidR="00386A04">
        <w:rPr>
          <w:rFonts w:ascii="Times New Roman" w:hAnsi="Times New Roman" w:cs="Times New Roman" w:hint="eastAsia"/>
          <w:color w:val="000000" w:themeColor="text1"/>
          <w:sz w:val="28"/>
          <w:szCs w:val="28"/>
        </w:rPr>
        <w:t>；</w:t>
      </w:r>
      <w:r w:rsidR="00B34520" w:rsidRPr="00DB6198">
        <w:rPr>
          <w:rFonts w:ascii="Times New Roman" w:hAnsi="Times New Roman" w:cs="Times New Roman" w:hint="eastAsia"/>
          <w:color w:val="000000" w:themeColor="text1"/>
          <w:sz w:val="28"/>
          <w:szCs w:val="28"/>
        </w:rPr>
        <w:t>扎实开展</w:t>
      </w:r>
      <w:r w:rsidR="00DB6198" w:rsidRPr="00DB6198">
        <w:rPr>
          <w:rFonts w:ascii="Times New Roman" w:hAnsi="Times New Roman" w:cs="Times New Roman" w:hint="eastAsia"/>
          <w:color w:val="000000" w:themeColor="text1"/>
          <w:sz w:val="28"/>
          <w:szCs w:val="28"/>
        </w:rPr>
        <w:t>矿山综合整治和生态保护修复</w:t>
      </w:r>
      <w:r w:rsidR="00DB6198">
        <w:rPr>
          <w:rFonts w:ascii="Times New Roman" w:hAnsi="Times New Roman" w:cs="Times New Roman" w:hint="eastAsia"/>
          <w:color w:val="000000" w:themeColor="text1"/>
          <w:sz w:val="28"/>
          <w:szCs w:val="28"/>
        </w:rPr>
        <w:t>，完成</w:t>
      </w:r>
      <w:r w:rsidR="00AF6A24">
        <w:rPr>
          <w:rFonts w:ascii="Times New Roman" w:hAnsi="Times New Roman" w:cs="Times New Roman" w:hint="eastAsia"/>
          <w:color w:val="000000" w:themeColor="text1"/>
          <w:sz w:val="28"/>
          <w:szCs w:val="28"/>
        </w:rPr>
        <w:t>1</w:t>
      </w:r>
      <w:r w:rsidR="00AF6A24">
        <w:rPr>
          <w:rFonts w:ascii="Times New Roman" w:hAnsi="Times New Roman" w:cs="Times New Roman"/>
          <w:color w:val="000000" w:themeColor="text1"/>
          <w:sz w:val="28"/>
          <w:szCs w:val="28"/>
        </w:rPr>
        <w:t>31</w:t>
      </w:r>
      <w:r w:rsidR="00AF6A24">
        <w:rPr>
          <w:rFonts w:ascii="Times New Roman" w:hAnsi="Times New Roman" w:cs="Times New Roman" w:hint="eastAsia"/>
          <w:color w:val="000000" w:themeColor="text1"/>
          <w:sz w:val="28"/>
          <w:szCs w:val="28"/>
        </w:rPr>
        <w:t>个历史遗留矿山生态修复，</w:t>
      </w:r>
      <w:r w:rsidR="00AF6A24">
        <w:rPr>
          <w:rFonts w:ascii="Times New Roman" w:hAnsi="Times New Roman" w:cs="Times New Roman" w:hint="eastAsia"/>
          <w:color w:val="000000" w:themeColor="text1"/>
          <w:sz w:val="28"/>
          <w:szCs w:val="28"/>
        </w:rPr>
        <w:t>1</w:t>
      </w:r>
      <w:r w:rsidR="00AF6A24">
        <w:rPr>
          <w:rFonts w:ascii="Times New Roman" w:hAnsi="Times New Roman" w:cs="Times New Roman"/>
          <w:color w:val="000000" w:themeColor="text1"/>
          <w:sz w:val="28"/>
          <w:szCs w:val="28"/>
        </w:rPr>
        <w:t>9</w:t>
      </w:r>
      <w:r w:rsidR="00AF6A24">
        <w:rPr>
          <w:rFonts w:ascii="Times New Roman" w:hAnsi="Times New Roman" w:cs="Times New Roman" w:hint="eastAsia"/>
          <w:color w:val="000000" w:themeColor="text1"/>
          <w:sz w:val="28"/>
          <w:szCs w:val="28"/>
        </w:rPr>
        <w:t>个历史遗留矿山自然恢复；</w:t>
      </w:r>
      <w:r w:rsidR="00AF6A24" w:rsidRPr="00AF6A24">
        <w:rPr>
          <w:rFonts w:ascii="Times New Roman" w:hAnsi="Times New Roman" w:cs="Times New Roman" w:hint="eastAsia"/>
          <w:color w:val="000000" w:themeColor="text1"/>
          <w:sz w:val="28"/>
          <w:szCs w:val="28"/>
        </w:rPr>
        <w:t>以保障人民生命财产安全为根本目的，</w:t>
      </w:r>
      <w:r w:rsidRPr="00E501FB">
        <w:rPr>
          <w:rFonts w:ascii="Times New Roman" w:hAnsi="Times New Roman" w:cs="Times New Roman"/>
          <w:color w:val="000000" w:themeColor="text1"/>
          <w:sz w:val="28"/>
          <w:szCs w:val="28"/>
        </w:rPr>
        <w:t>实施地质灾害避险移民搬迁项目</w:t>
      </w:r>
      <w:r w:rsidRPr="00E501FB">
        <w:rPr>
          <w:rFonts w:ascii="Times New Roman" w:hAnsi="Times New Roman" w:cs="Times New Roman"/>
          <w:color w:val="000000" w:themeColor="text1"/>
          <w:sz w:val="28"/>
          <w:szCs w:val="28"/>
        </w:rPr>
        <w:t>2</w:t>
      </w:r>
      <w:r w:rsidRPr="00E501FB">
        <w:rPr>
          <w:rFonts w:ascii="Times New Roman" w:hAnsi="Times New Roman" w:cs="Times New Roman"/>
          <w:color w:val="000000" w:themeColor="text1"/>
          <w:sz w:val="28"/>
          <w:szCs w:val="28"/>
        </w:rPr>
        <w:t>项、工程治理</w:t>
      </w:r>
      <w:r w:rsidRPr="00E501FB">
        <w:rPr>
          <w:rFonts w:ascii="Times New Roman" w:hAnsi="Times New Roman" w:cs="Times New Roman"/>
          <w:color w:val="000000" w:themeColor="text1"/>
          <w:sz w:val="28"/>
          <w:szCs w:val="28"/>
        </w:rPr>
        <w:t>4</w:t>
      </w:r>
      <w:r w:rsidRPr="00E501FB">
        <w:rPr>
          <w:rFonts w:ascii="Times New Roman" w:hAnsi="Times New Roman" w:cs="Times New Roman"/>
          <w:color w:val="000000" w:themeColor="text1"/>
          <w:sz w:val="28"/>
          <w:szCs w:val="28"/>
        </w:rPr>
        <w:t>项，解除受威胁人口</w:t>
      </w:r>
      <w:r w:rsidRPr="00E501FB">
        <w:rPr>
          <w:rFonts w:ascii="Times New Roman" w:hAnsi="Times New Roman" w:cs="Times New Roman"/>
          <w:color w:val="000000" w:themeColor="text1"/>
          <w:sz w:val="28"/>
          <w:szCs w:val="28"/>
        </w:rPr>
        <w:t>2400</w:t>
      </w:r>
      <w:r w:rsidRPr="00E501FB">
        <w:rPr>
          <w:rFonts w:ascii="Times New Roman" w:hAnsi="Times New Roman" w:cs="Times New Roman"/>
          <w:color w:val="000000" w:themeColor="text1"/>
          <w:sz w:val="28"/>
          <w:szCs w:val="28"/>
        </w:rPr>
        <w:t>余人。组织地质灾害科普教育和宣传培训</w:t>
      </w:r>
      <w:r w:rsidRPr="00E501FB">
        <w:rPr>
          <w:rFonts w:ascii="Times New Roman" w:hAnsi="Times New Roman" w:cs="Times New Roman"/>
          <w:color w:val="000000" w:themeColor="text1"/>
          <w:sz w:val="28"/>
          <w:szCs w:val="28"/>
        </w:rPr>
        <w:t>60</w:t>
      </w:r>
      <w:r w:rsidRPr="00E501FB">
        <w:rPr>
          <w:rFonts w:ascii="Times New Roman" w:hAnsi="Times New Roman" w:cs="Times New Roman"/>
          <w:color w:val="000000" w:themeColor="text1"/>
          <w:sz w:val="28"/>
          <w:szCs w:val="28"/>
        </w:rPr>
        <w:t>余场，培训</w:t>
      </w:r>
      <w:r w:rsidRPr="00E501FB">
        <w:rPr>
          <w:rFonts w:ascii="Times New Roman" w:hAnsi="Times New Roman" w:cs="Times New Roman"/>
          <w:color w:val="000000" w:themeColor="text1"/>
          <w:sz w:val="28"/>
          <w:szCs w:val="28"/>
        </w:rPr>
        <w:t>9500</w:t>
      </w:r>
      <w:r w:rsidRPr="00E501FB">
        <w:rPr>
          <w:rFonts w:ascii="Times New Roman" w:hAnsi="Times New Roman" w:cs="Times New Roman"/>
          <w:color w:val="000000" w:themeColor="text1"/>
          <w:sz w:val="28"/>
          <w:szCs w:val="28"/>
        </w:rPr>
        <w:t>余人次，基层工作人员防灾、识灾、处灾等方面能力大幅提升。</w:t>
      </w:r>
      <w:r w:rsidR="00386A04">
        <w:rPr>
          <w:rFonts w:ascii="Times New Roman" w:hAnsi="Times New Roman" w:cs="Times New Roman" w:hint="eastAsia"/>
          <w:color w:val="000000" w:themeColor="text1"/>
          <w:sz w:val="28"/>
          <w:szCs w:val="28"/>
        </w:rPr>
        <w:t>在</w:t>
      </w:r>
      <w:r w:rsidR="00386A04" w:rsidRPr="00386A04">
        <w:rPr>
          <w:rFonts w:ascii="Times New Roman" w:hAnsi="Times New Roman" w:cs="Times New Roman" w:hint="eastAsia"/>
          <w:color w:val="000000" w:themeColor="text1"/>
          <w:sz w:val="28"/>
          <w:szCs w:val="28"/>
        </w:rPr>
        <w:t>生态修复与地质灾害防治工作中，</w:t>
      </w:r>
      <w:r w:rsidR="00386A04">
        <w:rPr>
          <w:rFonts w:ascii="Times New Roman" w:hAnsi="Times New Roman" w:cs="Times New Roman" w:hint="eastAsia"/>
          <w:color w:val="000000" w:themeColor="text1"/>
          <w:sz w:val="28"/>
          <w:szCs w:val="28"/>
        </w:rPr>
        <w:t>探索出</w:t>
      </w:r>
      <w:r w:rsidR="00386A04" w:rsidRPr="00CE7A34">
        <w:rPr>
          <w:rFonts w:ascii="Times New Roman" w:hAnsi="Times New Roman" w:cs="Times New Roman" w:hint="eastAsia"/>
          <w:color w:val="000000" w:themeColor="text1"/>
          <w:sz w:val="28"/>
          <w:szCs w:val="28"/>
        </w:rPr>
        <w:t>市县联动、部门协作的有效路径，</w:t>
      </w:r>
      <w:r w:rsidRPr="00E501FB">
        <w:rPr>
          <w:rFonts w:ascii="Times New Roman" w:hAnsi="Times New Roman" w:cs="Times New Roman"/>
          <w:color w:val="000000" w:themeColor="text1"/>
          <w:sz w:val="28"/>
          <w:szCs w:val="28"/>
        </w:rPr>
        <w:t>建立了</w:t>
      </w:r>
      <w:r w:rsidR="00CE7A34">
        <w:rPr>
          <w:rFonts w:ascii="Times New Roman" w:hAnsi="Times New Roman" w:cs="Times New Roman" w:hint="eastAsia"/>
          <w:color w:val="000000" w:themeColor="text1"/>
          <w:sz w:val="28"/>
          <w:szCs w:val="28"/>
        </w:rPr>
        <w:t>生态修复和</w:t>
      </w:r>
      <w:r w:rsidRPr="00E501FB">
        <w:rPr>
          <w:rFonts w:ascii="Times New Roman" w:hAnsi="Times New Roman" w:cs="Times New Roman"/>
          <w:color w:val="000000" w:themeColor="text1"/>
          <w:sz w:val="28"/>
          <w:szCs w:val="28"/>
        </w:rPr>
        <w:t>地质灾害防治技术支撑体系，</w:t>
      </w:r>
      <w:r w:rsidR="00386A04">
        <w:rPr>
          <w:rFonts w:ascii="Times New Roman" w:hAnsi="Times New Roman" w:cs="Times New Roman" w:hint="eastAsia"/>
          <w:color w:val="000000" w:themeColor="text1"/>
          <w:sz w:val="28"/>
          <w:szCs w:val="28"/>
        </w:rPr>
        <w:t>充分发挥各领域专业队伍技术优势，</w:t>
      </w:r>
      <w:r w:rsidR="00CE7A34" w:rsidRPr="00CE7A34">
        <w:rPr>
          <w:rFonts w:ascii="Times New Roman" w:hAnsi="Times New Roman" w:cs="Times New Roman"/>
          <w:color w:val="000000" w:themeColor="text1"/>
          <w:sz w:val="28"/>
          <w:szCs w:val="28"/>
        </w:rPr>
        <w:t>全方位提升服务效能</w:t>
      </w:r>
      <w:r w:rsidRPr="00E501FB">
        <w:rPr>
          <w:rFonts w:ascii="Times New Roman" w:hAnsi="Times New Roman" w:cs="Times New Roman"/>
          <w:color w:val="000000" w:themeColor="text1"/>
          <w:sz w:val="28"/>
          <w:szCs w:val="28"/>
        </w:rPr>
        <w:t>。</w:t>
      </w:r>
    </w:p>
    <w:p w14:paraId="1482E967" w14:textId="534578A4" w:rsidR="0083392C" w:rsidRPr="00E501FB" w:rsidRDefault="00000000">
      <w:pPr>
        <w:spacing w:line="360" w:lineRule="auto"/>
        <w:ind w:firstLineChars="200" w:firstLine="562"/>
        <w:jc w:val="both"/>
        <w:rPr>
          <w:rFonts w:ascii="Times New Roman" w:hAnsi="Times New Roman" w:cs="Times New Roman"/>
          <w:color w:val="000000" w:themeColor="text1"/>
          <w:sz w:val="28"/>
          <w:szCs w:val="28"/>
        </w:rPr>
      </w:pPr>
      <w:bookmarkStart w:id="15" w:name="_Hlk120959100"/>
      <w:r w:rsidRPr="00E501FB">
        <w:rPr>
          <w:rFonts w:ascii="Times New Roman" w:hAnsi="Times New Roman" w:cs="Times New Roman"/>
          <w:b/>
          <w:bCs/>
          <w:color w:val="000000" w:themeColor="text1"/>
          <w:sz w:val="28"/>
          <w:szCs w:val="28"/>
        </w:rPr>
        <w:t>林业改革不断深化创新</w:t>
      </w:r>
      <w:bookmarkEnd w:id="15"/>
      <w:r w:rsidRPr="00E501FB">
        <w:rPr>
          <w:rFonts w:ascii="Times New Roman" w:hAnsi="Times New Roman" w:cs="Times New Roman"/>
          <w:b/>
          <w:bCs/>
          <w:color w:val="000000" w:themeColor="text1"/>
          <w:sz w:val="28"/>
          <w:szCs w:val="28"/>
        </w:rPr>
        <w:t>。</w:t>
      </w:r>
      <w:r w:rsidRPr="00E501FB">
        <w:rPr>
          <w:rFonts w:ascii="Times New Roman" w:hAnsi="Times New Roman" w:cs="Times New Roman"/>
          <w:color w:val="000000" w:themeColor="text1"/>
          <w:sz w:val="28"/>
          <w:szCs w:val="28"/>
        </w:rPr>
        <w:t>信阳市林业改革稳步推进，集体林业综合改革试验以来，全市</w:t>
      </w:r>
      <w:r w:rsidRPr="00E501FB">
        <w:rPr>
          <w:rFonts w:ascii="Times New Roman" w:hAnsi="Times New Roman" w:cs="Times New Roman"/>
          <w:color w:val="000000" w:themeColor="text1"/>
          <w:sz w:val="28"/>
          <w:szCs w:val="28"/>
        </w:rPr>
        <w:t>5221</w:t>
      </w:r>
      <w:r w:rsidR="00EA4A50">
        <w:rPr>
          <w:rFonts w:ascii="Times New Roman" w:hAnsi="Times New Roman" w:cs="Times New Roman" w:hint="eastAsia"/>
          <w:color w:val="000000" w:themeColor="text1"/>
          <w:sz w:val="28"/>
          <w:szCs w:val="28"/>
        </w:rPr>
        <w:t>平方千米</w:t>
      </w:r>
      <w:r w:rsidRPr="00E501FB">
        <w:rPr>
          <w:rFonts w:ascii="Times New Roman" w:hAnsi="Times New Roman" w:cs="Times New Roman"/>
          <w:color w:val="000000" w:themeColor="text1"/>
          <w:sz w:val="28"/>
          <w:szCs w:val="28"/>
        </w:rPr>
        <w:t>集体林地，已完成明晰产权面积</w:t>
      </w:r>
      <w:r w:rsidRPr="00E501FB">
        <w:rPr>
          <w:rFonts w:ascii="Times New Roman" w:hAnsi="Times New Roman" w:cs="Times New Roman"/>
          <w:color w:val="000000" w:themeColor="text1"/>
          <w:sz w:val="28"/>
          <w:szCs w:val="28"/>
        </w:rPr>
        <w:t>5219</w:t>
      </w:r>
      <w:r w:rsidR="00EA4A50">
        <w:rPr>
          <w:rFonts w:ascii="Times New Roman" w:hAnsi="Times New Roman" w:cs="Times New Roman" w:hint="eastAsia"/>
          <w:color w:val="000000" w:themeColor="text1"/>
          <w:sz w:val="28"/>
          <w:szCs w:val="28"/>
        </w:rPr>
        <w:t>平方千米</w:t>
      </w:r>
      <w:r w:rsidR="00A061D0" w:rsidRPr="00E501FB">
        <w:rPr>
          <w:rFonts w:ascii="Times New Roman" w:hAnsi="Times New Roman" w:cs="Times New Roman" w:hint="eastAsia"/>
          <w:color w:val="000000" w:themeColor="text1"/>
          <w:sz w:val="28"/>
          <w:szCs w:val="28"/>
        </w:rPr>
        <w:t>，</w:t>
      </w:r>
      <w:r w:rsidRPr="00E501FB">
        <w:rPr>
          <w:rFonts w:ascii="Times New Roman" w:hAnsi="Times New Roman" w:cs="Times New Roman"/>
          <w:color w:val="000000" w:themeColor="text1"/>
          <w:sz w:val="28"/>
          <w:szCs w:val="28"/>
        </w:rPr>
        <w:t>占集体林地面积的</w:t>
      </w:r>
      <w:r w:rsidRPr="00E501FB">
        <w:rPr>
          <w:rFonts w:ascii="Times New Roman" w:hAnsi="Times New Roman" w:cs="Times New Roman"/>
          <w:color w:val="000000" w:themeColor="text1"/>
          <w:sz w:val="28"/>
          <w:szCs w:val="28"/>
        </w:rPr>
        <w:t>99.8%</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7</w:t>
      </w:r>
      <w:r w:rsidRPr="00E501FB">
        <w:rPr>
          <w:rFonts w:ascii="Times New Roman" w:hAnsi="Times New Roman" w:cs="Times New Roman"/>
          <w:color w:val="000000" w:themeColor="text1"/>
          <w:sz w:val="28"/>
          <w:szCs w:val="28"/>
        </w:rPr>
        <w:t>个专业合作社被命名为</w:t>
      </w:r>
      <w:r w:rsidR="00A061D0" w:rsidRPr="00E501FB">
        <w:rPr>
          <w:rFonts w:ascii="Times New Roman" w:hAnsi="Times New Roman" w:cs="Times New Roman" w:hint="eastAsia"/>
          <w:color w:val="000000" w:themeColor="text1"/>
          <w:sz w:val="28"/>
          <w:szCs w:val="28"/>
        </w:rPr>
        <w:t>“</w:t>
      </w:r>
      <w:r w:rsidRPr="00E501FB">
        <w:rPr>
          <w:rFonts w:ascii="Times New Roman" w:hAnsi="Times New Roman" w:cs="Times New Roman"/>
          <w:color w:val="000000" w:themeColor="text1"/>
          <w:sz w:val="28"/>
          <w:szCs w:val="28"/>
        </w:rPr>
        <w:t>国家农民合作社示范社</w:t>
      </w:r>
      <w:r w:rsidR="00A061D0" w:rsidRPr="00E501FB">
        <w:rPr>
          <w:rFonts w:ascii="Times New Roman" w:hAnsi="Times New Roman" w:cs="Times New Roman" w:hint="eastAsia"/>
          <w:color w:val="000000" w:themeColor="text1"/>
          <w:sz w:val="28"/>
          <w:szCs w:val="28"/>
        </w:rPr>
        <w:t>”</w:t>
      </w:r>
      <w:r w:rsidRPr="00E501FB">
        <w:rPr>
          <w:rFonts w:ascii="Times New Roman" w:hAnsi="Times New Roman" w:cs="Times New Roman"/>
          <w:color w:val="000000" w:themeColor="text1"/>
          <w:sz w:val="28"/>
          <w:szCs w:val="28"/>
        </w:rPr>
        <w:t>，林权流转</w:t>
      </w:r>
      <w:r w:rsidRPr="00E501FB">
        <w:rPr>
          <w:rFonts w:ascii="Times New Roman" w:hAnsi="Times New Roman" w:cs="Times New Roman"/>
          <w:color w:val="000000" w:themeColor="text1"/>
          <w:sz w:val="28"/>
          <w:szCs w:val="28"/>
        </w:rPr>
        <w:t>1438</w:t>
      </w:r>
      <w:r w:rsidR="00EA4A50">
        <w:rPr>
          <w:rFonts w:ascii="Times New Roman" w:hAnsi="Times New Roman" w:cs="Times New Roman" w:hint="eastAsia"/>
          <w:color w:val="000000" w:themeColor="text1"/>
          <w:sz w:val="28"/>
          <w:szCs w:val="28"/>
        </w:rPr>
        <w:t>平方千米</w:t>
      </w:r>
      <w:r w:rsidRPr="00E501FB">
        <w:rPr>
          <w:rFonts w:ascii="Times New Roman" w:hAnsi="Times New Roman" w:cs="Times New Roman"/>
          <w:color w:val="000000" w:themeColor="text1"/>
          <w:sz w:val="28"/>
          <w:szCs w:val="28"/>
        </w:rPr>
        <w:t>，累计办理林权抵押贷款</w:t>
      </w:r>
      <w:r w:rsidRPr="00E501FB">
        <w:rPr>
          <w:rFonts w:ascii="Times New Roman" w:hAnsi="Times New Roman" w:cs="Times New Roman"/>
          <w:color w:val="000000" w:themeColor="text1"/>
          <w:sz w:val="28"/>
          <w:szCs w:val="28"/>
        </w:rPr>
        <w:t>32.3</w:t>
      </w:r>
      <w:r w:rsidRPr="00E501FB">
        <w:rPr>
          <w:rFonts w:ascii="Times New Roman" w:hAnsi="Times New Roman" w:cs="Times New Roman"/>
          <w:color w:val="000000" w:themeColor="text1"/>
          <w:sz w:val="28"/>
          <w:szCs w:val="28"/>
        </w:rPr>
        <w:t>亿元。全面完成国有林场改革，</w:t>
      </w:r>
      <w:r w:rsidRPr="00E501FB">
        <w:rPr>
          <w:rFonts w:ascii="Times New Roman" w:hAnsi="Times New Roman" w:cs="Times New Roman"/>
          <w:color w:val="000000" w:themeColor="text1"/>
          <w:sz w:val="28"/>
          <w:szCs w:val="28"/>
        </w:rPr>
        <w:t>10</w:t>
      </w:r>
      <w:r w:rsidRPr="00E501FB">
        <w:rPr>
          <w:rFonts w:ascii="Times New Roman" w:hAnsi="Times New Roman" w:cs="Times New Roman"/>
          <w:color w:val="000000" w:themeColor="text1"/>
          <w:sz w:val="28"/>
          <w:szCs w:val="28"/>
        </w:rPr>
        <w:t>个国有林场全部明确为公益一类事业单位。</w:t>
      </w:r>
    </w:p>
    <w:p w14:paraId="7D40C98A" w14:textId="2FC7D9BC" w:rsidR="0083392C" w:rsidRPr="00E501FB" w:rsidRDefault="00000000">
      <w:pPr>
        <w:spacing w:line="360" w:lineRule="auto"/>
        <w:ind w:firstLineChars="200" w:firstLine="562"/>
        <w:jc w:val="both"/>
        <w:rPr>
          <w:rFonts w:ascii="Times New Roman" w:hAnsi="Times New Roman" w:cs="Times New Roman"/>
          <w:color w:val="000000" w:themeColor="text1"/>
          <w:sz w:val="28"/>
          <w:szCs w:val="28"/>
        </w:rPr>
      </w:pPr>
      <w:r w:rsidRPr="00E501FB">
        <w:rPr>
          <w:rFonts w:ascii="Times New Roman" w:hAnsi="Times New Roman" w:cs="Times New Roman"/>
          <w:b/>
          <w:bCs/>
          <w:color w:val="000000" w:themeColor="text1"/>
          <w:sz w:val="28"/>
          <w:szCs w:val="28"/>
        </w:rPr>
        <w:lastRenderedPageBreak/>
        <w:t>保障能力明显提升。</w:t>
      </w:r>
      <w:r w:rsidRPr="00E501FB">
        <w:rPr>
          <w:rFonts w:ascii="Times New Roman" w:hAnsi="Times New Roman" w:cs="Times New Roman"/>
          <w:color w:val="000000" w:themeColor="text1"/>
          <w:sz w:val="28"/>
          <w:szCs w:val="28"/>
        </w:rPr>
        <w:t>健全</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党政同责、一岗双责</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领导机制，高位推动生态保护、建设、修复工作。出台了《信阳市饮用水水源保护条例》、《信阳市大气污染防治条例》、《信阳市河道采砂管理条例》、《信阳市城市市容和环境卫生管理条例》等多部地方性法规。全面落实河长制、湖长制、林长制工作制度，健立防灾减灾救灾体系，推进三大攻坚战重点工作的实施，协同联动的生态保护修复工作机制基本形成。</w:t>
      </w:r>
    </w:p>
    <w:p w14:paraId="3980AB05" w14:textId="77777777" w:rsidR="0083392C" w:rsidRPr="00E501FB" w:rsidRDefault="00000000">
      <w:pPr>
        <w:pStyle w:val="2"/>
        <w:spacing w:before="0" w:after="0" w:line="600" w:lineRule="exact"/>
        <w:jc w:val="center"/>
        <w:rPr>
          <w:rFonts w:ascii="Times New Roman" w:hAnsi="Times New Roman" w:cs="Times New Roman"/>
          <w:color w:val="000000" w:themeColor="text1"/>
          <w:sz w:val="30"/>
          <w:szCs w:val="30"/>
        </w:rPr>
      </w:pPr>
      <w:bookmarkStart w:id="16" w:name="_Toc113394725"/>
      <w:bookmarkStart w:id="17" w:name="_Toc146329783"/>
      <w:r w:rsidRPr="00E501FB">
        <w:rPr>
          <w:rFonts w:ascii="Times New Roman" w:hAnsi="Times New Roman" w:cs="Times New Roman"/>
          <w:color w:val="000000" w:themeColor="text1"/>
          <w:sz w:val="30"/>
          <w:szCs w:val="30"/>
        </w:rPr>
        <w:t>第二节</w:t>
      </w:r>
      <w:r w:rsidRPr="00E501FB">
        <w:rPr>
          <w:rFonts w:ascii="Times New Roman" w:hAnsi="Times New Roman" w:cs="Times New Roman"/>
          <w:color w:val="000000" w:themeColor="text1"/>
          <w:sz w:val="30"/>
          <w:szCs w:val="30"/>
        </w:rPr>
        <w:t xml:space="preserve"> </w:t>
      </w:r>
      <w:r w:rsidRPr="00E501FB">
        <w:rPr>
          <w:rFonts w:ascii="Times New Roman" w:hAnsi="Times New Roman" w:cs="Times New Roman"/>
          <w:color w:val="000000" w:themeColor="text1"/>
          <w:sz w:val="30"/>
          <w:szCs w:val="30"/>
        </w:rPr>
        <w:t>形势和任务</w:t>
      </w:r>
      <w:bookmarkEnd w:id="16"/>
      <w:bookmarkEnd w:id="17"/>
    </w:p>
    <w:p w14:paraId="182DAA46" w14:textId="2D78487F" w:rsidR="0083392C" w:rsidRPr="00E501FB" w:rsidRDefault="00000000">
      <w:pPr>
        <w:spacing w:line="360" w:lineRule="auto"/>
        <w:ind w:firstLineChars="200" w:firstLine="560"/>
        <w:jc w:val="both"/>
        <w:rPr>
          <w:rFonts w:ascii="Times New Roman" w:hAnsi="Times New Roman" w:cs="Times New Roman"/>
          <w:color w:val="000000" w:themeColor="text1"/>
          <w:sz w:val="28"/>
          <w:szCs w:val="28"/>
        </w:rPr>
      </w:pPr>
      <w:bookmarkStart w:id="18" w:name="_Hlk146277979"/>
      <w:r w:rsidRPr="00E501FB">
        <w:rPr>
          <w:rFonts w:ascii="Times New Roman" w:hAnsi="Times New Roman" w:cs="Times New Roman"/>
          <w:color w:val="000000" w:themeColor="text1"/>
          <w:sz w:val="28"/>
          <w:szCs w:val="28"/>
        </w:rPr>
        <w:t>党的二十大报告指出，</w:t>
      </w:r>
      <w:r w:rsidR="007E2480" w:rsidRPr="007E2480">
        <w:rPr>
          <w:rFonts w:ascii="Times New Roman" w:hAnsi="Times New Roman" w:cs="Times New Roman" w:hint="eastAsia"/>
          <w:color w:val="000000" w:themeColor="text1"/>
          <w:sz w:val="28"/>
          <w:szCs w:val="28"/>
        </w:rPr>
        <w:t>推动绿色发展，促进人与自然和谐共生。</w:t>
      </w:r>
      <w:r w:rsidRPr="00E501FB">
        <w:rPr>
          <w:rFonts w:ascii="Times New Roman" w:hAnsi="Times New Roman" w:cs="Times New Roman"/>
          <w:color w:val="000000" w:themeColor="text1"/>
          <w:sz w:val="28"/>
          <w:szCs w:val="28"/>
        </w:rPr>
        <w:t>尊重自然、顺应自然、保护自然，是全面建设社会主义现代化国家的内在要求。</w:t>
      </w:r>
      <w:bookmarkEnd w:id="18"/>
      <w:r w:rsidRPr="00E501FB">
        <w:rPr>
          <w:rFonts w:ascii="Times New Roman" w:hAnsi="Times New Roman" w:cs="Times New Roman"/>
          <w:color w:val="000000" w:themeColor="text1"/>
          <w:sz w:val="28"/>
          <w:szCs w:val="28"/>
        </w:rPr>
        <w:t>随着习近平总书记亲临河南深入信阳革命老区视察，以及《大别山革命老区振兴发展规划》《淮河生态经济带发展规划》等重大战略在信阳交汇叠加，为加快老区振兴发展带来了千载难逢的重大机遇。省委省政府制定《中共河南省委河南省人民政府关于贯彻落实习近平总书记视察河南重要讲话精神支持河南大别山革命老区加快振兴发展的若干意见》，明确信阳市</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四区一屏障一枢纽</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的战略定位，摆在全省发展大局的重要位置统筹谋划，以打赢脱贫攻坚战为抓手，以传承红色基因为重点，以生态保护修复为前提，以加快基础设施建设为突破口，依托资源禀赋，突出比较优势，以更强担当、更实举措推动革命老区实现高质量跨越式发展，绘制大别山</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红绿金</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蓝图。</w:t>
      </w:r>
    </w:p>
    <w:p w14:paraId="2AE9EF89" w14:textId="3979024C" w:rsidR="0083392C" w:rsidRPr="00E501FB" w:rsidRDefault="00E65F0D">
      <w:pPr>
        <w:spacing w:line="360" w:lineRule="auto"/>
        <w:ind w:firstLineChars="200" w:firstLine="562"/>
        <w:jc w:val="both"/>
        <w:rPr>
          <w:rFonts w:ascii="Times New Roman" w:hAnsi="Times New Roman" w:cs="Times New Roman"/>
          <w:color w:val="000000" w:themeColor="text1"/>
          <w:sz w:val="28"/>
          <w:szCs w:val="28"/>
        </w:rPr>
      </w:pPr>
      <w:r w:rsidRPr="00E65F0D">
        <w:rPr>
          <w:rFonts w:ascii="Times New Roman" w:hAnsi="Times New Roman" w:cs="Times New Roman" w:hint="eastAsia"/>
          <w:b/>
          <w:bCs/>
          <w:color w:val="000000" w:themeColor="text1"/>
          <w:sz w:val="28"/>
          <w:szCs w:val="28"/>
        </w:rPr>
        <w:lastRenderedPageBreak/>
        <w:t>长江经济带和黄河流域高质量发展提出了生态保护修复新要求。</w:t>
      </w:r>
      <w:r w:rsidRPr="00E501FB">
        <w:rPr>
          <w:rFonts w:ascii="Times New Roman" w:hAnsi="Times New Roman" w:cs="Times New Roman"/>
          <w:color w:val="000000" w:themeColor="text1"/>
          <w:sz w:val="28"/>
          <w:szCs w:val="28"/>
        </w:rPr>
        <w:t>党的二十大以来，习近平总书记多次强调推动高质量发展并提出一系列具体要求。探索走高质量发展新路子，必须坚持生态优先、保护优先，自然恢复为主、人工修复为辅的基本方针，以系统思维统筹推进山水林田湖草沙一体化治理，推进信阳</w:t>
      </w:r>
      <w:r w:rsidR="000659E1">
        <w:rPr>
          <w:rFonts w:ascii="Times New Roman" w:hAnsi="Times New Roman" w:cs="Times New Roman" w:hint="eastAsia"/>
          <w:color w:val="000000" w:themeColor="text1"/>
          <w:sz w:val="28"/>
          <w:szCs w:val="28"/>
        </w:rPr>
        <w:t>国土空间生态修复和林业保护发展</w:t>
      </w:r>
      <w:r w:rsidRPr="00E501FB">
        <w:rPr>
          <w:rFonts w:ascii="Times New Roman" w:hAnsi="Times New Roman" w:cs="Times New Roman"/>
          <w:color w:val="000000" w:themeColor="text1"/>
          <w:sz w:val="28"/>
          <w:szCs w:val="28"/>
        </w:rPr>
        <w:t>由数量增加向提质增效转型，发展绿色惠民产业，促进生态产业化、产业生态化，绿色循环可持续发展，为人民提供更多更好的生态产品，满足人民群众快速增加的对更高层次美好生活需求。</w:t>
      </w:r>
    </w:p>
    <w:p w14:paraId="6B9725C5" w14:textId="77777777" w:rsidR="0083392C" w:rsidRPr="00E501FB" w:rsidRDefault="00000000">
      <w:pPr>
        <w:spacing w:line="360" w:lineRule="auto"/>
        <w:ind w:firstLineChars="200" w:firstLine="562"/>
        <w:jc w:val="both"/>
        <w:rPr>
          <w:rFonts w:ascii="Times New Roman" w:hAnsi="Times New Roman" w:cs="Times New Roman"/>
          <w:color w:val="000000" w:themeColor="text1"/>
          <w:sz w:val="28"/>
          <w:szCs w:val="28"/>
        </w:rPr>
      </w:pPr>
      <w:r w:rsidRPr="00E501FB">
        <w:rPr>
          <w:rFonts w:ascii="Times New Roman" w:hAnsi="Times New Roman" w:cs="Times New Roman"/>
          <w:b/>
          <w:bCs/>
          <w:color w:val="000000" w:themeColor="text1"/>
          <w:sz w:val="28"/>
          <w:szCs w:val="28"/>
        </w:rPr>
        <w:t>维护淮河生态经济带生态保护和高质量发展的关键支撑。</w:t>
      </w:r>
      <w:r w:rsidRPr="00E501FB">
        <w:rPr>
          <w:rFonts w:ascii="Times New Roman" w:hAnsi="Times New Roman" w:cs="Times New Roman"/>
          <w:color w:val="000000" w:themeColor="text1"/>
          <w:sz w:val="28"/>
          <w:szCs w:val="28"/>
        </w:rPr>
        <w:t>根据《国务院关于淮河生态经济带发展规划的批复》，信阳是淮河生态经济发展带，以淮河干流附近为四大核心城市之一，是淮河重要的补水保障区和水源涵养区，生态环境质量直接关系到涵养水源、改善水文特性、调节区域水循环等生态功能。推进淮河流域生态保护和高质量发展，对于国家重大战略实施和信阳自身加快发展都具有战略意义。推进信阳市淮河流域生态保护和高质量发展，有利于以沿淮生态保护治理为引领，持续推进生态文明的绿色发展示范区；把生态建设与发展沿淮经济、生态旅游等结合起来，适度布局生态、休闲、康养产业，实现生态效益、经济效益相得益彰，在淮河中游水土保持、国土绿化方面提供可借鉴、可推广的经验，发挥典型示范作用；构建完备的城市森林生态系统，配备便利的森林服务设施，建设繁荣的生态文化，推动森林城市创建提质增效。。</w:t>
      </w:r>
    </w:p>
    <w:p w14:paraId="2090EFF4" w14:textId="77777777" w:rsidR="0083392C" w:rsidRPr="00E501FB" w:rsidRDefault="00000000">
      <w:pPr>
        <w:spacing w:line="360" w:lineRule="auto"/>
        <w:ind w:firstLineChars="200" w:firstLine="562"/>
        <w:jc w:val="both"/>
        <w:rPr>
          <w:rFonts w:ascii="Times New Roman" w:hAnsi="Times New Roman" w:cs="Times New Roman"/>
          <w:color w:val="000000" w:themeColor="text1"/>
          <w:sz w:val="28"/>
          <w:szCs w:val="28"/>
        </w:rPr>
      </w:pPr>
      <w:r w:rsidRPr="00E501FB">
        <w:rPr>
          <w:rFonts w:ascii="Times New Roman" w:hAnsi="Times New Roman" w:cs="Times New Roman"/>
          <w:b/>
          <w:bCs/>
          <w:color w:val="000000" w:themeColor="text1"/>
          <w:sz w:val="28"/>
          <w:szCs w:val="28"/>
        </w:rPr>
        <w:lastRenderedPageBreak/>
        <w:t>振兴大别山革命老区的重要保障。</w:t>
      </w:r>
      <w:r w:rsidRPr="00E501FB">
        <w:rPr>
          <w:rFonts w:ascii="Times New Roman" w:hAnsi="Times New Roman" w:cs="Times New Roman"/>
          <w:color w:val="000000" w:themeColor="text1"/>
          <w:sz w:val="28"/>
          <w:szCs w:val="28"/>
        </w:rPr>
        <w:t>按照《大别山革命老区振兴发展规划》信阳市、驻马店市、南阳市等</w:t>
      </w:r>
      <w:r w:rsidRPr="00E501FB">
        <w:rPr>
          <w:rFonts w:ascii="Times New Roman" w:hAnsi="Times New Roman" w:cs="Times New Roman"/>
          <w:color w:val="000000" w:themeColor="text1"/>
          <w:sz w:val="28"/>
          <w:szCs w:val="28"/>
        </w:rPr>
        <w:t>27</w:t>
      </w:r>
      <w:r w:rsidRPr="00E501FB">
        <w:rPr>
          <w:rFonts w:ascii="Times New Roman" w:hAnsi="Times New Roman" w:cs="Times New Roman"/>
          <w:color w:val="000000" w:themeColor="text1"/>
          <w:sz w:val="28"/>
          <w:szCs w:val="28"/>
        </w:rPr>
        <w:t>个县（市、区）是规划的核心发展区域和明确支持发展的重点区域。</w:t>
      </w:r>
      <w:r w:rsidRPr="00E501FB">
        <w:rPr>
          <w:rFonts w:ascii="Times New Roman" w:hAnsi="Times New Roman" w:cs="Times New Roman"/>
          <w:color w:val="000000" w:themeColor="text1"/>
          <w:sz w:val="28"/>
          <w:szCs w:val="28"/>
        </w:rPr>
        <w:t>2019</w:t>
      </w:r>
      <w:r w:rsidRPr="00E501FB">
        <w:rPr>
          <w:rFonts w:ascii="Times New Roman" w:hAnsi="Times New Roman" w:cs="Times New Roman"/>
          <w:color w:val="000000" w:themeColor="text1"/>
          <w:sz w:val="28"/>
          <w:szCs w:val="28"/>
        </w:rPr>
        <w:t>年</w:t>
      </w:r>
      <w:r w:rsidRPr="00E501FB">
        <w:rPr>
          <w:rFonts w:ascii="Times New Roman" w:hAnsi="Times New Roman" w:cs="Times New Roman"/>
          <w:color w:val="000000" w:themeColor="text1"/>
          <w:sz w:val="28"/>
          <w:szCs w:val="28"/>
        </w:rPr>
        <w:t>9</w:t>
      </w:r>
      <w:r w:rsidRPr="00E501FB">
        <w:rPr>
          <w:rFonts w:ascii="Times New Roman" w:hAnsi="Times New Roman" w:cs="Times New Roman"/>
          <w:color w:val="000000" w:themeColor="text1"/>
          <w:sz w:val="28"/>
          <w:szCs w:val="28"/>
        </w:rPr>
        <w:t>月，习近平总书记考察河南时指出</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把革命老区建设得更好，让老区人民过上更好生活</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2020</w:t>
      </w:r>
      <w:r w:rsidRPr="00E501FB">
        <w:rPr>
          <w:rFonts w:ascii="Times New Roman" w:hAnsi="Times New Roman" w:cs="Times New Roman"/>
          <w:color w:val="000000" w:themeColor="text1"/>
          <w:sz w:val="28"/>
          <w:szCs w:val="28"/>
        </w:rPr>
        <w:t>年</w:t>
      </w:r>
      <w:r w:rsidRPr="00E501FB">
        <w:rPr>
          <w:rFonts w:ascii="Times New Roman" w:hAnsi="Times New Roman" w:cs="Times New Roman"/>
          <w:color w:val="000000" w:themeColor="text1"/>
          <w:sz w:val="28"/>
          <w:szCs w:val="28"/>
        </w:rPr>
        <w:t>6</w:t>
      </w:r>
      <w:r w:rsidRPr="00E501FB">
        <w:rPr>
          <w:rFonts w:ascii="Times New Roman" w:hAnsi="Times New Roman" w:cs="Times New Roman"/>
          <w:color w:val="000000" w:themeColor="text1"/>
          <w:sz w:val="28"/>
          <w:szCs w:val="28"/>
        </w:rPr>
        <w:t>月省委省政府印发《关于贯彻落实习近平总书记视察河南重要讲话精神支持河南大别山革命老区加快振兴发展的若干意见》，提出了以生态保护修复为前提，着力擦亮绿色发展底色，努力实现河南大别山革命老区高质量跨越式发展。</w:t>
      </w:r>
    </w:p>
    <w:p w14:paraId="73522101" w14:textId="77777777" w:rsidR="0083392C" w:rsidRPr="00E501FB" w:rsidRDefault="00000000">
      <w:pPr>
        <w:spacing w:line="360" w:lineRule="auto"/>
        <w:ind w:firstLineChars="200" w:firstLine="562"/>
        <w:jc w:val="both"/>
        <w:rPr>
          <w:rFonts w:ascii="Times New Roman" w:hAnsi="Times New Roman" w:cs="Times New Roman"/>
          <w:color w:val="000000" w:themeColor="text1"/>
          <w:sz w:val="28"/>
          <w:szCs w:val="28"/>
        </w:rPr>
      </w:pPr>
      <w:r w:rsidRPr="00E501FB">
        <w:rPr>
          <w:rFonts w:ascii="Times New Roman" w:hAnsi="Times New Roman" w:cs="Times New Roman"/>
          <w:b/>
          <w:bCs/>
          <w:color w:val="000000" w:themeColor="text1"/>
          <w:sz w:val="28"/>
          <w:szCs w:val="28"/>
        </w:rPr>
        <w:t>构筑国家生态安全格局的战略需求。</w:t>
      </w:r>
      <w:r w:rsidRPr="00E501FB">
        <w:rPr>
          <w:rFonts w:ascii="Times New Roman" w:hAnsi="Times New Roman" w:cs="Times New Roman"/>
          <w:color w:val="000000" w:themeColor="text1"/>
          <w:sz w:val="28"/>
          <w:szCs w:val="28"/>
        </w:rPr>
        <w:t>根据《全国生态功能区划（</w:t>
      </w:r>
      <w:r w:rsidRPr="00E501FB">
        <w:rPr>
          <w:rFonts w:ascii="Times New Roman" w:hAnsi="Times New Roman" w:cs="Times New Roman"/>
          <w:color w:val="000000" w:themeColor="text1"/>
          <w:sz w:val="28"/>
          <w:szCs w:val="28"/>
        </w:rPr>
        <w:t>2015</w:t>
      </w:r>
      <w:r w:rsidRPr="00E501FB">
        <w:rPr>
          <w:rFonts w:ascii="Times New Roman" w:hAnsi="Times New Roman" w:cs="Times New Roman"/>
          <w:color w:val="000000" w:themeColor="text1"/>
          <w:sz w:val="28"/>
          <w:szCs w:val="28"/>
        </w:rPr>
        <w:t>年修编版）》大别山地区为水源涵养与生物多样性保护重要生态系统服务功能区；根据《中国生物多样性保护优先区域范围》（环保部公告</w:t>
      </w:r>
      <w:r w:rsidRPr="00E501FB">
        <w:rPr>
          <w:rFonts w:ascii="Times New Roman" w:hAnsi="Times New Roman" w:cs="Times New Roman"/>
          <w:color w:val="000000" w:themeColor="text1"/>
          <w:sz w:val="28"/>
          <w:szCs w:val="28"/>
        </w:rPr>
        <w:t>2015</w:t>
      </w:r>
      <w:r w:rsidRPr="00E501FB">
        <w:rPr>
          <w:rFonts w:ascii="Times New Roman" w:hAnsi="Times New Roman" w:cs="Times New Roman"/>
          <w:color w:val="000000" w:themeColor="text1"/>
          <w:sz w:val="28"/>
          <w:szCs w:val="28"/>
        </w:rPr>
        <w:t>年第</w:t>
      </w:r>
      <w:r w:rsidRPr="00E501FB">
        <w:rPr>
          <w:rFonts w:ascii="Times New Roman" w:hAnsi="Times New Roman" w:cs="Times New Roman"/>
          <w:color w:val="000000" w:themeColor="text1"/>
          <w:sz w:val="28"/>
          <w:szCs w:val="28"/>
        </w:rPr>
        <w:t>94</w:t>
      </w:r>
      <w:r w:rsidRPr="00E501FB">
        <w:rPr>
          <w:rFonts w:ascii="Times New Roman" w:hAnsi="Times New Roman" w:cs="Times New Roman"/>
          <w:color w:val="000000" w:themeColor="text1"/>
          <w:sz w:val="28"/>
          <w:szCs w:val="28"/>
        </w:rPr>
        <w:t>号）大别山地区为中国生物多样性保护优先区域；根据《全国国土规划纲要（</w:t>
      </w:r>
      <w:r w:rsidRPr="00E501FB">
        <w:rPr>
          <w:rFonts w:ascii="Times New Roman" w:hAnsi="Times New Roman" w:cs="Times New Roman"/>
          <w:color w:val="000000" w:themeColor="text1"/>
          <w:sz w:val="28"/>
          <w:szCs w:val="28"/>
        </w:rPr>
        <w:t>2016</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2030</w:t>
      </w:r>
      <w:r w:rsidRPr="00E501FB">
        <w:rPr>
          <w:rFonts w:ascii="Times New Roman" w:hAnsi="Times New Roman" w:cs="Times New Roman"/>
          <w:color w:val="000000" w:themeColor="text1"/>
          <w:sz w:val="28"/>
          <w:szCs w:val="28"/>
        </w:rPr>
        <w:t>年）》大别山地区为水土保持保护区。根据省第十一次党代会、河南省以及信阳市的国民经济和社会发展第十四个五年规划和二〇三五年远景目标等文件确定的河南省</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一核一区三屏四带多廊道</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的区域生态格局中，属中部地区重要的生态屏障。</w:t>
      </w:r>
    </w:p>
    <w:p w14:paraId="30C91A80" w14:textId="603993D3" w:rsidR="0083392C" w:rsidRPr="00E501FB" w:rsidRDefault="004C493F">
      <w:pPr>
        <w:spacing w:line="360" w:lineRule="auto"/>
        <w:ind w:firstLineChars="200" w:firstLine="562"/>
        <w:jc w:val="both"/>
        <w:rPr>
          <w:rFonts w:ascii="Times New Roman" w:hAnsi="Times New Roman" w:cs="Times New Roman"/>
          <w:color w:val="000000" w:themeColor="text1"/>
          <w:sz w:val="28"/>
          <w:szCs w:val="28"/>
        </w:rPr>
      </w:pPr>
      <w:r w:rsidRPr="004C493F">
        <w:rPr>
          <w:rFonts w:ascii="Times New Roman" w:hAnsi="Times New Roman" w:cs="Times New Roman" w:hint="eastAsia"/>
          <w:b/>
          <w:bCs/>
          <w:color w:val="000000" w:themeColor="text1"/>
          <w:sz w:val="28"/>
          <w:szCs w:val="28"/>
        </w:rPr>
        <w:t>“碳达峰碳中和”国家战略带来生态建设新机遇</w:t>
      </w:r>
      <w:r w:rsidRPr="00E501FB">
        <w:rPr>
          <w:rFonts w:ascii="Times New Roman" w:hAnsi="Times New Roman" w:cs="Times New Roman"/>
          <w:b/>
          <w:bCs/>
          <w:color w:val="000000" w:themeColor="text1"/>
          <w:sz w:val="28"/>
          <w:szCs w:val="28"/>
        </w:rPr>
        <w:t>。</w:t>
      </w:r>
      <w:r w:rsidRPr="004C493F">
        <w:rPr>
          <w:rFonts w:ascii="Times New Roman" w:hAnsi="Times New Roman" w:cs="Times New Roman" w:hint="eastAsia"/>
          <w:color w:val="000000" w:themeColor="text1"/>
          <w:sz w:val="28"/>
          <w:szCs w:val="28"/>
        </w:rPr>
        <w:t>党中央关于“碳达峰碳中和”重大决策部署，对林业发展提出新的挑战。“十四五”时期，信阳市科学开展国土空间绿化，提升森林质量，增加林草资源总量；加强湿地资源保护，增强湿地固碳功能；提高湿地碳汇能力；严格落实林地保护利用规划，有效减少林地流失、林木</w:t>
      </w:r>
      <w:r w:rsidRPr="004C493F">
        <w:rPr>
          <w:rFonts w:ascii="Times New Roman" w:hAnsi="Times New Roman" w:cs="Times New Roman" w:hint="eastAsia"/>
          <w:color w:val="000000" w:themeColor="text1"/>
          <w:sz w:val="28"/>
          <w:szCs w:val="28"/>
        </w:rPr>
        <w:lastRenderedPageBreak/>
        <w:t>减少、森林退化、森林火灾导致的碳排放，加强重大有害生物工程治理，积极推广无公害防治，减少有害生物灾害导致的碳排放。全面增加林业碳汇，有效减少碳汇损失，提升生态系统碳汇增量，为实现我省碳达峰、碳中和目标，建设森林信阳贡献力量。</w:t>
      </w:r>
    </w:p>
    <w:p w14:paraId="2E0A7326" w14:textId="77777777" w:rsidR="0083392C" w:rsidRPr="00E501FB" w:rsidRDefault="00000000">
      <w:pPr>
        <w:pStyle w:val="2"/>
        <w:spacing w:before="0" w:after="0" w:line="600" w:lineRule="exact"/>
        <w:jc w:val="center"/>
        <w:rPr>
          <w:rFonts w:ascii="Times New Roman" w:hAnsi="Times New Roman" w:cs="Times New Roman"/>
          <w:color w:val="000000" w:themeColor="text1"/>
          <w:sz w:val="30"/>
          <w:szCs w:val="30"/>
        </w:rPr>
      </w:pPr>
      <w:bookmarkStart w:id="19" w:name="_Toc113394726"/>
      <w:bookmarkStart w:id="20" w:name="_Toc146329784"/>
      <w:r w:rsidRPr="00E501FB">
        <w:rPr>
          <w:rFonts w:ascii="Times New Roman" w:hAnsi="Times New Roman" w:cs="Times New Roman"/>
          <w:color w:val="000000" w:themeColor="text1"/>
          <w:sz w:val="30"/>
          <w:szCs w:val="30"/>
        </w:rPr>
        <w:t>第三节</w:t>
      </w:r>
      <w:r w:rsidRPr="00E501FB">
        <w:rPr>
          <w:rFonts w:ascii="Times New Roman" w:hAnsi="Times New Roman" w:cs="Times New Roman"/>
          <w:color w:val="000000" w:themeColor="text1"/>
          <w:sz w:val="30"/>
          <w:szCs w:val="30"/>
        </w:rPr>
        <w:t xml:space="preserve"> </w:t>
      </w:r>
      <w:r w:rsidRPr="00E501FB">
        <w:rPr>
          <w:rFonts w:ascii="Times New Roman" w:hAnsi="Times New Roman" w:cs="Times New Roman"/>
          <w:color w:val="000000" w:themeColor="text1"/>
          <w:sz w:val="30"/>
          <w:szCs w:val="30"/>
        </w:rPr>
        <w:t>生态修复工作面临的困难与挑战</w:t>
      </w:r>
      <w:bookmarkEnd w:id="19"/>
      <w:bookmarkEnd w:id="20"/>
    </w:p>
    <w:p w14:paraId="393837FF" w14:textId="77FF15E8" w:rsidR="00E126CC" w:rsidRDefault="00731B2F" w:rsidP="00D326E1">
      <w:pPr>
        <w:spacing w:line="360" w:lineRule="auto"/>
        <w:ind w:firstLineChars="200" w:firstLine="562"/>
        <w:jc w:val="both"/>
        <w:rPr>
          <w:rFonts w:ascii="Times New Roman" w:hAnsi="Times New Roman" w:cs="Times New Roman"/>
          <w:color w:val="000000" w:themeColor="text1"/>
          <w:sz w:val="28"/>
          <w:szCs w:val="28"/>
        </w:rPr>
      </w:pPr>
      <w:r>
        <w:rPr>
          <w:rFonts w:ascii="Times New Roman" w:hAnsi="Times New Roman" w:cs="Times New Roman" w:hint="eastAsia"/>
          <w:b/>
          <w:bCs/>
          <w:color w:val="000000" w:themeColor="text1"/>
          <w:sz w:val="28"/>
          <w:szCs w:val="28"/>
        </w:rPr>
        <w:t>生态保护</w:t>
      </w:r>
      <w:r w:rsidRPr="00E501FB">
        <w:rPr>
          <w:rFonts w:ascii="Times New Roman" w:hAnsi="Times New Roman" w:cs="Times New Roman"/>
          <w:b/>
          <w:bCs/>
          <w:color w:val="000000" w:themeColor="text1"/>
          <w:sz w:val="28"/>
          <w:szCs w:val="28"/>
        </w:rPr>
        <w:t>与资源</w:t>
      </w:r>
      <w:r>
        <w:rPr>
          <w:rFonts w:ascii="Times New Roman" w:hAnsi="Times New Roman" w:cs="Times New Roman" w:hint="eastAsia"/>
          <w:b/>
          <w:bCs/>
          <w:color w:val="000000" w:themeColor="text1"/>
          <w:sz w:val="28"/>
          <w:szCs w:val="28"/>
        </w:rPr>
        <w:t>利用</w:t>
      </w:r>
      <w:r w:rsidR="006D6B4A" w:rsidRPr="00E501FB">
        <w:rPr>
          <w:rFonts w:ascii="Times New Roman" w:hAnsi="Times New Roman" w:cs="Times New Roman"/>
          <w:b/>
          <w:bCs/>
          <w:color w:val="000000" w:themeColor="text1"/>
          <w:sz w:val="28"/>
          <w:szCs w:val="28"/>
        </w:rPr>
        <w:t>矛</w:t>
      </w:r>
      <w:r w:rsidRPr="00E501FB">
        <w:rPr>
          <w:rFonts w:ascii="Times New Roman" w:hAnsi="Times New Roman" w:cs="Times New Roman"/>
          <w:b/>
          <w:bCs/>
          <w:color w:val="000000" w:themeColor="text1"/>
          <w:sz w:val="28"/>
          <w:szCs w:val="28"/>
        </w:rPr>
        <w:t>盾突出。</w:t>
      </w:r>
      <w:r w:rsidR="00474604" w:rsidRPr="00646143">
        <w:rPr>
          <w:rFonts w:ascii="Times New Roman" w:hAnsi="Times New Roman" w:cs="Times New Roman" w:hint="eastAsia"/>
          <w:color w:val="000000" w:themeColor="text1"/>
          <w:sz w:val="28"/>
          <w:szCs w:val="28"/>
        </w:rPr>
        <w:t>信阳市人多地少，人地矛盾突出，</w:t>
      </w:r>
      <w:r w:rsidR="00646143" w:rsidRPr="00646143">
        <w:rPr>
          <w:rFonts w:ascii="Times New Roman" w:hAnsi="Times New Roman" w:cs="Times New Roman" w:hint="eastAsia"/>
          <w:color w:val="000000" w:themeColor="text1"/>
          <w:sz w:val="28"/>
          <w:szCs w:val="28"/>
        </w:rPr>
        <w:t>耕地资源约束总体趋紧</w:t>
      </w:r>
      <w:r w:rsidR="00646143" w:rsidRPr="00DD7703">
        <w:rPr>
          <w:rFonts w:ascii="Times New Roman" w:hAnsi="Times New Roman" w:cs="Times New Roman" w:hint="eastAsia"/>
          <w:color w:val="000000" w:themeColor="text1"/>
          <w:sz w:val="28"/>
          <w:szCs w:val="28"/>
        </w:rPr>
        <w:t>，</w:t>
      </w:r>
      <w:r w:rsidR="00646143" w:rsidRPr="00646143">
        <w:rPr>
          <w:rFonts w:ascii="Times New Roman" w:hAnsi="Times New Roman" w:cs="Times New Roman" w:hint="eastAsia"/>
          <w:color w:val="000000" w:themeColor="text1"/>
          <w:sz w:val="28"/>
          <w:szCs w:val="28"/>
        </w:rPr>
        <w:t>存在耕地“非农化”“非粮化”现象，不稳定耕地面积较大，主要分布在潢川县、固始县和淮滨县，影响耕地质量。</w:t>
      </w:r>
      <w:r w:rsidR="00474604" w:rsidRPr="00646143">
        <w:rPr>
          <w:rFonts w:ascii="Times New Roman" w:hAnsi="Times New Roman" w:cs="Times New Roman" w:hint="eastAsia"/>
          <w:color w:val="000000" w:themeColor="text1"/>
          <w:sz w:val="28"/>
          <w:szCs w:val="28"/>
        </w:rPr>
        <w:t>水资源分布不均，</w:t>
      </w:r>
      <w:r w:rsidR="00646143" w:rsidRPr="00646143">
        <w:rPr>
          <w:rFonts w:ascii="Times New Roman" w:hAnsi="Times New Roman" w:cs="Times New Roman" w:hint="eastAsia"/>
          <w:color w:val="000000" w:themeColor="text1"/>
          <w:sz w:val="28"/>
          <w:szCs w:val="28"/>
        </w:rPr>
        <w:t>南部山区水资源丰富，淮北平原耕地和城镇密集区域水资源较少，息县、淮滨</w:t>
      </w:r>
      <w:r w:rsidR="00E76C4E">
        <w:rPr>
          <w:rFonts w:ascii="Times New Roman" w:hAnsi="Times New Roman" w:cs="Times New Roman" w:hint="eastAsia"/>
          <w:color w:val="000000" w:themeColor="text1"/>
          <w:sz w:val="28"/>
          <w:szCs w:val="28"/>
        </w:rPr>
        <w:t>县</w:t>
      </w:r>
      <w:r w:rsidR="00646143" w:rsidRPr="00646143">
        <w:rPr>
          <w:rFonts w:ascii="Times New Roman" w:hAnsi="Times New Roman" w:cs="Times New Roman" w:hint="eastAsia"/>
          <w:color w:val="000000" w:themeColor="text1"/>
          <w:sz w:val="28"/>
          <w:szCs w:val="28"/>
        </w:rPr>
        <w:t>等淮河以北地区缺水问题尤其突出，存在过境水多又无水可用的局面。河流水系连通程度较低，水资源丰枯调剂能力不足，应对特殊干旱或突发事件的能力较弱。</w:t>
      </w:r>
      <w:r w:rsidR="00E76C4E" w:rsidRPr="00646143">
        <w:rPr>
          <w:rFonts w:ascii="Times New Roman" w:hAnsi="Times New Roman" w:cs="Times New Roman" w:hint="eastAsia"/>
          <w:color w:val="000000" w:themeColor="text1"/>
          <w:sz w:val="28"/>
          <w:szCs w:val="28"/>
        </w:rPr>
        <w:t>矿产资源开发不合理</w:t>
      </w:r>
      <w:r w:rsidR="00646143">
        <w:rPr>
          <w:rFonts w:ascii="Times New Roman" w:hAnsi="Times New Roman" w:cs="Times New Roman" w:hint="eastAsia"/>
          <w:color w:val="000000" w:themeColor="text1"/>
          <w:sz w:val="28"/>
          <w:szCs w:val="28"/>
        </w:rPr>
        <w:t>，</w:t>
      </w:r>
      <w:r w:rsidR="00E76C4E">
        <w:rPr>
          <w:rFonts w:ascii="Times New Roman" w:hAnsi="Times New Roman" w:cs="Times New Roman" w:hint="eastAsia"/>
          <w:color w:val="000000" w:themeColor="text1"/>
          <w:sz w:val="28"/>
          <w:szCs w:val="28"/>
        </w:rPr>
        <w:t>浉河区、平桥区、新县</w:t>
      </w:r>
      <w:r w:rsidR="00D326E1">
        <w:rPr>
          <w:rFonts w:ascii="Times New Roman" w:hAnsi="Times New Roman" w:cs="Times New Roman" w:hint="eastAsia"/>
          <w:color w:val="000000" w:themeColor="text1"/>
          <w:sz w:val="28"/>
          <w:szCs w:val="28"/>
        </w:rPr>
        <w:t>境内</w:t>
      </w:r>
      <w:r w:rsidR="00E76C4E" w:rsidRPr="00E76C4E">
        <w:rPr>
          <w:rFonts w:ascii="Times New Roman" w:hAnsi="Times New Roman" w:cs="Times New Roman" w:hint="eastAsia"/>
          <w:color w:val="000000" w:themeColor="text1"/>
          <w:sz w:val="28"/>
          <w:szCs w:val="28"/>
        </w:rPr>
        <w:t>河南信阳天目山省级自然保护区、河南大苏山国家森林公园</w:t>
      </w:r>
      <w:r w:rsidR="00E76C4E">
        <w:rPr>
          <w:rFonts w:ascii="Times New Roman" w:hAnsi="Times New Roman" w:cs="Times New Roman" w:hint="eastAsia"/>
          <w:color w:val="000000" w:themeColor="text1"/>
          <w:sz w:val="28"/>
          <w:szCs w:val="28"/>
        </w:rPr>
        <w:t>、</w:t>
      </w:r>
      <w:r w:rsidR="00E76C4E" w:rsidRPr="00E76C4E">
        <w:rPr>
          <w:rFonts w:ascii="Times New Roman" w:hAnsi="Times New Roman" w:cs="Times New Roman" w:hint="eastAsia"/>
          <w:color w:val="000000" w:themeColor="text1"/>
          <w:sz w:val="28"/>
          <w:szCs w:val="28"/>
        </w:rPr>
        <w:t>河南新县大别山省级地质公园</w:t>
      </w:r>
      <w:r w:rsidR="00E76C4E">
        <w:rPr>
          <w:rFonts w:ascii="Times New Roman" w:hAnsi="Times New Roman" w:cs="Times New Roman" w:hint="eastAsia"/>
          <w:color w:val="000000" w:themeColor="text1"/>
          <w:sz w:val="28"/>
          <w:szCs w:val="28"/>
        </w:rPr>
        <w:t>、</w:t>
      </w:r>
      <w:r w:rsidR="00E76C4E" w:rsidRPr="00E76C4E">
        <w:rPr>
          <w:rFonts w:ascii="Times New Roman" w:hAnsi="Times New Roman" w:cs="Times New Roman" w:hint="eastAsia"/>
          <w:color w:val="000000" w:themeColor="text1"/>
          <w:sz w:val="28"/>
          <w:szCs w:val="28"/>
        </w:rPr>
        <w:t>南湾湖风景名胜区</w:t>
      </w:r>
      <w:r w:rsidR="00E76C4E">
        <w:rPr>
          <w:rFonts w:ascii="Times New Roman" w:hAnsi="Times New Roman" w:cs="Times New Roman" w:hint="eastAsia"/>
          <w:color w:val="000000" w:themeColor="text1"/>
          <w:sz w:val="28"/>
          <w:szCs w:val="28"/>
        </w:rPr>
        <w:t>等自然保护地内仍存在</w:t>
      </w:r>
      <w:r w:rsidR="00E76C4E" w:rsidRPr="00E76C4E">
        <w:rPr>
          <w:rFonts w:ascii="Times New Roman" w:hAnsi="Times New Roman" w:cs="Times New Roman" w:hint="eastAsia"/>
          <w:color w:val="000000" w:themeColor="text1"/>
          <w:sz w:val="28"/>
          <w:szCs w:val="28"/>
        </w:rPr>
        <w:t>12</w:t>
      </w:r>
      <w:r w:rsidR="00E76C4E" w:rsidRPr="00E76C4E">
        <w:rPr>
          <w:rFonts w:ascii="Times New Roman" w:hAnsi="Times New Roman" w:cs="Times New Roman" w:hint="eastAsia"/>
          <w:color w:val="000000" w:themeColor="text1"/>
          <w:sz w:val="28"/>
          <w:szCs w:val="28"/>
        </w:rPr>
        <w:t>处采矿权、</w:t>
      </w:r>
      <w:r w:rsidR="00E76C4E" w:rsidRPr="00E76C4E">
        <w:rPr>
          <w:rFonts w:ascii="Times New Roman" w:hAnsi="Times New Roman" w:cs="Times New Roman" w:hint="eastAsia"/>
          <w:color w:val="000000" w:themeColor="text1"/>
          <w:sz w:val="28"/>
          <w:szCs w:val="28"/>
        </w:rPr>
        <w:t>3</w:t>
      </w:r>
      <w:r w:rsidR="00E76C4E" w:rsidRPr="00E76C4E">
        <w:rPr>
          <w:rFonts w:ascii="Times New Roman" w:hAnsi="Times New Roman" w:cs="Times New Roman" w:hint="eastAsia"/>
          <w:color w:val="000000" w:themeColor="text1"/>
          <w:sz w:val="28"/>
          <w:szCs w:val="28"/>
        </w:rPr>
        <w:t>处探矿权</w:t>
      </w:r>
      <w:r w:rsidR="00E76C4E">
        <w:rPr>
          <w:rFonts w:ascii="Times New Roman" w:hAnsi="Times New Roman" w:cs="Times New Roman" w:hint="eastAsia"/>
          <w:color w:val="000000" w:themeColor="text1"/>
          <w:sz w:val="28"/>
          <w:szCs w:val="28"/>
        </w:rPr>
        <w:t>。</w:t>
      </w:r>
      <w:r w:rsidR="00E126CC">
        <w:rPr>
          <w:rFonts w:ascii="Times New Roman" w:hAnsi="Times New Roman" w:cs="Times New Roman" w:hint="eastAsia"/>
          <w:color w:val="000000" w:themeColor="text1"/>
          <w:sz w:val="28"/>
          <w:szCs w:val="28"/>
        </w:rPr>
        <w:t>在</w:t>
      </w:r>
      <w:r w:rsidR="00E126CC" w:rsidRPr="00E126CC">
        <w:rPr>
          <w:rFonts w:ascii="Times New Roman" w:hAnsi="Times New Roman" w:cs="Times New Roman" w:hint="eastAsia"/>
          <w:color w:val="000000" w:themeColor="text1"/>
          <w:sz w:val="28"/>
          <w:szCs w:val="28"/>
        </w:rPr>
        <w:t>资源</w:t>
      </w:r>
      <w:r w:rsidR="00E126CC">
        <w:rPr>
          <w:rFonts w:ascii="Times New Roman" w:hAnsi="Times New Roman" w:cs="Times New Roman" w:hint="eastAsia"/>
          <w:color w:val="000000" w:themeColor="text1"/>
          <w:sz w:val="28"/>
          <w:szCs w:val="28"/>
        </w:rPr>
        <w:t>环境</w:t>
      </w:r>
      <w:r w:rsidR="00E126CC" w:rsidRPr="00E126CC">
        <w:rPr>
          <w:rFonts w:ascii="Times New Roman" w:hAnsi="Times New Roman" w:cs="Times New Roman" w:hint="eastAsia"/>
          <w:color w:val="000000" w:themeColor="text1"/>
          <w:sz w:val="28"/>
          <w:szCs w:val="28"/>
        </w:rPr>
        <w:t>约束趋紧的形势下</w:t>
      </w:r>
      <w:r w:rsidR="00D326E1" w:rsidRPr="00D326E1">
        <w:rPr>
          <w:rFonts w:ascii="Times New Roman" w:hAnsi="Times New Roman" w:cs="Times New Roman" w:hint="eastAsia"/>
          <w:color w:val="000000" w:themeColor="text1"/>
          <w:sz w:val="28"/>
          <w:szCs w:val="28"/>
        </w:rPr>
        <w:t>，</w:t>
      </w:r>
      <w:r w:rsidR="00E126CC" w:rsidRPr="001C3E3F">
        <w:rPr>
          <w:rFonts w:ascii="Times New Roman" w:hAnsi="Times New Roman" w:cs="Times New Roman" w:hint="eastAsia"/>
          <w:color w:val="000000" w:themeColor="text1"/>
          <w:sz w:val="28"/>
          <w:szCs w:val="28"/>
        </w:rPr>
        <w:t>伴随城镇和农村的发展，</w:t>
      </w:r>
      <w:r w:rsidR="00E126CC" w:rsidRPr="00E126CC">
        <w:rPr>
          <w:rFonts w:ascii="Times New Roman" w:hAnsi="Times New Roman" w:cs="Times New Roman" w:hint="eastAsia"/>
          <w:color w:val="000000" w:themeColor="text1"/>
          <w:sz w:val="28"/>
          <w:szCs w:val="28"/>
        </w:rPr>
        <w:t>资源永续利用和生态保护修复压力不容小觑。</w:t>
      </w:r>
    </w:p>
    <w:p w14:paraId="19CBCF91" w14:textId="64822CE5" w:rsidR="00D326E1" w:rsidRPr="00646143" w:rsidRDefault="00000000" w:rsidP="00D326E1">
      <w:pPr>
        <w:spacing w:line="360" w:lineRule="auto"/>
        <w:ind w:firstLineChars="200" w:firstLine="562"/>
        <w:jc w:val="both"/>
        <w:rPr>
          <w:rFonts w:ascii="Times New Roman" w:hAnsi="Times New Roman" w:cs="Times New Roman"/>
          <w:color w:val="000000" w:themeColor="text1"/>
          <w:sz w:val="28"/>
          <w:szCs w:val="28"/>
        </w:rPr>
      </w:pPr>
      <w:r w:rsidRPr="00E501FB">
        <w:rPr>
          <w:rFonts w:ascii="Times New Roman" w:hAnsi="Times New Roman" w:cs="Times New Roman"/>
          <w:b/>
          <w:bCs/>
          <w:color w:val="000000" w:themeColor="text1"/>
          <w:sz w:val="28"/>
          <w:szCs w:val="28"/>
        </w:rPr>
        <w:t>生态环境质量</w:t>
      </w:r>
      <w:r w:rsidR="00494DB9">
        <w:rPr>
          <w:rFonts w:ascii="Times New Roman" w:hAnsi="Times New Roman" w:cs="Times New Roman" w:hint="eastAsia"/>
          <w:b/>
          <w:bCs/>
          <w:color w:val="000000" w:themeColor="text1"/>
          <w:sz w:val="28"/>
          <w:szCs w:val="28"/>
        </w:rPr>
        <w:t>亟需提升</w:t>
      </w:r>
      <w:r w:rsidRPr="00E501FB">
        <w:rPr>
          <w:rFonts w:ascii="Times New Roman" w:hAnsi="Times New Roman" w:cs="Times New Roman"/>
          <w:b/>
          <w:bCs/>
          <w:color w:val="000000" w:themeColor="text1"/>
          <w:sz w:val="28"/>
          <w:szCs w:val="28"/>
        </w:rPr>
        <w:t>。</w:t>
      </w:r>
      <w:r w:rsidR="00510CBD" w:rsidRPr="00E126CC">
        <w:rPr>
          <w:rFonts w:ascii="Times New Roman" w:hAnsi="Times New Roman" w:cs="Times New Roman" w:hint="eastAsia"/>
          <w:color w:val="000000" w:themeColor="text1"/>
          <w:sz w:val="28"/>
          <w:szCs w:val="28"/>
        </w:rPr>
        <w:t>长期人为</w:t>
      </w:r>
      <w:r w:rsidR="00E126CC">
        <w:rPr>
          <w:rFonts w:ascii="Times New Roman" w:hAnsi="Times New Roman" w:cs="Times New Roman" w:hint="eastAsia"/>
          <w:color w:val="000000" w:themeColor="text1"/>
          <w:sz w:val="28"/>
          <w:szCs w:val="28"/>
        </w:rPr>
        <w:t>工程</w:t>
      </w:r>
      <w:r w:rsidR="00510CBD" w:rsidRPr="00E126CC">
        <w:rPr>
          <w:rFonts w:ascii="Times New Roman" w:hAnsi="Times New Roman" w:cs="Times New Roman" w:hint="eastAsia"/>
          <w:color w:val="000000" w:themeColor="text1"/>
          <w:sz w:val="28"/>
          <w:szCs w:val="28"/>
        </w:rPr>
        <w:t>活动对生态系统</w:t>
      </w:r>
      <w:r w:rsidR="005967B5">
        <w:rPr>
          <w:rFonts w:ascii="Times New Roman" w:hAnsi="Times New Roman" w:cs="Times New Roman" w:hint="eastAsia"/>
          <w:color w:val="000000" w:themeColor="text1"/>
          <w:sz w:val="28"/>
          <w:szCs w:val="28"/>
        </w:rPr>
        <w:t>的</w:t>
      </w:r>
      <w:r w:rsidR="00510CBD" w:rsidRPr="00E126CC">
        <w:rPr>
          <w:rFonts w:ascii="Times New Roman" w:hAnsi="Times New Roman" w:cs="Times New Roman" w:hint="eastAsia"/>
          <w:color w:val="000000" w:themeColor="text1"/>
          <w:sz w:val="28"/>
          <w:szCs w:val="28"/>
        </w:rPr>
        <w:t>破坏，造成</w:t>
      </w:r>
      <w:r w:rsidR="00E126CC" w:rsidRPr="00E126CC">
        <w:rPr>
          <w:rFonts w:ascii="Times New Roman" w:hAnsi="Times New Roman" w:cs="Times New Roman" w:hint="eastAsia"/>
          <w:color w:val="000000" w:themeColor="text1"/>
          <w:sz w:val="28"/>
          <w:szCs w:val="28"/>
        </w:rPr>
        <w:t>历史欠账多、问题积累多，生态空间遭受持续威胁</w:t>
      </w:r>
      <w:r w:rsidR="00510CBD" w:rsidRPr="00E126CC">
        <w:rPr>
          <w:rFonts w:ascii="Times New Roman" w:hAnsi="Times New Roman" w:cs="Times New Roman" w:hint="eastAsia"/>
          <w:color w:val="000000" w:themeColor="text1"/>
          <w:sz w:val="28"/>
          <w:szCs w:val="28"/>
        </w:rPr>
        <w:t>。</w:t>
      </w:r>
      <w:r w:rsidRPr="00E501FB">
        <w:rPr>
          <w:rFonts w:ascii="Times New Roman" w:hAnsi="Times New Roman" w:cs="Times New Roman"/>
          <w:color w:val="000000" w:themeColor="text1"/>
          <w:sz w:val="28"/>
          <w:szCs w:val="28"/>
        </w:rPr>
        <w:t>全市仍然存在历史遗留矿山面积</w:t>
      </w:r>
      <w:r w:rsidRPr="00E501FB">
        <w:rPr>
          <w:rFonts w:ascii="Times New Roman" w:hAnsi="Times New Roman" w:cs="Times New Roman"/>
          <w:color w:val="000000" w:themeColor="text1"/>
          <w:sz w:val="28"/>
          <w:szCs w:val="28"/>
        </w:rPr>
        <w:t>8.66</w:t>
      </w:r>
      <w:r w:rsidRPr="00E501FB">
        <w:rPr>
          <w:rFonts w:ascii="Times New Roman" w:hAnsi="Times New Roman" w:cs="Times New Roman"/>
          <w:color w:val="000000" w:themeColor="text1"/>
          <w:sz w:val="28"/>
          <w:szCs w:val="28"/>
        </w:rPr>
        <w:t>平方公里，水土流失面积</w:t>
      </w:r>
      <w:bookmarkStart w:id="21" w:name="_Hlk146276248"/>
      <w:r w:rsidRPr="00E501FB">
        <w:rPr>
          <w:rFonts w:ascii="Times New Roman" w:hAnsi="Times New Roman" w:cs="Times New Roman"/>
          <w:color w:val="000000" w:themeColor="text1"/>
          <w:sz w:val="28"/>
          <w:szCs w:val="28"/>
        </w:rPr>
        <w:t>1879.79</w:t>
      </w:r>
      <w:bookmarkEnd w:id="21"/>
      <w:r w:rsidRPr="00E501FB">
        <w:rPr>
          <w:rFonts w:ascii="Times New Roman" w:hAnsi="Times New Roman" w:cs="Times New Roman"/>
          <w:color w:val="000000" w:themeColor="text1"/>
          <w:sz w:val="28"/>
          <w:szCs w:val="28"/>
        </w:rPr>
        <w:t>平方</w:t>
      </w:r>
      <w:r w:rsidR="00EA4A50">
        <w:rPr>
          <w:rFonts w:ascii="Times New Roman" w:hAnsi="Times New Roman" w:cs="Times New Roman" w:hint="eastAsia"/>
          <w:color w:val="000000" w:themeColor="text1"/>
          <w:sz w:val="28"/>
          <w:szCs w:val="28"/>
        </w:rPr>
        <w:t>千米</w:t>
      </w:r>
      <w:r w:rsidRPr="00E501FB">
        <w:rPr>
          <w:rFonts w:ascii="Times New Roman" w:hAnsi="Times New Roman" w:cs="Times New Roman"/>
          <w:color w:val="000000" w:themeColor="text1"/>
          <w:sz w:val="28"/>
          <w:szCs w:val="28"/>
        </w:rPr>
        <w:t>亟待治理，</w:t>
      </w:r>
      <w:r w:rsidR="00E126CC">
        <w:rPr>
          <w:rFonts w:ascii="Times New Roman" w:hAnsi="Times New Roman" w:cs="Times New Roman" w:hint="eastAsia"/>
          <w:color w:val="000000" w:themeColor="text1"/>
          <w:sz w:val="28"/>
          <w:szCs w:val="28"/>
        </w:rPr>
        <w:t>多分布浉河区、</w:t>
      </w:r>
      <w:r w:rsidR="00217B36">
        <w:rPr>
          <w:rFonts w:ascii="Times New Roman" w:hAnsi="Times New Roman" w:cs="Times New Roman" w:hint="eastAsia"/>
          <w:color w:val="000000" w:themeColor="text1"/>
          <w:sz w:val="28"/>
          <w:szCs w:val="28"/>
        </w:rPr>
        <w:t>平桥区、</w:t>
      </w:r>
      <w:r w:rsidR="00E126CC">
        <w:rPr>
          <w:rFonts w:ascii="Times New Roman" w:hAnsi="Times New Roman" w:cs="Times New Roman" w:hint="eastAsia"/>
          <w:color w:val="000000" w:themeColor="text1"/>
          <w:sz w:val="28"/>
          <w:szCs w:val="28"/>
        </w:rPr>
        <w:t>罗山县、新县、商城县和固始县</w:t>
      </w:r>
      <w:r w:rsidR="00217B36">
        <w:rPr>
          <w:rFonts w:ascii="Times New Roman" w:hAnsi="Times New Roman" w:cs="Times New Roman" w:hint="eastAsia"/>
          <w:color w:val="000000" w:themeColor="text1"/>
          <w:sz w:val="28"/>
          <w:szCs w:val="28"/>
        </w:rPr>
        <w:t>的山区内</w:t>
      </w:r>
      <w:r w:rsidRPr="00E501FB">
        <w:rPr>
          <w:rFonts w:ascii="Times New Roman" w:hAnsi="Times New Roman" w:cs="Times New Roman"/>
          <w:color w:val="000000" w:themeColor="text1"/>
          <w:sz w:val="28"/>
          <w:szCs w:val="28"/>
        </w:rPr>
        <w:t>，治理任务重、难度大。</w:t>
      </w:r>
      <w:r w:rsidR="00494DB9" w:rsidRPr="00E501FB">
        <w:rPr>
          <w:rFonts w:ascii="Times New Roman" w:hAnsi="Times New Roman" w:cs="Times New Roman"/>
          <w:color w:val="000000" w:themeColor="text1"/>
          <w:sz w:val="28"/>
          <w:szCs w:val="28"/>
        </w:rPr>
        <w:t>河流国控断面不能实现长期</w:t>
      </w:r>
      <w:r w:rsidR="00494DB9" w:rsidRPr="00E501FB">
        <w:rPr>
          <w:rFonts w:ascii="Times New Roman" w:hAnsi="Times New Roman" w:cs="Times New Roman"/>
          <w:color w:val="000000" w:themeColor="text1"/>
          <w:sz w:val="28"/>
          <w:szCs w:val="28"/>
        </w:rPr>
        <w:lastRenderedPageBreak/>
        <w:t>稳定达标，</w:t>
      </w:r>
      <w:r w:rsidR="00474604" w:rsidRPr="00E126CC">
        <w:rPr>
          <w:rFonts w:ascii="Times New Roman" w:hAnsi="Times New Roman" w:cs="Times New Roman" w:hint="eastAsia"/>
          <w:color w:val="000000" w:themeColor="text1"/>
          <w:sz w:val="28"/>
          <w:szCs w:val="28"/>
        </w:rPr>
        <w:t>水生态修复能力有待加强，竹竿河、白露河、灌河等河道因采砂，导致河势发生变化，河床生境遭到破坏。</w:t>
      </w:r>
      <w:r w:rsidR="005967B5" w:rsidRPr="00E126CC">
        <w:rPr>
          <w:rFonts w:ascii="Times New Roman" w:hAnsi="Times New Roman" w:cs="Times New Roman"/>
          <w:color w:val="000000" w:themeColor="text1"/>
          <w:sz w:val="28"/>
          <w:szCs w:val="28"/>
        </w:rPr>
        <w:t>水污染治理任务艰巨</w:t>
      </w:r>
      <w:r w:rsidR="005967B5">
        <w:rPr>
          <w:rFonts w:ascii="Times New Roman" w:hAnsi="Times New Roman" w:cs="Times New Roman" w:hint="eastAsia"/>
          <w:color w:val="000000" w:themeColor="text1"/>
          <w:sz w:val="28"/>
          <w:szCs w:val="28"/>
        </w:rPr>
        <w:t>，</w:t>
      </w:r>
      <w:r w:rsidR="00474604" w:rsidRPr="00E126CC">
        <w:rPr>
          <w:rFonts w:ascii="Times New Roman" w:hAnsi="Times New Roman" w:cs="Times New Roman" w:hint="eastAsia"/>
          <w:color w:val="000000" w:themeColor="text1"/>
          <w:sz w:val="28"/>
          <w:szCs w:val="28"/>
        </w:rPr>
        <w:t>浉河、小潢河、寨河、史河、白露河以及淮河干流左岸支流</w:t>
      </w:r>
      <w:r w:rsidR="00474604">
        <w:rPr>
          <w:rFonts w:ascii="Times New Roman" w:hAnsi="Times New Roman" w:cs="Times New Roman" w:hint="eastAsia"/>
          <w:color w:val="000000" w:themeColor="text1"/>
          <w:sz w:val="28"/>
          <w:szCs w:val="28"/>
        </w:rPr>
        <w:t>多</w:t>
      </w:r>
      <w:r w:rsidR="00474604" w:rsidRPr="004C7236">
        <w:rPr>
          <w:rFonts w:ascii="Times New Roman" w:hAnsi="Times New Roman" w:cs="Times New Roman" w:hint="eastAsia"/>
          <w:color w:val="000000" w:themeColor="text1"/>
          <w:sz w:val="28"/>
          <w:szCs w:val="28"/>
        </w:rPr>
        <w:t>为农业种植区，</w:t>
      </w:r>
      <w:r w:rsidR="00474604">
        <w:rPr>
          <w:rFonts w:ascii="Times New Roman" w:hAnsi="Times New Roman" w:cs="Times New Roman" w:hint="eastAsia"/>
          <w:color w:val="000000" w:themeColor="text1"/>
          <w:sz w:val="28"/>
          <w:szCs w:val="28"/>
        </w:rPr>
        <w:t>存在</w:t>
      </w:r>
      <w:r w:rsidR="00474604" w:rsidRPr="004C7236">
        <w:rPr>
          <w:rFonts w:ascii="Times New Roman" w:hAnsi="Times New Roman" w:cs="Times New Roman" w:hint="eastAsia"/>
          <w:color w:val="000000" w:themeColor="text1"/>
          <w:sz w:val="28"/>
          <w:szCs w:val="28"/>
        </w:rPr>
        <w:t>农业面源污染和村庄生活污染</w:t>
      </w:r>
      <w:r w:rsidR="00494DB9">
        <w:rPr>
          <w:rFonts w:ascii="Times New Roman" w:hAnsi="Times New Roman" w:cs="Times New Roman" w:hint="eastAsia"/>
          <w:color w:val="000000" w:themeColor="text1"/>
          <w:sz w:val="28"/>
          <w:szCs w:val="28"/>
        </w:rPr>
        <w:t>。</w:t>
      </w:r>
      <w:r w:rsidR="00494DB9" w:rsidRPr="00E126CC">
        <w:rPr>
          <w:rFonts w:ascii="Times New Roman" w:hAnsi="Times New Roman" w:cs="Times New Roman" w:hint="eastAsia"/>
          <w:color w:val="000000" w:themeColor="text1"/>
          <w:sz w:val="28"/>
          <w:szCs w:val="28"/>
        </w:rPr>
        <w:t>南湾水库受农村生活污染、茶种植业发展，作为市级饮用水水源地存在富营养化、蓝藻水华风险。</w:t>
      </w:r>
      <w:r w:rsidR="005967B5" w:rsidRPr="00E126CC">
        <w:rPr>
          <w:rFonts w:ascii="Times New Roman" w:hAnsi="Times New Roman" w:cs="Times New Roman"/>
          <w:color w:val="000000" w:themeColor="text1"/>
          <w:sz w:val="28"/>
          <w:szCs w:val="28"/>
        </w:rPr>
        <w:t>崩塌、滑坡、泥石流、地面塌陷等</w:t>
      </w:r>
      <w:r w:rsidR="005967B5" w:rsidRPr="00E126CC">
        <w:rPr>
          <w:rFonts w:ascii="Times New Roman" w:hAnsi="Times New Roman" w:cs="Times New Roman" w:hint="eastAsia"/>
          <w:color w:val="000000" w:themeColor="text1"/>
          <w:sz w:val="28"/>
          <w:szCs w:val="28"/>
        </w:rPr>
        <w:t>主要</w:t>
      </w:r>
      <w:r w:rsidR="005967B5" w:rsidRPr="00E126CC">
        <w:rPr>
          <w:rFonts w:ascii="Times New Roman" w:hAnsi="Times New Roman" w:cs="Times New Roman"/>
          <w:color w:val="000000" w:themeColor="text1"/>
          <w:sz w:val="28"/>
          <w:szCs w:val="28"/>
        </w:rPr>
        <w:t>地质灾害时有发生，</w:t>
      </w:r>
      <w:r w:rsidR="005967B5" w:rsidRPr="00E126CC">
        <w:rPr>
          <w:rFonts w:ascii="Times New Roman" w:hAnsi="Times New Roman" w:cs="Times New Roman" w:hint="eastAsia"/>
          <w:color w:val="000000" w:themeColor="text1"/>
          <w:sz w:val="28"/>
          <w:szCs w:val="28"/>
        </w:rPr>
        <w:t>主要分布南部商城县、新县</w:t>
      </w:r>
      <w:r w:rsidR="005967B5">
        <w:rPr>
          <w:rFonts w:ascii="Times New Roman" w:hAnsi="Times New Roman" w:cs="Times New Roman" w:hint="eastAsia"/>
          <w:color w:val="000000" w:themeColor="text1"/>
          <w:sz w:val="28"/>
          <w:szCs w:val="28"/>
        </w:rPr>
        <w:t>，威胁人民财产安全。</w:t>
      </w:r>
      <w:r w:rsidRPr="00E501FB">
        <w:rPr>
          <w:rFonts w:ascii="Times New Roman" w:hAnsi="Times New Roman" w:cs="Times New Roman"/>
          <w:color w:val="000000" w:themeColor="text1"/>
          <w:sz w:val="28"/>
          <w:szCs w:val="28"/>
        </w:rPr>
        <w:t>农村生活污水和生活垃圾等基础设施建设滞后，农村面源污染覆盖面广，环保设施不完善，</w:t>
      </w:r>
      <w:r w:rsidR="005967B5">
        <w:rPr>
          <w:rFonts w:ascii="Times New Roman" w:hAnsi="Times New Roman" w:cs="Times New Roman" w:hint="eastAsia"/>
          <w:color w:val="000000" w:themeColor="text1"/>
          <w:sz w:val="28"/>
          <w:szCs w:val="28"/>
        </w:rPr>
        <w:t>部分</w:t>
      </w:r>
      <w:r w:rsidRPr="00E501FB">
        <w:rPr>
          <w:rFonts w:ascii="Times New Roman" w:hAnsi="Times New Roman" w:cs="Times New Roman"/>
          <w:color w:val="000000" w:themeColor="text1"/>
          <w:sz w:val="28"/>
          <w:szCs w:val="28"/>
        </w:rPr>
        <w:t>村庄环境脏乱，绿化和整洁度不足。城镇蓝绿网络连通性不良，没有形成系统化、网络化、生态化城镇绿地体系。</w:t>
      </w:r>
    </w:p>
    <w:p w14:paraId="4607C434" w14:textId="1E28F573" w:rsidR="005967B5" w:rsidRPr="00E501FB" w:rsidRDefault="00000000" w:rsidP="005967B5">
      <w:pPr>
        <w:spacing w:line="360" w:lineRule="auto"/>
        <w:ind w:firstLineChars="200" w:firstLine="562"/>
        <w:jc w:val="both"/>
        <w:rPr>
          <w:rFonts w:ascii="Times New Roman" w:hAnsi="Times New Roman" w:cs="Times New Roman"/>
          <w:color w:val="000000" w:themeColor="text1"/>
          <w:sz w:val="28"/>
          <w:szCs w:val="28"/>
        </w:rPr>
      </w:pPr>
      <w:r w:rsidRPr="00E501FB">
        <w:rPr>
          <w:rFonts w:ascii="Times New Roman" w:hAnsi="Times New Roman" w:cs="Times New Roman"/>
          <w:b/>
          <w:bCs/>
          <w:color w:val="000000" w:themeColor="text1"/>
          <w:sz w:val="28"/>
          <w:szCs w:val="28"/>
        </w:rPr>
        <w:t>森林</w:t>
      </w:r>
      <w:r w:rsidR="00217B36">
        <w:rPr>
          <w:rFonts w:ascii="Times New Roman" w:hAnsi="Times New Roman" w:cs="Times New Roman" w:hint="eastAsia"/>
          <w:b/>
          <w:bCs/>
          <w:color w:val="000000" w:themeColor="text1"/>
          <w:sz w:val="28"/>
          <w:szCs w:val="28"/>
        </w:rPr>
        <w:t>质量与管护</w:t>
      </w:r>
      <w:r w:rsidRPr="00E501FB">
        <w:rPr>
          <w:rFonts w:ascii="Times New Roman" w:hAnsi="Times New Roman" w:cs="Times New Roman"/>
          <w:b/>
          <w:bCs/>
          <w:color w:val="000000" w:themeColor="text1"/>
          <w:sz w:val="28"/>
          <w:szCs w:val="28"/>
        </w:rPr>
        <w:t>亟需提高。</w:t>
      </w:r>
      <w:bookmarkStart w:id="22" w:name="_Hlk146272754"/>
      <w:r w:rsidR="000659E1" w:rsidRPr="00E501FB">
        <w:rPr>
          <w:rFonts w:ascii="Times New Roman" w:hAnsi="Times New Roman" w:cs="Times New Roman"/>
          <w:color w:val="000000" w:themeColor="text1"/>
          <w:sz w:val="28"/>
          <w:szCs w:val="28"/>
        </w:rPr>
        <w:t>全市</w:t>
      </w:r>
      <w:r w:rsidRPr="00E501FB">
        <w:rPr>
          <w:rFonts w:ascii="Times New Roman" w:hAnsi="Times New Roman" w:cs="Times New Roman"/>
          <w:color w:val="000000" w:themeColor="text1"/>
          <w:sz w:val="28"/>
          <w:szCs w:val="28"/>
        </w:rPr>
        <w:t>森林资源总体丰富，但是</w:t>
      </w:r>
      <w:r w:rsidR="000659E1" w:rsidRPr="00E501FB">
        <w:rPr>
          <w:rFonts w:ascii="Times New Roman" w:hAnsi="Times New Roman" w:cs="Times New Roman"/>
          <w:color w:val="000000" w:themeColor="text1"/>
          <w:sz w:val="28"/>
          <w:szCs w:val="28"/>
        </w:rPr>
        <w:t>分布不均</w:t>
      </w:r>
      <w:r w:rsidR="000659E1">
        <w:rPr>
          <w:rFonts w:ascii="Times New Roman" w:hAnsi="Times New Roman" w:cs="Times New Roman" w:hint="eastAsia"/>
          <w:color w:val="000000" w:themeColor="text1"/>
          <w:sz w:val="28"/>
          <w:szCs w:val="28"/>
        </w:rPr>
        <w:t>。</w:t>
      </w:r>
      <w:r w:rsidRPr="00E501FB">
        <w:rPr>
          <w:rFonts w:ascii="Times New Roman" w:hAnsi="Times New Roman" w:cs="Times New Roman"/>
          <w:color w:val="000000" w:themeColor="text1"/>
          <w:sz w:val="28"/>
          <w:szCs w:val="28"/>
        </w:rPr>
        <w:t>南部山区森林覆盖率较高，为</w:t>
      </w:r>
      <w:r w:rsidRPr="00E501FB">
        <w:rPr>
          <w:rFonts w:ascii="Times New Roman" w:hAnsi="Times New Roman" w:cs="Times New Roman"/>
          <w:color w:val="000000" w:themeColor="text1"/>
          <w:sz w:val="28"/>
          <w:szCs w:val="28"/>
        </w:rPr>
        <w:t>60.40%</w:t>
      </w:r>
      <w:r w:rsidRPr="00E501FB">
        <w:rPr>
          <w:rFonts w:ascii="Times New Roman" w:hAnsi="Times New Roman" w:cs="Times New Roman"/>
          <w:color w:val="000000" w:themeColor="text1"/>
          <w:sz w:val="28"/>
          <w:szCs w:val="28"/>
        </w:rPr>
        <w:t>，北部平原森林覆盖率低，仅为</w:t>
      </w:r>
      <w:r w:rsidRPr="00E501FB">
        <w:rPr>
          <w:rFonts w:ascii="Times New Roman" w:hAnsi="Times New Roman" w:cs="Times New Roman"/>
          <w:color w:val="000000" w:themeColor="text1"/>
          <w:sz w:val="28"/>
          <w:szCs w:val="28"/>
        </w:rPr>
        <w:t>9.06%</w:t>
      </w:r>
      <w:r w:rsidRPr="00E501FB">
        <w:rPr>
          <w:rFonts w:ascii="Times New Roman" w:hAnsi="Times New Roman" w:cs="Times New Roman"/>
          <w:color w:val="000000" w:themeColor="text1"/>
          <w:sz w:val="28"/>
          <w:szCs w:val="28"/>
        </w:rPr>
        <w:t>。</w:t>
      </w:r>
      <w:r w:rsidR="000659E1" w:rsidRPr="00E501FB">
        <w:rPr>
          <w:rFonts w:ascii="Times New Roman" w:hAnsi="Times New Roman" w:cs="Times New Roman"/>
          <w:color w:val="000000" w:themeColor="text1"/>
          <w:sz w:val="28"/>
          <w:szCs w:val="28"/>
        </w:rPr>
        <w:t>全市</w:t>
      </w:r>
      <w:r w:rsidRPr="00E501FB">
        <w:rPr>
          <w:rFonts w:ascii="Times New Roman" w:hAnsi="Times New Roman" w:cs="Times New Roman"/>
          <w:color w:val="000000" w:themeColor="text1"/>
          <w:sz w:val="28"/>
          <w:szCs w:val="28"/>
        </w:rPr>
        <w:t>人工林多，森林资源以中幼林为主，林种、林龄结构不合理，长期以来森林经营重造林轻管护，形成了大量低质低效林，单位面积森林蓄积量较低，全市单位林分的活立木蓄积量只有</w:t>
      </w:r>
      <w:r w:rsidRPr="00E501FB">
        <w:rPr>
          <w:rFonts w:ascii="Times New Roman" w:hAnsi="Times New Roman" w:cs="Times New Roman"/>
          <w:color w:val="000000" w:themeColor="text1"/>
          <w:sz w:val="28"/>
          <w:szCs w:val="28"/>
        </w:rPr>
        <w:t>61.95</w:t>
      </w:r>
      <w:r w:rsidRPr="00E501FB">
        <w:rPr>
          <w:rFonts w:ascii="Times New Roman" w:hAnsi="Times New Roman" w:cs="Times New Roman"/>
          <w:color w:val="000000" w:themeColor="text1"/>
          <w:sz w:val="28"/>
          <w:szCs w:val="28"/>
        </w:rPr>
        <w:t>公顷每立方米，远低于全国平均水平。目前，全市尚未完成造林的宜林地多为荒山荒地</w:t>
      </w:r>
      <w:r w:rsidR="004C493F">
        <w:rPr>
          <w:rFonts w:ascii="Times New Roman" w:hAnsi="Times New Roman" w:cs="Times New Roman" w:hint="eastAsia"/>
          <w:color w:val="000000" w:themeColor="text1"/>
          <w:sz w:val="28"/>
          <w:szCs w:val="28"/>
        </w:rPr>
        <w:t>，</w:t>
      </w:r>
      <w:r w:rsidRPr="00E501FB">
        <w:rPr>
          <w:rFonts w:ascii="Times New Roman" w:hAnsi="Times New Roman" w:cs="Times New Roman"/>
          <w:color w:val="000000" w:themeColor="text1"/>
          <w:sz w:val="28"/>
          <w:szCs w:val="28"/>
        </w:rPr>
        <w:t>以低山残丘、石质山地、采矿废弃地为主</w:t>
      </w:r>
      <w:r w:rsidR="005967B5">
        <w:rPr>
          <w:rFonts w:ascii="Times New Roman" w:hAnsi="Times New Roman" w:cs="Times New Roman" w:hint="eastAsia"/>
          <w:color w:val="000000" w:themeColor="text1"/>
          <w:sz w:val="28"/>
          <w:szCs w:val="28"/>
        </w:rPr>
        <w:t>。息县、淮滨县、潢川县等</w:t>
      </w:r>
      <w:r w:rsidRPr="00E501FB">
        <w:rPr>
          <w:rFonts w:ascii="Times New Roman" w:hAnsi="Times New Roman" w:cs="Times New Roman"/>
          <w:color w:val="000000" w:themeColor="text1"/>
          <w:sz w:val="28"/>
          <w:szCs w:val="28"/>
        </w:rPr>
        <w:t>依然有接近一半的农田没有</w:t>
      </w:r>
      <w:r w:rsidR="004C493F">
        <w:rPr>
          <w:rFonts w:ascii="Times New Roman" w:hAnsi="Times New Roman" w:cs="Times New Roman" w:hint="eastAsia"/>
          <w:color w:val="000000" w:themeColor="text1"/>
          <w:sz w:val="28"/>
          <w:szCs w:val="28"/>
        </w:rPr>
        <w:t>形成</w:t>
      </w:r>
      <w:r w:rsidRPr="00E501FB">
        <w:rPr>
          <w:rFonts w:ascii="Times New Roman" w:hAnsi="Times New Roman" w:cs="Times New Roman"/>
          <w:color w:val="000000" w:themeColor="text1"/>
          <w:sz w:val="28"/>
          <w:szCs w:val="28"/>
        </w:rPr>
        <w:t>林网防护</w:t>
      </w:r>
      <w:r w:rsidR="004C493F">
        <w:rPr>
          <w:rFonts w:ascii="Times New Roman" w:hAnsi="Times New Roman" w:cs="Times New Roman" w:hint="eastAsia"/>
          <w:color w:val="000000" w:themeColor="text1"/>
          <w:sz w:val="28"/>
          <w:szCs w:val="28"/>
        </w:rPr>
        <w:t>体系</w:t>
      </w:r>
      <w:r w:rsidRPr="00E501FB">
        <w:rPr>
          <w:rFonts w:ascii="Times New Roman" w:hAnsi="Times New Roman" w:cs="Times New Roman"/>
          <w:color w:val="000000" w:themeColor="text1"/>
          <w:sz w:val="28"/>
          <w:szCs w:val="28"/>
        </w:rPr>
        <w:t>，治理任务还很艰巨。</w:t>
      </w:r>
      <w:r w:rsidR="0098233F">
        <w:rPr>
          <w:rFonts w:ascii="Times New Roman" w:hAnsi="Times New Roman" w:cs="Times New Roman" w:hint="eastAsia"/>
          <w:color w:val="000000" w:themeColor="text1"/>
          <w:sz w:val="28"/>
          <w:szCs w:val="28"/>
        </w:rPr>
        <w:t>平桥区、浉河区、罗山县、新县、光山县、商城县和固始县的</w:t>
      </w:r>
      <w:r w:rsidR="00217B36" w:rsidRPr="005967B5">
        <w:rPr>
          <w:rFonts w:ascii="Times New Roman" w:hAnsi="Times New Roman" w:cs="Times New Roman" w:hint="eastAsia"/>
          <w:color w:val="000000" w:themeColor="text1"/>
          <w:sz w:val="28"/>
          <w:szCs w:val="28"/>
        </w:rPr>
        <w:t>自然保护地中</w:t>
      </w:r>
      <w:r w:rsidR="00217B36">
        <w:rPr>
          <w:rFonts w:ascii="Times New Roman" w:hAnsi="Times New Roman" w:cs="Times New Roman" w:hint="eastAsia"/>
          <w:color w:val="000000" w:themeColor="text1"/>
          <w:sz w:val="28"/>
          <w:szCs w:val="28"/>
        </w:rPr>
        <w:t>仍有</w:t>
      </w:r>
      <w:r w:rsidR="005967B5" w:rsidRPr="005967B5">
        <w:rPr>
          <w:rFonts w:ascii="Times New Roman" w:hAnsi="Times New Roman" w:cs="Times New Roman" w:hint="eastAsia"/>
          <w:color w:val="000000" w:themeColor="text1"/>
          <w:sz w:val="28"/>
          <w:szCs w:val="28"/>
        </w:rPr>
        <w:t>人工商品林、耕地、村庄以及零星分布的养殖场等，</w:t>
      </w:r>
      <w:r w:rsidR="005967B5" w:rsidRPr="00E501FB">
        <w:rPr>
          <w:rFonts w:ascii="Times New Roman" w:hAnsi="Times New Roman" w:cs="Times New Roman"/>
          <w:color w:val="000000" w:themeColor="text1"/>
          <w:sz w:val="28"/>
          <w:szCs w:val="28"/>
        </w:rPr>
        <w:t>侵占、破坏森林资源和野生</w:t>
      </w:r>
      <w:r w:rsidR="005967B5" w:rsidRPr="00E501FB">
        <w:rPr>
          <w:rFonts w:ascii="Times New Roman" w:hAnsi="Times New Roman" w:cs="Times New Roman"/>
          <w:color w:val="000000" w:themeColor="text1"/>
          <w:sz w:val="28"/>
          <w:szCs w:val="28"/>
        </w:rPr>
        <w:lastRenderedPageBreak/>
        <w:t>动植物栖息地的现象时有发生，</w:t>
      </w:r>
      <w:r w:rsidR="000659E1">
        <w:rPr>
          <w:rFonts w:ascii="Times New Roman" w:hAnsi="Times New Roman" w:cs="Times New Roman" w:hint="eastAsia"/>
          <w:color w:val="000000" w:themeColor="text1"/>
          <w:sz w:val="28"/>
          <w:szCs w:val="28"/>
        </w:rPr>
        <w:t>造成</w:t>
      </w:r>
      <w:r w:rsidR="005967B5" w:rsidRPr="00E501FB">
        <w:rPr>
          <w:rFonts w:ascii="Times New Roman" w:hAnsi="Times New Roman" w:cs="Times New Roman"/>
          <w:color w:val="000000" w:themeColor="text1"/>
          <w:sz w:val="28"/>
          <w:szCs w:val="28"/>
        </w:rPr>
        <w:t>生境破碎化严重，森林火灾和病虫害风险增大，严重威胁着生态安全。严守生态保护红线，保护林地、湿地和野生动植物资源，维护生态安全底线面临的压力日益加大。</w:t>
      </w:r>
    </w:p>
    <w:bookmarkEnd w:id="22"/>
    <w:p w14:paraId="102A6D4E" w14:textId="7A8971E4" w:rsidR="0083392C" w:rsidRPr="00E501FB" w:rsidRDefault="00000000">
      <w:pPr>
        <w:spacing w:line="360" w:lineRule="auto"/>
        <w:ind w:firstLineChars="200" w:firstLine="562"/>
        <w:jc w:val="both"/>
        <w:rPr>
          <w:rFonts w:ascii="Times New Roman" w:hAnsi="Times New Roman" w:cs="Times New Roman"/>
          <w:color w:val="000000" w:themeColor="text1"/>
          <w:sz w:val="28"/>
          <w:szCs w:val="28"/>
        </w:rPr>
      </w:pPr>
      <w:r w:rsidRPr="00E501FB">
        <w:rPr>
          <w:rFonts w:ascii="Times New Roman" w:hAnsi="Times New Roman" w:cs="Times New Roman"/>
          <w:b/>
          <w:bCs/>
          <w:color w:val="000000" w:themeColor="text1"/>
          <w:sz w:val="28"/>
          <w:szCs w:val="28"/>
        </w:rPr>
        <w:t>生态产品价值实现机制亟待建立健全。</w:t>
      </w:r>
      <w:r w:rsidR="00D02EC4">
        <w:rPr>
          <w:rFonts w:ascii="Times New Roman" w:hAnsi="Times New Roman" w:cs="Times New Roman" w:hint="eastAsia"/>
          <w:color w:val="000000" w:themeColor="text1"/>
          <w:sz w:val="28"/>
          <w:szCs w:val="28"/>
        </w:rPr>
        <w:t>自然</w:t>
      </w:r>
      <w:r w:rsidRPr="00E501FB">
        <w:rPr>
          <w:rFonts w:ascii="Times New Roman" w:hAnsi="Times New Roman" w:cs="Times New Roman"/>
          <w:color w:val="000000" w:themeColor="text1"/>
          <w:sz w:val="28"/>
          <w:szCs w:val="28"/>
        </w:rPr>
        <w:t>资源优势转化为经济发展动力相对滞后，支撑</w:t>
      </w:r>
      <w:r w:rsidR="00975651">
        <w:rPr>
          <w:rFonts w:ascii="Times New Roman" w:hAnsi="Times New Roman" w:cs="Times New Roman" w:hint="eastAsia"/>
          <w:color w:val="000000" w:themeColor="text1"/>
          <w:sz w:val="28"/>
          <w:szCs w:val="28"/>
        </w:rPr>
        <w:t>生态</w:t>
      </w:r>
      <w:r w:rsidRPr="00E501FB">
        <w:rPr>
          <w:rFonts w:ascii="Times New Roman" w:hAnsi="Times New Roman" w:cs="Times New Roman"/>
          <w:color w:val="000000" w:themeColor="text1"/>
          <w:sz w:val="28"/>
          <w:szCs w:val="28"/>
        </w:rPr>
        <w:t>产业发展所需的资金、土地、资源等要素束缚还较为普遍。生态产品价值实现机制尚不健全，生态环境保护者受益、使用者付费、破坏者赔偿的利益导向机制尚不完善，推动绿色发展方式、生产方式和生活方式，实现经济社会发展和生态环境保护协同共进的局面尚未形成。需要大力推动自然资源清查、确权等基础支撑性工作，推动生态产品价值核算及结果应用等技术性工作，推进生态产品产业化发展及供需精准对接，拓展生态产品价值实现形式，促进生态产品价值增值，推动生态资源权益交易等。</w:t>
      </w:r>
    </w:p>
    <w:p w14:paraId="043420D5" w14:textId="028AF4FE" w:rsidR="00646143" w:rsidRPr="006542A1" w:rsidRDefault="00000000" w:rsidP="006542A1">
      <w:pPr>
        <w:spacing w:line="360" w:lineRule="auto"/>
        <w:ind w:firstLineChars="200" w:firstLine="562"/>
        <w:jc w:val="both"/>
        <w:rPr>
          <w:rFonts w:ascii="Times New Roman" w:hAnsi="Times New Roman" w:cs="Times New Roman"/>
          <w:color w:val="000000" w:themeColor="text1"/>
          <w:sz w:val="28"/>
          <w:szCs w:val="28"/>
        </w:rPr>
        <w:sectPr w:rsidR="00646143" w:rsidRPr="006542A1">
          <w:footerReference w:type="default" r:id="rId15"/>
          <w:pgSz w:w="11906" w:h="16838"/>
          <w:pgMar w:top="1440" w:right="1800" w:bottom="1440" w:left="1800" w:header="851" w:footer="992" w:gutter="0"/>
          <w:cols w:space="425"/>
          <w:docGrid w:type="lines" w:linePitch="312"/>
        </w:sectPr>
      </w:pPr>
      <w:r w:rsidRPr="006542A1">
        <w:rPr>
          <w:rFonts w:ascii="Times New Roman" w:hAnsi="Times New Roman" w:cs="Times New Roman"/>
          <w:b/>
          <w:bCs/>
          <w:color w:val="000000" w:themeColor="text1"/>
          <w:sz w:val="28"/>
          <w:szCs w:val="28"/>
        </w:rPr>
        <w:t>生态保护修复治理体系和治理能力亟需完善提高。</w:t>
      </w:r>
      <w:r w:rsidR="00975651" w:rsidRPr="006542A1">
        <w:rPr>
          <w:rFonts w:ascii="Times New Roman" w:hAnsi="Times New Roman" w:cs="Times New Roman" w:hint="eastAsia"/>
          <w:color w:val="000000" w:themeColor="text1"/>
          <w:sz w:val="28"/>
          <w:szCs w:val="28"/>
        </w:rPr>
        <w:t>自然</w:t>
      </w:r>
      <w:r w:rsidRPr="006542A1">
        <w:rPr>
          <w:rFonts w:ascii="Times New Roman" w:hAnsi="Times New Roman" w:cs="Times New Roman"/>
          <w:color w:val="000000" w:themeColor="text1"/>
          <w:sz w:val="28"/>
          <w:szCs w:val="28"/>
        </w:rPr>
        <w:t>资源数据获取和分析决策能力尚需提升，</w:t>
      </w:r>
      <w:r w:rsidR="006542A1" w:rsidRPr="006542A1">
        <w:rPr>
          <w:rFonts w:ascii="Times New Roman" w:hAnsi="Times New Roman" w:cs="Times New Roman" w:hint="eastAsia"/>
          <w:color w:val="000000" w:themeColor="text1"/>
          <w:sz w:val="28"/>
          <w:szCs w:val="28"/>
        </w:rPr>
        <w:t>生态</w:t>
      </w:r>
      <w:r w:rsidRPr="006542A1">
        <w:rPr>
          <w:rFonts w:ascii="Times New Roman" w:hAnsi="Times New Roman" w:cs="Times New Roman"/>
          <w:color w:val="000000" w:themeColor="text1"/>
          <w:sz w:val="28"/>
          <w:szCs w:val="28"/>
        </w:rPr>
        <w:t>空间管控能力不强，资源保护管理方式和管理手段有待精准化。</w:t>
      </w:r>
      <w:r w:rsidR="00975651" w:rsidRPr="006542A1">
        <w:rPr>
          <w:rFonts w:ascii="Times New Roman" w:hAnsi="Times New Roman" w:cs="Times New Roman"/>
          <w:color w:val="000000" w:themeColor="text1"/>
          <w:sz w:val="28"/>
          <w:szCs w:val="28"/>
        </w:rPr>
        <w:t>生态</w:t>
      </w:r>
      <w:r w:rsidR="006542A1" w:rsidRPr="006542A1">
        <w:rPr>
          <w:rFonts w:ascii="Times New Roman" w:hAnsi="Times New Roman" w:cs="Times New Roman" w:hint="eastAsia"/>
          <w:color w:val="000000" w:themeColor="text1"/>
          <w:sz w:val="28"/>
          <w:szCs w:val="28"/>
        </w:rPr>
        <w:t>保护</w:t>
      </w:r>
      <w:r w:rsidR="00975651" w:rsidRPr="006542A1">
        <w:rPr>
          <w:rFonts w:ascii="Times New Roman" w:hAnsi="Times New Roman" w:cs="Times New Roman"/>
          <w:color w:val="000000" w:themeColor="text1"/>
          <w:sz w:val="28"/>
          <w:szCs w:val="28"/>
        </w:rPr>
        <w:t>修复工程</w:t>
      </w:r>
      <w:r w:rsidR="00975651" w:rsidRPr="006542A1">
        <w:rPr>
          <w:rFonts w:ascii="Times New Roman" w:hAnsi="Times New Roman" w:cs="Times New Roman" w:hint="eastAsia"/>
          <w:color w:val="000000" w:themeColor="text1"/>
          <w:sz w:val="28"/>
          <w:szCs w:val="28"/>
        </w:rPr>
        <w:t>各部门</w:t>
      </w:r>
      <w:r w:rsidR="00975651" w:rsidRPr="006542A1">
        <w:rPr>
          <w:rFonts w:ascii="Times New Roman" w:hAnsi="Times New Roman" w:cs="Times New Roman"/>
          <w:color w:val="000000" w:themeColor="text1"/>
          <w:sz w:val="28"/>
          <w:szCs w:val="28"/>
        </w:rPr>
        <w:t>缺乏协调联动，治理措施整体性、系统性不足，</w:t>
      </w:r>
      <w:r w:rsidR="006542A1" w:rsidRPr="006542A1">
        <w:rPr>
          <w:rFonts w:ascii="Times New Roman" w:hAnsi="Times New Roman" w:cs="Times New Roman"/>
          <w:color w:val="000000" w:themeColor="text1"/>
          <w:sz w:val="28"/>
          <w:szCs w:val="28"/>
        </w:rPr>
        <w:t>制约了生态保护修复的综合效益。</w:t>
      </w:r>
      <w:r w:rsidR="00975651" w:rsidRPr="006542A1">
        <w:rPr>
          <w:rFonts w:ascii="Times New Roman" w:hAnsi="Times New Roman" w:cs="Times New Roman"/>
          <w:color w:val="000000" w:themeColor="text1"/>
          <w:sz w:val="28"/>
          <w:szCs w:val="28"/>
        </w:rPr>
        <w:t>跨区域、跨部门合力推进生态保护和修复的监督管理机制、成效考核评价机制与监测预警机制亟待配套跟进</w:t>
      </w:r>
      <w:r w:rsidR="006542A1" w:rsidRPr="006542A1">
        <w:rPr>
          <w:rFonts w:ascii="Times New Roman" w:hAnsi="Times New Roman" w:cs="Times New Roman"/>
          <w:color w:val="000000" w:themeColor="text1"/>
          <w:sz w:val="28"/>
          <w:szCs w:val="28"/>
        </w:rPr>
        <w:t>，制约了生态保护修复的综合效益</w:t>
      </w:r>
      <w:r w:rsidR="00975651" w:rsidRPr="006542A1">
        <w:rPr>
          <w:rFonts w:ascii="Times New Roman" w:hAnsi="Times New Roman" w:cs="Times New Roman" w:hint="eastAsia"/>
          <w:color w:val="000000" w:themeColor="text1"/>
          <w:sz w:val="28"/>
          <w:szCs w:val="28"/>
        </w:rPr>
        <w:t>；</w:t>
      </w:r>
      <w:r w:rsidR="00975651" w:rsidRPr="006542A1">
        <w:rPr>
          <w:rFonts w:ascii="Times New Roman" w:hAnsi="Times New Roman" w:cs="Times New Roman"/>
          <w:color w:val="000000" w:themeColor="text1"/>
          <w:sz w:val="28"/>
          <w:szCs w:val="28"/>
        </w:rPr>
        <w:t>生态环境协同治理能力和监管执法能力有待提升，社会资本投入生态保护修复的激励性政策措施不够完善</w:t>
      </w:r>
      <w:r w:rsidR="00975651" w:rsidRPr="006542A1">
        <w:rPr>
          <w:rFonts w:ascii="Times New Roman" w:hAnsi="Times New Roman" w:cs="Times New Roman" w:hint="eastAsia"/>
          <w:color w:val="000000" w:themeColor="text1"/>
          <w:sz w:val="28"/>
          <w:szCs w:val="28"/>
        </w:rPr>
        <w:t>，生态产品价值实现机制与多元化投入机制仍处于探索期。生态修复标</w:t>
      </w:r>
      <w:r w:rsidR="00975651" w:rsidRPr="006542A1">
        <w:rPr>
          <w:rFonts w:ascii="Times New Roman" w:hAnsi="Times New Roman" w:cs="Times New Roman" w:hint="eastAsia"/>
          <w:color w:val="000000" w:themeColor="text1"/>
          <w:sz w:val="28"/>
          <w:szCs w:val="28"/>
        </w:rPr>
        <w:lastRenderedPageBreak/>
        <w:t>准规范体系尚不完善，生态监测评价预警体系尚未建立，专业人才队伍建设仍需加强，新技术推广、科研成果转化等方面比较薄弱，生态修复技术和措施的系统性和长效性仍需加强</w:t>
      </w:r>
      <w:r w:rsidR="00975651" w:rsidRPr="006542A1">
        <w:rPr>
          <w:rFonts w:ascii="Times New Roman" w:hAnsi="Times New Roman" w:cs="Times New Roman"/>
          <w:color w:val="000000" w:themeColor="text1"/>
          <w:sz w:val="28"/>
          <w:szCs w:val="28"/>
        </w:rPr>
        <w:t>，制约了生态保护修复的综合效益。</w:t>
      </w:r>
    </w:p>
    <w:p w14:paraId="512C36ED" w14:textId="77777777" w:rsidR="0083392C" w:rsidRPr="00E501FB" w:rsidRDefault="00000000">
      <w:pPr>
        <w:pStyle w:val="1"/>
        <w:spacing w:before="0" w:after="0" w:line="600" w:lineRule="exact"/>
        <w:jc w:val="center"/>
        <w:rPr>
          <w:rFonts w:ascii="Times New Roman" w:hAnsi="Times New Roman" w:cs="Times New Roman"/>
          <w:color w:val="000000" w:themeColor="text1"/>
          <w:sz w:val="36"/>
          <w:szCs w:val="36"/>
        </w:rPr>
      </w:pPr>
      <w:bookmarkStart w:id="23" w:name="_Toc113394727"/>
      <w:bookmarkStart w:id="24" w:name="_Toc146329785"/>
      <w:r w:rsidRPr="00E501FB">
        <w:rPr>
          <w:rFonts w:ascii="Times New Roman" w:hAnsi="Times New Roman" w:cs="Times New Roman"/>
          <w:color w:val="000000" w:themeColor="text1"/>
          <w:sz w:val="36"/>
          <w:szCs w:val="36"/>
        </w:rPr>
        <w:lastRenderedPageBreak/>
        <w:t>第二章</w:t>
      </w:r>
      <w:r w:rsidRPr="00E501FB">
        <w:rPr>
          <w:rFonts w:ascii="Times New Roman" w:hAnsi="Times New Roman" w:cs="Times New Roman"/>
          <w:color w:val="000000" w:themeColor="text1"/>
          <w:sz w:val="36"/>
          <w:szCs w:val="36"/>
        </w:rPr>
        <w:t xml:space="preserve">  </w:t>
      </w:r>
      <w:r w:rsidRPr="00E501FB">
        <w:rPr>
          <w:rFonts w:ascii="Times New Roman" w:hAnsi="Times New Roman" w:cs="Times New Roman"/>
          <w:color w:val="000000" w:themeColor="text1"/>
          <w:sz w:val="36"/>
          <w:szCs w:val="36"/>
        </w:rPr>
        <w:t>总体要求</w:t>
      </w:r>
      <w:bookmarkEnd w:id="23"/>
      <w:bookmarkEnd w:id="24"/>
    </w:p>
    <w:p w14:paraId="2843F08D" w14:textId="77777777" w:rsidR="0083392C" w:rsidRPr="00E501FB" w:rsidRDefault="00000000">
      <w:pPr>
        <w:pStyle w:val="2"/>
        <w:spacing w:before="0" w:after="0" w:line="600" w:lineRule="exact"/>
        <w:jc w:val="center"/>
        <w:rPr>
          <w:rFonts w:ascii="Times New Roman" w:hAnsi="Times New Roman" w:cs="Times New Roman"/>
          <w:color w:val="000000" w:themeColor="text1"/>
          <w:sz w:val="30"/>
          <w:szCs w:val="30"/>
        </w:rPr>
      </w:pPr>
      <w:bookmarkStart w:id="25" w:name="_Toc113394728"/>
      <w:bookmarkStart w:id="26" w:name="_Toc146329786"/>
      <w:r w:rsidRPr="00E501FB">
        <w:rPr>
          <w:rFonts w:ascii="Times New Roman" w:hAnsi="Times New Roman" w:cs="Times New Roman"/>
          <w:color w:val="000000" w:themeColor="text1"/>
          <w:sz w:val="30"/>
          <w:szCs w:val="30"/>
        </w:rPr>
        <w:t>第一节</w:t>
      </w:r>
      <w:r w:rsidRPr="00E501FB">
        <w:rPr>
          <w:rFonts w:ascii="Times New Roman" w:hAnsi="Times New Roman" w:cs="Times New Roman"/>
          <w:color w:val="000000" w:themeColor="text1"/>
          <w:sz w:val="30"/>
          <w:szCs w:val="30"/>
        </w:rPr>
        <w:t xml:space="preserve"> </w:t>
      </w:r>
      <w:r w:rsidRPr="00E501FB">
        <w:rPr>
          <w:rFonts w:ascii="Times New Roman" w:hAnsi="Times New Roman" w:cs="Times New Roman"/>
          <w:color w:val="000000" w:themeColor="text1"/>
          <w:sz w:val="30"/>
          <w:szCs w:val="30"/>
        </w:rPr>
        <w:t>指导思想</w:t>
      </w:r>
      <w:bookmarkEnd w:id="25"/>
      <w:bookmarkEnd w:id="26"/>
    </w:p>
    <w:p w14:paraId="51700B84" w14:textId="71012B26" w:rsidR="0083392C" w:rsidRPr="00E501FB" w:rsidRDefault="00000000">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以习近平新时代中国特色社会主义思想为指导，全面贯彻落实党的二十大精神和</w:t>
      </w:r>
      <w:bookmarkStart w:id="27" w:name="_Hlk120957995"/>
      <w:r w:rsidRPr="00E501FB">
        <w:rPr>
          <w:rFonts w:ascii="Times New Roman" w:hAnsi="Times New Roman" w:cs="Times New Roman"/>
          <w:color w:val="000000" w:themeColor="text1"/>
          <w:sz w:val="28"/>
          <w:szCs w:val="28"/>
        </w:rPr>
        <w:t>习近平总书记视察河南深入信阳革命老区重要讲话精神</w:t>
      </w:r>
      <w:bookmarkEnd w:id="27"/>
      <w:r w:rsidRPr="00E501FB">
        <w:rPr>
          <w:rFonts w:ascii="Times New Roman" w:hAnsi="Times New Roman" w:cs="Times New Roman"/>
          <w:color w:val="000000" w:themeColor="text1"/>
          <w:sz w:val="28"/>
          <w:szCs w:val="28"/>
        </w:rPr>
        <w:t>，坚持以</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两个更好</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为统领，全面落实省委、省政府以及信阳市第六次党代会决策部署，锚定</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两个确保</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，对标</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十大战略</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，实施</w:t>
      </w:r>
      <w:r w:rsidRPr="00E501FB">
        <w:rPr>
          <w:rFonts w:ascii="Times New Roman" w:hAnsi="Times New Roman" w:cs="Times New Roman"/>
          <w:color w:val="000000" w:themeColor="text1"/>
          <w:sz w:val="28"/>
          <w:szCs w:val="28"/>
        </w:rPr>
        <w:t>“1335”</w:t>
      </w:r>
      <w:r w:rsidRPr="00E501FB">
        <w:rPr>
          <w:rFonts w:ascii="Times New Roman" w:hAnsi="Times New Roman" w:cs="Times New Roman"/>
          <w:color w:val="000000" w:themeColor="text1"/>
          <w:sz w:val="28"/>
          <w:szCs w:val="28"/>
        </w:rPr>
        <w:t>工作布局，牢固树立山水林田湖草沙系统治理理念，科学开展国土绿化，扎实开展生物多样性保护，筑牢生态安全屏障，助力国土空间格局优化。坚持以自然恢复为主、人工修复为辅，科学谋划生态修复工程项目，推进淮河生态保护带、大别山生态屏障的保护治理，增强生态系统功能，提供优质生态产品，提升治理效能。为实现</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双碳</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目标做好科学部署，着力打造</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四区一屏障一枢纽</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，确保全面建设社会主义现代化信阳开好局、起好步。为新时代实现</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两个更好</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努力奋斗，为实现</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美好生活看信阳</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愿景提供生态支撑。</w:t>
      </w:r>
    </w:p>
    <w:p w14:paraId="5276ACEE" w14:textId="77777777" w:rsidR="0083392C" w:rsidRPr="00E501FB" w:rsidRDefault="00000000">
      <w:pPr>
        <w:pStyle w:val="2"/>
        <w:spacing w:before="0" w:after="0" w:line="600" w:lineRule="exact"/>
        <w:jc w:val="center"/>
        <w:rPr>
          <w:rFonts w:ascii="Times New Roman" w:hAnsi="Times New Roman" w:cs="Times New Roman"/>
          <w:color w:val="000000" w:themeColor="text1"/>
          <w:sz w:val="30"/>
          <w:szCs w:val="30"/>
        </w:rPr>
      </w:pPr>
      <w:bookmarkStart w:id="28" w:name="_Toc113394729"/>
      <w:bookmarkStart w:id="29" w:name="_Toc146329787"/>
      <w:r w:rsidRPr="00E501FB">
        <w:rPr>
          <w:rFonts w:ascii="Times New Roman" w:hAnsi="Times New Roman" w:cs="Times New Roman"/>
          <w:color w:val="000000" w:themeColor="text1"/>
          <w:sz w:val="30"/>
          <w:szCs w:val="30"/>
        </w:rPr>
        <w:t>第二节</w:t>
      </w:r>
      <w:r w:rsidRPr="00E501FB">
        <w:rPr>
          <w:rFonts w:ascii="Times New Roman" w:hAnsi="Times New Roman" w:cs="Times New Roman"/>
          <w:color w:val="000000" w:themeColor="text1"/>
          <w:sz w:val="30"/>
          <w:szCs w:val="30"/>
        </w:rPr>
        <w:t xml:space="preserve"> </w:t>
      </w:r>
      <w:r w:rsidRPr="00E501FB">
        <w:rPr>
          <w:rFonts w:ascii="Times New Roman" w:hAnsi="Times New Roman" w:cs="Times New Roman"/>
          <w:color w:val="000000" w:themeColor="text1"/>
          <w:sz w:val="30"/>
          <w:szCs w:val="30"/>
        </w:rPr>
        <w:t>基本原则</w:t>
      </w:r>
      <w:bookmarkEnd w:id="28"/>
      <w:bookmarkEnd w:id="29"/>
    </w:p>
    <w:p w14:paraId="2DD50878" w14:textId="77777777" w:rsidR="0083392C" w:rsidRPr="00E501FB" w:rsidRDefault="00000000">
      <w:pPr>
        <w:spacing w:line="360" w:lineRule="auto"/>
        <w:ind w:firstLineChars="200" w:firstLine="562"/>
        <w:jc w:val="both"/>
        <w:rPr>
          <w:rFonts w:ascii="Times New Roman" w:hAnsi="Times New Roman" w:cs="Times New Roman"/>
          <w:color w:val="000000" w:themeColor="text1"/>
          <w:sz w:val="28"/>
          <w:szCs w:val="28"/>
        </w:rPr>
      </w:pPr>
      <w:r w:rsidRPr="00E501FB">
        <w:rPr>
          <w:rFonts w:ascii="Times New Roman" w:hAnsi="Times New Roman" w:cs="Times New Roman"/>
          <w:b/>
          <w:bCs/>
          <w:color w:val="000000" w:themeColor="text1"/>
          <w:sz w:val="28"/>
          <w:szCs w:val="28"/>
        </w:rPr>
        <w:t>一、生态优先，绿色发展。</w:t>
      </w:r>
      <w:r w:rsidRPr="00E501FB">
        <w:rPr>
          <w:rFonts w:ascii="Times New Roman" w:hAnsi="Times New Roman" w:cs="Times New Roman"/>
          <w:color w:val="000000" w:themeColor="text1"/>
          <w:sz w:val="28"/>
          <w:szCs w:val="28"/>
        </w:rPr>
        <w:t>牢固树立和践行绿水青山就是金山银山理念，尊重自然、顺应自然、保护自然，遵循自然生态系统演替规律，充分发挥大自然的自我修复能力，避免人类对生态系统的过多干预，促进人与自然和谐共生。坚持绿色发展、循环发展、低碳发展，服务</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碳达峰碳中和</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战略，全面保护自然资源，维护生物多样性，构建生态安全新格局。</w:t>
      </w:r>
    </w:p>
    <w:p w14:paraId="60B2AD8C" w14:textId="17173E21" w:rsidR="0083392C" w:rsidRPr="00E501FB" w:rsidRDefault="006542A1">
      <w:pPr>
        <w:spacing w:line="360" w:lineRule="auto"/>
        <w:ind w:firstLineChars="200" w:firstLine="562"/>
        <w:jc w:val="both"/>
        <w:rPr>
          <w:rFonts w:ascii="Times New Roman" w:hAnsi="Times New Roman" w:cs="Times New Roman"/>
          <w:color w:val="000000" w:themeColor="text1"/>
          <w:sz w:val="28"/>
          <w:szCs w:val="28"/>
        </w:rPr>
      </w:pPr>
      <w:r w:rsidRPr="006542A1">
        <w:rPr>
          <w:rFonts w:ascii="Times New Roman" w:hAnsi="Times New Roman" w:cs="Times New Roman" w:hint="eastAsia"/>
          <w:b/>
          <w:bCs/>
          <w:color w:val="000000" w:themeColor="text1"/>
          <w:sz w:val="28"/>
          <w:szCs w:val="28"/>
        </w:rPr>
        <w:lastRenderedPageBreak/>
        <w:t>二、系统治理，科学配置。</w:t>
      </w:r>
      <w:r w:rsidRPr="00E501FB">
        <w:rPr>
          <w:rFonts w:ascii="Times New Roman" w:hAnsi="Times New Roman" w:cs="Times New Roman"/>
          <w:color w:val="000000" w:themeColor="text1"/>
          <w:sz w:val="28"/>
          <w:szCs w:val="28"/>
        </w:rPr>
        <w:t>坚持山水林田湖草沙是生命共同体理念，以生态本底和自然禀赋为基础，注重生态质量提升，强化科技支撑作用，科学配置保护和修复措施，推进一体化生态保护和修复。聚焦重点生态功能区、生态保护红线、自然保护地等重点区域，突出问题导向、目标导向，以自然恢复为主、人工修复为辅，统筹兼顾林业保护发展和国土空间生态修复，推进山水林田湖草沙系统治理。</w:t>
      </w:r>
    </w:p>
    <w:p w14:paraId="41B8B86A" w14:textId="77777777" w:rsidR="0083392C" w:rsidRPr="00E501FB" w:rsidRDefault="00000000">
      <w:pPr>
        <w:spacing w:line="360" w:lineRule="auto"/>
        <w:ind w:firstLineChars="200" w:firstLine="562"/>
        <w:jc w:val="both"/>
        <w:rPr>
          <w:rFonts w:ascii="Times New Roman" w:hAnsi="Times New Roman" w:cs="Times New Roman"/>
          <w:color w:val="000000" w:themeColor="text1"/>
          <w:sz w:val="28"/>
          <w:szCs w:val="28"/>
        </w:rPr>
      </w:pPr>
      <w:r w:rsidRPr="00E501FB">
        <w:rPr>
          <w:rFonts w:ascii="Times New Roman" w:hAnsi="Times New Roman" w:cs="Times New Roman"/>
          <w:b/>
          <w:bCs/>
          <w:color w:val="000000" w:themeColor="text1"/>
          <w:sz w:val="28"/>
          <w:szCs w:val="28"/>
        </w:rPr>
        <w:t>三、因地制宜，分区施策。</w:t>
      </w:r>
      <w:r w:rsidRPr="00E501FB">
        <w:rPr>
          <w:rFonts w:ascii="Times New Roman" w:hAnsi="Times New Roman" w:cs="Times New Roman"/>
          <w:color w:val="000000" w:themeColor="text1"/>
          <w:sz w:val="28"/>
          <w:szCs w:val="28"/>
        </w:rPr>
        <w:t>遵循生态系统内在机理，突出重要生态区位和重点治理区，坚持分区分类施策，以水而定、量水而行、宜林则林、宜草则草、宜湿则湿，因地制宜科学配置森林培育、保育保护、自然恢复、辅助再生和生态重建等措施，促进森林、湿地、农田等生态系统质量和稳定性整体提升。</w:t>
      </w:r>
    </w:p>
    <w:p w14:paraId="66878B34" w14:textId="77777777" w:rsidR="0083392C" w:rsidRPr="00E501FB" w:rsidRDefault="00000000">
      <w:pPr>
        <w:spacing w:line="360" w:lineRule="auto"/>
        <w:ind w:firstLineChars="200" w:firstLine="562"/>
        <w:jc w:val="both"/>
        <w:rPr>
          <w:rFonts w:ascii="Times New Roman" w:hAnsi="Times New Roman" w:cs="Times New Roman"/>
          <w:color w:val="000000" w:themeColor="text1"/>
          <w:sz w:val="28"/>
          <w:szCs w:val="28"/>
        </w:rPr>
      </w:pPr>
      <w:r w:rsidRPr="00E501FB">
        <w:rPr>
          <w:rFonts w:ascii="Times New Roman" w:hAnsi="Times New Roman" w:cs="Times New Roman"/>
          <w:b/>
          <w:bCs/>
          <w:color w:val="000000" w:themeColor="text1"/>
          <w:sz w:val="28"/>
          <w:szCs w:val="28"/>
        </w:rPr>
        <w:t>四、改革创新，完善机制。</w:t>
      </w:r>
      <w:r w:rsidRPr="00E501FB">
        <w:rPr>
          <w:rFonts w:ascii="Times New Roman" w:hAnsi="Times New Roman" w:cs="Times New Roman"/>
          <w:color w:val="000000" w:themeColor="text1"/>
          <w:sz w:val="28"/>
          <w:szCs w:val="28"/>
        </w:rPr>
        <w:t>坚持依法治理，深化自然资源领域改革，拓宽投融资渠道，创新多元化投入和监管模式，完善生态保护补偿机制，建立健全生态产品价值实现机制。强化科技创新，培育林业保护发展和生态修复新功能。</w:t>
      </w:r>
    </w:p>
    <w:p w14:paraId="78F43BC7" w14:textId="77777777" w:rsidR="0083392C" w:rsidRPr="00E501FB" w:rsidRDefault="00000000">
      <w:pPr>
        <w:spacing w:line="360" w:lineRule="auto"/>
        <w:ind w:firstLineChars="200" w:firstLine="562"/>
        <w:jc w:val="both"/>
        <w:rPr>
          <w:rFonts w:ascii="Times New Roman" w:hAnsi="Times New Roman" w:cs="Times New Roman"/>
          <w:color w:val="000000" w:themeColor="text1"/>
          <w:sz w:val="28"/>
          <w:szCs w:val="28"/>
        </w:rPr>
      </w:pPr>
      <w:r w:rsidRPr="00E501FB">
        <w:rPr>
          <w:rFonts w:ascii="Times New Roman" w:hAnsi="Times New Roman" w:cs="Times New Roman"/>
          <w:b/>
          <w:bCs/>
          <w:color w:val="000000" w:themeColor="text1"/>
          <w:sz w:val="28"/>
          <w:szCs w:val="28"/>
        </w:rPr>
        <w:t>五、政府主导，多方参与。</w:t>
      </w:r>
      <w:r w:rsidRPr="00E501FB">
        <w:rPr>
          <w:rFonts w:ascii="Times New Roman" w:hAnsi="Times New Roman" w:cs="Times New Roman"/>
          <w:color w:val="000000" w:themeColor="text1"/>
          <w:sz w:val="28"/>
          <w:szCs w:val="28"/>
        </w:rPr>
        <w:t>强化行政推动、部门联合，引导公众参与，强化社会监督，提高全民生态保护意识，推进形成政府主导、多元主体参与的生态保护和修复长效机制，有序推进林业保护发展和国土空间生态修复。</w:t>
      </w:r>
    </w:p>
    <w:p w14:paraId="4CA64517" w14:textId="77777777" w:rsidR="0083392C" w:rsidRPr="00E501FB" w:rsidRDefault="00000000">
      <w:pPr>
        <w:pStyle w:val="2"/>
        <w:spacing w:before="0" w:after="0" w:line="600" w:lineRule="exact"/>
        <w:jc w:val="center"/>
        <w:rPr>
          <w:rFonts w:ascii="Times New Roman" w:hAnsi="Times New Roman" w:cs="Times New Roman"/>
          <w:color w:val="000000" w:themeColor="text1"/>
          <w:sz w:val="30"/>
          <w:szCs w:val="30"/>
        </w:rPr>
      </w:pPr>
      <w:bookmarkStart w:id="30" w:name="_Toc113394730"/>
      <w:bookmarkStart w:id="31" w:name="_Toc146329788"/>
      <w:r w:rsidRPr="00E501FB">
        <w:rPr>
          <w:rFonts w:ascii="Times New Roman" w:hAnsi="Times New Roman" w:cs="Times New Roman"/>
          <w:color w:val="000000" w:themeColor="text1"/>
          <w:sz w:val="30"/>
          <w:szCs w:val="30"/>
        </w:rPr>
        <w:lastRenderedPageBreak/>
        <w:t>第三节</w:t>
      </w:r>
      <w:r w:rsidRPr="00E501FB">
        <w:rPr>
          <w:rFonts w:ascii="Times New Roman" w:hAnsi="Times New Roman" w:cs="Times New Roman"/>
          <w:color w:val="000000" w:themeColor="text1"/>
          <w:sz w:val="30"/>
          <w:szCs w:val="30"/>
        </w:rPr>
        <w:t xml:space="preserve"> </w:t>
      </w:r>
      <w:r w:rsidRPr="00E501FB">
        <w:rPr>
          <w:rFonts w:ascii="Times New Roman" w:hAnsi="Times New Roman" w:cs="Times New Roman"/>
          <w:color w:val="000000" w:themeColor="text1"/>
          <w:sz w:val="30"/>
          <w:szCs w:val="30"/>
        </w:rPr>
        <w:t>主要目标</w:t>
      </w:r>
      <w:bookmarkEnd w:id="30"/>
      <w:bookmarkEnd w:id="31"/>
    </w:p>
    <w:p w14:paraId="21B570AE" w14:textId="4D861786" w:rsidR="0083392C" w:rsidRPr="00E501FB" w:rsidRDefault="00000000" w:rsidP="009F32D0">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2025</w:t>
      </w:r>
      <w:r w:rsidRPr="00E501FB">
        <w:rPr>
          <w:rFonts w:ascii="Times New Roman" w:hAnsi="Times New Roman" w:cs="Times New Roman"/>
          <w:color w:val="000000" w:themeColor="text1"/>
          <w:sz w:val="28"/>
          <w:szCs w:val="28"/>
        </w:rPr>
        <w:t>年，全市国土空间开发保护格局得到持续优化，山水林田湖草沙系统治理机制基本建立，生态系统质量和稳定性进一步提升。生产方式更加绿色低碳循环，生活方式更加文明健康环保，生态环境质量持续改善，绿水青山就是金山银山转换通道进一步拓宽，践行生态文明的绿色发展示范区建设取得新成果，中部地区崛起的重要生态安全屏障更加稳固，优质生态产品供给能力显著增强。</w:t>
      </w:r>
    </w:p>
    <w:p w14:paraId="48B07736" w14:textId="68F2747E" w:rsidR="0083392C" w:rsidRPr="00E501FB" w:rsidRDefault="00000000" w:rsidP="009F32D0">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2035</w:t>
      </w:r>
      <w:r w:rsidRPr="00E501FB">
        <w:rPr>
          <w:rFonts w:ascii="Times New Roman" w:hAnsi="Times New Roman" w:cs="Times New Roman"/>
          <w:color w:val="000000" w:themeColor="text1"/>
          <w:sz w:val="28"/>
          <w:szCs w:val="28"/>
        </w:rPr>
        <w:t>年，全市森林、草地、湿地等自然生态系统状况持续好转，生产空间安全高效、生活空间舒适宜居、生态空间山清水秀，</w:t>
      </w:r>
      <w:r w:rsidR="00E81020" w:rsidRPr="00E81020">
        <w:rPr>
          <w:rFonts w:ascii="Times New Roman" w:hAnsi="Times New Roman" w:cs="Times New Roman" w:hint="eastAsia"/>
          <w:color w:val="000000" w:themeColor="text1"/>
          <w:sz w:val="28"/>
          <w:szCs w:val="28"/>
        </w:rPr>
        <w:t>广泛形成绿色生产生活方式，</w:t>
      </w:r>
      <w:r w:rsidR="009F32D0" w:rsidRPr="009F32D0">
        <w:rPr>
          <w:rFonts w:ascii="Times New Roman" w:hAnsi="Times New Roman" w:cs="Times New Roman" w:hint="eastAsia"/>
          <w:color w:val="000000" w:themeColor="text1"/>
          <w:sz w:val="28"/>
          <w:szCs w:val="28"/>
        </w:rPr>
        <w:t>碳排放达峰后稳中有降，生态环境根本好转，</w:t>
      </w:r>
      <w:r w:rsidR="009F32D0">
        <w:rPr>
          <w:rFonts w:ascii="Times New Roman" w:hAnsi="Times New Roman" w:cs="Times New Roman" w:hint="eastAsia"/>
          <w:color w:val="000000" w:themeColor="text1"/>
          <w:sz w:val="28"/>
          <w:szCs w:val="28"/>
        </w:rPr>
        <w:t>生态</w:t>
      </w:r>
      <w:r w:rsidRPr="00E501FB">
        <w:rPr>
          <w:rFonts w:ascii="Times New Roman" w:hAnsi="Times New Roman" w:cs="Times New Roman"/>
          <w:color w:val="000000" w:themeColor="text1"/>
          <w:sz w:val="28"/>
          <w:szCs w:val="28"/>
        </w:rPr>
        <w:t>产业优势彰显，生态服务功能明显提升，</w:t>
      </w:r>
      <w:r w:rsidR="009F32D0" w:rsidRPr="009F32D0">
        <w:rPr>
          <w:rFonts w:ascii="Times New Roman" w:hAnsi="Times New Roman" w:cs="Times New Roman" w:hint="eastAsia"/>
          <w:color w:val="000000" w:themeColor="text1"/>
          <w:sz w:val="28"/>
          <w:szCs w:val="28"/>
        </w:rPr>
        <w:t>基本实现</w:t>
      </w:r>
      <w:r w:rsidR="00E81020" w:rsidRPr="00E81020">
        <w:rPr>
          <w:rFonts w:ascii="Times New Roman" w:hAnsi="Times New Roman" w:cs="Times New Roman" w:hint="eastAsia"/>
          <w:color w:val="000000" w:themeColor="text1"/>
          <w:sz w:val="28"/>
          <w:szCs w:val="28"/>
        </w:rPr>
        <w:t>“美好生活看信阳”建设目标</w:t>
      </w:r>
      <w:r w:rsidR="00C52D5E">
        <w:rPr>
          <w:rFonts w:ascii="Times New Roman" w:hAnsi="Times New Roman" w:cs="Times New Roman" w:hint="eastAsia"/>
          <w:color w:val="000000" w:themeColor="text1"/>
          <w:sz w:val="28"/>
          <w:szCs w:val="28"/>
        </w:rPr>
        <w:t>，</w:t>
      </w:r>
      <w:r w:rsidR="00C52D5E" w:rsidRPr="00C52D5E">
        <w:rPr>
          <w:rFonts w:ascii="Times New Roman" w:hAnsi="Times New Roman" w:cs="Times New Roman" w:hint="eastAsia"/>
          <w:color w:val="000000" w:themeColor="text1"/>
          <w:sz w:val="28"/>
          <w:szCs w:val="28"/>
        </w:rPr>
        <w:t>塑造人地关系协调的高品质国土空间格局</w:t>
      </w:r>
      <w:r w:rsidR="00E81020" w:rsidRPr="00E81020">
        <w:rPr>
          <w:rFonts w:ascii="Times New Roman" w:hAnsi="Times New Roman" w:cs="Times New Roman" w:hint="eastAsia"/>
          <w:color w:val="000000" w:themeColor="text1"/>
          <w:sz w:val="28"/>
          <w:szCs w:val="28"/>
        </w:rPr>
        <w:t>。</w:t>
      </w:r>
    </w:p>
    <w:p w14:paraId="34DA2EB4" w14:textId="56BAC4EF" w:rsidR="0083392C" w:rsidRPr="00E501FB" w:rsidRDefault="00000000">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围绕生态质量、修复治理、富民产业</w:t>
      </w:r>
      <w:r w:rsidRPr="00E501FB">
        <w:rPr>
          <w:rFonts w:ascii="Times New Roman" w:hAnsi="Times New Roman" w:cs="Times New Roman"/>
          <w:color w:val="000000" w:themeColor="text1"/>
          <w:sz w:val="28"/>
          <w:szCs w:val="28"/>
        </w:rPr>
        <w:t>3</w:t>
      </w:r>
      <w:r w:rsidRPr="00E501FB">
        <w:rPr>
          <w:rFonts w:ascii="Times New Roman" w:hAnsi="Times New Roman" w:cs="Times New Roman"/>
          <w:color w:val="000000" w:themeColor="text1"/>
          <w:sz w:val="28"/>
          <w:szCs w:val="28"/>
        </w:rPr>
        <w:t>个方面，共设置</w:t>
      </w:r>
      <w:r w:rsidRPr="00E501FB">
        <w:rPr>
          <w:rFonts w:ascii="Times New Roman" w:hAnsi="Times New Roman" w:cs="Times New Roman"/>
          <w:color w:val="000000" w:themeColor="text1"/>
          <w:sz w:val="28"/>
          <w:szCs w:val="28"/>
        </w:rPr>
        <w:t>2</w:t>
      </w:r>
      <w:r w:rsidR="00F604C6">
        <w:rPr>
          <w:rFonts w:ascii="Times New Roman" w:hAnsi="Times New Roman" w:cs="Times New Roman"/>
          <w:color w:val="000000" w:themeColor="text1"/>
          <w:sz w:val="28"/>
          <w:szCs w:val="28"/>
        </w:rPr>
        <w:t>2</w:t>
      </w:r>
      <w:r w:rsidRPr="00E501FB">
        <w:rPr>
          <w:rFonts w:ascii="Times New Roman" w:hAnsi="Times New Roman" w:cs="Times New Roman"/>
          <w:color w:val="000000" w:themeColor="text1"/>
          <w:sz w:val="28"/>
          <w:szCs w:val="28"/>
        </w:rPr>
        <w:t>项主要指标，其中</w:t>
      </w:r>
      <w:r w:rsidRPr="00E501FB">
        <w:rPr>
          <w:rFonts w:ascii="Times New Roman" w:hAnsi="Times New Roman" w:cs="Times New Roman"/>
          <w:color w:val="000000" w:themeColor="text1"/>
          <w:sz w:val="28"/>
          <w:szCs w:val="28"/>
        </w:rPr>
        <w:t>8</w:t>
      </w:r>
      <w:r w:rsidRPr="00E501FB">
        <w:rPr>
          <w:rFonts w:ascii="Times New Roman" w:hAnsi="Times New Roman" w:cs="Times New Roman"/>
          <w:color w:val="000000" w:themeColor="text1"/>
          <w:sz w:val="28"/>
          <w:szCs w:val="28"/>
        </w:rPr>
        <w:t>个约束性指标、</w:t>
      </w:r>
      <w:r w:rsidR="00F604C6">
        <w:rPr>
          <w:rFonts w:ascii="Times New Roman" w:hAnsi="Times New Roman" w:cs="Times New Roman"/>
          <w:color w:val="000000" w:themeColor="text1"/>
          <w:sz w:val="28"/>
          <w:szCs w:val="28"/>
        </w:rPr>
        <w:t>14</w:t>
      </w:r>
      <w:r w:rsidRPr="00E501FB">
        <w:rPr>
          <w:rFonts w:ascii="Times New Roman" w:hAnsi="Times New Roman" w:cs="Times New Roman"/>
          <w:color w:val="000000" w:themeColor="text1"/>
          <w:sz w:val="28"/>
          <w:szCs w:val="28"/>
        </w:rPr>
        <w:t>个预期性指标。</w:t>
      </w:r>
    </w:p>
    <w:p w14:paraId="313E924C" w14:textId="77777777" w:rsidR="0083392C" w:rsidRPr="00E501FB" w:rsidRDefault="00000000">
      <w:pPr>
        <w:spacing w:line="360" w:lineRule="auto"/>
        <w:ind w:firstLineChars="200" w:firstLine="420"/>
        <w:jc w:val="center"/>
        <w:rPr>
          <w:rFonts w:ascii="Times New Roman" w:eastAsia="黑体" w:hAnsi="Times New Roman" w:cs="Times New Roman"/>
          <w:color w:val="000000" w:themeColor="text1"/>
          <w:sz w:val="21"/>
          <w:szCs w:val="21"/>
        </w:rPr>
      </w:pPr>
      <w:r w:rsidRPr="00E501FB">
        <w:rPr>
          <w:rFonts w:ascii="Times New Roman" w:eastAsia="黑体" w:hAnsi="Times New Roman" w:cs="Times New Roman"/>
          <w:color w:val="000000" w:themeColor="text1"/>
          <w:sz w:val="21"/>
          <w:szCs w:val="21"/>
        </w:rPr>
        <w:t>表</w:t>
      </w:r>
      <w:r w:rsidRPr="00E501FB">
        <w:rPr>
          <w:rFonts w:ascii="Times New Roman" w:eastAsia="黑体" w:hAnsi="Times New Roman" w:cs="Times New Roman"/>
          <w:color w:val="000000" w:themeColor="text1"/>
          <w:sz w:val="21"/>
          <w:szCs w:val="21"/>
        </w:rPr>
        <w:t>1</w:t>
      </w:r>
      <w:r w:rsidRPr="00E501FB">
        <w:rPr>
          <w:rFonts w:ascii="Times New Roman" w:eastAsia="黑体" w:hAnsi="Times New Roman" w:cs="Times New Roman"/>
          <w:color w:val="000000" w:themeColor="text1"/>
          <w:sz w:val="21"/>
          <w:szCs w:val="21"/>
        </w:rPr>
        <w:t>主要指标</w:t>
      </w:r>
    </w:p>
    <w:tbl>
      <w:tblPr>
        <w:tblW w:w="5000" w:type="pct"/>
        <w:tblLayout w:type="fixed"/>
        <w:tblLook w:val="04A0" w:firstRow="1" w:lastRow="0" w:firstColumn="1" w:lastColumn="0" w:noHBand="0" w:noVBand="1"/>
      </w:tblPr>
      <w:tblGrid>
        <w:gridCol w:w="644"/>
        <w:gridCol w:w="704"/>
        <w:gridCol w:w="1933"/>
        <w:gridCol w:w="964"/>
        <w:gridCol w:w="967"/>
        <w:gridCol w:w="1103"/>
        <w:gridCol w:w="1105"/>
        <w:gridCol w:w="876"/>
      </w:tblGrid>
      <w:tr w:rsidR="00E501FB" w:rsidRPr="00E501FB" w14:paraId="461B5436" w14:textId="77777777" w:rsidTr="00F604C6">
        <w:trPr>
          <w:trHeight w:val="600"/>
          <w:tblHead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7F3E75" w14:textId="77777777" w:rsidR="0083392C" w:rsidRPr="00E501FB" w:rsidRDefault="00000000">
            <w:pPr>
              <w:jc w:val="center"/>
              <w:rPr>
                <w:rFonts w:ascii="Times New Roman" w:hAnsi="Times New Roman" w:cs="Times New Roman"/>
                <w:b/>
                <w:bCs/>
                <w:color w:val="000000" w:themeColor="text1"/>
                <w:sz w:val="21"/>
                <w:szCs w:val="21"/>
              </w:rPr>
            </w:pPr>
            <w:r w:rsidRPr="00E501FB">
              <w:rPr>
                <w:rFonts w:ascii="Times New Roman" w:hAnsi="Times New Roman" w:cs="Times New Roman"/>
                <w:b/>
                <w:bCs/>
                <w:color w:val="000000" w:themeColor="text1"/>
                <w:sz w:val="21"/>
                <w:szCs w:val="21"/>
              </w:rPr>
              <w:t>序号</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548BE7F8" w14:textId="77777777" w:rsidR="0083392C" w:rsidRPr="00E501FB" w:rsidRDefault="00000000">
            <w:pPr>
              <w:jc w:val="center"/>
              <w:rPr>
                <w:rFonts w:ascii="Times New Roman" w:hAnsi="Times New Roman" w:cs="Times New Roman"/>
                <w:b/>
                <w:bCs/>
                <w:color w:val="000000" w:themeColor="text1"/>
                <w:sz w:val="21"/>
                <w:szCs w:val="21"/>
              </w:rPr>
            </w:pPr>
            <w:r w:rsidRPr="00E501FB">
              <w:rPr>
                <w:rFonts w:ascii="Times New Roman" w:hAnsi="Times New Roman" w:cs="Times New Roman"/>
                <w:b/>
                <w:bCs/>
                <w:color w:val="000000" w:themeColor="text1"/>
                <w:sz w:val="21"/>
                <w:szCs w:val="21"/>
              </w:rPr>
              <w:t>指标分类</w:t>
            </w:r>
          </w:p>
        </w:tc>
        <w:tc>
          <w:tcPr>
            <w:tcW w:w="1165" w:type="pct"/>
            <w:tcBorders>
              <w:top w:val="single" w:sz="4" w:space="0" w:color="auto"/>
              <w:left w:val="nil"/>
              <w:bottom w:val="single" w:sz="4" w:space="0" w:color="auto"/>
              <w:right w:val="single" w:sz="4" w:space="0" w:color="auto"/>
            </w:tcBorders>
            <w:shd w:val="clear" w:color="auto" w:fill="auto"/>
            <w:noWrap/>
            <w:vAlign w:val="center"/>
          </w:tcPr>
          <w:p w14:paraId="164EEA4A" w14:textId="77777777" w:rsidR="0083392C" w:rsidRPr="00E501FB" w:rsidRDefault="00000000">
            <w:pPr>
              <w:jc w:val="center"/>
              <w:rPr>
                <w:rFonts w:ascii="Times New Roman" w:hAnsi="Times New Roman" w:cs="Times New Roman"/>
                <w:b/>
                <w:bCs/>
                <w:color w:val="000000" w:themeColor="text1"/>
                <w:sz w:val="21"/>
                <w:szCs w:val="21"/>
              </w:rPr>
            </w:pPr>
            <w:r w:rsidRPr="00E501FB">
              <w:rPr>
                <w:rFonts w:ascii="Times New Roman" w:hAnsi="Times New Roman" w:cs="Times New Roman"/>
                <w:b/>
                <w:bCs/>
                <w:color w:val="000000" w:themeColor="text1"/>
                <w:sz w:val="21"/>
                <w:szCs w:val="21"/>
              </w:rPr>
              <w:t>指标名称</w:t>
            </w:r>
          </w:p>
        </w:tc>
        <w:tc>
          <w:tcPr>
            <w:tcW w:w="581" w:type="pct"/>
            <w:tcBorders>
              <w:top w:val="single" w:sz="4" w:space="0" w:color="auto"/>
              <w:left w:val="nil"/>
              <w:bottom w:val="single" w:sz="4" w:space="0" w:color="auto"/>
              <w:right w:val="single" w:sz="4" w:space="0" w:color="auto"/>
            </w:tcBorders>
            <w:shd w:val="clear" w:color="auto" w:fill="auto"/>
            <w:noWrap/>
            <w:vAlign w:val="center"/>
          </w:tcPr>
          <w:p w14:paraId="6C7EE083" w14:textId="77777777" w:rsidR="0083392C" w:rsidRPr="00E501FB" w:rsidRDefault="00000000">
            <w:pPr>
              <w:jc w:val="center"/>
              <w:rPr>
                <w:rFonts w:ascii="Times New Roman" w:hAnsi="Times New Roman" w:cs="Times New Roman"/>
                <w:b/>
                <w:bCs/>
                <w:color w:val="000000" w:themeColor="text1"/>
                <w:sz w:val="21"/>
                <w:szCs w:val="21"/>
              </w:rPr>
            </w:pPr>
            <w:r w:rsidRPr="00E501FB">
              <w:rPr>
                <w:rFonts w:ascii="Times New Roman" w:hAnsi="Times New Roman" w:cs="Times New Roman"/>
                <w:b/>
                <w:bCs/>
                <w:color w:val="000000" w:themeColor="text1"/>
                <w:sz w:val="21"/>
                <w:szCs w:val="21"/>
              </w:rPr>
              <w:t>单位</w:t>
            </w:r>
          </w:p>
        </w:tc>
        <w:tc>
          <w:tcPr>
            <w:tcW w:w="583" w:type="pct"/>
            <w:tcBorders>
              <w:top w:val="single" w:sz="4" w:space="0" w:color="auto"/>
              <w:left w:val="nil"/>
              <w:bottom w:val="single" w:sz="4" w:space="0" w:color="auto"/>
              <w:right w:val="single" w:sz="4" w:space="0" w:color="auto"/>
            </w:tcBorders>
            <w:shd w:val="clear" w:color="auto" w:fill="auto"/>
            <w:noWrap/>
            <w:vAlign w:val="center"/>
          </w:tcPr>
          <w:p w14:paraId="5A77F44E" w14:textId="77777777" w:rsidR="0083392C" w:rsidRPr="00E501FB" w:rsidRDefault="00000000">
            <w:pPr>
              <w:jc w:val="center"/>
              <w:rPr>
                <w:rFonts w:ascii="Times New Roman" w:hAnsi="Times New Roman" w:cs="Times New Roman"/>
                <w:b/>
                <w:bCs/>
                <w:color w:val="000000" w:themeColor="text1"/>
                <w:sz w:val="21"/>
                <w:szCs w:val="21"/>
              </w:rPr>
            </w:pPr>
            <w:r w:rsidRPr="00E501FB">
              <w:rPr>
                <w:rFonts w:ascii="Times New Roman" w:hAnsi="Times New Roman" w:cs="Times New Roman"/>
                <w:b/>
                <w:bCs/>
                <w:color w:val="000000" w:themeColor="text1"/>
                <w:sz w:val="21"/>
                <w:szCs w:val="21"/>
              </w:rPr>
              <w:t>2020</w:t>
            </w:r>
            <w:r w:rsidRPr="00E501FB">
              <w:rPr>
                <w:rFonts w:ascii="Times New Roman" w:hAnsi="Times New Roman" w:cs="Times New Roman"/>
                <w:b/>
                <w:bCs/>
                <w:color w:val="000000" w:themeColor="text1"/>
                <w:sz w:val="21"/>
                <w:szCs w:val="21"/>
              </w:rPr>
              <w:t>年</w:t>
            </w:r>
          </w:p>
        </w:tc>
        <w:tc>
          <w:tcPr>
            <w:tcW w:w="665" w:type="pct"/>
            <w:tcBorders>
              <w:top w:val="single" w:sz="4" w:space="0" w:color="auto"/>
              <w:left w:val="nil"/>
              <w:bottom w:val="single" w:sz="4" w:space="0" w:color="auto"/>
              <w:right w:val="single" w:sz="4" w:space="0" w:color="auto"/>
            </w:tcBorders>
            <w:shd w:val="clear" w:color="auto" w:fill="auto"/>
            <w:noWrap/>
            <w:vAlign w:val="center"/>
          </w:tcPr>
          <w:p w14:paraId="46E431C5" w14:textId="77777777" w:rsidR="0083392C" w:rsidRPr="00E501FB" w:rsidRDefault="00000000">
            <w:pPr>
              <w:jc w:val="center"/>
              <w:rPr>
                <w:rFonts w:ascii="Times New Roman" w:hAnsi="Times New Roman" w:cs="Times New Roman"/>
                <w:b/>
                <w:bCs/>
                <w:color w:val="000000" w:themeColor="text1"/>
                <w:sz w:val="21"/>
                <w:szCs w:val="21"/>
              </w:rPr>
            </w:pPr>
            <w:r w:rsidRPr="00E501FB">
              <w:rPr>
                <w:rFonts w:ascii="Times New Roman" w:hAnsi="Times New Roman" w:cs="Times New Roman"/>
                <w:b/>
                <w:bCs/>
                <w:color w:val="000000" w:themeColor="text1"/>
                <w:sz w:val="21"/>
                <w:szCs w:val="21"/>
              </w:rPr>
              <w:t>2025</w:t>
            </w:r>
            <w:r w:rsidRPr="00E501FB">
              <w:rPr>
                <w:rFonts w:ascii="Times New Roman" w:hAnsi="Times New Roman" w:cs="Times New Roman"/>
                <w:b/>
                <w:bCs/>
                <w:color w:val="000000" w:themeColor="text1"/>
                <w:sz w:val="21"/>
                <w:szCs w:val="21"/>
              </w:rPr>
              <w:t>年</w:t>
            </w:r>
          </w:p>
        </w:tc>
        <w:tc>
          <w:tcPr>
            <w:tcW w:w="666" w:type="pct"/>
            <w:tcBorders>
              <w:top w:val="single" w:sz="4" w:space="0" w:color="auto"/>
              <w:left w:val="nil"/>
              <w:bottom w:val="single" w:sz="4" w:space="0" w:color="auto"/>
              <w:right w:val="single" w:sz="4" w:space="0" w:color="auto"/>
            </w:tcBorders>
            <w:shd w:val="clear" w:color="auto" w:fill="auto"/>
            <w:noWrap/>
            <w:vAlign w:val="center"/>
          </w:tcPr>
          <w:p w14:paraId="3B563FD0" w14:textId="77777777" w:rsidR="0083392C" w:rsidRPr="00E501FB" w:rsidRDefault="00000000">
            <w:pPr>
              <w:jc w:val="center"/>
              <w:rPr>
                <w:rFonts w:ascii="Times New Roman" w:hAnsi="Times New Roman" w:cs="Times New Roman"/>
                <w:b/>
                <w:bCs/>
                <w:color w:val="000000" w:themeColor="text1"/>
                <w:sz w:val="21"/>
                <w:szCs w:val="21"/>
              </w:rPr>
            </w:pPr>
            <w:r w:rsidRPr="00E501FB">
              <w:rPr>
                <w:rFonts w:ascii="Times New Roman" w:hAnsi="Times New Roman" w:cs="Times New Roman"/>
                <w:b/>
                <w:bCs/>
                <w:color w:val="000000" w:themeColor="text1"/>
                <w:sz w:val="21"/>
                <w:szCs w:val="21"/>
              </w:rPr>
              <w:t>2035</w:t>
            </w:r>
            <w:r w:rsidRPr="00E501FB">
              <w:rPr>
                <w:rFonts w:ascii="Times New Roman" w:hAnsi="Times New Roman" w:cs="Times New Roman"/>
                <w:b/>
                <w:bCs/>
                <w:color w:val="000000" w:themeColor="text1"/>
                <w:sz w:val="21"/>
                <w:szCs w:val="21"/>
              </w:rPr>
              <w:t>年</w:t>
            </w:r>
          </w:p>
        </w:tc>
        <w:tc>
          <w:tcPr>
            <w:tcW w:w="528" w:type="pct"/>
            <w:tcBorders>
              <w:top w:val="single" w:sz="4" w:space="0" w:color="auto"/>
              <w:left w:val="nil"/>
              <w:bottom w:val="single" w:sz="4" w:space="0" w:color="auto"/>
              <w:right w:val="single" w:sz="4" w:space="0" w:color="auto"/>
            </w:tcBorders>
            <w:shd w:val="clear" w:color="auto" w:fill="auto"/>
            <w:noWrap/>
            <w:vAlign w:val="center"/>
          </w:tcPr>
          <w:p w14:paraId="76DAE1F4" w14:textId="77777777" w:rsidR="0083392C" w:rsidRPr="00E501FB" w:rsidRDefault="00000000">
            <w:pPr>
              <w:jc w:val="center"/>
              <w:rPr>
                <w:rFonts w:ascii="Times New Roman" w:hAnsi="Times New Roman" w:cs="Times New Roman"/>
                <w:b/>
                <w:bCs/>
                <w:color w:val="000000" w:themeColor="text1"/>
                <w:sz w:val="21"/>
                <w:szCs w:val="21"/>
              </w:rPr>
            </w:pPr>
            <w:r w:rsidRPr="00E501FB">
              <w:rPr>
                <w:rFonts w:ascii="Times New Roman" w:hAnsi="Times New Roman" w:cs="Times New Roman"/>
                <w:b/>
                <w:bCs/>
                <w:color w:val="000000" w:themeColor="text1"/>
                <w:sz w:val="21"/>
                <w:szCs w:val="21"/>
              </w:rPr>
              <w:t>属性</w:t>
            </w:r>
          </w:p>
        </w:tc>
      </w:tr>
      <w:tr w:rsidR="00E501FB" w:rsidRPr="00E501FB" w14:paraId="2C41E609" w14:textId="77777777" w:rsidTr="00F604C6">
        <w:trPr>
          <w:trHeight w:val="567"/>
        </w:trPr>
        <w:tc>
          <w:tcPr>
            <w:tcW w:w="388" w:type="pct"/>
            <w:tcBorders>
              <w:top w:val="nil"/>
              <w:left w:val="single" w:sz="4" w:space="0" w:color="auto"/>
              <w:bottom w:val="single" w:sz="4" w:space="0" w:color="auto"/>
              <w:right w:val="single" w:sz="4" w:space="0" w:color="auto"/>
            </w:tcBorders>
            <w:shd w:val="clear" w:color="auto" w:fill="auto"/>
            <w:noWrap/>
            <w:vAlign w:val="center"/>
          </w:tcPr>
          <w:p w14:paraId="217A7E26"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1</w:t>
            </w:r>
          </w:p>
        </w:tc>
        <w:tc>
          <w:tcPr>
            <w:tcW w:w="424" w:type="pct"/>
            <w:vMerge w:val="restart"/>
            <w:tcBorders>
              <w:top w:val="nil"/>
              <w:left w:val="single" w:sz="4" w:space="0" w:color="auto"/>
              <w:right w:val="single" w:sz="4" w:space="0" w:color="auto"/>
            </w:tcBorders>
            <w:shd w:val="clear" w:color="000000" w:fill="FFFFFF"/>
            <w:vAlign w:val="center"/>
          </w:tcPr>
          <w:p w14:paraId="73464C2C"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生态质量类</w:t>
            </w:r>
          </w:p>
        </w:tc>
        <w:tc>
          <w:tcPr>
            <w:tcW w:w="1165" w:type="pct"/>
            <w:tcBorders>
              <w:top w:val="nil"/>
              <w:left w:val="nil"/>
              <w:bottom w:val="single" w:sz="4" w:space="0" w:color="auto"/>
              <w:right w:val="single" w:sz="4" w:space="0" w:color="auto"/>
            </w:tcBorders>
            <w:shd w:val="clear" w:color="000000" w:fill="FFFFFF"/>
            <w:vAlign w:val="center"/>
          </w:tcPr>
          <w:p w14:paraId="6AE5220D"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森林覆盖率</w:t>
            </w:r>
          </w:p>
        </w:tc>
        <w:tc>
          <w:tcPr>
            <w:tcW w:w="581" w:type="pct"/>
            <w:tcBorders>
              <w:top w:val="nil"/>
              <w:left w:val="nil"/>
              <w:bottom w:val="single" w:sz="4" w:space="0" w:color="auto"/>
              <w:right w:val="single" w:sz="4" w:space="0" w:color="auto"/>
            </w:tcBorders>
            <w:shd w:val="clear" w:color="000000" w:fill="FFFFFF"/>
            <w:vAlign w:val="center"/>
          </w:tcPr>
          <w:p w14:paraId="7358467A"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w:t>
            </w:r>
          </w:p>
        </w:tc>
        <w:tc>
          <w:tcPr>
            <w:tcW w:w="583" w:type="pct"/>
            <w:tcBorders>
              <w:top w:val="nil"/>
              <w:left w:val="nil"/>
              <w:bottom w:val="single" w:sz="4" w:space="0" w:color="auto"/>
              <w:right w:val="single" w:sz="4" w:space="0" w:color="auto"/>
            </w:tcBorders>
            <w:shd w:val="clear" w:color="auto" w:fill="auto"/>
            <w:noWrap/>
            <w:vAlign w:val="center"/>
          </w:tcPr>
          <w:p w14:paraId="1C94BCF8"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36.21</w:t>
            </w:r>
          </w:p>
        </w:tc>
        <w:tc>
          <w:tcPr>
            <w:tcW w:w="665" w:type="pct"/>
            <w:tcBorders>
              <w:top w:val="nil"/>
              <w:left w:val="nil"/>
              <w:bottom w:val="single" w:sz="4" w:space="0" w:color="auto"/>
              <w:right w:val="single" w:sz="4" w:space="0" w:color="auto"/>
            </w:tcBorders>
            <w:shd w:val="clear" w:color="auto" w:fill="auto"/>
            <w:noWrap/>
            <w:vAlign w:val="center"/>
          </w:tcPr>
          <w:p w14:paraId="1122394F"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36.51</w:t>
            </w:r>
          </w:p>
        </w:tc>
        <w:tc>
          <w:tcPr>
            <w:tcW w:w="666" w:type="pct"/>
            <w:tcBorders>
              <w:top w:val="nil"/>
              <w:left w:val="nil"/>
              <w:bottom w:val="single" w:sz="4" w:space="0" w:color="auto"/>
              <w:right w:val="single" w:sz="4" w:space="0" w:color="auto"/>
            </w:tcBorders>
            <w:shd w:val="clear" w:color="auto" w:fill="auto"/>
            <w:noWrap/>
            <w:vAlign w:val="center"/>
          </w:tcPr>
          <w:p w14:paraId="68FD3C8D" w14:textId="5C8C1840" w:rsidR="0083392C" w:rsidRPr="00E501FB" w:rsidRDefault="00E24271">
            <w:pPr>
              <w:jc w:val="center"/>
              <w:rPr>
                <w:rFonts w:ascii="Times New Roman" w:hAnsi="Times New Roman" w:cs="Times New Roman"/>
                <w:color w:val="000000" w:themeColor="text1"/>
                <w:sz w:val="21"/>
                <w:szCs w:val="21"/>
              </w:rPr>
            </w:pPr>
            <w:r w:rsidRPr="00E501FB">
              <w:rPr>
                <w:rFonts w:ascii="Times New Roman" w:hAnsi="Times New Roman" w:cs="Times New Roman" w:hint="eastAsia"/>
                <w:color w:val="000000" w:themeColor="text1"/>
                <w:sz w:val="21"/>
                <w:szCs w:val="21"/>
              </w:rPr>
              <w:t>3</w:t>
            </w:r>
            <w:r w:rsidRPr="00E501FB">
              <w:rPr>
                <w:rFonts w:ascii="Times New Roman" w:hAnsi="Times New Roman" w:cs="Times New Roman"/>
                <w:color w:val="000000" w:themeColor="text1"/>
                <w:sz w:val="21"/>
                <w:szCs w:val="21"/>
              </w:rPr>
              <w:t>7.51</w:t>
            </w:r>
          </w:p>
        </w:tc>
        <w:tc>
          <w:tcPr>
            <w:tcW w:w="528" w:type="pct"/>
            <w:tcBorders>
              <w:top w:val="nil"/>
              <w:left w:val="nil"/>
              <w:bottom w:val="single" w:sz="4" w:space="0" w:color="auto"/>
              <w:right w:val="single" w:sz="4" w:space="0" w:color="auto"/>
            </w:tcBorders>
            <w:shd w:val="clear" w:color="auto" w:fill="auto"/>
            <w:noWrap/>
            <w:vAlign w:val="center"/>
          </w:tcPr>
          <w:p w14:paraId="5608D78B"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约束性</w:t>
            </w:r>
          </w:p>
        </w:tc>
      </w:tr>
      <w:tr w:rsidR="00E501FB" w:rsidRPr="00E501FB" w14:paraId="7EB67F24" w14:textId="77777777" w:rsidTr="00F604C6">
        <w:trPr>
          <w:trHeight w:val="567"/>
        </w:trPr>
        <w:tc>
          <w:tcPr>
            <w:tcW w:w="388" w:type="pct"/>
            <w:tcBorders>
              <w:top w:val="nil"/>
              <w:left w:val="single" w:sz="4" w:space="0" w:color="auto"/>
              <w:bottom w:val="single" w:sz="4" w:space="0" w:color="auto"/>
              <w:right w:val="single" w:sz="4" w:space="0" w:color="auto"/>
            </w:tcBorders>
            <w:shd w:val="clear" w:color="auto" w:fill="auto"/>
            <w:noWrap/>
            <w:vAlign w:val="center"/>
          </w:tcPr>
          <w:p w14:paraId="7722A861"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2</w:t>
            </w:r>
          </w:p>
        </w:tc>
        <w:tc>
          <w:tcPr>
            <w:tcW w:w="424" w:type="pct"/>
            <w:vMerge/>
            <w:tcBorders>
              <w:left w:val="single" w:sz="4" w:space="0" w:color="auto"/>
              <w:right w:val="single" w:sz="4" w:space="0" w:color="auto"/>
            </w:tcBorders>
            <w:vAlign w:val="center"/>
          </w:tcPr>
          <w:p w14:paraId="07A28B86" w14:textId="77777777" w:rsidR="0083392C" w:rsidRPr="00E501FB" w:rsidRDefault="0083392C">
            <w:pPr>
              <w:rPr>
                <w:rFonts w:ascii="Times New Roman" w:hAnsi="Times New Roman" w:cs="Times New Roman"/>
                <w:color w:val="000000" w:themeColor="text1"/>
                <w:sz w:val="21"/>
                <w:szCs w:val="21"/>
              </w:rPr>
            </w:pPr>
          </w:p>
        </w:tc>
        <w:tc>
          <w:tcPr>
            <w:tcW w:w="1165" w:type="pct"/>
            <w:tcBorders>
              <w:top w:val="nil"/>
              <w:left w:val="nil"/>
              <w:bottom w:val="single" w:sz="4" w:space="0" w:color="auto"/>
              <w:right w:val="single" w:sz="4" w:space="0" w:color="auto"/>
            </w:tcBorders>
            <w:shd w:val="clear" w:color="000000" w:fill="FFFFFF"/>
            <w:vAlign w:val="center"/>
          </w:tcPr>
          <w:p w14:paraId="01CF57F2"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森林蓄积量</w:t>
            </w:r>
          </w:p>
        </w:tc>
        <w:tc>
          <w:tcPr>
            <w:tcW w:w="581" w:type="pct"/>
            <w:tcBorders>
              <w:top w:val="nil"/>
              <w:left w:val="nil"/>
              <w:bottom w:val="single" w:sz="4" w:space="0" w:color="auto"/>
              <w:right w:val="single" w:sz="4" w:space="0" w:color="auto"/>
            </w:tcBorders>
            <w:shd w:val="clear" w:color="000000" w:fill="FFFFFF"/>
            <w:vAlign w:val="center"/>
          </w:tcPr>
          <w:p w14:paraId="0A6D7E3D"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万立方米</w:t>
            </w:r>
          </w:p>
        </w:tc>
        <w:tc>
          <w:tcPr>
            <w:tcW w:w="583" w:type="pct"/>
            <w:tcBorders>
              <w:top w:val="nil"/>
              <w:left w:val="nil"/>
              <w:bottom w:val="single" w:sz="4" w:space="0" w:color="auto"/>
              <w:right w:val="single" w:sz="4" w:space="0" w:color="auto"/>
            </w:tcBorders>
            <w:shd w:val="clear" w:color="auto" w:fill="auto"/>
            <w:noWrap/>
            <w:vAlign w:val="center"/>
          </w:tcPr>
          <w:p w14:paraId="25909ACB"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3122.25</w:t>
            </w:r>
          </w:p>
        </w:tc>
        <w:tc>
          <w:tcPr>
            <w:tcW w:w="665" w:type="pct"/>
            <w:tcBorders>
              <w:top w:val="nil"/>
              <w:left w:val="nil"/>
              <w:bottom w:val="single" w:sz="4" w:space="0" w:color="auto"/>
              <w:right w:val="single" w:sz="4" w:space="0" w:color="auto"/>
            </w:tcBorders>
            <w:shd w:val="clear" w:color="auto" w:fill="auto"/>
            <w:noWrap/>
            <w:vAlign w:val="center"/>
          </w:tcPr>
          <w:p w14:paraId="378F23CC"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4042.12</w:t>
            </w:r>
          </w:p>
        </w:tc>
        <w:tc>
          <w:tcPr>
            <w:tcW w:w="666" w:type="pct"/>
            <w:tcBorders>
              <w:top w:val="nil"/>
              <w:left w:val="nil"/>
              <w:bottom w:val="single" w:sz="4" w:space="0" w:color="auto"/>
              <w:right w:val="single" w:sz="4" w:space="0" w:color="auto"/>
            </w:tcBorders>
            <w:shd w:val="clear" w:color="auto" w:fill="auto"/>
            <w:noWrap/>
            <w:vAlign w:val="center"/>
          </w:tcPr>
          <w:p w14:paraId="095D0D56"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不降低</w:t>
            </w:r>
          </w:p>
        </w:tc>
        <w:tc>
          <w:tcPr>
            <w:tcW w:w="528" w:type="pct"/>
            <w:tcBorders>
              <w:top w:val="nil"/>
              <w:left w:val="nil"/>
              <w:bottom w:val="single" w:sz="4" w:space="0" w:color="auto"/>
              <w:right w:val="single" w:sz="4" w:space="0" w:color="auto"/>
            </w:tcBorders>
            <w:shd w:val="clear" w:color="auto" w:fill="auto"/>
            <w:noWrap/>
            <w:vAlign w:val="center"/>
          </w:tcPr>
          <w:p w14:paraId="51D54B4C"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约束性</w:t>
            </w:r>
          </w:p>
        </w:tc>
      </w:tr>
      <w:tr w:rsidR="00E501FB" w:rsidRPr="00E501FB" w14:paraId="525C3B88" w14:textId="77777777" w:rsidTr="00F604C6">
        <w:trPr>
          <w:trHeight w:val="567"/>
        </w:trPr>
        <w:tc>
          <w:tcPr>
            <w:tcW w:w="388" w:type="pct"/>
            <w:tcBorders>
              <w:top w:val="nil"/>
              <w:left w:val="single" w:sz="4" w:space="0" w:color="auto"/>
              <w:bottom w:val="single" w:sz="4" w:space="0" w:color="auto"/>
              <w:right w:val="single" w:sz="4" w:space="0" w:color="auto"/>
            </w:tcBorders>
            <w:shd w:val="clear" w:color="auto" w:fill="auto"/>
            <w:noWrap/>
            <w:vAlign w:val="center"/>
          </w:tcPr>
          <w:p w14:paraId="3A3894CB"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3</w:t>
            </w:r>
          </w:p>
        </w:tc>
        <w:tc>
          <w:tcPr>
            <w:tcW w:w="424" w:type="pct"/>
            <w:vMerge/>
            <w:tcBorders>
              <w:left w:val="single" w:sz="4" w:space="0" w:color="auto"/>
              <w:right w:val="single" w:sz="4" w:space="0" w:color="auto"/>
            </w:tcBorders>
            <w:vAlign w:val="center"/>
          </w:tcPr>
          <w:p w14:paraId="27B10E62" w14:textId="77777777" w:rsidR="0083392C" w:rsidRPr="00E501FB" w:rsidRDefault="0083392C">
            <w:pPr>
              <w:rPr>
                <w:rFonts w:ascii="Times New Roman" w:hAnsi="Times New Roman" w:cs="Times New Roman"/>
                <w:color w:val="000000" w:themeColor="text1"/>
                <w:sz w:val="21"/>
                <w:szCs w:val="21"/>
              </w:rPr>
            </w:pPr>
          </w:p>
        </w:tc>
        <w:tc>
          <w:tcPr>
            <w:tcW w:w="1165" w:type="pct"/>
            <w:tcBorders>
              <w:top w:val="nil"/>
              <w:left w:val="nil"/>
              <w:bottom w:val="single" w:sz="4" w:space="0" w:color="auto"/>
              <w:right w:val="single" w:sz="4" w:space="0" w:color="auto"/>
            </w:tcBorders>
            <w:shd w:val="clear" w:color="000000" w:fill="FFFFFF"/>
            <w:vAlign w:val="center"/>
          </w:tcPr>
          <w:p w14:paraId="4E8188E3"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生态保护红线面积</w:t>
            </w:r>
          </w:p>
        </w:tc>
        <w:tc>
          <w:tcPr>
            <w:tcW w:w="581" w:type="pct"/>
            <w:tcBorders>
              <w:top w:val="nil"/>
              <w:left w:val="nil"/>
              <w:bottom w:val="single" w:sz="4" w:space="0" w:color="auto"/>
              <w:right w:val="single" w:sz="4" w:space="0" w:color="auto"/>
            </w:tcBorders>
            <w:shd w:val="clear" w:color="auto" w:fill="auto"/>
            <w:noWrap/>
            <w:vAlign w:val="center"/>
          </w:tcPr>
          <w:p w14:paraId="5A6D4AA6"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万公顷</w:t>
            </w:r>
          </w:p>
        </w:tc>
        <w:tc>
          <w:tcPr>
            <w:tcW w:w="583" w:type="pct"/>
            <w:tcBorders>
              <w:top w:val="nil"/>
              <w:left w:val="nil"/>
              <w:bottom w:val="single" w:sz="4" w:space="0" w:color="auto"/>
              <w:right w:val="single" w:sz="4" w:space="0" w:color="auto"/>
            </w:tcBorders>
            <w:shd w:val="clear" w:color="auto" w:fill="auto"/>
            <w:noWrap/>
            <w:vAlign w:val="center"/>
          </w:tcPr>
          <w:p w14:paraId="2DD5A882" w14:textId="2DE162CA" w:rsidR="0083392C" w:rsidRPr="00E501FB" w:rsidRDefault="00E24271">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25.59</w:t>
            </w:r>
          </w:p>
        </w:tc>
        <w:tc>
          <w:tcPr>
            <w:tcW w:w="665" w:type="pct"/>
            <w:tcBorders>
              <w:top w:val="nil"/>
              <w:left w:val="nil"/>
              <w:bottom w:val="single" w:sz="4" w:space="0" w:color="auto"/>
              <w:right w:val="single" w:sz="4" w:space="0" w:color="auto"/>
            </w:tcBorders>
            <w:shd w:val="clear" w:color="auto" w:fill="auto"/>
            <w:noWrap/>
            <w:vAlign w:val="center"/>
          </w:tcPr>
          <w:p w14:paraId="78AE53C5"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保持</w:t>
            </w:r>
          </w:p>
        </w:tc>
        <w:tc>
          <w:tcPr>
            <w:tcW w:w="666" w:type="pct"/>
            <w:tcBorders>
              <w:top w:val="nil"/>
              <w:left w:val="nil"/>
              <w:bottom w:val="single" w:sz="4" w:space="0" w:color="auto"/>
              <w:right w:val="single" w:sz="4" w:space="0" w:color="auto"/>
            </w:tcBorders>
            <w:shd w:val="clear" w:color="auto" w:fill="auto"/>
            <w:noWrap/>
            <w:vAlign w:val="center"/>
          </w:tcPr>
          <w:p w14:paraId="52D0B6E2"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保持</w:t>
            </w:r>
          </w:p>
        </w:tc>
        <w:tc>
          <w:tcPr>
            <w:tcW w:w="528" w:type="pct"/>
            <w:tcBorders>
              <w:top w:val="nil"/>
              <w:left w:val="nil"/>
              <w:bottom w:val="single" w:sz="4" w:space="0" w:color="auto"/>
              <w:right w:val="single" w:sz="4" w:space="0" w:color="auto"/>
            </w:tcBorders>
            <w:shd w:val="clear" w:color="auto" w:fill="auto"/>
            <w:noWrap/>
            <w:vAlign w:val="center"/>
          </w:tcPr>
          <w:p w14:paraId="2C04E1EE"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约束性</w:t>
            </w:r>
          </w:p>
        </w:tc>
      </w:tr>
      <w:tr w:rsidR="00E501FB" w:rsidRPr="00E501FB" w14:paraId="5D26FD46" w14:textId="77777777" w:rsidTr="00F604C6">
        <w:trPr>
          <w:trHeight w:val="567"/>
        </w:trPr>
        <w:tc>
          <w:tcPr>
            <w:tcW w:w="388" w:type="pct"/>
            <w:tcBorders>
              <w:top w:val="nil"/>
              <w:left w:val="single" w:sz="4" w:space="0" w:color="auto"/>
              <w:bottom w:val="single" w:sz="4" w:space="0" w:color="auto"/>
              <w:right w:val="single" w:sz="4" w:space="0" w:color="auto"/>
            </w:tcBorders>
            <w:shd w:val="clear" w:color="auto" w:fill="auto"/>
            <w:noWrap/>
            <w:vAlign w:val="center"/>
          </w:tcPr>
          <w:p w14:paraId="3764A29A"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4</w:t>
            </w:r>
          </w:p>
        </w:tc>
        <w:tc>
          <w:tcPr>
            <w:tcW w:w="424" w:type="pct"/>
            <w:vMerge/>
            <w:tcBorders>
              <w:left w:val="single" w:sz="4" w:space="0" w:color="auto"/>
              <w:right w:val="single" w:sz="4" w:space="0" w:color="auto"/>
            </w:tcBorders>
            <w:vAlign w:val="center"/>
          </w:tcPr>
          <w:p w14:paraId="2ABED1C0" w14:textId="77777777" w:rsidR="0083392C" w:rsidRPr="00E501FB" w:rsidRDefault="0083392C">
            <w:pPr>
              <w:rPr>
                <w:rFonts w:ascii="Times New Roman" w:hAnsi="Times New Roman" w:cs="Times New Roman"/>
                <w:color w:val="000000" w:themeColor="text1"/>
                <w:sz w:val="21"/>
                <w:szCs w:val="21"/>
              </w:rPr>
            </w:pPr>
          </w:p>
        </w:tc>
        <w:tc>
          <w:tcPr>
            <w:tcW w:w="1165" w:type="pct"/>
            <w:tcBorders>
              <w:top w:val="nil"/>
              <w:left w:val="nil"/>
              <w:bottom w:val="single" w:sz="4" w:space="0" w:color="auto"/>
              <w:right w:val="single" w:sz="4" w:space="0" w:color="auto"/>
            </w:tcBorders>
            <w:shd w:val="clear" w:color="000000" w:fill="FFFFFF"/>
            <w:vAlign w:val="center"/>
          </w:tcPr>
          <w:p w14:paraId="75818A7D"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自然保护地面积占比</w:t>
            </w:r>
          </w:p>
        </w:tc>
        <w:tc>
          <w:tcPr>
            <w:tcW w:w="581" w:type="pct"/>
            <w:tcBorders>
              <w:top w:val="nil"/>
              <w:left w:val="nil"/>
              <w:bottom w:val="single" w:sz="4" w:space="0" w:color="auto"/>
              <w:right w:val="single" w:sz="4" w:space="0" w:color="auto"/>
            </w:tcBorders>
            <w:shd w:val="clear" w:color="000000" w:fill="FFFFFF"/>
            <w:vAlign w:val="center"/>
          </w:tcPr>
          <w:p w14:paraId="05AAD227"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w:t>
            </w:r>
          </w:p>
        </w:tc>
        <w:tc>
          <w:tcPr>
            <w:tcW w:w="583" w:type="pct"/>
            <w:tcBorders>
              <w:top w:val="nil"/>
              <w:left w:val="nil"/>
              <w:bottom w:val="single" w:sz="4" w:space="0" w:color="auto"/>
              <w:right w:val="single" w:sz="4" w:space="0" w:color="auto"/>
            </w:tcBorders>
            <w:shd w:val="clear" w:color="auto" w:fill="auto"/>
            <w:noWrap/>
            <w:vAlign w:val="center"/>
          </w:tcPr>
          <w:p w14:paraId="054CD5A6"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14</w:t>
            </w:r>
          </w:p>
        </w:tc>
        <w:tc>
          <w:tcPr>
            <w:tcW w:w="665" w:type="pct"/>
            <w:tcBorders>
              <w:top w:val="nil"/>
              <w:left w:val="nil"/>
              <w:bottom w:val="single" w:sz="4" w:space="0" w:color="auto"/>
              <w:right w:val="single" w:sz="4" w:space="0" w:color="auto"/>
            </w:tcBorders>
            <w:shd w:val="clear" w:color="auto" w:fill="auto"/>
            <w:noWrap/>
            <w:vAlign w:val="center"/>
          </w:tcPr>
          <w:p w14:paraId="6FACEC9C"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保持</w:t>
            </w:r>
          </w:p>
        </w:tc>
        <w:tc>
          <w:tcPr>
            <w:tcW w:w="666" w:type="pct"/>
            <w:tcBorders>
              <w:top w:val="nil"/>
              <w:left w:val="nil"/>
              <w:bottom w:val="single" w:sz="4" w:space="0" w:color="auto"/>
              <w:right w:val="single" w:sz="4" w:space="0" w:color="auto"/>
            </w:tcBorders>
            <w:shd w:val="clear" w:color="auto" w:fill="auto"/>
            <w:noWrap/>
            <w:vAlign w:val="center"/>
          </w:tcPr>
          <w:p w14:paraId="57FE1C6C"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保持</w:t>
            </w:r>
          </w:p>
        </w:tc>
        <w:tc>
          <w:tcPr>
            <w:tcW w:w="528" w:type="pct"/>
            <w:tcBorders>
              <w:top w:val="nil"/>
              <w:left w:val="nil"/>
              <w:bottom w:val="single" w:sz="4" w:space="0" w:color="auto"/>
              <w:right w:val="single" w:sz="4" w:space="0" w:color="auto"/>
            </w:tcBorders>
            <w:shd w:val="clear" w:color="auto" w:fill="auto"/>
            <w:noWrap/>
            <w:vAlign w:val="center"/>
          </w:tcPr>
          <w:p w14:paraId="4A954FE6"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约束性</w:t>
            </w:r>
          </w:p>
        </w:tc>
      </w:tr>
      <w:tr w:rsidR="00E501FB" w:rsidRPr="00E501FB" w14:paraId="7F4D90D3" w14:textId="77777777" w:rsidTr="00F604C6">
        <w:trPr>
          <w:trHeight w:val="567"/>
        </w:trPr>
        <w:tc>
          <w:tcPr>
            <w:tcW w:w="388" w:type="pct"/>
            <w:tcBorders>
              <w:top w:val="nil"/>
              <w:left w:val="single" w:sz="4" w:space="0" w:color="auto"/>
              <w:bottom w:val="single" w:sz="4" w:space="0" w:color="auto"/>
              <w:right w:val="single" w:sz="4" w:space="0" w:color="auto"/>
            </w:tcBorders>
            <w:shd w:val="clear" w:color="auto" w:fill="auto"/>
            <w:noWrap/>
            <w:vAlign w:val="center"/>
          </w:tcPr>
          <w:p w14:paraId="3BCF54A6"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5</w:t>
            </w:r>
          </w:p>
        </w:tc>
        <w:tc>
          <w:tcPr>
            <w:tcW w:w="424" w:type="pct"/>
            <w:vMerge/>
            <w:tcBorders>
              <w:left w:val="single" w:sz="4" w:space="0" w:color="auto"/>
              <w:right w:val="single" w:sz="4" w:space="0" w:color="auto"/>
            </w:tcBorders>
            <w:vAlign w:val="center"/>
          </w:tcPr>
          <w:p w14:paraId="1BEF4590" w14:textId="77777777" w:rsidR="0083392C" w:rsidRPr="00E501FB" w:rsidRDefault="0083392C">
            <w:pPr>
              <w:rPr>
                <w:rFonts w:ascii="Times New Roman" w:hAnsi="Times New Roman" w:cs="Times New Roman"/>
                <w:color w:val="000000" w:themeColor="text1"/>
                <w:sz w:val="21"/>
                <w:szCs w:val="21"/>
              </w:rPr>
            </w:pPr>
          </w:p>
        </w:tc>
        <w:tc>
          <w:tcPr>
            <w:tcW w:w="1165" w:type="pct"/>
            <w:tcBorders>
              <w:top w:val="nil"/>
              <w:left w:val="nil"/>
              <w:bottom w:val="single" w:sz="4" w:space="0" w:color="auto"/>
              <w:right w:val="single" w:sz="4" w:space="0" w:color="auto"/>
            </w:tcBorders>
            <w:shd w:val="clear" w:color="000000" w:fill="FFFFFF"/>
            <w:vAlign w:val="center"/>
          </w:tcPr>
          <w:p w14:paraId="454C764F" w14:textId="77777777" w:rsidR="0083392C" w:rsidRPr="00E501FB" w:rsidRDefault="00000000">
            <w:pPr>
              <w:jc w:val="center"/>
              <w:rPr>
                <w:rFonts w:ascii="Times New Roman" w:hAnsi="Times New Roman" w:cs="Times New Roman"/>
                <w:color w:val="000000" w:themeColor="text1"/>
                <w:sz w:val="21"/>
                <w:szCs w:val="21"/>
              </w:rPr>
            </w:pPr>
            <w:bookmarkStart w:id="32" w:name="_Hlk120195839"/>
            <w:r w:rsidRPr="00E501FB">
              <w:rPr>
                <w:rFonts w:ascii="Times New Roman" w:hAnsi="Times New Roman" w:cs="Times New Roman"/>
                <w:color w:val="000000" w:themeColor="text1"/>
                <w:sz w:val="21"/>
                <w:szCs w:val="21"/>
              </w:rPr>
              <w:t>湿地保护率</w:t>
            </w:r>
            <w:bookmarkEnd w:id="32"/>
          </w:p>
        </w:tc>
        <w:tc>
          <w:tcPr>
            <w:tcW w:w="581" w:type="pct"/>
            <w:tcBorders>
              <w:top w:val="nil"/>
              <w:left w:val="nil"/>
              <w:bottom w:val="single" w:sz="4" w:space="0" w:color="auto"/>
              <w:right w:val="single" w:sz="4" w:space="0" w:color="auto"/>
            </w:tcBorders>
            <w:shd w:val="clear" w:color="000000" w:fill="FFFFFF"/>
            <w:vAlign w:val="center"/>
          </w:tcPr>
          <w:p w14:paraId="21639C1A"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w:t>
            </w:r>
          </w:p>
        </w:tc>
        <w:tc>
          <w:tcPr>
            <w:tcW w:w="583" w:type="pct"/>
            <w:tcBorders>
              <w:top w:val="nil"/>
              <w:left w:val="nil"/>
              <w:bottom w:val="single" w:sz="4" w:space="0" w:color="auto"/>
              <w:right w:val="single" w:sz="4" w:space="0" w:color="auto"/>
            </w:tcBorders>
            <w:shd w:val="clear" w:color="auto" w:fill="auto"/>
            <w:noWrap/>
            <w:vAlign w:val="center"/>
          </w:tcPr>
          <w:p w14:paraId="05685E67" w14:textId="738EAAA0" w:rsidR="0083392C" w:rsidRPr="00E501FB" w:rsidRDefault="00E24271">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37.16</w:t>
            </w:r>
          </w:p>
        </w:tc>
        <w:tc>
          <w:tcPr>
            <w:tcW w:w="665" w:type="pct"/>
            <w:tcBorders>
              <w:top w:val="nil"/>
              <w:left w:val="nil"/>
              <w:bottom w:val="single" w:sz="4" w:space="0" w:color="auto"/>
              <w:right w:val="single" w:sz="4" w:space="0" w:color="auto"/>
            </w:tcBorders>
            <w:shd w:val="clear" w:color="auto" w:fill="auto"/>
            <w:noWrap/>
            <w:vAlign w:val="center"/>
          </w:tcPr>
          <w:p w14:paraId="0FFA3770" w14:textId="31D07C0A" w:rsidR="0083392C" w:rsidRPr="00E501FB" w:rsidRDefault="00E24271">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51.82</w:t>
            </w:r>
          </w:p>
        </w:tc>
        <w:tc>
          <w:tcPr>
            <w:tcW w:w="666" w:type="pct"/>
            <w:tcBorders>
              <w:top w:val="nil"/>
              <w:left w:val="nil"/>
              <w:bottom w:val="single" w:sz="4" w:space="0" w:color="auto"/>
              <w:right w:val="single" w:sz="4" w:space="0" w:color="auto"/>
            </w:tcBorders>
            <w:shd w:val="clear" w:color="auto" w:fill="auto"/>
            <w:noWrap/>
            <w:vAlign w:val="center"/>
          </w:tcPr>
          <w:p w14:paraId="0D2D8900" w14:textId="70BCDF2D" w:rsidR="0083392C" w:rsidRPr="00E501FB" w:rsidRDefault="00E24271">
            <w:pPr>
              <w:jc w:val="center"/>
              <w:rPr>
                <w:rFonts w:ascii="Times New Roman" w:hAnsi="Times New Roman" w:cs="Times New Roman"/>
                <w:color w:val="000000" w:themeColor="text1"/>
                <w:sz w:val="21"/>
                <w:szCs w:val="21"/>
              </w:rPr>
            </w:pPr>
            <w:r w:rsidRPr="00E501FB">
              <w:rPr>
                <w:rFonts w:ascii="Times New Roman" w:hAnsi="Times New Roman" w:cs="Times New Roman" w:hint="eastAsia"/>
                <w:color w:val="000000" w:themeColor="text1"/>
                <w:sz w:val="21"/>
                <w:szCs w:val="21"/>
              </w:rPr>
              <w:t>5</w:t>
            </w:r>
            <w:r w:rsidRPr="00E501FB">
              <w:rPr>
                <w:rFonts w:ascii="Times New Roman" w:hAnsi="Times New Roman" w:cs="Times New Roman"/>
                <w:color w:val="000000" w:themeColor="text1"/>
                <w:sz w:val="21"/>
                <w:szCs w:val="21"/>
              </w:rPr>
              <w:t>5.20</w:t>
            </w:r>
          </w:p>
        </w:tc>
        <w:tc>
          <w:tcPr>
            <w:tcW w:w="528" w:type="pct"/>
            <w:tcBorders>
              <w:top w:val="nil"/>
              <w:left w:val="nil"/>
              <w:bottom w:val="single" w:sz="4" w:space="0" w:color="auto"/>
              <w:right w:val="single" w:sz="4" w:space="0" w:color="auto"/>
            </w:tcBorders>
            <w:shd w:val="clear" w:color="auto" w:fill="auto"/>
            <w:noWrap/>
            <w:vAlign w:val="center"/>
          </w:tcPr>
          <w:p w14:paraId="26ED7927"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预期性</w:t>
            </w:r>
          </w:p>
        </w:tc>
      </w:tr>
      <w:tr w:rsidR="00F604C6" w:rsidRPr="00E501FB" w14:paraId="7963D525" w14:textId="77777777" w:rsidTr="00F604C6">
        <w:trPr>
          <w:trHeight w:val="567"/>
        </w:trPr>
        <w:tc>
          <w:tcPr>
            <w:tcW w:w="388" w:type="pct"/>
            <w:tcBorders>
              <w:top w:val="nil"/>
              <w:left w:val="single" w:sz="4" w:space="0" w:color="auto"/>
              <w:bottom w:val="single" w:sz="4" w:space="0" w:color="auto"/>
              <w:right w:val="single" w:sz="4" w:space="0" w:color="auto"/>
            </w:tcBorders>
            <w:shd w:val="clear" w:color="auto" w:fill="auto"/>
            <w:noWrap/>
            <w:vAlign w:val="center"/>
          </w:tcPr>
          <w:p w14:paraId="5DB9EFAD" w14:textId="77777777" w:rsidR="00F604C6" w:rsidRPr="00E501FB" w:rsidRDefault="00F604C6" w:rsidP="00F604C6">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6</w:t>
            </w:r>
          </w:p>
        </w:tc>
        <w:tc>
          <w:tcPr>
            <w:tcW w:w="424" w:type="pct"/>
            <w:vMerge/>
            <w:tcBorders>
              <w:left w:val="single" w:sz="4" w:space="0" w:color="auto"/>
              <w:right w:val="single" w:sz="4" w:space="0" w:color="auto"/>
            </w:tcBorders>
            <w:vAlign w:val="center"/>
          </w:tcPr>
          <w:p w14:paraId="412CB7F5" w14:textId="77777777" w:rsidR="00F604C6" w:rsidRPr="00E501FB" w:rsidRDefault="00F604C6" w:rsidP="00F604C6">
            <w:pPr>
              <w:rPr>
                <w:rFonts w:ascii="Times New Roman" w:hAnsi="Times New Roman" w:cs="Times New Roman"/>
                <w:color w:val="000000" w:themeColor="text1"/>
                <w:sz w:val="21"/>
                <w:szCs w:val="21"/>
              </w:rPr>
            </w:pPr>
          </w:p>
        </w:tc>
        <w:tc>
          <w:tcPr>
            <w:tcW w:w="1165" w:type="pct"/>
            <w:tcBorders>
              <w:top w:val="nil"/>
              <w:left w:val="nil"/>
              <w:bottom w:val="single" w:sz="4" w:space="0" w:color="auto"/>
              <w:right w:val="single" w:sz="4" w:space="0" w:color="auto"/>
            </w:tcBorders>
            <w:shd w:val="clear" w:color="000000" w:fill="FFFFFF"/>
            <w:vAlign w:val="center"/>
          </w:tcPr>
          <w:p w14:paraId="6B9A125C" w14:textId="77777777" w:rsidR="00F604C6" w:rsidRPr="00E501FB" w:rsidRDefault="00F604C6" w:rsidP="00F604C6">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平原农田林网控制率</w:t>
            </w:r>
          </w:p>
        </w:tc>
        <w:tc>
          <w:tcPr>
            <w:tcW w:w="581" w:type="pct"/>
            <w:tcBorders>
              <w:top w:val="nil"/>
              <w:left w:val="nil"/>
              <w:bottom w:val="single" w:sz="4" w:space="0" w:color="auto"/>
              <w:right w:val="single" w:sz="4" w:space="0" w:color="auto"/>
            </w:tcBorders>
            <w:shd w:val="clear" w:color="000000" w:fill="FFFFFF"/>
            <w:vAlign w:val="center"/>
          </w:tcPr>
          <w:p w14:paraId="10BF43E4" w14:textId="1839C9C9" w:rsidR="00F604C6" w:rsidRPr="00E501FB" w:rsidRDefault="00F604C6" w:rsidP="00F604C6">
            <w:pPr>
              <w:jc w:val="center"/>
              <w:rPr>
                <w:rFonts w:ascii="Times New Roman" w:hAnsi="Times New Roman" w:cs="Times New Roman"/>
                <w:color w:val="000000" w:themeColor="text1"/>
                <w:sz w:val="21"/>
                <w:szCs w:val="21"/>
              </w:rPr>
            </w:pPr>
            <w:r w:rsidRPr="00F604C6">
              <w:rPr>
                <w:rFonts w:ascii="Times New Roman" w:hAnsi="Times New Roman" w:cs="Times New Roman"/>
                <w:color w:val="000000" w:themeColor="text1"/>
                <w:sz w:val="21"/>
                <w:szCs w:val="21"/>
              </w:rPr>
              <w:t>%</w:t>
            </w:r>
          </w:p>
        </w:tc>
        <w:tc>
          <w:tcPr>
            <w:tcW w:w="583" w:type="pct"/>
            <w:tcBorders>
              <w:top w:val="nil"/>
              <w:left w:val="nil"/>
              <w:bottom w:val="single" w:sz="4" w:space="0" w:color="auto"/>
              <w:right w:val="single" w:sz="4" w:space="0" w:color="auto"/>
            </w:tcBorders>
            <w:shd w:val="clear" w:color="auto" w:fill="auto"/>
            <w:noWrap/>
            <w:vAlign w:val="center"/>
          </w:tcPr>
          <w:p w14:paraId="149C4E08" w14:textId="7CABFD23" w:rsidR="00F604C6" w:rsidRPr="00E501FB" w:rsidRDefault="00F604C6" w:rsidP="00F604C6">
            <w:pPr>
              <w:jc w:val="center"/>
              <w:rPr>
                <w:rFonts w:ascii="Times New Roman" w:hAnsi="Times New Roman" w:cs="Times New Roman"/>
                <w:color w:val="000000" w:themeColor="text1"/>
                <w:sz w:val="21"/>
                <w:szCs w:val="21"/>
              </w:rPr>
            </w:pPr>
            <w:r w:rsidRPr="00F604C6">
              <w:rPr>
                <w:rFonts w:ascii="Times New Roman" w:hAnsi="Times New Roman" w:cs="Times New Roman"/>
                <w:color w:val="000000" w:themeColor="text1"/>
                <w:sz w:val="21"/>
                <w:szCs w:val="21"/>
              </w:rPr>
              <w:t>81.6%</w:t>
            </w:r>
          </w:p>
        </w:tc>
        <w:tc>
          <w:tcPr>
            <w:tcW w:w="665" w:type="pct"/>
            <w:tcBorders>
              <w:top w:val="nil"/>
              <w:left w:val="nil"/>
              <w:bottom w:val="single" w:sz="4" w:space="0" w:color="auto"/>
              <w:right w:val="single" w:sz="4" w:space="0" w:color="auto"/>
            </w:tcBorders>
            <w:shd w:val="clear" w:color="auto" w:fill="auto"/>
            <w:vAlign w:val="center"/>
          </w:tcPr>
          <w:p w14:paraId="4B6A5854" w14:textId="47BFDE22" w:rsidR="00F604C6" w:rsidRPr="00E501FB" w:rsidRDefault="00F604C6" w:rsidP="00F604C6">
            <w:pPr>
              <w:jc w:val="center"/>
              <w:rPr>
                <w:rFonts w:ascii="Times New Roman" w:hAnsi="Times New Roman" w:cs="Times New Roman"/>
                <w:color w:val="000000" w:themeColor="text1"/>
                <w:sz w:val="21"/>
                <w:szCs w:val="21"/>
              </w:rPr>
            </w:pPr>
            <w:r w:rsidRPr="00F604C6">
              <w:rPr>
                <w:rFonts w:ascii="Times New Roman" w:hAnsi="Times New Roman" w:cs="Times New Roman"/>
                <w:color w:val="000000" w:themeColor="text1"/>
                <w:sz w:val="21"/>
                <w:szCs w:val="21"/>
              </w:rPr>
              <w:t>＞</w:t>
            </w:r>
            <w:r w:rsidRPr="00F604C6">
              <w:rPr>
                <w:rFonts w:ascii="Times New Roman" w:hAnsi="Times New Roman" w:cs="Times New Roman"/>
                <w:color w:val="000000" w:themeColor="text1"/>
                <w:sz w:val="21"/>
                <w:szCs w:val="21"/>
              </w:rPr>
              <w:t>90</w:t>
            </w:r>
          </w:p>
        </w:tc>
        <w:tc>
          <w:tcPr>
            <w:tcW w:w="666" w:type="pct"/>
            <w:tcBorders>
              <w:top w:val="nil"/>
              <w:left w:val="nil"/>
              <w:bottom w:val="single" w:sz="4" w:space="0" w:color="auto"/>
              <w:right w:val="single" w:sz="4" w:space="0" w:color="auto"/>
            </w:tcBorders>
            <w:shd w:val="clear" w:color="auto" w:fill="auto"/>
            <w:noWrap/>
            <w:vAlign w:val="center"/>
          </w:tcPr>
          <w:p w14:paraId="49CB7D09" w14:textId="388C276C" w:rsidR="00F604C6" w:rsidRPr="00E501FB" w:rsidRDefault="00F604C6" w:rsidP="00F604C6">
            <w:pPr>
              <w:jc w:val="center"/>
              <w:rPr>
                <w:rFonts w:ascii="Times New Roman" w:hAnsi="Times New Roman" w:cs="Times New Roman"/>
                <w:color w:val="000000" w:themeColor="text1"/>
                <w:sz w:val="21"/>
                <w:szCs w:val="21"/>
              </w:rPr>
            </w:pPr>
            <w:r w:rsidRPr="00F604C6">
              <w:rPr>
                <w:rFonts w:ascii="Times New Roman" w:hAnsi="Times New Roman" w:cs="Times New Roman"/>
                <w:color w:val="000000" w:themeColor="text1"/>
                <w:sz w:val="21"/>
                <w:szCs w:val="21"/>
              </w:rPr>
              <w:t>＞</w:t>
            </w:r>
            <w:r w:rsidRPr="00F604C6">
              <w:rPr>
                <w:rFonts w:ascii="Times New Roman" w:hAnsi="Times New Roman" w:cs="Times New Roman"/>
                <w:color w:val="000000" w:themeColor="text1"/>
                <w:sz w:val="21"/>
                <w:szCs w:val="21"/>
              </w:rPr>
              <w:t>95</w:t>
            </w:r>
          </w:p>
        </w:tc>
        <w:tc>
          <w:tcPr>
            <w:tcW w:w="528" w:type="pct"/>
            <w:tcBorders>
              <w:top w:val="nil"/>
              <w:left w:val="nil"/>
              <w:bottom w:val="single" w:sz="4" w:space="0" w:color="auto"/>
              <w:right w:val="single" w:sz="4" w:space="0" w:color="auto"/>
            </w:tcBorders>
            <w:shd w:val="clear" w:color="auto" w:fill="auto"/>
            <w:noWrap/>
            <w:vAlign w:val="center"/>
          </w:tcPr>
          <w:p w14:paraId="1E88990A" w14:textId="77777777" w:rsidR="00F604C6" w:rsidRPr="00E501FB" w:rsidRDefault="00F604C6" w:rsidP="00F604C6">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预期性</w:t>
            </w:r>
          </w:p>
        </w:tc>
      </w:tr>
      <w:tr w:rsidR="00E501FB" w:rsidRPr="00E501FB" w14:paraId="7C40A511" w14:textId="77777777" w:rsidTr="00F604C6">
        <w:trPr>
          <w:trHeight w:val="567"/>
        </w:trPr>
        <w:tc>
          <w:tcPr>
            <w:tcW w:w="388" w:type="pct"/>
            <w:tcBorders>
              <w:top w:val="nil"/>
              <w:left w:val="single" w:sz="4" w:space="0" w:color="auto"/>
              <w:bottom w:val="single" w:sz="4" w:space="0" w:color="auto"/>
              <w:right w:val="single" w:sz="4" w:space="0" w:color="auto"/>
            </w:tcBorders>
            <w:shd w:val="clear" w:color="auto" w:fill="auto"/>
            <w:noWrap/>
            <w:vAlign w:val="center"/>
          </w:tcPr>
          <w:p w14:paraId="05F4D558"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7</w:t>
            </w:r>
          </w:p>
        </w:tc>
        <w:tc>
          <w:tcPr>
            <w:tcW w:w="424" w:type="pct"/>
            <w:vMerge/>
            <w:tcBorders>
              <w:left w:val="single" w:sz="4" w:space="0" w:color="auto"/>
              <w:right w:val="single" w:sz="4" w:space="0" w:color="auto"/>
            </w:tcBorders>
            <w:vAlign w:val="center"/>
          </w:tcPr>
          <w:p w14:paraId="1CA94FD6" w14:textId="77777777" w:rsidR="0083392C" w:rsidRPr="00E501FB" w:rsidRDefault="0083392C">
            <w:pPr>
              <w:rPr>
                <w:rFonts w:ascii="Times New Roman" w:hAnsi="Times New Roman" w:cs="Times New Roman"/>
                <w:color w:val="000000" w:themeColor="text1"/>
                <w:sz w:val="21"/>
                <w:szCs w:val="21"/>
              </w:rPr>
            </w:pPr>
          </w:p>
        </w:tc>
        <w:tc>
          <w:tcPr>
            <w:tcW w:w="1165" w:type="pct"/>
            <w:tcBorders>
              <w:top w:val="nil"/>
              <w:left w:val="nil"/>
              <w:bottom w:val="single" w:sz="4" w:space="0" w:color="auto"/>
              <w:right w:val="single" w:sz="4" w:space="0" w:color="auto"/>
            </w:tcBorders>
            <w:shd w:val="clear" w:color="000000" w:fill="FFFFFF"/>
            <w:vAlign w:val="center"/>
          </w:tcPr>
          <w:p w14:paraId="2668876E"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地表水达到或优于</w:t>
            </w:r>
            <w:r w:rsidRPr="00E501FB">
              <w:rPr>
                <w:rFonts w:ascii="Times New Roman" w:hAnsi="Times New Roman" w:cs="Times New Roman"/>
                <w:color w:val="000000" w:themeColor="text1"/>
                <w:sz w:val="21"/>
                <w:szCs w:val="21"/>
              </w:rPr>
              <w:t>Ⅲ</w:t>
            </w:r>
            <w:r w:rsidRPr="00E501FB">
              <w:rPr>
                <w:rFonts w:ascii="Times New Roman" w:hAnsi="Times New Roman" w:cs="Times New Roman"/>
                <w:color w:val="000000" w:themeColor="text1"/>
                <w:sz w:val="21"/>
                <w:szCs w:val="21"/>
              </w:rPr>
              <w:t>类水体比例</w:t>
            </w:r>
          </w:p>
        </w:tc>
        <w:tc>
          <w:tcPr>
            <w:tcW w:w="581" w:type="pct"/>
            <w:tcBorders>
              <w:top w:val="nil"/>
              <w:left w:val="nil"/>
              <w:bottom w:val="single" w:sz="4" w:space="0" w:color="auto"/>
              <w:right w:val="single" w:sz="4" w:space="0" w:color="auto"/>
            </w:tcBorders>
            <w:shd w:val="clear" w:color="auto" w:fill="auto"/>
            <w:noWrap/>
            <w:vAlign w:val="center"/>
          </w:tcPr>
          <w:p w14:paraId="132053C4"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w:t>
            </w:r>
          </w:p>
        </w:tc>
        <w:tc>
          <w:tcPr>
            <w:tcW w:w="583" w:type="pct"/>
            <w:tcBorders>
              <w:top w:val="nil"/>
              <w:left w:val="nil"/>
              <w:bottom w:val="single" w:sz="4" w:space="0" w:color="auto"/>
              <w:right w:val="single" w:sz="4" w:space="0" w:color="auto"/>
            </w:tcBorders>
            <w:shd w:val="clear" w:color="auto" w:fill="auto"/>
            <w:noWrap/>
            <w:vAlign w:val="center"/>
          </w:tcPr>
          <w:p w14:paraId="5A3A40A5"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w:t>
            </w:r>
          </w:p>
        </w:tc>
        <w:tc>
          <w:tcPr>
            <w:tcW w:w="665" w:type="pct"/>
            <w:tcBorders>
              <w:top w:val="nil"/>
              <w:left w:val="nil"/>
              <w:bottom w:val="single" w:sz="4" w:space="0" w:color="auto"/>
              <w:right w:val="single" w:sz="4" w:space="0" w:color="auto"/>
            </w:tcBorders>
            <w:shd w:val="clear" w:color="auto" w:fill="auto"/>
            <w:noWrap/>
            <w:vAlign w:val="center"/>
          </w:tcPr>
          <w:p w14:paraId="07CEEDDC"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按省下达目标</w:t>
            </w:r>
          </w:p>
        </w:tc>
        <w:tc>
          <w:tcPr>
            <w:tcW w:w="666" w:type="pct"/>
            <w:tcBorders>
              <w:top w:val="nil"/>
              <w:left w:val="nil"/>
              <w:bottom w:val="single" w:sz="4" w:space="0" w:color="auto"/>
              <w:right w:val="single" w:sz="4" w:space="0" w:color="auto"/>
            </w:tcBorders>
            <w:shd w:val="clear" w:color="auto" w:fill="auto"/>
            <w:noWrap/>
            <w:vAlign w:val="center"/>
          </w:tcPr>
          <w:p w14:paraId="2887C453"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w:t>
            </w:r>
          </w:p>
        </w:tc>
        <w:tc>
          <w:tcPr>
            <w:tcW w:w="528" w:type="pct"/>
            <w:tcBorders>
              <w:top w:val="nil"/>
              <w:left w:val="nil"/>
              <w:bottom w:val="single" w:sz="4" w:space="0" w:color="auto"/>
              <w:right w:val="single" w:sz="4" w:space="0" w:color="auto"/>
            </w:tcBorders>
            <w:shd w:val="clear" w:color="auto" w:fill="auto"/>
            <w:noWrap/>
            <w:vAlign w:val="center"/>
          </w:tcPr>
          <w:p w14:paraId="7B836EDA"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预期性</w:t>
            </w:r>
          </w:p>
        </w:tc>
      </w:tr>
      <w:tr w:rsidR="00E501FB" w:rsidRPr="00E501FB" w14:paraId="138583B4" w14:textId="77777777" w:rsidTr="00F604C6">
        <w:trPr>
          <w:trHeight w:val="567"/>
        </w:trPr>
        <w:tc>
          <w:tcPr>
            <w:tcW w:w="388" w:type="pct"/>
            <w:tcBorders>
              <w:top w:val="nil"/>
              <w:left w:val="single" w:sz="4" w:space="0" w:color="auto"/>
              <w:bottom w:val="single" w:sz="4" w:space="0" w:color="auto"/>
              <w:right w:val="single" w:sz="4" w:space="0" w:color="auto"/>
            </w:tcBorders>
            <w:shd w:val="clear" w:color="auto" w:fill="auto"/>
            <w:noWrap/>
            <w:vAlign w:val="center"/>
          </w:tcPr>
          <w:p w14:paraId="57097163"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lastRenderedPageBreak/>
              <w:t>8</w:t>
            </w:r>
          </w:p>
        </w:tc>
        <w:tc>
          <w:tcPr>
            <w:tcW w:w="424" w:type="pct"/>
            <w:vMerge/>
            <w:tcBorders>
              <w:left w:val="single" w:sz="4" w:space="0" w:color="auto"/>
              <w:right w:val="single" w:sz="4" w:space="0" w:color="auto"/>
            </w:tcBorders>
            <w:vAlign w:val="center"/>
          </w:tcPr>
          <w:p w14:paraId="204FD8AE" w14:textId="77777777" w:rsidR="0083392C" w:rsidRPr="00E501FB" w:rsidRDefault="0083392C">
            <w:pPr>
              <w:rPr>
                <w:rFonts w:ascii="Times New Roman" w:hAnsi="Times New Roman" w:cs="Times New Roman"/>
                <w:color w:val="000000" w:themeColor="text1"/>
                <w:sz w:val="21"/>
                <w:szCs w:val="21"/>
              </w:rPr>
            </w:pPr>
          </w:p>
        </w:tc>
        <w:tc>
          <w:tcPr>
            <w:tcW w:w="1165" w:type="pct"/>
            <w:tcBorders>
              <w:top w:val="nil"/>
              <w:left w:val="nil"/>
              <w:bottom w:val="single" w:sz="4" w:space="0" w:color="auto"/>
              <w:right w:val="single" w:sz="4" w:space="0" w:color="auto"/>
            </w:tcBorders>
            <w:shd w:val="clear" w:color="000000" w:fill="FFFFFF"/>
            <w:vAlign w:val="center"/>
          </w:tcPr>
          <w:p w14:paraId="32384C66"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森林火灾受害率控制率</w:t>
            </w:r>
          </w:p>
        </w:tc>
        <w:tc>
          <w:tcPr>
            <w:tcW w:w="581" w:type="pct"/>
            <w:tcBorders>
              <w:top w:val="nil"/>
              <w:left w:val="nil"/>
              <w:bottom w:val="single" w:sz="4" w:space="0" w:color="auto"/>
              <w:right w:val="single" w:sz="4" w:space="0" w:color="auto"/>
            </w:tcBorders>
            <w:shd w:val="clear" w:color="auto" w:fill="auto"/>
            <w:noWrap/>
            <w:vAlign w:val="center"/>
          </w:tcPr>
          <w:p w14:paraId="34D7BFF2"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w:t>
            </w:r>
          </w:p>
        </w:tc>
        <w:tc>
          <w:tcPr>
            <w:tcW w:w="583" w:type="pct"/>
            <w:tcBorders>
              <w:top w:val="nil"/>
              <w:left w:val="nil"/>
              <w:bottom w:val="single" w:sz="4" w:space="0" w:color="auto"/>
              <w:right w:val="single" w:sz="4" w:space="0" w:color="auto"/>
            </w:tcBorders>
            <w:shd w:val="clear" w:color="000000" w:fill="FFFFFF"/>
            <w:vAlign w:val="center"/>
          </w:tcPr>
          <w:p w14:paraId="53EB670D"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w:t>
            </w:r>
            <w:r w:rsidRPr="00E501FB">
              <w:rPr>
                <w:rFonts w:ascii="Times New Roman" w:hAnsi="Times New Roman" w:cs="Times New Roman"/>
                <w:color w:val="000000" w:themeColor="text1"/>
                <w:sz w:val="21"/>
                <w:szCs w:val="21"/>
              </w:rPr>
              <w:t>0.9</w:t>
            </w:r>
          </w:p>
        </w:tc>
        <w:tc>
          <w:tcPr>
            <w:tcW w:w="665" w:type="pct"/>
            <w:tcBorders>
              <w:top w:val="nil"/>
              <w:left w:val="nil"/>
              <w:bottom w:val="single" w:sz="4" w:space="0" w:color="auto"/>
              <w:right w:val="single" w:sz="4" w:space="0" w:color="auto"/>
            </w:tcBorders>
            <w:shd w:val="clear" w:color="000000" w:fill="FFFFFF"/>
            <w:vAlign w:val="center"/>
          </w:tcPr>
          <w:p w14:paraId="08DD4A26"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w:t>
            </w:r>
            <w:r w:rsidRPr="00E501FB">
              <w:rPr>
                <w:rFonts w:ascii="Times New Roman" w:hAnsi="Times New Roman" w:cs="Times New Roman"/>
                <w:color w:val="000000" w:themeColor="text1"/>
                <w:sz w:val="21"/>
                <w:szCs w:val="21"/>
              </w:rPr>
              <w:t>0.9</w:t>
            </w:r>
          </w:p>
        </w:tc>
        <w:tc>
          <w:tcPr>
            <w:tcW w:w="666" w:type="pct"/>
            <w:tcBorders>
              <w:top w:val="nil"/>
              <w:left w:val="nil"/>
              <w:bottom w:val="single" w:sz="4" w:space="0" w:color="auto"/>
              <w:right w:val="single" w:sz="4" w:space="0" w:color="auto"/>
            </w:tcBorders>
            <w:shd w:val="clear" w:color="000000" w:fill="FFFFFF"/>
            <w:vAlign w:val="center"/>
          </w:tcPr>
          <w:p w14:paraId="2C7240EA"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w:t>
            </w:r>
            <w:r w:rsidRPr="00E501FB">
              <w:rPr>
                <w:rFonts w:ascii="Times New Roman" w:hAnsi="Times New Roman" w:cs="Times New Roman"/>
                <w:color w:val="000000" w:themeColor="text1"/>
                <w:sz w:val="21"/>
                <w:szCs w:val="21"/>
              </w:rPr>
              <w:t>0.9</w:t>
            </w:r>
          </w:p>
        </w:tc>
        <w:tc>
          <w:tcPr>
            <w:tcW w:w="528" w:type="pct"/>
            <w:tcBorders>
              <w:top w:val="nil"/>
              <w:left w:val="nil"/>
              <w:bottom w:val="single" w:sz="4" w:space="0" w:color="auto"/>
              <w:right w:val="single" w:sz="4" w:space="0" w:color="auto"/>
            </w:tcBorders>
            <w:shd w:val="clear" w:color="auto" w:fill="auto"/>
            <w:noWrap/>
            <w:vAlign w:val="center"/>
          </w:tcPr>
          <w:p w14:paraId="363111D2"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预期性</w:t>
            </w:r>
          </w:p>
        </w:tc>
      </w:tr>
      <w:tr w:rsidR="00E501FB" w:rsidRPr="00E501FB" w14:paraId="792C73FD" w14:textId="77777777" w:rsidTr="00F604C6">
        <w:trPr>
          <w:trHeight w:val="567"/>
        </w:trPr>
        <w:tc>
          <w:tcPr>
            <w:tcW w:w="388" w:type="pct"/>
            <w:tcBorders>
              <w:top w:val="nil"/>
              <w:left w:val="single" w:sz="4" w:space="0" w:color="auto"/>
              <w:bottom w:val="single" w:sz="4" w:space="0" w:color="auto"/>
              <w:right w:val="single" w:sz="4" w:space="0" w:color="auto"/>
            </w:tcBorders>
            <w:shd w:val="clear" w:color="auto" w:fill="auto"/>
            <w:noWrap/>
            <w:vAlign w:val="center"/>
          </w:tcPr>
          <w:p w14:paraId="041A3EC6"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9</w:t>
            </w:r>
          </w:p>
        </w:tc>
        <w:tc>
          <w:tcPr>
            <w:tcW w:w="424" w:type="pct"/>
            <w:vMerge/>
            <w:tcBorders>
              <w:left w:val="single" w:sz="4" w:space="0" w:color="auto"/>
              <w:right w:val="single" w:sz="4" w:space="0" w:color="auto"/>
            </w:tcBorders>
            <w:vAlign w:val="center"/>
          </w:tcPr>
          <w:p w14:paraId="7DE6F61C" w14:textId="77777777" w:rsidR="0083392C" w:rsidRPr="00E501FB" w:rsidRDefault="0083392C">
            <w:pPr>
              <w:rPr>
                <w:rFonts w:ascii="Times New Roman" w:hAnsi="Times New Roman" w:cs="Times New Roman"/>
                <w:color w:val="000000" w:themeColor="text1"/>
                <w:sz w:val="21"/>
                <w:szCs w:val="21"/>
              </w:rPr>
            </w:pPr>
          </w:p>
        </w:tc>
        <w:tc>
          <w:tcPr>
            <w:tcW w:w="1165" w:type="pct"/>
            <w:tcBorders>
              <w:top w:val="nil"/>
              <w:left w:val="nil"/>
              <w:bottom w:val="single" w:sz="4" w:space="0" w:color="auto"/>
              <w:right w:val="single" w:sz="4" w:space="0" w:color="auto"/>
            </w:tcBorders>
            <w:shd w:val="clear" w:color="000000" w:fill="FFFFFF"/>
            <w:vAlign w:val="center"/>
          </w:tcPr>
          <w:p w14:paraId="207C9B9E"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林业有害生物成灾率</w:t>
            </w:r>
          </w:p>
        </w:tc>
        <w:tc>
          <w:tcPr>
            <w:tcW w:w="581" w:type="pct"/>
            <w:tcBorders>
              <w:top w:val="nil"/>
              <w:left w:val="nil"/>
              <w:bottom w:val="single" w:sz="4" w:space="0" w:color="auto"/>
              <w:right w:val="single" w:sz="4" w:space="0" w:color="auto"/>
            </w:tcBorders>
            <w:shd w:val="clear" w:color="auto" w:fill="auto"/>
            <w:noWrap/>
            <w:vAlign w:val="center"/>
          </w:tcPr>
          <w:p w14:paraId="676AB139"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w:t>
            </w:r>
          </w:p>
        </w:tc>
        <w:tc>
          <w:tcPr>
            <w:tcW w:w="583" w:type="pct"/>
            <w:tcBorders>
              <w:top w:val="nil"/>
              <w:left w:val="nil"/>
              <w:bottom w:val="single" w:sz="4" w:space="0" w:color="auto"/>
              <w:right w:val="single" w:sz="4" w:space="0" w:color="auto"/>
            </w:tcBorders>
            <w:shd w:val="clear" w:color="000000" w:fill="FFFFFF"/>
            <w:vAlign w:val="center"/>
          </w:tcPr>
          <w:p w14:paraId="031DB3B9"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w:t>
            </w:r>
            <w:r w:rsidRPr="00E501FB">
              <w:rPr>
                <w:rFonts w:ascii="Times New Roman" w:hAnsi="Times New Roman" w:cs="Times New Roman"/>
                <w:color w:val="000000" w:themeColor="text1"/>
                <w:sz w:val="21"/>
                <w:szCs w:val="21"/>
              </w:rPr>
              <w:t>3.5</w:t>
            </w:r>
          </w:p>
        </w:tc>
        <w:tc>
          <w:tcPr>
            <w:tcW w:w="665" w:type="pct"/>
            <w:tcBorders>
              <w:top w:val="nil"/>
              <w:left w:val="nil"/>
              <w:bottom w:val="single" w:sz="4" w:space="0" w:color="auto"/>
              <w:right w:val="single" w:sz="4" w:space="0" w:color="auto"/>
            </w:tcBorders>
            <w:shd w:val="clear" w:color="000000" w:fill="FFFFFF"/>
            <w:vAlign w:val="center"/>
          </w:tcPr>
          <w:p w14:paraId="258475C8"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w:t>
            </w:r>
            <w:r w:rsidRPr="00E501FB">
              <w:rPr>
                <w:rFonts w:ascii="Times New Roman" w:hAnsi="Times New Roman" w:cs="Times New Roman"/>
                <w:color w:val="000000" w:themeColor="text1"/>
                <w:sz w:val="21"/>
                <w:szCs w:val="21"/>
              </w:rPr>
              <w:t>3.5</w:t>
            </w:r>
          </w:p>
        </w:tc>
        <w:tc>
          <w:tcPr>
            <w:tcW w:w="666" w:type="pct"/>
            <w:tcBorders>
              <w:top w:val="nil"/>
              <w:left w:val="nil"/>
              <w:bottom w:val="single" w:sz="4" w:space="0" w:color="auto"/>
              <w:right w:val="single" w:sz="4" w:space="0" w:color="auto"/>
            </w:tcBorders>
            <w:shd w:val="clear" w:color="000000" w:fill="FFFFFF"/>
            <w:vAlign w:val="center"/>
          </w:tcPr>
          <w:p w14:paraId="65A74EA0"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w:t>
            </w:r>
            <w:r w:rsidRPr="00E501FB">
              <w:rPr>
                <w:rFonts w:ascii="Times New Roman" w:hAnsi="Times New Roman" w:cs="Times New Roman"/>
                <w:color w:val="000000" w:themeColor="text1"/>
                <w:sz w:val="21"/>
                <w:szCs w:val="21"/>
              </w:rPr>
              <w:t>3.5</w:t>
            </w:r>
          </w:p>
        </w:tc>
        <w:tc>
          <w:tcPr>
            <w:tcW w:w="528" w:type="pct"/>
            <w:tcBorders>
              <w:top w:val="nil"/>
              <w:left w:val="nil"/>
              <w:bottom w:val="single" w:sz="4" w:space="0" w:color="auto"/>
              <w:right w:val="single" w:sz="4" w:space="0" w:color="auto"/>
            </w:tcBorders>
            <w:shd w:val="clear" w:color="auto" w:fill="auto"/>
            <w:noWrap/>
            <w:vAlign w:val="center"/>
          </w:tcPr>
          <w:p w14:paraId="5E804037"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预期性</w:t>
            </w:r>
          </w:p>
        </w:tc>
      </w:tr>
      <w:tr w:rsidR="00E501FB" w:rsidRPr="00E501FB" w14:paraId="5A046A2F" w14:textId="77777777" w:rsidTr="00F604C6">
        <w:trPr>
          <w:trHeight w:val="567"/>
        </w:trPr>
        <w:tc>
          <w:tcPr>
            <w:tcW w:w="388" w:type="pct"/>
            <w:tcBorders>
              <w:top w:val="nil"/>
              <w:left w:val="single" w:sz="4" w:space="0" w:color="auto"/>
              <w:bottom w:val="single" w:sz="4" w:space="0" w:color="auto"/>
              <w:right w:val="single" w:sz="4" w:space="0" w:color="auto"/>
            </w:tcBorders>
            <w:shd w:val="clear" w:color="auto" w:fill="auto"/>
            <w:noWrap/>
            <w:vAlign w:val="center"/>
          </w:tcPr>
          <w:p w14:paraId="396AB456"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10</w:t>
            </w:r>
          </w:p>
        </w:tc>
        <w:tc>
          <w:tcPr>
            <w:tcW w:w="424" w:type="pct"/>
            <w:vMerge/>
            <w:tcBorders>
              <w:left w:val="single" w:sz="4" w:space="0" w:color="auto"/>
              <w:right w:val="single" w:sz="4" w:space="0" w:color="auto"/>
            </w:tcBorders>
            <w:shd w:val="clear" w:color="000000" w:fill="FFFFFF"/>
            <w:vAlign w:val="center"/>
          </w:tcPr>
          <w:p w14:paraId="4D9511CC" w14:textId="77777777" w:rsidR="0083392C" w:rsidRPr="00E501FB" w:rsidRDefault="0083392C">
            <w:pPr>
              <w:jc w:val="center"/>
              <w:rPr>
                <w:rFonts w:ascii="Times New Roman" w:hAnsi="Times New Roman" w:cs="Times New Roman"/>
                <w:color w:val="000000" w:themeColor="text1"/>
                <w:sz w:val="21"/>
                <w:szCs w:val="21"/>
              </w:rPr>
            </w:pPr>
          </w:p>
        </w:tc>
        <w:tc>
          <w:tcPr>
            <w:tcW w:w="1165" w:type="pct"/>
            <w:tcBorders>
              <w:top w:val="nil"/>
              <w:left w:val="nil"/>
              <w:bottom w:val="single" w:sz="4" w:space="0" w:color="auto"/>
              <w:right w:val="single" w:sz="4" w:space="0" w:color="auto"/>
            </w:tcBorders>
            <w:shd w:val="clear" w:color="000000" w:fill="FFFFFF"/>
            <w:vAlign w:val="center"/>
          </w:tcPr>
          <w:p w14:paraId="6AD88EAE"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水土保持率</w:t>
            </w:r>
          </w:p>
        </w:tc>
        <w:tc>
          <w:tcPr>
            <w:tcW w:w="581" w:type="pct"/>
            <w:tcBorders>
              <w:top w:val="nil"/>
              <w:left w:val="nil"/>
              <w:bottom w:val="single" w:sz="4" w:space="0" w:color="auto"/>
              <w:right w:val="single" w:sz="4" w:space="0" w:color="auto"/>
            </w:tcBorders>
            <w:shd w:val="clear" w:color="auto" w:fill="auto"/>
            <w:noWrap/>
            <w:vAlign w:val="center"/>
          </w:tcPr>
          <w:p w14:paraId="10E6A5AC"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w:t>
            </w:r>
          </w:p>
        </w:tc>
        <w:tc>
          <w:tcPr>
            <w:tcW w:w="583" w:type="pct"/>
            <w:tcBorders>
              <w:top w:val="nil"/>
              <w:left w:val="nil"/>
              <w:bottom w:val="single" w:sz="4" w:space="0" w:color="auto"/>
              <w:right w:val="single" w:sz="4" w:space="0" w:color="auto"/>
            </w:tcBorders>
            <w:shd w:val="clear" w:color="auto" w:fill="auto"/>
            <w:noWrap/>
            <w:vAlign w:val="center"/>
          </w:tcPr>
          <w:p w14:paraId="7B6E5FB8"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89.04</w:t>
            </w:r>
          </w:p>
        </w:tc>
        <w:tc>
          <w:tcPr>
            <w:tcW w:w="665" w:type="pct"/>
            <w:tcBorders>
              <w:top w:val="nil"/>
              <w:left w:val="nil"/>
              <w:bottom w:val="single" w:sz="4" w:space="0" w:color="auto"/>
              <w:right w:val="single" w:sz="4" w:space="0" w:color="auto"/>
            </w:tcBorders>
            <w:shd w:val="clear" w:color="auto" w:fill="auto"/>
            <w:noWrap/>
            <w:vAlign w:val="center"/>
          </w:tcPr>
          <w:p w14:paraId="545B0470"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91.53</w:t>
            </w:r>
          </w:p>
        </w:tc>
        <w:tc>
          <w:tcPr>
            <w:tcW w:w="666" w:type="pct"/>
            <w:tcBorders>
              <w:top w:val="nil"/>
              <w:left w:val="nil"/>
              <w:bottom w:val="single" w:sz="4" w:space="0" w:color="auto"/>
              <w:right w:val="single" w:sz="4" w:space="0" w:color="auto"/>
            </w:tcBorders>
            <w:shd w:val="clear" w:color="auto" w:fill="auto"/>
            <w:noWrap/>
            <w:vAlign w:val="center"/>
          </w:tcPr>
          <w:p w14:paraId="42C61A6C"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w:t>
            </w:r>
            <w:r w:rsidRPr="00E501FB">
              <w:rPr>
                <w:rFonts w:ascii="Times New Roman" w:hAnsi="Times New Roman" w:cs="Times New Roman"/>
                <w:color w:val="000000" w:themeColor="text1"/>
                <w:sz w:val="21"/>
                <w:szCs w:val="21"/>
              </w:rPr>
              <w:t>92</w:t>
            </w:r>
          </w:p>
        </w:tc>
        <w:tc>
          <w:tcPr>
            <w:tcW w:w="528" w:type="pct"/>
            <w:tcBorders>
              <w:top w:val="nil"/>
              <w:left w:val="nil"/>
              <w:bottom w:val="single" w:sz="4" w:space="0" w:color="auto"/>
              <w:right w:val="single" w:sz="4" w:space="0" w:color="auto"/>
            </w:tcBorders>
            <w:shd w:val="clear" w:color="auto" w:fill="auto"/>
            <w:noWrap/>
            <w:vAlign w:val="center"/>
          </w:tcPr>
          <w:p w14:paraId="44F083FD"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预期性</w:t>
            </w:r>
          </w:p>
        </w:tc>
      </w:tr>
      <w:tr w:rsidR="00E501FB" w:rsidRPr="00E501FB" w14:paraId="16A758FF" w14:textId="77777777" w:rsidTr="00F604C6">
        <w:trPr>
          <w:trHeight w:val="567"/>
        </w:trPr>
        <w:tc>
          <w:tcPr>
            <w:tcW w:w="388" w:type="pct"/>
            <w:tcBorders>
              <w:top w:val="nil"/>
              <w:left w:val="single" w:sz="4" w:space="0" w:color="auto"/>
              <w:bottom w:val="single" w:sz="4" w:space="0" w:color="auto"/>
              <w:right w:val="single" w:sz="4" w:space="0" w:color="auto"/>
            </w:tcBorders>
            <w:shd w:val="clear" w:color="auto" w:fill="auto"/>
            <w:noWrap/>
            <w:vAlign w:val="center"/>
          </w:tcPr>
          <w:p w14:paraId="766A6EC7"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11</w:t>
            </w:r>
          </w:p>
        </w:tc>
        <w:tc>
          <w:tcPr>
            <w:tcW w:w="424" w:type="pct"/>
            <w:vMerge/>
            <w:tcBorders>
              <w:left w:val="single" w:sz="4" w:space="0" w:color="auto"/>
              <w:right w:val="single" w:sz="4" w:space="0" w:color="auto"/>
            </w:tcBorders>
            <w:vAlign w:val="center"/>
          </w:tcPr>
          <w:p w14:paraId="6C28C319" w14:textId="77777777" w:rsidR="0083392C" w:rsidRPr="00E501FB" w:rsidRDefault="0083392C">
            <w:pPr>
              <w:rPr>
                <w:rFonts w:ascii="Times New Roman" w:hAnsi="Times New Roman" w:cs="Times New Roman"/>
                <w:color w:val="000000" w:themeColor="text1"/>
                <w:sz w:val="21"/>
                <w:szCs w:val="21"/>
              </w:rPr>
            </w:pPr>
          </w:p>
        </w:tc>
        <w:tc>
          <w:tcPr>
            <w:tcW w:w="1165" w:type="pct"/>
            <w:tcBorders>
              <w:top w:val="nil"/>
              <w:left w:val="nil"/>
              <w:bottom w:val="single" w:sz="4" w:space="0" w:color="auto"/>
              <w:right w:val="single" w:sz="4" w:space="0" w:color="auto"/>
            </w:tcBorders>
            <w:shd w:val="clear" w:color="000000" w:fill="FFFFFF"/>
            <w:vAlign w:val="center"/>
          </w:tcPr>
          <w:p w14:paraId="72D18B31"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城市人均绿地面积</w:t>
            </w:r>
          </w:p>
        </w:tc>
        <w:tc>
          <w:tcPr>
            <w:tcW w:w="581" w:type="pct"/>
            <w:tcBorders>
              <w:top w:val="nil"/>
              <w:left w:val="nil"/>
              <w:bottom w:val="single" w:sz="4" w:space="0" w:color="auto"/>
              <w:right w:val="single" w:sz="4" w:space="0" w:color="auto"/>
            </w:tcBorders>
            <w:shd w:val="clear" w:color="auto" w:fill="auto"/>
            <w:noWrap/>
            <w:vAlign w:val="center"/>
          </w:tcPr>
          <w:p w14:paraId="6BD5D367" w14:textId="77777777" w:rsidR="0083392C" w:rsidRPr="00E501FB" w:rsidRDefault="00000000">
            <w:pPr>
              <w:jc w:val="center"/>
              <w:rPr>
                <w:rFonts w:ascii="Times New Roman" w:hAnsi="Times New Roman" w:cs="Times New Roman"/>
                <w:color w:val="000000" w:themeColor="text1"/>
                <w:sz w:val="21"/>
                <w:szCs w:val="21"/>
              </w:rPr>
            </w:pPr>
            <w:bookmarkStart w:id="33" w:name="_Hlk120111289"/>
            <w:r w:rsidRPr="00E501FB">
              <w:rPr>
                <w:rFonts w:ascii="Times New Roman" w:hAnsi="Times New Roman" w:cs="Times New Roman"/>
                <w:color w:val="000000" w:themeColor="text1"/>
                <w:sz w:val="21"/>
                <w:szCs w:val="21"/>
              </w:rPr>
              <w:t>平方米</w:t>
            </w:r>
            <w:bookmarkEnd w:id="33"/>
          </w:p>
        </w:tc>
        <w:tc>
          <w:tcPr>
            <w:tcW w:w="583" w:type="pct"/>
            <w:tcBorders>
              <w:top w:val="nil"/>
              <w:left w:val="nil"/>
              <w:bottom w:val="single" w:sz="4" w:space="0" w:color="auto"/>
              <w:right w:val="single" w:sz="4" w:space="0" w:color="auto"/>
            </w:tcBorders>
            <w:shd w:val="clear" w:color="auto" w:fill="auto"/>
            <w:noWrap/>
            <w:vAlign w:val="center"/>
          </w:tcPr>
          <w:p w14:paraId="051C1952"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12</w:t>
            </w:r>
          </w:p>
        </w:tc>
        <w:tc>
          <w:tcPr>
            <w:tcW w:w="665" w:type="pct"/>
            <w:tcBorders>
              <w:top w:val="nil"/>
              <w:left w:val="nil"/>
              <w:bottom w:val="single" w:sz="4" w:space="0" w:color="auto"/>
              <w:right w:val="single" w:sz="4" w:space="0" w:color="auto"/>
            </w:tcBorders>
            <w:shd w:val="clear" w:color="auto" w:fill="auto"/>
            <w:noWrap/>
            <w:vAlign w:val="center"/>
          </w:tcPr>
          <w:p w14:paraId="22041EDB" w14:textId="3F33A958"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1</w:t>
            </w:r>
            <w:r w:rsidR="00AF6777">
              <w:rPr>
                <w:rFonts w:ascii="Times New Roman" w:hAnsi="Times New Roman" w:cs="Times New Roman"/>
                <w:color w:val="000000" w:themeColor="text1"/>
                <w:sz w:val="21"/>
                <w:szCs w:val="21"/>
              </w:rPr>
              <w:t>4</w:t>
            </w:r>
            <w:r w:rsidRPr="00E501FB">
              <w:rPr>
                <w:rFonts w:ascii="Times New Roman" w:hAnsi="Times New Roman" w:cs="Times New Roman"/>
                <w:color w:val="000000" w:themeColor="text1"/>
                <w:sz w:val="21"/>
                <w:szCs w:val="21"/>
              </w:rPr>
              <w:t>.8</w:t>
            </w:r>
          </w:p>
        </w:tc>
        <w:tc>
          <w:tcPr>
            <w:tcW w:w="666" w:type="pct"/>
            <w:tcBorders>
              <w:top w:val="nil"/>
              <w:left w:val="nil"/>
              <w:bottom w:val="single" w:sz="4" w:space="0" w:color="auto"/>
              <w:right w:val="single" w:sz="4" w:space="0" w:color="auto"/>
            </w:tcBorders>
            <w:shd w:val="clear" w:color="auto" w:fill="auto"/>
            <w:noWrap/>
            <w:vAlign w:val="center"/>
          </w:tcPr>
          <w:p w14:paraId="132076A7" w14:textId="41C8CB84"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1</w:t>
            </w:r>
            <w:r w:rsidR="00AF6777">
              <w:rPr>
                <w:rFonts w:ascii="Times New Roman" w:hAnsi="Times New Roman" w:cs="Times New Roman"/>
                <w:color w:val="000000" w:themeColor="text1"/>
                <w:sz w:val="21"/>
                <w:szCs w:val="21"/>
              </w:rPr>
              <w:t>5</w:t>
            </w:r>
            <w:r w:rsidRPr="00E501FB">
              <w:rPr>
                <w:rFonts w:ascii="Times New Roman" w:hAnsi="Times New Roman" w:cs="Times New Roman"/>
                <w:color w:val="000000" w:themeColor="text1"/>
                <w:sz w:val="21"/>
                <w:szCs w:val="21"/>
              </w:rPr>
              <w:t>.8</w:t>
            </w:r>
            <w:r w:rsidR="00AF6777">
              <w:rPr>
                <w:rFonts w:ascii="Times New Roman" w:hAnsi="Times New Roman" w:cs="Times New Roman"/>
                <w:color w:val="000000" w:themeColor="text1"/>
                <w:sz w:val="21"/>
                <w:szCs w:val="21"/>
              </w:rPr>
              <w:t>9</w:t>
            </w:r>
          </w:p>
        </w:tc>
        <w:tc>
          <w:tcPr>
            <w:tcW w:w="528" w:type="pct"/>
            <w:tcBorders>
              <w:top w:val="nil"/>
              <w:left w:val="nil"/>
              <w:bottom w:val="single" w:sz="4" w:space="0" w:color="auto"/>
              <w:right w:val="single" w:sz="4" w:space="0" w:color="auto"/>
            </w:tcBorders>
            <w:shd w:val="clear" w:color="auto" w:fill="auto"/>
            <w:noWrap/>
            <w:vAlign w:val="center"/>
          </w:tcPr>
          <w:p w14:paraId="5F7495E5"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预期性</w:t>
            </w:r>
          </w:p>
        </w:tc>
      </w:tr>
      <w:tr w:rsidR="00E501FB" w:rsidRPr="00E501FB" w14:paraId="60D462D4" w14:textId="77777777" w:rsidTr="00F604C6">
        <w:trPr>
          <w:trHeight w:val="567"/>
        </w:trPr>
        <w:tc>
          <w:tcPr>
            <w:tcW w:w="388" w:type="pct"/>
            <w:tcBorders>
              <w:top w:val="nil"/>
              <w:left w:val="single" w:sz="4" w:space="0" w:color="auto"/>
              <w:bottom w:val="single" w:sz="4" w:space="0" w:color="auto"/>
              <w:right w:val="single" w:sz="4" w:space="0" w:color="auto"/>
            </w:tcBorders>
            <w:shd w:val="clear" w:color="auto" w:fill="auto"/>
            <w:noWrap/>
            <w:vAlign w:val="center"/>
          </w:tcPr>
          <w:p w14:paraId="2D0DEA35"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12</w:t>
            </w:r>
          </w:p>
        </w:tc>
        <w:tc>
          <w:tcPr>
            <w:tcW w:w="424" w:type="pct"/>
            <w:vMerge/>
            <w:tcBorders>
              <w:left w:val="single" w:sz="4" w:space="0" w:color="auto"/>
              <w:bottom w:val="single" w:sz="4" w:space="0" w:color="auto"/>
              <w:right w:val="single" w:sz="4" w:space="0" w:color="auto"/>
            </w:tcBorders>
            <w:vAlign w:val="center"/>
          </w:tcPr>
          <w:p w14:paraId="09DEB63E" w14:textId="77777777" w:rsidR="0083392C" w:rsidRPr="00E501FB" w:rsidRDefault="0083392C">
            <w:pPr>
              <w:rPr>
                <w:rFonts w:ascii="Times New Roman" w:hAnsi="Times New Roman" w:cs="Times New Roman"/>
                <w:color w:val="000000" w:themeColor="text1"/>
                <w:sz w:val="21"/>
                <w:szCs w:val="21"/>
              </w:rPr>
            </w:pPr>
          </w:p>
        </w:tc>
        <w:tc>
          <w:tcPr>
            <w:tcW w:w="1165" w:type="pct"/>
            <w:tcBorders>
              <w:top w:val="nil"/>
              <w:left w:val="nil"/>
              <w:bottom w:val="single" w:sz="4" w:space="0" w:color="auto"/>
              <w:right w:val="single" w:sz="4" w:space="0" w:color="auto"/>
            </w:tcBorders>
            <w:shd w:val="clear" w:color="000000" w:fill="FFFFFF"/>
            <w:vAlign w:val="center"/>
          </w:tcPr>
          <w:p w14:paraId="40022AD6"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国家重点保护野生动植物种数保护率</w:t>
            </w:r>
          </w:p>
        </w:tc>
        <w:tc>
          <w:tcPr>
            <w:tcW w:w="581" w:type="pct"/>
            <w:tcBorders>
              <w:top w:val="nil"/>
              <w:left w:val="nil"/>
              <w:bottom w:val="single" w:sz="4" w:space="0" w:color="auto"/>
              <w:right w:val="single" w:sz="4" w:space="0" w:color="auto"/>
            </w:tcBorders>
            <w:shd w:val="clear" w:color="auto" w:fill="auto"/>
            <w:noWrap/>
            <w:vAlign w:val="center"/>
          </w:tcPr>
          <w:p w14:paraId="2E322411"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w:t>
            </w:r>
          </w:p>
        </w:tc>
        <w:tc>
          <w:tcPr>
            <w:tcW w:w="583" w:type="pct"/>
            <w:tcBorders>
              <w:top w:val="nil"/>
              <w:left w:val="nil"/>
              <w:bottom w:val="single" w:sz="4" w:space="0" w:color="auto"/>
              <w:right w:val="single" w:sz="4" w:space="0" w:color="auto"/>
            </w:tcBorders>
            <w:shd w:val="clear" w:color="auto" w:fill="auto"/>
            <w:noWrap/>
            <w:vAlign w:val="center"/>
          </w:tcPr>
          <w:p w14:paraId="549E6F39"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95</w:t>
            </w:r>
          </w:p>
        </w:tc>
        <w:tc>
          <w:tcPr>
            <w:tcW w:w="665" w:type="pct"/>
            <w:tcBorders>
              <w:top w:val="nil"/>
              <w:left w:val="nil"/>
              <w:bottom w:val="single" w:sz="4" w:space="0" w:color="auto"/>
              <w:right w:val="single" w:sz="4" w:space="0" w:color="auto"/>
            </w:tcBorders>
            <w:shd w:val="clear" w:color="auto" w:fill="auto"/>
            <w:noWrap/>
            <w:vAlign w:val="center"/>
          </w:tcPr>
          <w:p w14:paraId="5D1DCFBF"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95</w:t>
            </w:r>
          </w:p>
        </w:tc>
        <w:tc>
          <w:tcPr>
            <w:tcW w:w="666" w:type="pct"/>
            <w:tcBorders>
              <w:top w:val="nil"/>
              <w:left w:val="nil"/>
              <w:bottom w:val="single" w:sz="4" w:space="0" w:color="auto"/>
              <w:right w:val="single" w:sz="4" w:space="0" w:color="auto"/>
            </w:tcBorders>
            <w:shd w:val="clear" w:color="auto" w:fill="auto"/>
            <w:noWrap/>
            <w:vAlign w:val="center"/>
          </w:tcPr>
          <w:p w14:paraId="5BB7BDC2"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w:t>
            </w:r>
            <w:r w:rsidRPr="00E501FB">
              <w:rPr>
                <w:rFonts w:ascii="Times New Roman" w:hAnsi="Times New Roman" w:cs="Times New Roman"/>
                <w:color w:val="000000" w:themeColor="text1"/>
                <w:sz w:val="21"/>
                <w:szCs w:val="21"/>
              </w:rPr>
              <w:t>95</w:t>
            </w:r>
          </w:p>
        </w:tc>
        <w:tc>
          <w:tcPr>
            <w:tcW w:w="528" w:type="pct"/>
            <w:tcBorders>
              <w:top w:val="nil"/>
              <w:left w:val="nil"/>
              <w:bottom w:val="single" w:sz="4" w:space="0" w:color="auto"/>
              <w:right w:val="single" w:sz="4" w:space="0" w:color="auto"/>
            </w:tcBorders>
            <w:shd w:val="clear" w:color="auto" w:fill="auto"/>
            <w:noWrap/>
            <w:vAlign w:val="center"/>
          </w:tcPr>
          <w:p w14:paraId="32F7A07B"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预期性</w:t>
            </w:r>
          </w:p>
        </w:tc>
      </w:tr>
      <w:tr w:rsidR="00E501FB" w:rsidRPr="00E501FB" w14:paraId="26E639FA" w14:textId="77777777" w:rsidTr="00F604C6">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E0382E"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13</w:t>
            </w:r>
          </w:p>
        </w:tc>
        <w:tc>
          <w:tcPr>
            <w:tcW w:w="424" w:type="pct"/>
            <w:vMerge w:val="restart"/>
            <w:tcBorders>
              <w:top w:val="single" w:sz="4" w:space="0" w:color="auto"/>
              <w:left w:val="single" w:sz="4" w:space="0" w:color="auto"/>
              <w:bottom w:val="single" w:sz="4" w:space="0" w:color="auto"/>
              <w:right w:val="single" w:sz="4" w:space="0" w:color="auto"/>
            </w:tcBorders>
            <w:vAlign w:val="center"/>
          </w:tcPr>
          <w:p w14:paraId="0AD81C66"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修复治理类</w:t>
            </w:r>
          </w:p>
        </w:tc>
        <w:tc>
          <w:tcPr>
            <w:tcW w:w="1165" w:type="pct"/>
            <w:tcBorders>
              <w:top w:val="single" w:sz="4" w:space="0" w:color="auto"/>
              <w:left w:val="nil"/>
              <w:bottom w:val="single" w:sz="4" w:space="0" w:color="auto"/>
              <w:right w:val="single" w:sz="4" w:space="0" w:color="auto"/>
            </w:tcBorders>
            <w:shd w:val="clear" w:color="000000" w:fill="FFFFFF"/>
            <w:vAlign w:val="center"/>
          </w:tcPr>
          <w:p w14:paraId="1FC626CF"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新增耕地</w:t>
            </w:r>
          </w:p>
        </w:tc>
        <w:tc>
          <w:tcPr>
            <w:tcW w:w="581" w:type="pct"/>
            <w:tcBorders>
              <w:top w:val="nil"/>
              <w:left w:val="nil"/>
              <w:bottom w:val="single" w:sz="4" w:space="0" w:color="auto"/>
              <w:right w:val="single" w:sz="4" w:space="0" w:color="auto"/>
            </w:tcBorders>
            <w:shd w:val="clear" w:color="auto" w:fill="auto"/>
            <w:noWrap/>
            <w:vAlign w:val="center"/>
          </w:tcPr>
          <w:p w14:paraId="0FCB9E0E"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公顷</w:t>
            </w:r>
          </w:p>
        </w:tc>
        <w:tc>
          <w:tcPr>
            <w:tcW w:w="583" w:type="pct"/>
            <w:tcBorders>
              <w:top w:val="nil"/>
              <w:left w:val="nil"/>
              <w:bottom w:val="single" w:sz="4" w:space="0" w:color="auto"/>
              <w:right w:val="single" w:sz="4" w:space="0" w:color="auto"/>
            </w:tcBorders>
            <w:shd w:val="clear" w:color="auto" w:fill="auto"/>
            <w:noWrap/>
            <w:vAlign w:val="center"/>
          </w:tcPr>
          <w:p w14:paraId="117B442C"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89.04</w:t>
            </w:r>
          </w:p>
        </w:tc>
        <w:tc>
          <w:tcPr>
            <w:tcW w:w="665" w:type="pct"/>
            <w:tcBorders>
              <w:top w:val="nil"/>
              <w:left w:val="nil"/>
              <w:bottom w:val="single" w:sz="4" w:space="0" w:color="auto"/>
              <w:right w:val="single" w:sz="4" w:space="0" w:color="auto"/>
            </w:tcBorders>
            <w:shd w:val="clear" w:color="auto" w:fill="auto"/>
            <w:noWrap/>
            <w:vAlign w:val="center"/>
          </w:tcPr>
          <w:p w14:paraId="40F31198"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91.72</w:t>
            </w:r>
          </w:p>
        </w:tc>
        <w:tc>
          <w:tcPr>
            <w:tcW w:w="666" w:type="pct"/>
            <w:tcBorders>
              <w:top w:val="nil"/>
              <w:left w:val="nil"/>
              <w:bottom w:val="single" w:sz="4" w:space="0" w:color="auto"/>
              <w:right w:val="single" w:sz="4" w:space="0" w:color="auto"/>
            </w:tcBorders>
            <w:shd w:val="clear" w:color="auto" w:fill="auto"/>
            <w:noWrap/>
            <w:vAlign w:val="center"/>
          </w:tcPr>
          <w:p w14:paraId="47F6C43E"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w:t>
            </w:r>
            <w:r w:rsidRPr="00E501FB">
              <w:rPr>
                <w:rFonts w:ascii="Times New Roman" w:hAnsi="Times New Roman" w:cs="Times New Roman"/>
                <w:color w:val="000000" w:themeColor="text1"/>
                <w:sz w:val="21"/>
                <w:szCs w:val="21"/>
              </w:rPr>
              <w:t>92</w:t>
            </w:r>
          </w:p>
        </w:tc>
        <w:tc>
          <w:tcPr>
            <w:tcW w:w="528" w:type="pct"/>
            <w:tcBorders>
              <w:top w:val="nil"/>
              <w:left w:val="nil"/>
              <w:bottom w:val="single" w:sz="4" w:space="0" w:color="auto"/>
              <w:right w:val="single" w:sz="4" w:space="0" w:color="auto"/>
            </w:tcBorders>
            <w:shd w:val="clear" w:color="auto" w:fill="auto"/>
            <w:noWrap/>
            <w:vAlign w:val="center"/>
          </w:tcPr>
          <w:p w14:paraId="60D35810"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约束性</w:t>
            </w:r>
          </w:p>
        </w:tc>
      </w:tr>
      <w:tr w:rsidR="00E501FB" w:rsidRPr="00E501FB" w14:paraId="3C4A18C1" w14:textId="77777777" w:rsidTr="00F604C6">
        <w:trPr>
          <w:trHeight w:val="567"/>
        </w:trPr>
        <w:tc>
          <w:tcPr>
            <w:tcW w:w="388" w:type="pct"/>
            <w:tcBorders>
              <w:top w:val="nil"/>
              <w:left w:val="single" w:sz="4" w:space="0" w:color="auto"/>
              <w:bottom w:val="single" w:sz="4" w:space="0" w:color="auto"/>
              <w:right w:val="single" w:sz="4" w:space="0" w:color="auto"/>
            </w:tcBorders>
            <w:shd w:val="clear" w:color="auto" w:fill="auto"/>
            <w:noWrap/>
            <w:vAlign w:val="center"/>
          </w:tcPr>
          <w:p w14:paraId="694AEF54"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14</w:t>
            </w:r>
          </w:p>
        </w:tc>
        <w:tc>
          <w:tcPr>
            <w:tcW w:w="424" w:type="pct"/>
            <w:vMerge/>
            <w:tcBorders>
              <w:top w:val="nil"/>
              <w:left w:val="single" w:sz="4" w:space="0" w:color="auto"/>
              <w:bottom w:val="single" w:sz="4" w:space="0" w:color="auto"/>
              <w:right w:val="single" w:sz="4" w:space="0" w:color="auto"/>
            </w:tcBorders>
            <w:vAlign w:val="center"/>
          </w:tcPr>
          <w:p w14:paraId="7ACC5C9A" w14:textId="77777777" w:rsidR="0083392C" w:rsidRPr="00E501FB" w:rsidRDefault="0083392C">
            <w:pPr>
              <w:rPr>
                <w:rFonts w:ascii="Times New Roman" w:hAnsi="Times New Roman" w:cs="Times New Roman"/>
                <w:color w:val="000000" w:themeColor="text1"/>
                <w:sz w:val="21"/>
                <w:szCs w:val="21"/>
              </w:rPr>
            </w:pPr>
          </w:p>
        </w:tc>
        <w:tc>
          <w:tcPr>
            <w:tcW w:w="1165" w:type="pct"/>
            <w:tcBorders>
              <w:top w:val="nil"/>
              <w:left w:val="nil"/>
              <w:bottom w:val="single" w:sz="4" w:space="0" w:color="auto"/>
              <w:right w:val="single" w:sz="4" w:space="0" w:color="auto"/>
            </w:tcBorders>
            <w:shd w:val="clear" w:color="000000" w:fill="FFFFFF"/>
            <w:vAlign w:val="center"/>
          </w:tcPr>
          <w:p w14:paraId="0D098027"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高标准农田建设面积</w:t>
            </w:r>
          </w:p>
        </w:tc>
        <w:tc>
          <w:tcPr>
            <w:tcW w:w="581" w:type="pct"/>
            <w:tcBorders>
              <w:top w:val="nil"/>
              <w:left w:val="nil"/>
              <w:bottom w:val="single" w:sz="4" w:space="0" w:color="auto"/>
              <w:right w:val="single" w:sz="4" w:space="0" w:color="auto"/>
            </w:tcBorders>
            <w:shd w:val="clear" w:color="auto" w:fill="auto"/>
            <w:noWrap/>
            <w:vAlign w:val="center"/>
          </w:tcPr>
          <w:p w14:paraId="4086038D"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万亩</w:t>
            </w:r>
          </w:p>
        </w:tc>
        <w:tc>
          <w:tcPr>
            <w:tcW w:w="583" w:type="pct"/>
            <w:tcBorders>
              <w:top w:val="nil"/>
              <w:left w:val="nil"/>
              <w:bottom w:val="single" w:sz="4" w:space="0" w:color="auto"/>
              <w:right w:val="single" w:sz="4" w:space="0" w:color="auto"/>
            </w:tcBorders>
            <w:shd w:val="clear" w:color="auto" w:fill="auto"/>
            <w:noWrap/>
            <w:vAlign w:val="center"/>
          </w:tcPr>
          <w:p w14:paraId="70431894"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640</w:t>
            </w:r>
          </w:p>
        </w:tc>
        <w:tc>
          <w:tcPr>
            <w:tcW w:w="665" w:type="pct"/>
            <w:tcBorders>
              <w:top w:val="nil"/>
              <w:left w:val="nil"/>
              <w:bottom w:val="single" w:sz="4" w:space="0" w:color="auto"/>
              <w:right w:val="single" w:sz="4" w:space="0" w:color="auto"/>
            </w:tcBorders>
            <w:shd w:val="clear" w:color="auto" w:fill="auto"/>
            <w:noWrap/>
            <w:vAlign w:val="center"/>
          </w:tcPr>
          <w:p w14:paraId="5912D63B"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1000</w:t>
            </w:r>
            <w:r w:rsidRPr="00E501FB">
              <w:rPr>
                <w:rFonts w:ascii="Times New Roman" w:hAnsi="Times New Roman" w:cs="Times New Roman"/>
                <w:color w:val="000000" w:themeColor="text1"/>
                <w:sz w:val="21"/>
                <w:szCs w:val="21"/>
              </w:rPr>
              <w:t>以上</w:t>
            </w:r>
          </w:p>
        </w:tc>
        <w:tc>
          <w:tcPr>
            <w:tcW w:w="666" w:type="pct"/>
            <w:tcBorders>
              <w:top w:val="nil"/>
              <w:left w:val="nil"/>
              <w:bottom w:val="single" w:sz="4" w:space="0" w:color="auto"/>
              <w:right w:val="single" w:sz="4" w:space="0" w:color="auto"/>
            </w:tcBorders>
            <w:shd w:val="clear" w:color="auto" w:fill="auto"/>
            <w:noWrap/>
            <w:vAlign w:val="center"/>
          </w:tcPr>
          <w:p w14:paraId="42B18800"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1000</w:t>
            </w:r>
            <w:r w:rsidRPr="00E501FB">
              <w:rPr>
                <w:rFonts w:ascii="Times New Roman" w:hAnsi="Times New Roman" w:cs="Times New Roman"/>
                <w:color w:val="000000" w:themeColor="text1"/>
                <w:sz w:val="21"/>
                <w:szCs w:val="21"/>
              </w:rPr>
              <w:t>以上</w:t>
            </w:r>
          </w:p>
        </w:tc>
        <w:tc>
          <w:tcPr>
            <w:tcW w:w="528" w:type="pct"/>
            <w:tcBorders>
              <w:top w:val="nil"/>
              <w:left w:val="nil"/>
              <w:bottom w:val="single" w:sz="4" w:space="0" w:color="auto"/>
              <w:right w:val="single" w:sz="4" w:space="0" w:color="auto"/>
            </w:tcBorders>
            <w:shd w:val="clear" w:color="auto" w:fill="auto"/>
            <w:noWrap/>
            <w:vAlign w:val="center"/>
          </w:tcPr>
          <w:p w14:paraId="2FBB376D"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约束性</w:t>
            </w:r>
          </w:p>
        </w:tc>
      </w:tr>
      <w:tr w:rsidR="00E501FB" w:rsidRPr="00E501FB" w14:paraId="1906BB5F" w14:textId="77777777" w:rsidTr="00F604C6">
        <w:trPr>
          <w:trHeight w:val="567"/>
        </w:trPr>
        <w:tc>
          <w:tcPr>
            <w:tcW w:w="388" w:type="pct"/>
            <w:tcBorders>
              <w:top w:val="nil"/>
              <w:left w:val="single" w:sz="4" w:space="0" w:color="auto"/>
              <w:bottom w:val="single" w:sz="4" w:space="0" w:color="auto"/>
              <w:right w:val="single" w:sz="4" w:space="0" w:color="auto"/>
            </w:tcBorders>
            <w:shd w:val="clear" w:color="auto" w:fill="auto"/>
            <w:noWrap/>
            <w:vAlign w:val="center"/>
          </w:tcPr>
          <w:p w14:paraId="01A47AE2"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15</w:t>
            </w:r>
          </w:p>
        </w:tc>
        <w:tc>
          <w:tcPr>
            <w:tcW w:w="424" w:type="pct"/>
            <w:vMerge/>
            <w:tcBorders>
              <w:top w:val="nil"/>
              <w:left w:val="single" w:sz="4" w:space="0" w:color="auto"/>
              <w:bottom w:val="single" w:sz="4" w:space="0" w:color="auto"/>
              <w:right w:val="single" w:sz="4" w:space="0" w:color="auto"/>
            </w:tcBorders>
            <w:vAlign w:val="center"/>
          </w:tcPr>
          <w:p w14:paraId="1E0AF09E" w14:textId="77777777" w:rsidR="0083392C" w:rsidRPr="00E501FB" w:rsidRDefault="0083392C">
            <w:pPr>
              <w:rPr>
                <w:rFonts w:ascii="Times New Roman" w:hAnsi="Times New Roman" w:cs="Times New Roman"/>
                <w:color w:val="000000" w:themeColor="text1"/>
                <w:sz w:val="21"/>
                <w:szCs w:val="21"/>
              </w:rPr>
            </w:pPr>
          </w:p>
        </w:tc>
        <w:tc>
          <w:tcPr>
            <w:tcW w:w="1165" w:type="pct"/>
            <w:tcBorders>
              <w:top w:val="nil"/>
              <w:left w:val="nil"/>
              <w:bottom w:val="single" w:sz="4" w:space="0" w:color="auto"/>
              <w:right w:val="single" w:sz="4" w:space="0" w:color="auto"/>
            </w:tcBorders>
            <w:shd w:val="clear" w:color="000000" w:fill="FFFFFF"/>
            <w:vAlign w:val="center"/>
          </w:tcPr>
          <w:p w14:paraId="24BD9FF0"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湿地修复治理面积</w:t>
            </w:r>
          </w:p>
        </w:tc>
        <w:tc>
          <w:tcPr>
            <w:tcW w:w="581" w:type="pct"/>
            <w:tcBorders>
              <w:top w:val="nil"/>
              <w:left w:val="nil"/>
              <w:bottom w:val="single" w:sz="4" w:space="0" w:color="auto"/>
              <w:right w:val="single" w:sz="4" w:space="0" w:color="auto"/>
            </w:tcBorders>
            <w:shd w:val="clear" w:color="auto" w:fill="auto"/>
            <w:noWrap/>
            <w:vAlign w:val="center"/>
          </w:tcPr>
          <w:p w14:paraId="19AD848E"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公顷</w:t>
            </w:r>
          </w:p>
        </w:tc>
        <w:tc>
          <w:tcPr>
            <w:tcW w:w="583" w:type="pct"/>
            <w:tcBorders>
              <w:top w:val="nil"/>
              <w:left w:val="nil"/>
              <w:bottom w:val="single" w:sz="4" w:space="0" w:color="auto"/>
              <w:right w:val="single" w:sz="4" w:space="0" w:color="auto"/>
            </w:tcBorders>
            <w:shd w:val="clear" w:color="auto" w:fill="auto"/>
            <w:noWrap/>
            <w:vAlign w:val="center"/>
          </w:tcPr>
          <w:p w14:paraId="30C30CEC"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w:t>
            </w:r>
          </w:p>
        </w:tc>
        <w:tc>
          <w:tcPr>
            <w:tcW w:w="665" w:type="pct"/>
            <w:tcBorders>
              <w:top w:val="nil"/>
              <w:left w:val="nil"/>
              <w:bottom w:val="single" w:sz="4" w:space="0" w:color="auto"/>
              <w:right w:val="single" w:sz="4" w:space="0" w:color="auto"/>
            </w:tcBorders>
            <w:shd w:val="clear" w:color="auto" w:fill="auto"/>
            <w:noWrap/>
            <w:vAlign w:val="center"/>
          </w:tcPr>
          <w:p w14:paraId="45D386F3"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10000</w:t>
            </w:r>
          </w:p>
        </w:tc>
        <w:tc>
          <w:tcPr>
            <w:tcW w:w="666" w:type="pct"/>
            <w:tcBorders>
              <w:top w:val="nil"/>
              <w:left w:val="nil"/>
              <w:bottom w:val="single" w:sz="4" w:space="0" w:color="auto"/>
              <w:right w:val="single" w:sz="4" w:space="0" w:color="auto"/>
            </w:tcBorders>
            <w:shd w:val="clear" w:color="auto" w:fill="auto"/>
            <w:noWrap/>
            <w:vAlign w:val="center"/>
          </w:tcPr>
          <w:p w14:paraId="5EECE5DD"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w:t>
            </w:r>
            <w:r w:rsidRPr="00E501FB">
              <w:rPr>
                <w:rFonts w:ascii="Times New Roman" w:hAnsi="Times New Roman" w:cs="Times New Roman"/>
                <w:color w:val="000000" w:themeColor="text1"/>
                <w:sz w:val="21"/>
                <w:szCs w:val="21"/>
              </w:rPr>
              <w:t>10000</w:t>
            </w:r>
            <w:r w:rsidRPr="00E501FB">
              <w:rPr>
                <w:rFonts w:ascii="Times New Roman" w:hAnsi="Times New Roman" w:cs="Times New Roman"/>
                <w:color w:val="000000" w:themeColor="text1"/>
                <w:sz w:val="21"/>
                <w:szCs w:val="21"/>
              </w:rPr>
              <w:t xml:space="preserve">　</w:t>
            </w:r>
          </w:p>
        </w:tc>
        <w:tc>
          <w:tcPr>
            <w:tcW w:w="528" w:type="pct"/>
            <w:tcBorders>
              <w:top w:val="nil"/>
              <w:left w:val="nil"/>
              <w:bottom w:val="single" w:sz="4" w:space="0" w:color="auto"/>
              <w:right w:val="single" w:sz="4" w:space="0" w:color="auto"/>
            </w:tcBorders>
            <w:shd w:val="clear" w:color="auto" w:fill="auto"/>
            <w:noWrap/>
            <w:vAlign w:val="center"/>
          </w:tcPr>
          <w:p w14:paraId="413B3FAE"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约束性</w:t>
            </w:r>
          </w:p>
        </w:tc>
      </w:tr>
      <w:tr w:rsidR="00E501FB" w:rsidRPr="00E501FB" w14:paraId="28502FD0" w14:textId="77777777" w:rsidTr="00F604C6">
        <w:trPr>
          <w:trHeight w:val="567"/>
        </w:trPr>
        <w:tc>
          <w:tcPr>
            <w:tcW w:w="388" w:type="pct"/>
            <w:tcBorders>
              <w:top w:val="nil"/>
              <w:left w:val="single" w:sz="4" w:space="0" w:color="auto"/>
              <w:bottom w:val="single" w:sz="4" w:space="0" w:color="auto"/>
              <w:right w:val="single" w:sz="4" w:space="0" w:color="auto"/>
            </w:tcBorders>
            <w:shd w:val="clear" w:color="auto" w:fill="auto"/>
            <w:noWrap/>
            <w:vAlign w:val="center"/>
          </w:tcPr>
          <w:p w14:paraId="324EF817"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16</w:t>
            </w:r>
          </w:p>
        </w:tc>
        <w:tc>
          <w:tcPr>
            <w:tcW w:w="424" w:type="pct"/>
            <w:vMerge/>
            <w:tcBorders>
              <w:top w:val="nil"/>
              <w:left w:val="single" w:sz="4" w:space="0" w:color="auto"/>
              <w:bottom w:val="single" w:sz="4" w:space="0" w:color="auto"/>
              <w:right w:val="single" w:sz="4" w:space="0" w:color="auto"/>
            </w:tcBorders>
            <w:vAlign w:val="center"/>
          </w:tcPr>
          <w:p w14:paraId="1A905643" w14:textId="77777777" w:rsidR="0083392C" w:rsidRPr="00E501FB" w:rsidRDefault="0083392C">
            <w:pPr>
              <w:rPr>
                <w:rFonts w:ascii="Times New Roman" w:hAnsi="Times New Roman" w:cs="Times New Roman"/>
                <w:color w:val="000000" w:themeColor="text1"/>
                <w:sz w:val="21"/>
                <w:szCs w:val="21"/>
              </w:rPr>
            </w:pPr>
          </w:p>
        </w:tc>
        <w:tc>
          <w:tcPr>
            <w:tcW w:w="1165" w:type="pct"/>
            <w:tcBorders>
              <w:top w:val="nil"/>
              <w:left w:val="nil"/>
              <w:bottom w:val="single" w:sz="4" w:space="0" w:color="auto"/>
              <w:right w:val="single" w:sz="4" w:space="0" w:color="auto"/>
            </w:tcBorders>
            <w:shd w:val="clear" w:color="000000" w:fill="FFFFFF"/>
            <w:vAlign w:val="center"/>
          </w:tcPr>
          <w:p w14:paraId="2E49FBE4"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历史遗留矿山综合治理面积</w:t>
            </w:r>
          </w:p>
        </w:tc>
        <w:tc>
          <w:tcPr>
            <w:tcW w:w="581" w:type="pct"/>
            <w:tcBorders>
              <w:top w:val="nil"/>
              <w:left w:val="nil"/>
              <w:bottom w:val="single" w:sz="4" w:space="0" w:color="auto"/>
              <w:right w:val="single" w:sz="4" w:space="0" w:color="auto"/>
            </w:tcBorders>
            <w:shd w:val="clear" w:color="auto" w:fill="auto"/>
            <w:noWrap/>
            <w:vAlign w:val="center"/>
          </w:tcPr>
          <w:p w14:paraId="67513277"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公顷</w:t>
            </w:r>
          </w:p>
        </w:tc>
        <w:tc>
          <w:tcPr>
            <w:tcW w:w="583" w:type="pct"/>
            <w:tcBorders>
              <w:top w:val="nil"/>
              <w:left w:val="nil"/>
              <w:bottom w:val="single" w:sz="4" w:space="0" w:color="auto"/>
              <w:right w:val="single" w:sz="4" w:space="0" w:color="auto"/>
            </w:tcBorders>
            <w:shd w:val="clear" w:color="auto" w:fill="auto"/>
            <w:noWrap/>
            <w:vAlign w:val="center"/>
          </w:tcPr>
          <w:p w14:paraId="3109FADD"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w:t>
            </w:r>
          </w:p>
        </w:tc>
        <w:tc>
          <w:tcPr>
            <w:tcW w:w="665" w:type="pct"/>
            <w:tcBorders>
              <w:top w:val="nil"/>
              <w:left w:val="nil"/>
              <w:bottom w:val="single" w:sz="4" w:space="0" w:color="auto"/>
              <w:right w:val="single" w:sz="4" w:space="0" w:color="auto"/>
            </w:tcBorders>
            <w:shd w:val="clear" w:color="auto" w:fill="auto"/>
            <w:noWrap/>
            <w:vAlign w:val="center"/>
          </w:tcPr>
          <w:p w14:paraId="66E9BEE2" w14:textId="5D9F2808" w:rsidR="0083392C" w:rsidRPr="00E501FB" w:rsidRDefault="00D347C1">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384</w:t>
            </w:r>
          </w:p>
        </w:tc>
        <w:tc>
          <w:tcPr>
            <w:tcW w:w="666" w:type="pct"/>
            <w:tcBorders>
              <w:top w:val="nil"/>
              <w:left w:val="nil"/>
              <w:bottom w:val="single" w:sz="4" w:space="0" w:color="auto"/>
              <w:right w:val="single" w:sz="4" w:space="0" w:color="auto"/>
            </w:tcBorders>
            <w:shd w:val="clear" w:color="auto" w:fill="auto"/>
            <w:noWrap/>
            <w:vAlign w:val="center"/>
          </w:tcPr>
          <w:p w14:paraId="304CD2B2" w14:textId="7FE48DA6" w:rsidR="0083392C" w:rsidRPr="00E501FB" w:rsidRDefault="00D347C1">
            <w:pPr>
              <w:jc w:val="center"/>
              <w:rPr>
                <w:rFonts w:ascii="Times New Roman" w:hAnsi="Times New Roman" w:cs="Times New Roman"/>
                <w:color w:val="000000" w:themeColor="text1"/>
                <w:sz w:val="21"/>
                <w:szCs w:val="21"/>
              </w:rPr>
            </w:pPr>
            <w:r w:rsidRPr="00E501FB">
              <w:rPr>
                <w:rFonts w:ascii="Times New Roman" w:hAnsi="Times New Roman" w:cs="Times New Roman" w:hint="eastAsia"/>
                <w:color w:val="000000" w:themeColor="text1"/>
                <w:sz w:val="21"/>
                <w:szCs w:val="21"/>
              </w:rPr>
              <w:t>应治尽治</w:t>
            </w:r>
          </w:p>
        </w:tc>
        <w:tc>
          <w:tcPr>
            <w:tcW w:w="528" w:type="pct"/>
            <w:tcBorders>
              <w:top w:val="nil"/>
              <w:left w:val="nil"/>
              <w:bottom w:val="single" w:sz="4" w:space="0" w:color="auto"/>
              <w:right w:val="single" w:sz="4" w:space="0" w:color="auto"/>
            </w:tcBorders>
            <w:shd w:val="clear" w:color="auto" w:fill="auto"/>
            <w:noWrap/>
            <w:vAlign w:val="center"/>
          </w:tcPr>
          <w:p w14:paraId="0E3BD467"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约束性</w:t>
            </w:r>
          </w:p>
        </w:tc>
      </w:tr>
      <w:tr w:rsidR="00E501FB" w:rsidRPr="00E501FB" w14:paraId="741C5710" w14:textId="77777777" w:rsidTr="00F604C6">
        <w:trPr>
          <w:trHeight w:val="567"/>
        </w:trPr>
        <w:tc>
          <w:tcPr>
            <w:tcW w:w="388" w:type="pct"/>
            <w:tcBorders>
              <w:top w:val="nil"/>
              <w:left w:val="single" w:sz="4" w:space="0" w:color="auto"/>
              <w:bottom w:val="single" w:sz="4" w:space="0" w:color="auto"/>
              <w:right w:val="single" w:sz="4" w:space="0" w:color="auto"/>
            </w:tcBorders>
            <w:shd w:val="clear" w:color="auto" w:fill="auto"/>
            <w:noWrap/>
            <w:vAlign w:val="center"/>
          </w:tcPr>
          <w:p w14:paraId="2747017A" w14:textId="29BE4920" w:rsidR="0083392C" w:rsidRPr="00E501FB" w:rsidRDefault="00F604C6">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17</w:t>
            </w:r>
          </w:p>
        </w:tc>
        <w:tc>
          <w:tcPr>
            <w:tcW w:w="424" w:type="pct"/>
            <w:vMerge/>
            <w:tcBorders>
              <w:top w:val="nil"/>
              <w:left w:val="single" w:sz="4" w:space="0" w:color="auto"/>
              <w:bottom w:val="single" w:sz="4" w:space="0" w:color="auto"/>
              <w:right w:val="single" w:sz="4" w:space="0" w:color="auto"/>
            </w:tcBorders>
            <w:vAlign w:val="center"/>
          </w:tcPr>
          <w:p w14:paraId="6A1060A9" w14:textId="77777777" w:rsidR="0083392C" w:rsidRPr="00E501FB" w:rsidRDefault="0083392C">
            <w:pPr>
              <w:rPr>
                <w:rFonts w:ascii="Times New Roman" w:hAnsi="Times New Roman" w:cs="Times New Roman"/>
                <w:color w:val="000000" w:themeColor="text1"/>
                <w:sz w:val="21"/>
                <w:szCs w:val="21"/>
              </w:rPr>
            </w:pPr>
          </w:p>
        </w:tc>
        <w:tc>
          <w:tcPr>
            <w:tcW w:w="1165" w:type="pct"/>
            <w:tcBorders>
              <w:top w:val="nil"/>
              <w:left w:val="nil"/>
              <w:bottom w:val="single" w:sz="4" w:space="0" w:color="auto"/>
              <w:right w:val="single" w:sz="4" w:space="0" w:color="auto"/>
            </w:tcBorders>
            <w:shd w:val="clear" w:color="000000" w:fill="FFFFFF"/>
            <w:vAlign w:val="center"/>
          </w:tcPr>
          <w:p w14:paraId="11592E35"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廊道绿化率</w:t>
            </w:r>
          </w:p>
        </w:tc>
        <w:tc>
          <w:tcPr>
            <w:tcW w:w="581" w:type="pct"/>
            <w:tcBorders>
              <w:top w:val="nil"/>
              <w:left w:val="nil"/>
              <w:bottom w:val="single" w:sz="4" w:space="0" w:color="auto"/>
              <w:right w:val="single" w:sz="4" w:space="0" w:color="auto"/>
            </w:tcBorders>
            <w:shd w:val="clear" w:color="auto" w:fill="auto"/>
            <w:noWrap/>
            <w:vAlign w:val="center"/>
          </w:tcPr>
          <w:p w14:paraId="254E4F91"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w:t>
            </w:r>
          </w:p>
        </w:tc>
        <w:tc>
          <w:tcPr>
            <w:tcW w:w="583" w:type="pct"/>
            <w:tcBorders>
              <w:top w:val="nil"/>
              <w:left w:val="nil"/>
              <w:bottom w:val="single" w:sz="4" w:space="0" w:color="auto"/>
              <w:right w:val="single" w:sz="4" w:space="0" w:color="auto"/>
            </w:tcBorders>
            <w:shd w:val="clear" w:color="auto" w:fill="auto"/>
            <w:noWrap/>
            <w:vAlign w:val="center"/>
          </w:tcPr>
          <w:p w14:paraId="484F3CE0"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93</w:t>
            </w:r>
          </w:p>
        </w:tc>
        <w:tc>
          <w:tcPr>
            <w:tcW w:w="665" w:type="pct"/>
            <w:tcBorders>
              <w:top w:val="nil"/>
              <w:left w:val="nil"/>
              <w:bottom w:val="single" w:sz="4" w:space="0" w:color="auto"/>
              <w:right w:val="single" w:sz="4" w:space="0" w:color="auto"/>
            </w:tcBorders>
            <w:shd w:val="clear" w:color="auto" w:fill="auto"/>
            <w:noWrap/>
            <w:vAlign w:val="center"/>
          </w:tcPr>
          <w:p w14:paraId="22DF36FE"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95</w:t>
            </w:r>
          </w:p>
        </w:tc>
        <w:tc>
          <w:tcPr>
            <w:tcW w:w="666" w:type="pct"/>
            <w:tcBorders>
              <w:top w:val="nil"/>
              <w:left w:val="nil"/>
              <w:bottom w:val="single" w:sz="4" w:space="0" w:color="auto"/>
              <w:right w:val="single" w:sz="4" w:space="0" w:color="auto"/>
            </w:tcBorders>
            <w:shd w:val="clear" w:color="auto" w:fill="auto"/>
            <w:noWrap/>
            <w:vAlign w:val="center"/>
          </w:tcPr>
          <w:p w14:paraId="684D6B0A"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95</w:t>
            </w:r>
          </w:p>
        </w:tc>
        <w:tc>
          <w:tcPr>
            <w:tcW w:w="528" w:type="pct"/>
            <w:tcBorders>
              <w:top w:val="nil"/>
              <w:left w:val="nil"/>
              <w:bottom w:val="single" w:sz="4" w:space="0" w:color="auto"/>
              <w:right w:val="single" w:sz="4" w:space="0" w:color="auto"/>
            </w:tcBorders>
            <w:shd w:val="clear" w:color="auto" w:fill="auto"/>
            <w:noWrap/>
            <w:vAlign w:val="center"/>
          </w:tcPr>
          <w:p w14:paraId="7D104462" w14:textId="77777777" w:rsidR="0083392C" w:rsidRPr="00E501FB" w:rsidRDefault="00000000">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预期性</w:t>
            </w:r>
          </w:p>
        </w:tc>
      </w:tr>
      <w:tr w:rsidR="00F604C6" w:rsidRPr="00E501FB" w14:paraId="4C22EA51" w14:textId="77777777" w:rsidTr="00F604C6">
        <w:trPr>
          <w:trHeight w:val="567"/>
        </w:trPr>
        <w:tc>
          <w:tcPr>
            <w:tcW w:w="388" w:type="pct"/>
            <w:tcBorders>
              <w:top w:val="nil"/>
              <w:left w:val="single" w:sz="4" w:space="0" w:color="auto"/>
              <w:bottom w:val="single" w:sz="4" w:space="0" w:color="auto"/>
              <w:right w:val="single" w:sz="4" w:space="0" w:color="auto"/>
            </w:tcBorders>
            <w:shd w:val="clear" w:color="auto" w:fill="auto"/>
            <w:noWrap/>
            <w:vAlign w:val="center"/>
          </w:tcPr>
          <w:p w14:paraId="7E44FD91" w14:textId="4560CAC9" w:rsidR="00F604C6" w:rsidRPr="00E501FB" w:rsidRDefault="00F604C6">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18</w:t>
            </w:r>
          </w:p>
        </w:tc>
        <w:tc>
          <w:tcPr>
            <w:tcW w:w="424" w:type="pct"/>
            <w:vMerge/>
            <w:tcBorders>
              <w:top w:val="nil"/>
              <w:left w:val="single" w:sz="4" w:space="0" w:color="auto"/>
              <w:bottom w:val="single" w:sz="4" w:space="0" w:color="auto"/>
              <w:right w:val="single" w:sz="4" w:space="0" w:color="auto"/>
            </w:tcBorders>
            <w:vAlign w:val="center"/>
          </w:tcPr>
          <w:p w14:paraId="37C08E26" w14:textId="77777777" w:rsidR="00F604C6" w:rsidRPr="00E501FB" w:rsidRDefault="00F604C6">
            <w:pPr>
              <w:rPr>
                <w:rFonts w:ascii="Times New Roman" w:hAnsi="Times New Roman" w:cs="Times New Roman"/>
                <w:color w:val="000000" w:themeColor="text1"/>
                <w:sz w:val="21"/>
                <w:szCs w:val="21"/>
              </w:rPr>
            </w:pPr>
          </w:p>
        </w:tc>
        <w:tc>
          <w:tcPr>
            <w:tcW w:w="1165" w:type="pct"/>
            <w:tcBorders>
              <w:top w:val="nil"/>
              <w:left w:val="nil"/>
              <w:bottom w:val="single" w:sz="4" w:space="0" w:color="auto"/>
              <w:right w:val="single" w:sz="4" w:space="0" w:color="auto"/>
            </w:tcBorders>
            <w:shd w:val="clear" w:color="000000" w:fill="FFFFFF"/>
            <w:vAlign w:val="center"/>
          </w:tcPr>
          <w:p w14:paraId="711A25FD" w14:textId="2A6500C3" w:rsidR="00F604C6" w:rsidRPr="00F604C6" w:rsidRDefault="00F604C6">
            <w:pPr>
              <w:jc w:val="center"/>
              <w:rPr>
                <w:rFonts w:ascii="Times New Roman" w:hAnsi="Times New Roman" w:cs="Times New Roman"/>
                <w:color w:val="FF0000"/>
                <w:sz w:val="21"/>
                <w:szCs w:val="21"/>
              </w:rPr>
            </w:pPr>
            <w:r w:rsidRPr="00E501FB">
              <w:rPr>
                <w:rFonts w:ascii="Times New Roman" w:hAnsi="Times New Roman" w:cs="Times New Roman"/>
                <w:color w:val="000000" w:themeColor="text1"/>
                <w:sz w:val="21"/>
                <w:szCs w:val="21"/>
              </w:rPr>
              <w:t>自然恢复治理面积</w:t>
            </w:r>
          </w:p>
        </w:tc>
        <w:tc>
          <w:tcPr>
            <w:tcW w:w="581" w:type="pct"/>
            <w:tcBorders>
              <w:top w:val="nil"/>
              <w:left w:val="nil"/>
              <w:bottom w:val="single" w:sz="4" w:space="0" w:color="auto"/>
              <w:right w:val="single" w:sz="4" w:space="0" w:color="auto"/>
            </w:tcBorders>
            <w:shd w:val="clear" w:color="000000" w:fill="FFFFFF"/>
            <w:noWrap/>
            <w:vAlign w:val="center"/>
          </w:tcPr>
          <w:p w14:paraId="1330411E" w14:textId="0FB68DED" w:rsidR="00F604C6" w:rsidRPr="00F604C6" w:rsidRDefault="00F604C6">
            <w:pPr>
              <w:jc w:val="center"/>
              <w:rPr>
                <w:rFonts w:ascii="Times New Roman" w:hAnsi="Times New Roman" w:cs="Times New Roman"/>
                <w:color w:val="FF0000"/>
                <w:sz w:val="21"/>
                <w:szCs w:val="21"/>
              </w:rPr>
            </w:pPr>
            <w:r w:rsidRPr="00E501FB">
              <w:rPr>
                <w:rFonts w:ascii="Times New Roman" w:hAnsi="Times New Roman" w:cs="Times New Roman"/>
                <w:color w:val="000000" w:themeColor="text1"/>
                <w:sz w:val="21"/>
                <w:szCs w:val="21"/>
              </w:rPr>
              <w:t>公顷</w:t>
            </w:r>
          </w:p>
        </w:tc>
        <w:tc>
          <w:tcPr>
            <w:tcW w:w="583" w:type="pct"/>
            <w:tcBorders>
              <w:top w:val="nil"/>
              <w:left w:val="nil"/>
              <w:bottom w:val="single" w:sz="4" w:space="0" w:color="auto"/>
              <w:right w:val="single" w:sz="4" w:space="0" w:color="auto"/>
            </w:tcBorders>
            <w:shd w:val="clear" w:color="000000" w:fill="FFFFFF"/>
            <w:noWrap/>
            <w:vAlign w:val="center"/>
          </w:tcPr>
          <w:p w14:paraId="3D3EC615" w14:textId="71F11813" w:rsidR="00F604C6" w:rsidRPr="00F604C6" w:rsidRDefault="00F604C6">
            <w:pPr>
              <w:jc w:val="center"/>
              <w:rPr>
                <w:rFonts w:ascii="Times New Roman" w:hAnsi="Times New Roman" w:cs="Times New Roman"/>
                <w:color w:val="FF0000"/>
                <w:sz w:val="21"/>
                <w:szCs w:val="21"/>
              </w:rPr>
            </w:pPr>
            <w:r w:rsidRPr="00E501FB">
              <w:rPr>
                <w:rFonts w:ascii="Times New Roman" w:hAnsi="Times New Roman" w:cs="Times New Roman"/>
                <w:color w:val="000000" w:themeColor="text1"/>
                <w:sz w:val="21"/>
                <w:szCs w:val="21"/>
              </w:rPr>
              <w:t>—</w:t>
            </w:r>
          </w:p>
        </w:tc>
        <w:tc>
          <w:tcPr>
            <w:tcW w:w="665" w:type="pct"/>
            <w:tcBorders>
              <w:top w:val="nil"/>
              <w:left w:val="nil"/>
              <w:bottom w:val="single" w:sz="4" w:space="0" w:color="auto"/>
              <w:right w:val="single" w:sz="4" w:space="0" w:color="auto"/>
            </w:tcBorders>
            <w:shd w:val="clear" w:color="auto" w:fill="auto"/>
            <w:noWrap/>
            <w:vAlign w:val="center"/>
          </w:tcPr>
          <w:p w14:paraId="2C41F796" w14:textId="23E1EF07" w:rsidR="00F604C6" w:rsidRPr="00F604C6" w:rsidRDefault="00F604C6">
            <w:pPr>
              <w:jc w:val="center"/>
              <w:rPr>
                <w:rFonts w:ascii="Times New Roman" w:hAnsi="Times New Roman" w:cs="Times New Roman"/>
                <w:color w:val="FF0000"/>
                <w:sz w:val="21"/>
                <w:szCs w:val="21"/>
              </w:rPr>
            </w:pPr>
            <w:r w:rsidRPr="00E501FB">
              <w:rPr>
                <w:rFonts w:ascii="Times New Roman" w:hAnsi="Times New Roman" w:cs="Times New Roman"/>
                <w:color w:val="000000" w:themeColor="text1"/>
                <w:sz w:val="21"/>
                <w:szCs w:val="21"/>
              </w:rPr>
              <w:t>136</w:t>
            </w:r>
          </w:p>
        </w:tc>
        <w:tc>
          <w:tcPr>
            <w:tcW w:w="666" w:type="pct"/>
            <w:tcBorders>
              <w:top w:val="nil"/>
              <w:left w:val="nil"/>
              <w:bottom w:val="single" w:sz="4" w:space="0" w:color="auto"/>
              <w:right w:val="single" w:sz="4" w:space="0" w:color="auto"/>
            </w:tcBorders>
            <w:shd w:val="clear" w:color="auto" w:fill="auto"/>
            <w:noWrap/>
            <w:vAlign w:val="center"/>
          </w:tcPr>
          <w:p w14:paraId="79C3F4CE" w14:textId="470D39D7" w:rsidR="00F604C6" w:rsidRPr="00F604C6" w:rsidRDefault="00F604C6">
            <w:pPr>
              <w:jc w:val="center"/>
              <w:rPr>
                <w:rFonts w:ascii="Times New Roman" w:hAnsi="Times New Roman" w:cs="Times New Roman"/>
                <w:color w:val="FF0000"/>
                <w:sz w:val="21"/>
                <w:szCs w:val="21"/>
              </w:rPr>
            </w:pPr>
            <w:r w:rsidRPr="00E501FB">
              <w:rPr>
                <w:rFonts w:ascii="Times New Roman" w:hAnsi="Times New Roman" w:cs="Times New Roman"/>
                <w:color w:val="000000" w:themeColor="text1"/>
                <w:sz w:val="21"/>
                <w:szCs w:val="21"/>
              </w:rPr>
              <w:t>保持</w:t>
            </w:r>
          </w:p>
        </w:tc>
        <w:tc>
          <w:tcPr>
            <w:tcW w:w="528" w:type="pct"/>
            <w:tcBorders>
              <w:top w:val="nil"/>
              <w:left w:val="nil"/>
              <w:bottom w:val="single" w:sz="4" w:space="0" w:color="auto"/>
              <w:right w:val="single" w:sz="4" w:space="0" w:color="auto"/>
            </w:tcBorders>
            <w:shd w:val="clear" w:color="auto" w:fill="auto"/>
            <w:noWrap/>
            <w:vAlign w:val="center"/>
          </w:tcPr>
          <w:p w14:paraId="6D936F54" w14:textId="3BD842C1" w:rsidR="00F604C6" w:rsidRPr="00F604C6" w:rsidRDefault="00F604C6">
            <w:pPr>
              <w:jc w:val="center"/>
              <w:rPr>
                <w:rFonts w:ascii="Times New Roman" w:hAnsi="Times New Roman" w:cs="Times New Roman"/>
                <w:color w:val="FF0000"/>
                <w:sz w:val="21"/>
                <w:szCs w:val="21"/>
              </w:rPr>
            </w:pPr>
            <w:r w:rsidRPr="00E501FB">
              <w:rPr>
                <w:rFonts w:ascii="Times New Roman" w:hAnsi="Times New Roman" w:cs="Times New Roman"/>
                <w:color w:val="000000" w:themeColor="text1"/>
                <w:sz w:val="21"/>
                <w:szCs w:val="21"/>
              </w:rPr>
              <w:t>预期性</w:t>
            </w:r>
          </w:p>
        </w:tc>
      </w:tr>
      <w:tr w:rsidR="00F604C6" w:rsidRPr="00E501FB" w14:paraId="103C7D6F" w14:textId="77777777" w:rsidTr="00F604C6">
        <w:trPr>
          <w:trHeight w:val="567"/>
        </w:trPr>
        <w:tc>
          <w:tcPr>
            <w:tcW w:w="388" w:type="pct"/>
            <w:tcBorders>
              <w:top w:val="nil"/>
              <w:left w:val="single" w:sz="4" w:space="0" w:color="auto"/>
              <w:bottom w:val="single" w:sz="4" w:space="0" w:color="auto"/>
              <w:right w:val="single" w:sz="4" w:space="0" w:color="auto"/>
            </w:tcBorders>
            <w:shd w:val="clear" w:color="auto" w:fill="auto"/>
            <w:noWrap/>
            <w:vAlign w:val="center"/>
          </w:tcPr>
          <w:p w14:paraId="7284088E" w14:textId="1DD8702D" w:rsidR="00F604C6" w:rsidRPr="00E501FB" w:rsidRDefault="00F604C6">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19</w:t>
            </w:r>
          </w:p>
        </w:tc>
        <w:tc>
          <w:tcPr>
            <w:tcW w:w="424" w:type="pct"/>
            <w:vMerge w:val="restart"/>
            <w:tcBorders>
              <w:top w:val="single" w:sz="4" w:space="0" w:color="auto"/>
              <w:left w:val="single" w:sz="4" w:space="0" w:color="auto"/>
              <w:right w:val="single" w:sz="4" w:space="0" w:color="auto"/>
            </w:tcBorders>
            <w:shd w:val="clear" w:color="auto" w:fill="auto"/>
            <w:vAlign w:val="center"/>
          </w:tcPr>
          <w:p w14:paraId="18666182" w14:textId="77777777" w:rsidR="00F604C6" w:rsidRPr="00E501FB" w:rsidRDefault="00F604C6">
            <w:pP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生态富民类</w:t>
            </w:r>
          </w:p>
          <w:p w14:paraId="4E491557" w14:textId="77777777" w:rsidR="00F604C6" w:rsidRPr="00E501FB" w:rsidRDefault="00F604C6" w:rsidP="007C2C15">
            <w:pPr>
              <w:jc w:val="center"/>
              <w:rPr>
                <w:rFonts w:ascii="Times New Roman" w:hAnsi="Times New Roman" w:cs="Times New Roman"/>
                <w:color w:val="000000" w:themeColor="text1"/>
                <w:sz w:val="21"/>
                <w:szCs w:val="21"/>
              </w:rPr>
            </w:pPr>
          </w:p>
        </w:tc>
        <w:tc>
          <w:tcPr>
            <w:tcW w:w="1165" w:type="pct"/>
            <w:tcBorders>
              <w:top w:val="single" w:sz="4" w:space="0" w:color="auto"/>
              <w:left w:val="nil"/>
              <w:bottom w:val="single" w:sz="4" w:space="0" w:color="auto"/>
              <w:right w:val="single" w:sz="4" w:space="0" w:color="auto"/>
            </w:tcBorders>
            <w:shd w:val="clear" w:color="auto" w:fill="auto"/>
            <w:vAlign w:val="center"/>
          </w:tcPr>
          <w:p w14:paraId="64C477DB" w14:textId="6717BE76" w:rsidR="00F604C6" w:rsidRPr="00F604C6" w:rsidRDefault="00F604C6">
            <w:pPr>
              <w:jc w:val="center"/>
              <w:rPr>
                <w:rFonts w:ascii="Times New Roman" w:hAnsi="Times New Roman" w:cs="Times New Roman"/>
                <w:color w:val="FF0000"/>
                <w:sz w:val="21"/>
                <w:szCs w:val="21"/>
              </w:rPr>
            </w:pPr>
            <w:r w:rsidRPr="00E501FB">
              <w:rPr>
                <w:rFonts w:ascii="Times New Roman" w:hAnsi="Times New Roman" w:cs="Times New Roman"/>
                <w:color w:val="000000" w:themeColor="text1"/>
                <w:sz w:val="21"/>
                <w:szCs w:val="21"/>
              </w:rPr>
              <w:t>森林生态服务价值</w:t>
            </w:r>
          </w:p>
        </w:tc>
        <w:tc>
          <w:tcPr>
            <w:tcW w:w="581" w:type="pct"/>
            <w:tcBorders>
              <w:top w:val="nil"/>
              <w:left w:val="nil"/>
              <w:bottom w:val="single" w:sz="4" w:space="0" w:color="auto"/>
              <w:right w:val="single" w:sz="4" w:space="0" w:color="auto"/>
            </w:tcBorders>
            <w:shd w:val="clear" w:color="auto" w:fill="auto"/>
            <w:noWrap/>
            <w:vAlign w:val="center"/>
          </w:tcPr>
          <w:p w14:paraId="6036F0D0" w14:textId="3A1FB2FE" w:rsidR="00F604C6" w:rsidRPr="00F604C6" w:rsidRDefault="00F604C6">
            <w:pPr>
              <w:jc w:val="center"/>
              <w:rPr>
                <w:rFonts w:ascii="Times New Roman" w:hAnsi="Times New Roman" w:cs="Times New Roman"/>
                <w:color w:val="FF0000"/>
                <w:sz w:val="21"/>
                <w:szCs w:val="21"/>
              </w:rPr>
            </w:pPr>
            <w:r w:rsidRPr="00E501FB">
              <w:rPr>
                <w:rFonts w:ascii="Times New Roman" w:hAnsi="Times New Roman" w:cs="Times New Roman"/>
                <w:color w:val="000000" w:themeColor="text1"/>
                <w:sz w:val="21"/>
                <w:szCs w:val="21"/>
              </w:rPr>
              <w:t>亿元</w:t>
            </w:r>
          </w:p>
        </w:tc>
        <w:tc>
          <w:tcPr>
            <w:tcW w:w="583" w:type="pct"/>
            <w:tcBorders>
              <w:top w:val="nil"/>
              <w:left w:val="nil"/>
              <w:bottom w:val="single" w:sz="4" w:space="0" w:color="auto"/>
              <w:right w:val="single" w:sz="4" w:space="0" w:color="auto"/>
            </w:tcBorders>
            <w:shd w:val="clear" w:color="auto" w:fill="auto"/>
            <w:noWrap/>
            <w:vAlign w:val="center"/>
          </w:tcPr>
          <w:p w14:paraId="36C136C0" w14:textId="62AFED2C" w:rsidR="00F604C6" w:rsidRPr="00F604C6" w:rsidRDefault="00F604C6">
            <w:pPr>
              <w:jc w:val="center"/>
              <w:rPr>
                <w:rFonts w:ascii="Times New Roman" w:hAnsi="Times New Roman" w:cs="Times New Roman"/>
                <w:color w:val="FF0000"/>
                <w:sz w:val="21"/>
                <w:szCs w:val="21"/>
              </w:rPr>
            </w:pPr>
            <w:r w:rsidRPr="00E501FB">
              <w:rPr>
                <w:rFonts w:ascii="Times New Roman" w:hAnsi="Times New Roman" w:cs="Times New Roman"/>
                <w:color w:val="000000" w:themeColor="text1"/>
                <w:sz w:val="21"/>
                <w:szCs w:val="21"/>
              </w:rPr>
              <w:t>461.69</w:t>
            </w:r>
          </w:p>
        </w:tc>
        <w:tc>
          <w:tcPr>
            <w:tcW w:w="665" w:type="pct"/>
            <w:tcBorders>
              <w:top w:val="nil"/>
              <w:left w:val="nil"/>
              <w:bottom w:val="single" w:sz="4" w:space="0" w:color="auto"/>
              <w:right w:val="single" w:sz="4" w:space="0" w:color="auto"/>
            </w:tcBorders>
            <w:shd w:val="clear" w:color="auto" w:fill="auto"/>
            <w:noWrap/>
            <w:vAlign w:val="center"/>
          </w:tcPr>
          <w:p w14:paraId="2D5E3FC3" w14:textId="05E00989" w:rsidR="00F604C6" w:rsidRPr="00F604C6" w:rsidRDefault="00F604C6">
            <w:pPr>
              <w:jc w:val="center"/>
              <w:rPr>
                <w:rFonts w:ascii="Times New Roman" w:hAnsi="Times New Roman" w:cs="Times New Roman"/>
                <w:color w:val="FF0000"/>
                <w:sz w:val="21"/>
                <w:szCs w:val="21"/>
              </w:rPr>
            </w:pPr>
            <w:r w:rsidRPr="00E501FB">
              <w:rPr>
                <w:rFonts w:ascii="Times New Roman" w:hAnsi="Times New Roman" w:cs="Times New Roman"/>
                <w:color w:val="000000" w:themeColor="text1"/>
                <w:sz w:val="21"/>
                <w:szCs w:val="21"/>
              </w:rPr>
              <w:t>565.57</w:t>
            </w:r>
          </w:p>
        </w:tc>
        <w:tc>
          <w:tcPr>
            <w:tcW w:w="666" w:type="pct"/>
            <w:tcBorders>
              <w:top w:val="nil"/>
              <w:left w:val="nil"/>
              <w:bottom w:val="single" w:sz="4" w:space="0" w:color="auto"/>
              <w:right w:val="single" w:sz="4" w:space="0" w:color="auto"/>
            </w:tcBorders>
            <w:shd w:val="clear" w:color="auto" w:fill="auto"/>
            <w:noWrap/>
            <w:vAlign w:val="center"/>
          </w:tcPr>
          <w:p w14:paraId="13C0F7C8" w14:textId="1DA51783" w:rsidR="00F604C6" w:rsidRPr="00F604C6" w:rsidRDefault="00F604C6">
            <w:pPr>
              <w:jc w:val="center"/>
              <w:rPr>
                <w:rFonts w:ascii="Times New Roman" w:hAnsi="Times New Roman" w:cs="Times New Roman"/>
                <w:color w:val="FF0000"/>
                <w:sz w:val="21"/>
                <w:szCs w:val="21"/>
              </w:rPr>
            </w:pPr>
            <w:r w:rsidRPr="00E501FB">
              <w:rPr>
                <w:rFonts w:ascii="Times New Roman" w:hAnsi="Times New Roman" w:cs="Times New Roman"/>
                <w:color w:val="000000" w:themeColor="text1"/>
                <w:sz w:val="21"/>
                <w:szCs w:val="21"/>
              </w:rPr>
              <w:t>—</w:t>
            </w:r>
          </w:p>
        </w:tc>
        <w:tc>
          <w:tcPr>
            <w:tcW w:w="528" w:type="pct"/>
            <w:tcBorders>
              <w:top w:val="nil"/>
              <w:left w:val="nil"/>
              <w:bottom w:val="single" w:sz="4" w:space="0" w:color="auto"/>
              <w:right w:val="single" w:sz="4" w:space="0" w:color="auto"/>
            </w:tcBorders>
            <w:shd w:val="clear" w:color="auto" w:fill="auto"/>
            <w:noWrap/>
            <w:vAlign w:val="center"/>
          </w:tcPr>
          <w:p w14:paraId="6CEE6242" w14:textId="164533FC" w:rsidR="00F604C6" w:rsidRPr="00F604C6" w:rsidRDefault="00F604C6">
            <w:pPr>
              <w:jc w:val="center"/>
              <w:rPr>
                <w:rFonts w:ascii="Times New Roman" w:hAnsi="Times New Roman" w:cs="Times New Roman"/>
                <w:color w:val="FF0000"/>
                <w:sz w:val="21"/>
                <w:szCs w:val="21"/>
              </w:rPr>
            </w:pPr>
            <w:r w:rsidRPr="00E501FB">
              <w:rPr>
                <w:rFonts w:ascii="Times New Roman" w:hAnsi="Times New Roman" w:cs="Times New Roman"/>
                <w:color w:val="000000" w:themeColor="text1"/>
                <w:sz w:val="21"/>
                <w:szCs w:val="21"/>
              </w:rPr>
              <w:t>预期性</w:t>
            </w:r>
          </w:p>
        </w:tc>
      </w:tr>
      <w:tr w:rsidR="00F604C6" w:rsidRPr="00E501FB" w14:paraId="3B80D6FA" w14:textId="77777777" w:rsidTr="00F604C6">
        <w:trPr>
          <w:trHeight w:val="567"/>
        </w:trPr>
        <w:tc>
          <w:tcPr>
            <w:tcW w:w="388" w:type="pct"/>
            <w:tcBorders>
              <w:top w:val="nil"/>
              <w:left w:val="single" w:sz="4" w:space="0" w:color="auto"/>
              <w:bottom w:val="single" w:sz="4" w:space="0" w:color="auto"/>
              <w:right w:val="single" w:sz="4" w:space="0" w:color="auto"/>
            </w:tcBorders>
            <w:shd w:val="clear" w:color="auto" w:fill="auto"/>
            <w:noWrap/>
            <w:vAlign w:val="center"/>
          </w:tcPr>
          <w:p w14:paraId="7BA4BDBF" w14:textId="1A71D235" w:rsidR="00F604C6" w:rsidRPr="00E501FB" w:rsidRDefault="00F604C6">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20</w:t>
            </w:r>
          </w:p>
        </w:tc>
        <w:tc>
          <w:tcPr>
            <w:tcW w:w="424" w:type="pct"/>
            <w:vMerge/>
            <w:tcBorders>
              <w:left w:val="single" w:sz="4" w:space="0" w:color="auto"/>
              <w:right w:val="single" w:sz="4" w:space="0" w:color="auto"/>
            </w:tcBorders>
            <w:vAlign w:val="center"/>
          </w:tcPr>
          <w:p w14:paraId="7A1051F4" w14:textId="77777777" w:rsidR="00F604C6" w:rsidRPr="00E501FB" w:rsidRDefault="00F604C6" w:rsidP="007C2C15">
            <w:pPr>
              <w:jc w:val="center"/>
              <w:rPr>
                <w:rFonts w:ascii="Times New Roman" w:hAnsi="Times New Roman" w:cs="Times New Roman"/>
                <w:color w:val="000000" w:themeColor="text1"/>
                <w:sz w:val="21"/>
                <w:szCs w:val="21"/>
              </w:rPr>
            </w:pPr>
          </w:p>
        </w:tc>
        <w:tc>
          <w:tcPr>
            <w:tcW w:w="1165" w:type="pct"/>
            <w:tcBorders>
              <w:top w:val="nil"/>
              <w:left w:val="nil"/>
              <w:bottom w:val="single" w:sz="4" w:space="0" w:color="auto"/>
              <w:right w:val="single" w:sz="4" w:space="0" w:color="auto"/>
            </w:tcBorders>
            <w:shd w:val="clear" w:color="auto" w:fill="auto"/>
            <w:vAlign w:val="center"/>
          </w:tcPr>
          <w:p w14:paraId="5F24EA5C" w14:textId="6604B607" w:rsidR="00F604C6" w:rsidRPr="00E501FB" w:rsidRDefault="00F604C6">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林业产业总产值</w:t>
            </w:r>
          </w:p>
        </w:tc>
        <w:tc>
          <w:tcPr>
            <w:tcW w:w="581" w:type="pct"/>
            <w:tcBorders>
              <w:top w:val="nil"/>
              <w:left w:val="nil"/>
              <w:bottom w:val="single" w:sz="4" w:space="0" w:color="auto"/>
              <w:right w:val="single" w:sz="4" w:space="0" w:color="auto"/>
            </w:tcBorders>
            <w:shd w:val="clear" w:color="auto" w:fill="auto"/>
            <w:vAlign w:val="center"/>
          </w:tcPr>
          <w:p w14:paraId="263FBAD8" w14:textId="62D1F66B" w:rsidR="00F604C6" w:rsidRPr="00E501FB" w:rsidRDefault="00F604C6">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亿元</w:t>
            </w:r>
          </w:p>
        </w:tc>
        <w:tc>
          <w:tcPr>
            <w:tcW w:w="583" w:type="pct"/>
            <w:tcBorders>
              <w:top w:val="nil"/>
              <w:left w:val="nil"/>
              <w:bottom w:val="single" w:sz="4" w:space="0" w:color="auto"/>
              <w:right w:val="single" w:sz="4" w:space="0" w:color="auto"/>
            </w:tcBorders>
            <w:shd w:val="clear" w:color="auto" w:fill="auto"/>
            <w:vAlign w:val="center"/>
          </w:tcPr>
          <w:p w14:paraId="75EFA7C3" w14:textId="6628240F" w:rsidR="00F604C6" w:rsidRPr="00E501FB" w:rsidRDefault="00F604C6">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216.88</w:t>
            </w:r>
          </w:p>
        </w:tc>
        <w:tc>
          <w:tcPr>
            <w:tcW w:w="665" w:type="pct"/>
            <w:tcBorders>
              <w:top w:val="nil"/>
              <w:left w:val="nil"/>
              <w:bottom w:val="single" w:sz="4" w:space="0" w:color="auto"/>
              <w:right w:val="single" w:sz="4" w:space="0" w:color="auto"/>
            </w:tcBorders>
            <w:shd w:val="clear" w:color="auto" w:fill="auto"/>
            <w:noWrap/>
            <w:vAlign w:val="center"/>
          </w:tcPr>
          <w:p w14:paraId="0603E5FF" w14:textId="617F0042" w:rsidR="00F604C6" w:rsidRPr="00E501FB" w:rsidRDefault="00F604C6">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248.5</w:t>
            </w:r>
          </w:p>
        </w:tc>
        <w:tc>
          <w:tcPr>
            <w:tcW w:w="666" w:type="pct"/>
            <w:tcBorders>
              <w:top w:val="nil"/>
              <w:left w:val="nil"/>
              <w:bottom w:val="single" w:sz="4" w:space="0" w:color="auto"/>
              <w:right w:val="single" w:sz="4" w:space="0" w:color="auto"/>
            </w:tcBorders>
            <w:shd w:val="clear" w:color="auto" w:fill="auto"/>
            <w:noWrap/>
            <w:vAlign w:val="center"/>
          </w:tcPr>
          <w:p w14:paraId="5E9B0861" w14:textId="27751013" w:rsidR="00F604C6" w:rsidRPr="00E501FB" w:rsidRDefault="00F604C6">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w:t>
            </w:r>
          </w:p>
        </w:tc>
        <w:tc>
          <w:tcPr>
            <w:tcW w:w="528" w:type="pct"/>
            <w:tcBorders>
              <w:top w:val="nil"/>
              <w:left w:val="nil"/>
              <w:bottom w:val="single" w:sz="4" w:space="0" w:color="auto"/>
              <w:right w:val="single" w:sz="4" w:space="0" w:color="auto"/>
            </w:tcBorders>
            <w:shd w:val="clear" w:color="auto" w:fill="auto"/>
            <w:noWrap/>
            <w:vAlign w:val="center"/>
          </w:tcPr>
          <w:p w14:paraId="7C9D5989" w14:textId="1A5ED794" w:rsidR="00F604C6" w:rsidRPr="00E501FB" w:rsidRDefault="00F604C6">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预期性</w:t>
            </w:r>
          </w:p>
        </w:tc>
      </w:tr>
      <w:tr w:rsidR="00F604C6" w:rsidRPr="00E501FB" w14:paraId="27FB041B" w14:textId="77777777" w:rsidTr="00F604C6">
        <w:trPr>
          <w:trHeight w:val="567"/>
        </w:trPr>
        <w:tc>
          <w:tcPr>
            <w:tcW w:w="388" w:type="pct"/>
            <w:tcBorders>
              <w:top w:val="nil"/>
              <w:left w:val="single" w:sz="4" w:space="0" w:color="auto"/>
              <w:bottom w:val="single" w:sz="4" w:space="0" w:color="auto"/>
              <w:right w:val="single" w:sz="4" w:space="0" w:color="auto"/>
            </w:tcBorders>
            <w:shd w:val="clear" w:color="auto" w:fill="auto"/>
            <w:noWrap/>
            <w:vAlign w:val="center"/>
          </w:tcPr>
          <w:p w14:paraId="58C4188C" w14:textId="7E5C4B97" w:rsidR="00F604C6" w:rsidRPr="00E501FB" w:rsidRDefault="00F604C6">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2</w:t>
            </w:r>
            <w:r>
              <w:rPr>
                <w:rFonts w:ascii="Times New Roman" w:hAnsi="Times New Roman" w:cs="Times New Roman"/>
                <w:color w:val="000000" w:themeColor="text1"/>
                <w:sz w:val="21"/>
                <w:szCs w:val="21"/>
              </w:rPr>
              <w:t>1</w:t>
            </w:r>
          </w:p>
        </w:tc>
        <w:tc>
          <w:tcPr>
            <w:tcW w:w="424" w:type="pct"/>
            <w:vMerge/>
            <w:tcBorders>
              <w:left w:val="single" w:sz="4" w:space="0" w:color="auto"/>
              <w:right w:val="single" w:sz="4" w:space="0" w:color="auto"/>
            </w:tcBorders>
            <w:vAlign w:val="center"/>
          </w:tcPr>
          <w:p w14:paraId="5FFC6E22" w14:textId="77777777" w:rsidR="00F604C6" w:rsidRPr="00E501FB" w:rsidRDefault="00F604C6">
            <w:pPr>
              <w:jc w:val="center"/>
              <w:rPr>
                <w:rFonts w:ascii="Times New Roman" w:hAnsi="Times New Roman" w:cs="Times New Roman"/>
                <w:color w:val="000000" w:themeColor="text1"/>
                <w:sz w:val="21"/>
                <w:szCs w:val="21"/>
              </w:rPr>
            </w:pPr>
          </w:p>
        </w:tc>
        <w:tc>
          <w:tcPr>
            <w:tcW w:w="1165" w:type="pct"/>
            <w:tcBorders>
              <w:top w:val="nil"/>
              <w:left w:val="nil"/>
              <w:bottom w:val="single" w:sz="4" w:space="0" w:color="auto"/>
              <w:right w:val="single" w:sz="4" w:space="0" w:color="auto"/>
            </w:tcBorders>
            <w:shd w:val="clear" w:color="000000" w:fill="FFFFFF"/>
            <w:vAlign w:val="center"/>
          </w:tcPr>
          <w:p w14:paraId="7219E7BD" w14:textId="2A685E90" w:rsidR="00F604C6" w:rsidRPr="00E501FB" w:rsidRDefault="00F604C6">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油茶林面积</w:t>
            </w:r>
          </w:p>
        </w:tc>
        <w:tc>
          <w:tcPr>
            <w:tcW w:w="581" w:type="pct"/>
            <w:tcBorders>
              <w:top w:val="nil"/>
              <w:left w:val="nil"/>
              <w:bottom w:val="single" w:sz="4" w:space="0" w:color="auto"/>
              <w:right w:val="single" w:sz="4" w:space="0" w:color="auto"/>
            </w:tcBorders>
            <w:shd w:val="clear" w:color="auto" w:fill="auto"/>
            <w:vAlign w:val="center"/>
          </w:tcPr>
          <w:p w14:paraId="66DC323F" w14:textId="0E90EA39" w:rsidR="00F604C6" w:rsidRPr="00E501FB" w:rsidRDefault="00F604C6">
            <w:pPr>
              <w:jc w:val="center"/>
              <w:rPr>
                <w:rFonts w:ascii="Times New Roman" w:hAnsi="Times New Roman" w:cs="Times New Roman"/>
                <w:color w:val="000000" w:themeColor="text1"/>
                <w:sz w:val="21"/>
                <w:szCs w:val="21"/>
              </w:rPr>
            </w:pPr>
            <w:r w:rsidRPr="00F604C6">
              <w:rPr>
                <w:rFonts w:ascii="Times New Roman" w:hAnsi="Times New Roman" w:cs="Times New Roman"/>
                <w:color w:val="000000" w:themeColor="text1"/>
                <w:sz w:val="21"/>
                <w:szCs w:val="21"/>
              </w:rPr>
              <w:t>万亩</w:t>
            </w:r>
          </w:p>
        </w:tc>
        <w:tc>
          <w:tcPr>
            <w:tcW w:w="583" w:type="pct"/>
            <w:tcBorders>
              <w:top w:val="nil"/>
              <w:left w:val="nil"/>
              <w:bottom w:val="single" w:sz="4" w:space="0" w:color="auto"/>
              <w:right w:val="single" w:sz="4" w:space="0" w:color="auto"/>
            </w:tcBorders>
            <w:shd w:val="clear" w:color="auto" w:fill="auto"/>
            <w:vAlign w:val="center"/>
          </w:tcPr>
          <w:p w14:paraId="28808D01" w14:textId="1B6C698B" w:rsidR="00F604C6" w:rsidRPr="00E501FB" w:rsidRDefault="00F604C6">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98</w:t>
            </w:r>
          </w:p>
        </w:tc>
        <w:tc>
          <w:tcPr>
            <w:tcW w:w="665" w:type="pct"/>
            <w:tcBorders>
              <w:top w:val="nil"/>
              <w:left w:val="nil"/>
              <w:bottom w:val="single" w:sz="4" w:space="0" w:color="auto"/>
              <w:right w:val="single" w:sz="4" w:space="0" w:color="auto"/>
            </w:tcBorders>
            <w:shd w:val="clear" w:color="auto" w:fill="auto"/>
            <w:noWrap/>
            <w:vAlign w:val="center"/>
          </w:tcPr>
          <w:p w14:paraId="66AE2B57" w14:textId="5B9A20C5" w:rsidR="00F604C6" w:rsidRPr="00E501FB" w:rsidRDefault="00F604C6">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200</w:t>
            </w:r>
          </w:p>
        </w:tc>
        <w:tc>
          <w:tcPr>
            <w:tcW w:w="666" w:type="pct"/>
            <w:tcBorders>
              <w:top w:val="nil"/>
              <w:left w:val="nil"/>
              <w:bottom w:val="single" w:sz="4" w:space="0" w:color="auto"/>
              <w:right w:val="single" w:sz="4" w:space="0" w:color="auto"/>
            </w:tcBorders>
            <w:shd w:val="clear" w:color="auto" w:fill="auto"/>
            <w:noWrap/>
            <w:vAlign w:val="center"/>
          </w:tcPr>
          <w:p w14:paraId="42C1897D" w14:textId="5CB6427D" w:rsidR="00F604C6" w:rsidRPr="00E501FB" w:rsidRDefault="00F604C6">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w:t>
            </w:r>
            <w:r w:rsidRPr="00E501FB">
              <w:rPr>
                <w:rFonts w:ascii="Times New Roman" w:hAnsi="Times New Roman" w:cs="Times New Roman"/>
                <w:color w:val="000000" w:themeColor="text1"/>
                <w:sz w:val="21"/>
                <w:szCs w:val="21"/>
              </w:rPr>
              <w:t>200</w:t>
            </w:r>
          </w:p>
        </w:tc>
        <w:tc>
          <w:tcPr>
            <w:tcW w:w="528" w:type="pct"/>
            <w:tcBorders>
              <w:top w:val="nil"/>
              <w:left w:val="nil"/>
              <w:bottom w:val="single" w:sz="4" w:space="0" w:color="auto"/>
              <w:right w:val="single" w:sz="4" w:space="0" w:color="auto"/>
            </w:tcBorders>
            <w:shd w:val="clear" w:color="auto" w:fill="auto"/>
            <w:noWrap/>
            <w:vAlign w:val="center"/>
          </w:tcPr>
          <w:p w14:paraId="15C454EF" w14:textId="42134749" w:rsidR="00F604C6" w:rsidRPr="00E501FB" w:rsidRDefault="00F604C6">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预期性</w:t>
            </w:r>
          </w:p>
        </w:tc>
      </w:tr>
      <w:tr w:rsidR="00F604C6" w:rsidRPr="00E501FB" w14:paraId="293A3705" w14:textId="77777777" w:rsidTr="00F604C6">
        <w:trPr>
          <w:trHeight w:val="567"/>
        </w:trPr>
        <w:tc>
          <w:tcPr>
            <w:tcW w:w="388" w:type="pct"/>
            <w:tcBorders>
              <w:top w:val="nil"/>
              <w:left w:val="single" w:sz="4" w:space="0" w:color="auto"/>
              <w:bottom w:val="single" w:sz="4" w:space="0" w:color="auto"/>
              <w:right w:val="single" w:sz="4" w:space="0" w:color="auto"/>
            </w:tcBorders>
            <w:shd w:val="clear" w:color="auto" w:fill="auto"/>
            <w:noWrap/>
            <w:vAlign w:val="center"/>
          </w:tcPr>
          <w:p w14:paraId="63D94AE3" w14:textId="0E386295" w:rsidR="00F604C6" w:rsidRPr="00E501FB" w:rsidRDefault="00F604C6">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2</w:t>
            </w:r>
            <w:r>
              <w:rPr>
                <w:rFonts w:ascii="Times New Roman" w:hAnsi="Times New Roman" w:cs="Times New Roman"/>
                <w:color w:val="000000" w:themeColor="text1"/>
                <w:sz w:val="21"/>
                <w:szCs w:val="21"/>
              </w:rPr>
              <w:t>2</w:t>
            </w:r>
          </w:p>
        </w:tc>
        <w:tc>
          <w:tcPr>
            <w:tcW w:w="424" w:type="pct"/>
            <w:vMerge/>
            <w:tcBorders>
              <w:left w:val="single" w:sz="4" w:space="0" w:color="auto"/>
              <w:bottom w:val="single" w:sz="4" w:space="0" w:color="auto"/>
              <w:right w:val="single" w:sz="4" w:space="0" w:color="auto"/>
            </w:tcBorders>
            <w:vAlign w:val="center"/>
          </w:tcPr>
          <w:p w14:paraId="221AC075" w14:textId="77777777" w:rsidR="00F604C6" w:rsidRPr="00E501FB" w:rsidRDefault="00F604C6">
            <w:pPr>
              <w:jc w:val="center"/>
              <w:rPr>
                <w:rFonts w:ascii="Times New Roman" w:hAnsi="Times New Roman" w:cs="Times New Roman"/>
                <w:color w:val="000000" w:themeColor="text1"/>
                <w:sz w:val="21"/>
                <w:szCs w:val="21"/>
              </w:rPr>
            </w:pPr>
          </w:p>
        </w:tc>
        <w:tc>
          <w:tcPr>
            <w:tcW w:w="1165" w:type="pct"/>
            <w:tcBorders>
              <w:top w:val="nil"/>
              <w:left w:val="nil"/>
              <w:bottom w:val="single" w:sz="4" w:space="0" w:color="auto"/>
              <w:right w:val="single" w:sz="4" w:space="0" w:color="auto"/>
            </w:tcBorders>
            <w:shd w:val="clear" w:color="000000" w:fill="FFFFFF"/>
            <w:noWrap/>
            <w:vAlign w:val="center"/>
          </w:tcPr>
          <w:p w14:paraId="775601BF" w14:textId="64B7D20B" w:rsidR="00F604C6" w:rsidRPr="00E501FB" w:rsidRDefault="00F604C6">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茶园面积</w:t>
            </w:r>
          </w:p>
        </w:tc>
        <w:tc>
          <w:tcPr>
            <w:tcW w:w="581" w:type="pct"/>
            <w:tcBorders>
              <w:top w:val="nil"/>
              <w:left w:val="nil"/>
              <w:bottom w:val="single" w:sz="4" w:space="0" w:color="auto"/>
              <w:right w:val="single" w:sz="4" w:space="0" w:color="auto"/>
            </w:tcBorders>
            <w:shd w:val="clear" w:color="auto" w:fill="auto"/>
            <w:noWrap/>
            <w:vAlign w:val="center"/>
          </w:tcPr>
          <w:p w14:paraId="398DF3E6" w14:textId="141DE991" w:rsidR="00F604C6" w:rsidRPr="00E501FB" w:rsidRDefault="00F604C6">
            <w:pPr>
              <w:jc w:val="center"/>
              <w:rPr>
                <w:rFonts w:ascii="Times New Roman" w:hAnsi="Times New Roman" w:cs="Times New Roman"/>
                <w:color w:val="000000" w:themeColor="text1"/>
                <w:sz w:val="21"/>
                <w:szCs w:val="21"/>
              </w:rPr>
            </w:pPr>
            <w:r w:rsidRPr="00F604C6">
              <w:rPr>
                <w:rFonts w:ascii="Times New Roman" w:hAnsi="Times New Roman" w:cs="Times New Roman"/>
                <w:color w:val="000000" w:themeColor="text1"/>
                <w:sz w:val="21"/>
                <w:szCs w:val="21"/>
              </w:rPr>
              <w:t>万亩</w:t>
            </w:r>
          </w:p>
        </w:tc>
        <w:tc>
          <w:tcPr>
            <w:tcW w:w="583" w:type="pct"/>
            <w:tcBorders>
              <w:top w:val="nil"/>
              <w:left w:val="nil"/>
              <w:bottom w:val="single" w:sz="4" w:space="0" w:color="auto"/>
              <w:right w:val="single" w:sz="4" w:space="0" w:color="auto"/>
            </w:tcBorders>
            <w:shd w:val="clear" w:color="auto" w:fill="auto"/>
            <w:noWrap/>
            <w:vAlign w:val="center"/>
          </w:tcPr>
          <w:p w14:paraId="15D28D9B" w14:textId="49279F53" w:rsidR="00F604C6" w:rsidRPr="00E501FB" w:rsidRDefault="00F604C6">
            <w:pPr>
              <w:jc w:val="center"/>
              <w:rPr>
                <w:rFonts w:ascii="Times New Roman" w:hAnsi="Times New Roman" w:cs="Times New Roman"/>
                <w:color w:val="000000" w:themeColor="text1"/>
                <w:sz w:val="21"/>
                <w:szCs w:val="21"/>
              </w:rPr>
            </w:pPr>
            <w:r w:rsidRPr="00F604C6">
              <w:rPr>
                <w:rFonts w:ascii="Times New Roman" w:hAnsi="Times New Roman" w:cs="Times New Roman"/>
                <w:color w:val="000000" w:themeColor="text1"/>
                <w:sz w:val="21"/>
                <w:szCs w:val="21"/>
              </w:rPr>
              <w:t>21</w:t>
            </w:r>
            <w:r w:rsidRPr="00F604C6">
              <w:rPr>
                <w:rFonts w:ascii="Times New Roman" w:hAnsi="Times New Roman" w:cs="Times New Roman" w:hint="eastAsia"/>
                <w:color w:val="000000" w:themeColor="text1"/>
                <w:sz w:val="21"/>
                <w:szCs w:val="21"/>
              </w:rPr>
              <w:t>5</w:t>
            </w:r>
            <w:r w:rsidRPr="00F604C6">
              <w:rPr>
                <w:rFonts w:ascii="Times New Roman" w:hAnsi="Times New Roman" w:cs="Times New Roman"/>
                <w:color w:val="000000" w:themeColor="text1"/>
                <w:sz w:val="21"/>
                <w:szCs w:val="21"/>
              </w:rPr>
              <w:t>.</w:t>
            </w:r>
            <w:r w:rsidRPr="00F604C6">
              <w:rPr>
                <w:rFonts w:ascii="Times New Roman" w:hAnsi="Times New Roman" w:cs="Times New Roman" w:hint="eastAsia"/>
                <w:color w:val="000000" w:themeColor="text1"/>
                <w:sz w:val="21"/>
                <w:szCs w:val="21"/>
              </w:rPr>
              <w:t>3</w:t>
            </w:r>
          </w:p>
        </w:tc>
        <w:tc>
          <w:tcPr>
            <w:tcW w:w="665" w:type="pct"/>
            <w:tcBorders>
              <w:top w:val="nil"/>
              <w:left w:val="nil"/>
              <w:bottom w:val="single" w:sz="4" w:space="0" w:color="auto"/>
              <w:right w:val="single" w:sz="4" w:space="0" w:color="auto"/>
            </w:tcBorders>
            <w:shd w:val="clear" w:color="auto" w:fill="auto"/>
            <w:noWrap/>
            <w:vAlign w:val="center"/>
          </w:tcPr>
          <w:p w14:paraId="498F3EFC" w14:textId="05D3FCA8" w:rsidR="00F604C6" w:rsidRPr="00E501FB" w:rsidRDefault="00F604C6">
            <w:pPr>
              <w:jc w:val="center"/>
              <w:rPr>
                <w:rFonts w:ascii="Times New Roman" w:hAnsi="Times New Roman" w:cs="Times New Roman"/>
                <w:color w:val="000000" w:themeColor="text1"/>
                <w:sz w:val="21"/>
                <w:szCs w:val="21"/>
              </w:rPr>
            </w:pPr>
            <w:r w:rsidRPr="00F604C6">
              <w:rPr>
                <w:rFonts w:ascii="Times New Roman" w:hAnsi="Times New Roman" w:cs="Times New Roman"/>
                <w:color w:val="000000" w:themeColor="text1"/>
                <w:sz w:val="21"/>
                <w:szCs w:val="21"/>
              </w:rPr>
              <w:t>220</w:t>
            </w:r>
          </w:p>
        </w:tc>
        <w:tc>
          <w:tcPr>
            <w:tcW w:w="666" w:type="pct"/>
            <w:tcBorders>
              <w:top w:val="nil"/>
              <w:left w:val="nil"/>
              <w:bottom w:val="single" w:sz="4" w:space="0" w:color="auto"/>
              <w:right w:val="single" w:sz="4" w:space="0" w:color="auto"/>
            </w:tcBorders>
            <w:shd w:val="clear" w:color="auto" w:fill="auto"/>
            <w:noWrap/>
            <w:vAlign w:val="center"/>
          </w:tcPr>
          <w:p w14:paraId="177034EC" w14:textId="2F210E97" w:rsidR="00F604C6" w:rsidRPr="00E501FB" w:rsidRDefault="00F604C6">
            <w:pPr>
              <w:jc w:val="center"/>
              <w:rPr>
                <w:rFonts w:ascii="Times New Roman" w:hAnsi="Times New Roman" w:cs="Times New Roman"/>
                <w:color w:val="000000" w:themeColor="text1"/>
                <w:sz w:val="21"/>
                <w:szCs w:val="21"/>
              </w:rPr>
            </w:pPr>
            <w:r w:rsidRPr="00F604C6">
              <w:rPr>
                <w:rFonts w:ascii="Times New Roman" w:hAnsi="Times New Roman" w:cs="Times New Roman"/>
                <w:color w:val="000000" w:themeColor="text1"/>
                <w:sz w:val="21"/>
                <w:szCs w:val="21"/>
              </w:rPr>
              <w:t>＞</w:t>
            </w:r>
            <w:r w:rsidRPr="00F604C6">
              <w:rPr>
                <w:rFonts w:ascii="Times New Roman" w:hAnsi="Times New Roman" w:cs="Times New Roman"/>
                <w:color w:val="000000" w:themeColor="text1"/>
                <w:sz w:val="21"/>
                <w:szCs w:val="21"/>
              </w:rPr>
              <w:t>220</w:t>
            </w:r>
          </w:p>
        </w:tc>
        <w:tc>
          <w:tcPr>
            <w:tcW w:w="528" w:type="pct"/>
            <w:tcBorders>
              <w:top w:val="nil"/>
              <w:left w:val="nil"/>
              <w:bottom w:val="single" w:sz="4" w:space="0" w:color="auto"/>
              <w:right w:val="single" w:sz="4" w:space="0" w:color="auto"/>
            </w:tcBorders>
            <w:shd w:val="clear" w:color="auto" w:fill="auto"/>
            <w:noWrap/>
            <w:vAlign w:val="center"/>
          </w:tcPr>
          <w:p w14:paraId="46AB0060" w14:textId="13CD2138" w:rsidR="00F604C6" w:rsidRPr="00E501FB" w:rsidRDefault="00F604C6">
            <w:pPr>
              <w:jc w:val="center"/>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预期性</w:t>
            </w:r>
          </w:p>
        </w:tc>
      </w:tr>
    </w:tbl>
    <w:p w14:paraId="5CEBB38B" w14:textId="77777777" w:rsidR="0083392C" w:rsidRPr="00E501FB" w:rsidRDefault="0083392C">
      <w:pPr>
        <w:spacing w:line="360" w:lineRule="auto"/>
        <w:ind w:firstLineChars="200" w:firstLine="560"/>
        <w:jc w:val="center"/>
        <w:rPr>
          <w:rFonts w:ascii="Times New Roman" w:eastAsia="黑体" w:hAnsi="Times New Roman" w:cs="Times New Roman"/>
          <w:color w:val="000000" w:themeColor="text1"/>
          <w:sz w:val="28"/>
          <w:szCs w:val="28"/>
        </w:rPr>
      </w:pPr>
    </w:p>
    <w:p w14:paraId="5953B4E2" w14:textId="77777777" w:rsidR="0083392C" w:rsidRPr="00E501FB" w:rsidRDefault="0083392C">
      <w:pPr>
        <w:spacing w:line="360" w:lineRule="auto"/>
        <w:ind w:firstLineChars="200" w:firstLine="560"/>
        <w:rPr>
          <w:rFonts w:ascii="Times New Roman" w:eastAsia="黑体" w:hAnsi="Times New Roman" w:cs="Times New Roman"/>
          <w:color w:val="000000" w:themeColor="text1"/>
          <w:sz w:val="28"/>
          <w:szCs w:val="28"/>
        </w:rPr>
        <w:sectPr w:rsidR="0083392C" w:rsidRPr="00E501FB">
          <w:pgSz w:w="11906" w:h="16838"/>
          <w:pgMar w:top="1440" w:right="1800" w:bottom="1440" w:left="1800" w:header="851" w:footer="992" w:gutter="0"/>
          <w:cols w:space="425"/>
          <w:docGrid w:type="lines" w:linePitch="312"/>
        </w:sectPr>
      </w:pPr>
    </w:p>
    <w:p w14:paraId="7B4F36B0" w14:textId="14B81DE7" w:rsidR="0083392C" w:rsidRPr="00E501FB" w:rsidRDefault="00000000">
      <w:pPr>
        <w:pStyle w:val="1"/>
        <w:spacing w:before="0" w:after="0" w:line="600" w:lineRule="exact"/>
        <w:jc w:val="center"/>
        <w:rPr>
          <w:rFonts w:ascii="Times New Roman" w:hAnsi="Times New Roman" w:cs="Times New Roman"/>
          <w:color w:val="000000" w:themeColor="text1"/>
          <w:sz w:val="36"/>
          <w:szCs w:val="36"/>
        </w:rPr>
      </w:pPr>
      <w:bookmarkStart w:id="34" w:name="_Toc113394731"/>
      <w:bookmarkStart w:id="35" w:name="_Toc146329789"/>
      <w:r w:rsidRPr="00E501FB">
        <w:rPr>
          <w:rFonts w:ascii="Times New Roman" w:hAnsi="Times New Roman" w:cs="Times New Roman"/>
          <w:color w:val="000000" w:themeColor="text1"/>
          <w:sz w:val="36"/>
          <w:szCs w:val="36"/>
        </w:rPr>
        <w:lastRenderedPageBreak/>
        <w:t>第三章</w:t>
      </w:r>
      <w:r w:rsidRPr="00E501FB">
        <w:rPr>
          <w:rFonts w:ascii="Times New Roman" w:hAnsi="Times New Roman" w:cs="Times New Roman"/>
          <w:color w:val="000000" w:themeColor="text1"/>
          <w:sz w:val="36"/>
          <w:szCs w:val="36"/>
        </w:rPr>
        <w:t xml:space="preserve">  </w:t>
      </w:r>
      <w:r w:rsidR="00F604C6" w:rsidRPr="00F604C6">
        <w:rPr>
          <w:rFonts w:ascii="Times New Roman" w:hAnsi="Times New Roman" w:cs="Times New Roman" w:hint="eastAsia"/>
          <w:color w:val="000000" w:themeColor="text1"/>
          <w:sz w:val="36"/>
          <w:szCs w:val="36"/>
        </w:rPr>
        <w:t>国土空间格局</w:t>
      </w:r>
      <w:bookmarkEnd w:id="34"/>
      <w:bookmarkEnd w:id="35"/>
    </w:p>
    <w:p w14:paraId="28F1F00E" w14:textId="36D61C0F" w:rsidR="0083392C" w:rsidRPr="00E501FB" w:rsidRDefault="00000000" w:rsidP="00CF67F0">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依据</w:t>
      </w:r>
      <w:r w:rsidR="00792A24">
        <w:rPr>
          <w:rFonts w:ascii="Times New Roman" w:hAnsi="Times New Roman" w:cs="Times New Roman" w:hint="eastAsia"/>
          <w:color w:val="000000" w:themeColor="text1"/>
          <w:sz w:val="28"/>
          <w:szCs w:val="28"/>
        </w:rPr>
        <w:t>国家、省级</w:t>
      </w:r>
      <w:r w:rsidRPr="00E501FB">
        <w:rPr>
          <w:rFonts w:ascii="Times New Roman" w:hAnsi="Times New Roman" w:cs="Times New Roman"/>
          <w:color w:val="000000" w:themeColor="text1"/>
          <w:sz w:val="28"/>
          <w:szCs w:val="28"/>
        </w:rPr>
        <w:t>国土空间总体生态格局，充分考虑生态功能区定位</w:t>
      </w:r>
      <w:r w:rsidR="00792A24">
        <w:rPr>
          <w:rFonts w:ascii="Times New Roman" w:hAnsi="Times New Roman" w:cs="Times New Roman" w:hint="eastAsia"/>
          <w:color w:val="000000" w:themeColor="text1"/>
          <w:sz w:val="28"/>
          <w:szCs w:val="28"/>
        </w:rPr>
        <w:t>、</w:t>
      </w:r>
      <w:r w:rsidRPr="00E501FB">
        <w:rPr>
          <w:rFonts w:ascii="Times New Roman" w:hAnsi="Times New Roman" w:cs="Times New Roman"/>
          <w:color w:val="000000" w:themeColor="text1"/>
          <w:sz w:val="28"/>
          <w:szCs w:val="28"/>
        </w:rPr>
        <w:t>区域差异</w:t>
      </w:r>
      <w:r w:rsidR="00792A24">
        <w:rPr>
          <w:rFonts w:ascii="Times New Roman" w:hAnsi="Times New Roman" w:cs="Times New Roman" w:hint="eastAsia"/>
          <w:color w:val="000000" w:themeColor="text1"/>
          <w:sz w:val="28"/>
          <w:szCs w:val="28"/>
        </w:rPr>
        <w:t>，</w:t>
      </w:r>
      <w:r w:rsidR="00792A24" w:rsidRPr="00E501FB">
        <w:rPr>
          <w:rFonts w:ascii="Times New Roman" w:hAnsi="Times New Roman" w:cs="Times New Roman"/>
          <w:color w:val="000000" w:themeColor="text1"/>
          <w:sz w:val="28"/>
          <w:szCs w:val="28"/>
        </w:rPr>
        <w:t>统筹</w:t>
      </w:r>
      <w:r w:rsidRPr="00E501FB">
        <w:rPr>
          <w:rFonts w:ascii="Times New Roman" w:hAnsi="Times New Roman" w:cs="Times New Roman"/>
          <w:color w:val="000000" w:themeColor="text1"/>
          <w:sz w:val="28"/>
          <w:szCs w:val="28"/>
        </w:rPr>
        <w:t>生态、农业、城镇三类空间</w:t>
      </w:r>
      <w:r w:rsidR="00792A24" w:rsidRPr="00E501FB">
        <w:rPr>
          <w:rFonts w:ascii="Times New Roman" w:hAnsi="Times New Roman" w:cs="Times New Roman"/>
          <w:color w:val="000000" w:themeColor="text1"/>
          <w:sz w:val="28"/>
          <w:szCs w:val="28"/>
        </w:rPr>
        <w:t>发展条件、发展需求等因素，</w:t>
      </w:r>
      <w:r w:rsidRPr="00E501FB">
        <w:rPr>
          <w:rFonts w:ascii="Times New Roman" w:hAnsi="Times New Roman" w:cs="Times New Roman"/>
          <w:color w:val="000000" w:themeColor="text1"/>
          <w:sz w:val="28"/>
          <w:szCs w:val="28"/>
        </w:rPr>
        <w:t>合理构建林业保护发展、生态修复的总体格局。</w:t>
      </w:r>
    </w:p>
    <w:p w14:paraId="64931523" w14:textId="77777777" w:rsidR="00CF67F0" w:rsidRPr="00E501FB" w:rsidRDefault="00CF67F0" w:rsidP="00CF67F0">
      <w:pPr>
        <w:pStyle w:val="2"/>
        <w:spacing w:before="0" w:after="0" w:line="600" w:lineRule="exact"/>
        <w:jc w:val="center"/>
        <w:rPr>
          <w:rFonts w:ascii="Times New Roman" w:hAnsi="Times New Roman" w:cs="Times New Roman"/>
          <w:color w:val="000000" w:themeColor="text1"/>
          <w:sz w:val="30"/>
          <w:szCs w:val="30"/>
        </w:rPr>
      </w:pPr>
      <w:bookmarkStart w:id="36" w:name="_Toc146329790"/>
      <w:r w:rsidRPr="00E501FB">
        <w:rPr>
          <w:rFonts w:ascii="Times New Roman" w:hAnsi="Times New Roman" w:cs="Times New Roman"/>
          <w:color w:val="000000" w:themeColor="text1"/>
          <w:sz w:val="30"/>
          <w:szCs w:val="30"/>
        </w:rPr>
        <w:t>第一节</w:t>
      </w:r>
      <w:r w:rsidRPr="00E501FB">
        <w:rPr>
          <w:rFonts w:ascii="Times New Roman" w:hAnsi="Times New Roman" w:cs="Times New Roman"/>
          <w:color w:val="000000" w:themeColor="text1"/>
          <w:sz w:val="30"/>
          <w:szCs w:val="30"/>
        </w:rPr>
        <w:t xml:space="preserve"> </w:t>
      </w:r>
      <w:r w:rsidRPr="00E501FB">
        <w:rPr>
          <w:rFonts w:ascii="Times New Roman" w:hAnsi="Times New Roman" w:cs="Times New Roman"/>
          <w:color w:val="000000" w:themeColor="text1"/>
          <w:sz w:val="30"/>
          <w:szCs w:val="30"/>
        </w:rPr>
        <w:t>生态保护修复格局</w:t>
      </w:r>
      <w:bookmarkEnd w:id="36"/>
    </w:p>
    <w:p w14:paraId="5B5AD613" w14:textId="2824B06F" w:rsidR="00CF67F0" w:rsidRPr="00E501FB" w:rsidRDefault="00CF67F0" w:rsidP="00A41E9E">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坚持源头治理、系统治理、综合治理原则，立足信阳市地形地貌流域的完整性、自然资源禀赋等特征，</w:t>
      </w:r>
      <w:r w:rsidR="00DC7E3A" w:rsidRPr="00E501FB">
        <w:rPr>
          <w:rFonts w:ascii="Times New Roman" w:hAnsi="Times New Roman" w:cs="Times New Roman"/>
          <w:color w:val="000000" w:themeColor="text1"/>
          <w:sz w:val="28"/>
          <w:szCs w:val="28"/>
        </w:rPr>
        <w:t>以重要山脉、流域生态系统的整体性和连通性为基础，考虑区域生态安全，按照山水林田湖草沙一体化保护修复的要求，</w:t>
      </w:r>
      <w:r w:rsidRPr="00E501FB">
        <w:rPr>
          <w:rFonts w:ascii="Times New Roman" w:hAnsi="Times New Roman" w:cs="Times New Roman"/>
          <w:color w:val="000000" w:themeColor="text1"/>
          <w:sz w:val="28"/>
          <w:szCs w:val="28"/>
        </w:rPr>
        <w:t>构建</w:t>
      </w:r>
      <w:r w:rsidR="0043135E" w:rsidRPr="00E501FB">
        <w:rPr>
          <w:rFonts w:ascii="Times New Roman" w:hAnsi="Times New Roman" w:cs="Times New Roman"/>
          <w:color w:val="000000" w:themeColor="text1"/>
          <w:sz w:val="28"/>
          <w:szCs w:val="28"/>
        </w:rPr>
        <w:t>以</w:t>
      </w:r>
      <w:r w:rsidR="009830D1" w:rsidRPr="00E501FB">
        <w:rPr>
          <w:rFonts w:ascii="Times New Roman" w:hAnsi="Times New Roman" w:cs="Times New Roman"/>
          <w:color w:val="000000" w:themeColor="text1"/>
          <w:sz w:val="28"/>
          <w:szCs w:val="28"/>
        </w:rPr>
        <w:t>南部桐柏</w:t>
      </w:r>
      <w:r w:rsidR="009830D1">
        <w:rPr>
          <w:rFonts w:ascii="Times New Roman" w:hAnsi="Times New Roman" w:cs="Times New Roman"/>
          <w:color w:val="000000" w:themeColor="text1"/>
          <w:sz w:val="28"/>
          <w:szCs w:val="28"/>
        </w:rPr>
        <w:t>-</w:t>
      </w:r>
      <w:r w:rsidR="009830D1" w:rsidRPr="00E501FB">
        <w:rPr>
          <w:rFonts w:ascii="Times New Roman" w:hAnsi="Times New Roman" w:cs="Times New Roman"/>
          <w:color w:val="000000" w:themeColor="text1"/>
          <w:sz w:val="28"/>
          <w:szCs w:val="28"/>
        </w:rPr>
        <w:t>大别山</w:t>
      </w:r>
      <w:r w:rsidR="009830D1">
        <w:rPr>
          <w:rFonts w:ascii="Times New Roman" w:hAnsi="Times New Roman" w:cs="Times New Roman" w:hint="eastAsia"/>
          <w:color w:val="000000" w:themeColor="text1"/>
          <w:sz w:val="28"/>
          <w:szCs w:val="28"/>
        </w:rPr>
        <w:t>生态空间</w:t>
      </w:r>
      <w:r w:rsidR="0043135E" w:rsidRPr="00E501FB">
        <w:rPr>
          <w:rFonts w:ascii="Times New Roman" w:hAnsi="Times New Roman" w:cs="Times New Roman"/>
          <w:color w:val="000000" w:themeColor="text1"/>
          <w:sz w:val="28"/>
          <w:szCs w:val="28"/>
        </w:rPr>
        <w:t>为主体的</w:t>
      </w:r>
      <w:bookmarkStart w:id="37" w:name="_Hlk146315364"/>
      <w:r w:rsidR="009830D1" w:rsidRPr="009830D1">
        <w:rPr>
          <w:rFonts w:ascii="Times New Roman" w:hAnsi="Times New Roman" w:cs="Times New Roman" w:hint="eastAsia"/>
          <w:b/>
          <w:bCs/>
          <w:color w:val="000000" w:themeColor="text1"/>
          <w:sz w:val="28"/>
          <w:szCs w:val="28"/>
        </w:rPr>
        <w:t>南部桐柏</w:t>
      </w:r>
      <w:r w:rsidR="009830D1" w:rsidRPr="009830D1">
        <w:rPr>
          <w:rFonts w:ascii="Times New Roman" w:hAnsi="Times New Roman" w:cs="Times New Roman"/>
          <w:b/>
          <w:bCs/>
          <w:color w:val="000000" w:themeColor="text1"/>
          <w:sz w:val="28"/>
          <w:szCs w:val="28"/>
        </w:rPr>
        <w:t>-</w:t>
      </w:r>
      <w:r w:rsidR="009830D1" w:rsidRPr="009830D1">
        <w:rPr>
          <w:rFonts w:ascii="Times New Roman" w:hAnsi="Times New Roman" w:cs="Times New Roman"/>
          <w:b/>
          <w:bCs/>
          <w:color w:val="000000" w:themeColor="text1"/>
          <w:sz w:val="28"/>
          <w:szCs w:val="28"/>
        </w:rPr>
        <w:t>大别山生态屏障</w:t>
      </w:r>
      <w:bookmarkEnd w:id="37"/>
      <w:r w:rsidR="0043135E">
        <w:rPr>
          <w:rFonts w:ascii="Times New Roman" w:hAnsi="Times New Roman" w:cs="Times New Roman" w:hint="eastAsia"/>
          <w:b/>
          <w:bCs/>
          <w:color w:val="000000" w:themeColor="text1"/>
          <w:sz w:val="28"/>
          <w:szCs w:val="28"/>
        </w:rPr>
        <w:t>；</w:t>
      </w:r>
      <w:r w:rsidR="00F604C6">
        <w:rPr>
          <w:rFonts w:ascii="Times New Roman" w:hAnsi="Times New Roman" w:cs="Times New Roman" w:hint="eastAsia"/>
          <w:color w:val="000000" w:themeColor="text1"/>
          <w:sz w:val="28"/>
          <w:szCs w:val="28"/>
        </w:rPr>
        <w:t>以</w:t>
      </w:r>
      <w:r w:rsidR="00A41E9E" w:rsidRPr="00E501FB">
        <w:rPr>
          <w:rFonts w:ascii="Times New Roman" w:hAnsi="Times New Roman" w:cs="Times New Roman"/>
          <w:color w:val="000000" w:themeColor="text1"/>
          <w:sz w:val="28"/>
          <w:szCs w:val="28"/>
        </w:rPr>
        <w:t>淮河干流为主线的</w:t>
      </w:r>
      <w:r w:rsidR="00A41E9E" w:rsidRPr="00E501FB">
        <w:rPr>
          <w:rFonts w:ascii="Times New Roman" w:hAnsi="Times New Roman" w:cs="Times New Roman"/>
          <w:b/>
          <w:bCs/>
          <w:color w:val="000000" w:themeColor="text1"/>
          <w:sz w:val="28"/>
          <w:szCs w:val="28"/>
        </w:rPr>
        <w:t>淮河生态保护带</w:t>
      </w:r>
      <w:r w:rsidR="00A41E9E"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以</w:t>
      </w:r>
      <w:r w:rsidR="00A41E9E" w:rsidRPr="00E501FB">
        <w:rPr>
          <w:rFonts w:ascii="Times New Roman" w:hAnsi="Times New Roman" w:cs="Times New Roman"/>
          <w:color w:val="000000" w:themeColor="text1"/>
          <w:sz w:val="28"/>
          <w:szCs w:val="28"/>
        </w:rPr>
        <w:t>北部</w:t>
      </w:r>
      <w:r w:rsidR="009830D1">
        <w:rPr>
          <w:rFonts w:ascii="Times New Roman" w:hAnsi="Times New Roman" w:cs="Times New Roman" w:hint="eastAsia"/>
          <w:color w:val="000000" w:themeColor="text1"/>
          <w:sz w:val="28"/>
          <w:szCs w:val="28"/>
        </w:rPr>
        <w:t>丘陵、平原农业空间</w:t>
      </w:r>
      <w:r w:rsidR="00A41E9E" w:rsidRPr="00E501FB">
        <w:rPr>
          <w:rFonts w:ascii="Times New Roman" w:hAnsi="Times New Roman" w:cs="Times New Roman"/>
          <w:b/>
          <w:bCs/>
          <w:color w:val="000000" w:themeColor="text1"/>
          <w:sz w:val="28"/>
          <w:szCs w:val="28"/>
        </w:rPr>
        <w:t>北部平原农田防护与生态涵养区</w:t>
      </w:r>
      <w:r w:rsidR="009830D1">
        <w:rPr>
          <w:rFonts w:ascii="Times New Roman" w:hAnsi="Times New Roman" w:cs="Times New Roman" w:hint="eastAsia"/>
          <w:b/>
          <w:bCs/>
          <w:color w:val="000000" w:themeColor="text1"/>
          <w:sz w:val="28"/>
          <w:szCs w:val="28"/>
        </w:rPr>
        <w:t>；</w:t>
      </w:r>
      <w:r w:rsidR="009830D1" w:rsidRPr="009830D1">
        <w:rPr>
          <w:rFonts w:ascii="Times New Roman" w:hAnsi="Times New Roman" w:cs="Times New Roman" w:hint="eastAsia"/>
          <w:color w:val="000000" w:themeColor="text1"/>
          <w:sz w:val="28"/>
          <w:szCs w:val="28"/>
        </w:rPr>
        <w:t>以</w:t>
      </w:r>
      <w:r w:rsidR="009830D1" w:rsidRPr="00E501FB">
        <w:rPr>
          <w:rFonts w:ascii="Times New Roman" w:hAnsi="Times New Roman" w:cs="Times New Roman"/>
          <w:color w:val="000000" w:themeColor="text1"/>
          <w:sz w:val="28"/>
          <w:szCs w:val="28"/>
        </w:rPr>
        <w:t>信阳市及县市城区为主体的</w:t>
      </w:r>
      <w:r w:rsidR="009830D1" w:rsidRPr="00E501FB">
        <w:rPr>
          <w:rFonts w:ascii="Times New Roman" w:hAnsi="Times New Roman" w:cs="Times New Roman"/>
          <w:b/>
          <w:bCs/>
          <w:color w:val="000000" w:themeColor="text1"/>
          <w:sz w:val="28"/>
          <w:szCs w:val="28"/>
        </w:rPr>
        <w:t>森林城市生态区</w:t>
      </w:r>
      <w:r w:rsidRPr="00E501FB">
        <w:rPr>
          <w:rFonts w:ascii="Times New Roman" w:hAnsi="Times New Roman" w:cs="Times New Roman"/>
          <w:color w:val="000000" w:themeColor="text1"/>
          <w:sz w:val="28"/>
          <w:szCs w:val="28"/>
        </w:rPr>
        <w:t>；以</w:t>
      </w:r>
      <w:bookmarkStart w:id="38" w:name="_Hlk146186874"/>
      <w:r w:rsidR="00A41E9E" w:rsidRPr="00E501FB">
        <w:rPr>
          <w:rFonts w:ascii="Times New Roman" w:hAnsi="Times New Roman" w:cs="Times New Roman"/>
          <w:color w:val="000000" w:themeColor="text1"/>
          <w:sz w:val="28"/>
          <w:szCs w:val="28"/>
        </w:rPr>
        <w:t>浉</w:t>
      </w:r>
      <w:bookmarkStart w:id="39" w:name="_Hlk146277273"/>
      <w:r w:rsidR="00A41E9E" w:rsidRPr="00E501FB">
        <w:rPr>
          <w:rFonts w:ascii="Times New Roman" w:hAnsi="Times New Roman" w:cs="Times New Roman"/>
          <w:color w:val="000000" w:themeColor="text1"/>
          <w:sz w:val="28"/>
          <w:szCs w:val="28"/>
        </w:rPr>
        <w:t>河、</w:t>
      </w:r>
      <w:r w:rsidR="001E436B" w:rsidRPr="00E501FB">
        <w:rPr>
          <w:rFonts w:ascii="Times New Roman" w:hAnsi="Times New Roman" w:cs="Times New Roman" w:hint="eastAsia"/>
          <w:color w:val="000000" w:themeColor="text1"/>
          <w:sz w:val="28"/>
          <w:szCs w:val="28"/>
        </w:rPr>
        <w:t>小潢河、</w:t>
      </w:r>
      <w:r w:rsidR="00A41E9E" w:rsidRPr="00E501FB">
        <w:rPr>
          <w:rFonts w:ascii="Times New Roman" w:hAnsi="Times New Roman" w:cs="Times New Roman"/>
          <w:color w:val="000000" w:themeColor="text1"/>
          <w:sz w:val="28"/>
          <w:szCs w:val="28"/>
        </w:rPr>
        <w:t>竹竿河、</w:t>
      </w:r>
      <w:r w:rsidR="001E436B" w:rsidRPr="00E501FB">
        <w:rPr>
          <w:rFonts w:ascii="Times New Roman" w:hAnsi="Times New Roman" w:cs="Times New Roman" w:hint="eastAsia"/>
          <w:color w:val="000000" w:themeColor="text1"/>
          <w:sz w:val="28"/>
          <w:szCs w:val="28"/>
        </w:rPr>
        <w:t>寨河、</w:t>
      </w:r>
      <w:r w:rsidR="00A41E9E" w:rsidRPr="00E501FB">
        <w:rPr>
          <w:rFonts w:ascii="Times New Roman" w:hAnsi="Times New Roman" w:cs="Times New Roman"/>
          <w:color w:val="000000" w:themeColor="text1"/>
          <w:sz w:val="28"/>
          <w:szCs w:val="28"/>
        </w:rPr>
        <w:t>潢河、白露河、史灌河</w:t>
      </w:r>
      <w:bookmarkEnd w:id="39"/>
      <w:r w:rsidR="00A41E9E" w:rsidRPr="00E501FB">
        <w:rPr>
          <w:rFonts w:ascii="Times New Roman" w:hAnsi="Times New Roman" w:cs="Times New Roman"/>
          <w:color w:val="000000" w:themeColor="text1"/>
          <w:sz w:val="28"/>
          <w:szCs w:val="28"/>
        </w:rPr>
        <w:t>等</w:t>
      </w:r>
      <w:r w:rsidR="001E436B" w:rsidRPr="00E501FB">
        <w:rPr>
          <w:rFonts w:ascii="Times New Roman" w:hAnsi="Times New Roman" w:cs="Times New Roman" w:hint="eastAsia"/>
          <w:color w:val="000000" w:themeColor="text1"/>
          <w:sz w:val="28"/>
          <w:szCs w:val="28"/>
        </w:rPr>
        <w:t>淮河</w:t>
      </w:r>
      <w:r w:rsidR="00A41E9E" w:rsidRPr="00E501FB">
        <w:rPr>
          <w:rFonts w:ascii="Times New Roman" w:hAnsi="Times New Roman" w:cs="Times New Roman"/>
          <w:color w:val="000000" w:themeColor="text1"/>
          <w:sz w:val="28"/>
          <w:szCs w:val="28"/>
        </w:rPr>
        <w:t>一级支流</w:t>
      </w:r>
      <w:r w:rsidRPr="00E501FB">
        <w:rPr>
          <w:rFonts w:ascii="Times New Roman" w:hAnsi="Times New Roman" w:cs="Times New Roman"/>
          <w:color w:val="000000" w:themeColor="text1"/>
          <w:sz w:val="28"/>
          <w:szCs w:val="28"/>
        </w:rPr>
        <w:t>为</w:t>
      </w:r>
      <w:r w:rsidRPr="00E501FB">
        <w:rPr>
          <w:rFonts w:ascii="Times New Roman" w:hAnsi="Times New Roman" w:cs="Times New Roman"/>
          <w:b/>
          <w:bCs/>
          <w:color w:val="000000" w:themeColor="text1"/>
          <w:sz w:val="28"/>
          <w:szCs w:val="28"/>
        </w:rPr>
        <w:t>生态廊道</w:t>
      </w:r>
      <w:bookmarkEnd w:id="38"/>
      <w:r w:rsidR="0098233F"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以</w:t>
      </w:r>
      <w:r w:rsidR="002E435F" w:rsidRPr="00E501FB">
        <w:rPr>
          <w:rFonts w:ascii="Times New Roman" w:hAnsi="Times New Roman" w:cs="Times New Roman"/>
          <w:color w:val="000000" w:themeColor="text1"/>
          <w:sz w:val="28"/>
          <w:szCs w:val="28"/>
        </w:rPr>
        <w:t>自然保护区、湿地公园、地质公园、森林公园、风景名胜区</w:t>
      </w:r>
      <w:r w:rsidRPr="00E501FB">
        <w:rPr>
          <w:rFonts w:ascii="Times New Roman" w:hAnsi="Times New Roman" w:cs="Times New Roman"/>
          <w:color w:val="000000" w:themeColor="text1"/>
          <w:sz w:val="28"/>
          <w:szCs w:val="28"/>
        </w:rPr>
        <w:t>为</w:t>
      </w:r>
      <w:r w:rsidRPr="00E501FB">
        <w:rPr>
          <w:rFonts w:ascii="Times New Roman" w:hAnsi="Times New Roman" w:cs="Times New Roman"/>
          <w:b/>
          <w:bCs/>
          <w:color w:val="000000" w:themeColor="text1"/>
          <w:sz w:val="28"/>
          <w:szCs w:val="28"/>
        </w:rPr>
        <w:t>生态节点</w:t>
      </w:r>
      <w:r w:rsidRPr="00E501FB">
        <w:rPr>
          <w:rFonts w:ascii="Times New Roman" w:hAnsi="Times New Roman" w:cs="Times New Roman"/>
          <w:color w:val="000000" w:themeColor="text1"/>
          <w:sz w:val="28"/>
          <w:szCs w:val="28"/>
        </w:rPr>
        <w:t>，</w:t>
      </w:r>
      <w:r w:rsidR="00DC7E3A" w:rsidRPr="00E501FB">
        <w:rPr>
          <w:rFonts w:ascii="Times New Roman" w:hAnsi="Times New Roman" w:cs="Times New Roman"/>
          <w:color w:val="000000" w:themeColor="text1"/>
          <w:sz w:val="28"/>
          <w:szCs w:val="28"/>
        </w:rPr>
        <w:t>着力</w:t>
      </w:r>
      <w:r w:rsidR="00A41E9E" w:rsidRPr="00E501FB">
        <w:rPr>
          <w:rFonts w:ascii="Times New Roman" w:hAnsi="Times New Roman" w:cs="Times New Roman"/>
          <w:color w:val="000000" w:themeColor="text1"/>
          <w:sz w:val="28"/>
          <w:szCs w:val="28"/>
        </w:rPr>
        <w:t>构建</w:t>
      </w:r>
      <w:bookmarkStart w:id="40" w:name="_Hlk146186696"/>
      <w:r w:rsidR="00A41E9E" w:rsidRPr="00E501FB">
        <w:rPr>
          <w:rFonts w:ascii="Times New Roman" w:hAnsi="Times New Roman" w:cs="Times New Roman"/>
          <w:color w:val="000000" w:themeColor="text1"/>
          <w:sz w:val="28"/>
          <w:szCs w:val="28"/>
        </w:rPr>
        <w:t>“</w:t>
      </w:r>
      <w:r w:rsidR="00026982">
        <w:rPr>
          <w:rFonts w:ascii="Times New Roman" w:hAnsi="Times New Roman" w:cs="Times New Roman" w:hint="eastAsia"/>
          <w:color w:val="000000" w:themeColor="text1"/>
          <w:sz w:val="28"/>
          <w:szCs w:val="28"/>
        </w:rPr>
        <w:t>一屏、</w:t>
      </w:r>
      <w:r w:rsidR="00A41E9E" w:rsidRPr="00E501FB">
        <w:rPr>
          <w:rFonts w:ascii="Times New Roman" w:hAnsi="Times New Roman" w:cs="Times New Roman"/>
          <w:color w:val="000000" w:themeColor="text1"/>
          <w:sz w:val="28"/>
          <w:szCs w:val="28"/>
        </w:rPr>
        <w:t>一带、</w:t>
      </w:r>
      <w:r w:rsidR="00026982">
        <w:rPr>
          <w:rFonts w:ascii="Times New Roman" w:hAnsi="Times New Roman" w:cs="Times New Roman" w:hint="eastAsia"/>
          <w:color w:val="000000" w:themeColor="text1"/>
          <w:sz w:val="28"/>
          <w:szCs w:val="28"/>
        </w:rPr>
        <w:t>二</w:t>
      </w:r>
      <w:r w:rsidR="00A41E9E" w:rsidRPr="00E501FB">
        <w:rPr>
          <w:rFonts w:ascii="Times New Roman" w:hAnsi="Times New Roman" w:cs="Times New Roman"/>
          <w:color w:val="000000" w:themeColor="text1"/>
          <w:sz w:val="28"/>
          <w:szCs w:val="28"/>
        </w:rPr>
        <w:t>区、</w:t>
      </w:r>
      <w:r w:rsidR="001E436B" w:rsidRPr="00E501FB">
        <w:rPr>
          <w:rFonts w:ascii="Times New Roman" w:hAnsi="Times New Roman" w:cs="Times New Roman" w:hint="eastAsia"/>
          <w:color w:val="000000" w:themeColor="text1"/>
          <w:sz w:val="28"/>
          <w:szCs w:val="28"/>
        </w:rPr>
        <w:t>八</w:t>
      </w:r>
      <w:r w:rsidR="00A41E9E" w:rsidRPr="00E501FB">
        <w:rPr>
          <w:rFonts w:ascii="Times New Roman" w:hAnsi="Times New Roman" w:cs="Times New Roman"/>
          <w:color w:val="000000" w:themeColor="text1"/>
          <w:sz w:val="28"/>
          <w:szCs w:val="28"/>
        </w:rPr>
        <w:t>廊、多节点</w:t>
      </w:r>
      <w:r w:rsidR="00A41E9E" w:rsidRPr="00E501FB">
        <w:rPr>
          <w:rFonts w:ascii="Times New Roman" w:hAnsi="Times New Roman" w:cs="Times New Roman"/>
          <w:color w:val="000000" w:themeColor="text1"/>
          <w:sz w:val="28"/>
          <w:szCs w:val="28"/>
        </w:rPr>
        <w:t>”</w:t>
      </w:r>
      <w:r w:rsidR="00A41E9E" w:rsidRPr="00E501FB">
        <w:rPr>
          <w:rFonts w:ascii="Times New Roman" w:hAnsi="Times New Roman" w:cs="Times New Roman"/>
          <w:color w:val="000000" w:themeColor="text1"/>
          <w:sz w:val="28"/>
          <w:szCs w:val="28"/>
        </w:rPr>
        <w:t>的</w:t>
      </w:r>
      <w:r w:rsidR="00CF2A53" w:rsidRPr="00CF2A53">
        <w:rPr>
          <w:rFonts w:ascii="Times New Roman" w:hAnsi="Times New Roman" w:cs="Times New Roman" w:hint="eastAsia"/>
          <w:color w:val="000000" w:themeColor="text1"/>
          <w:sz w:val="28"/>
          <w:szCs w:val="28"/>
        </w:rPr>
        <w:t>国土空间生态安全总体格局</w:t>
      </w:r>
      <w:bookmarkEnd w:id="40"/>
      <w:r w:rsidR="00A41E9E" w:rsidRPr="00E501FB">
        <w:rPr>
          <w:rFonts w:ascii="Times New Roman" w:hAnsi="Times New Roman" w:cs="Times New Roman"/>
          <w:color w:val="000000" w:themeColor="text1"/>
          <w:sz w:val="28"/>
          <w:szCs w:val="28"/>
        </w:rPr>
        <w:t>。</w:t>
      </w:r>
    </w:p>
    <w:p w14:paraId="46D36CFF" w14:textId="69ABFB2D" w:rsidR="0083392C" w:rsidRPr="00E501FB" w:rsidRDefault="00000000">
      <w:pPr>
        <w:pStyle w:val="2"/>
        <w:spacing w:before="0" w:after="0" w:line="600" w:lineRule="exact"/>
        <w:jc w:val="center"/>
        <w:rPr>
          <w:rFonts w:ascii="Times New Roman" w:hAnsi="Times New Roman" w:cs="Times New Roman"/>
          <w:color w:val="000000" w:themeColor="text1"/>
          <w:sz w:val="30"/>
          <w:szCs w:val="30"/>
        </w:rPr>
      </w:pPr>
      <w:bookmarkStart w:id="41" w:name="_Toc113394732"/>
      <w:bookmarkStart w:id="42" w:name="_Toc146329791"/>
      <w:r w:rsidRPr="00E501FB">
        <w:rPr>
          <w:rFonts w:ascii="Times New Roman" w:hAnsi="Times New Roman" w:cs="Times New Roman"/>
          <w:color w:val="000000" w:themeColor="text1"/>
          <w:sz w:val="30"/>
          <w:szCs w:val="30"/>
        </w:rPr>
        <w:t>第</w:t>
      </w:r>
      <w:r w:rsidR="00CF67F0" w:rsidRPr="00E501FB">
        <w:rPr>
          <w:rFonts w:ascii="Times New Roman" w:hAnsi="Times New Roman" w:cs="Times New Roman"/>
          <w:color w:val="000000" w:themeColor="text1"/>
          <w:sz w:val="30"/>
          <w:szCs w:val="30"/>
        </w:rPr>
        <w:t>二</w:t>
      </w:r>
      <w:r w:rsidRPr="00E501FB">
        <w:rPr>
          <w:rFonts w:ascii="Times New Roman" w:hAnsi="Times New Roman" w:cs="Times New Roman"/>
          <w:color w:val="000000" w:themeColor="text1"/>
          <w:sz w:val="30"/>
          <w:szCs w:val="30"/>
        </w:rPr>
        <w:t>节</w:t>
      </w:r>
      <w:r w:rsidRPr="00E501FB">
        <w:rPr>
          <w:rFonts w:ascii="Times New Roman" w:hAnsi="Times New Roman" w:cs="Times New Roman"/>
          <w:color w:val="000000" w:themeColor="text1"/>
          <w:sz w:val="30"/>
          <w:szCs w:val="30"/>
        </w:rPr>
        <w:t xml:space="preserve"> </w:t>
      </w:r>
      <w:bookmarkEnd w:id="41"/>
      <w:r w:rsidR="00CF2A53" w:rsidRPr="00CF2A53">
        <w:rPr>
          <w:rFonts w:ascii="Times New Roman" w:hAnsi="Times New Roman" w:cs="Times New Roman" w:hint="eastAsia"/>
          <w:color w:val="000000" w:themeColor="text1"/>
          <w:sz w:val="30"/>
          <w:szCs w:val="30"/>
        </w:rPr>
        <w:t>生态保护修复分区</w:t>
      </w:r>
      <w:bookmarkEnd w:id="42"/>
    </w:p>
    <w:p w14:paraId="3261A53F" w14:textId="03BE07CF" w:rsidR="0043135E" w:rsidRPr="0098233F" w:rsidRDefault="0043135E" w:rsidP="0043135E">
      <w:pPr>
        <w:spacing w:line="360" w:lineRule="auto"/>
        <w:ind w:firstLineChars="200" w:firstLine="562"/>
        <w:jc w:val="both"/>
        <w:rPr>
          <w:rFonts w:ascii="Times New Roman" w:hAnsi="Times New Roman" w:cs="Times New Roman"/>
          <w:b/>
          <w:bCs/>
          <w:color w:val="000000" w:themeColor="text1"/>
          <w:sz w:val="28"/>
          <w:szCs w:val="28"/>
        </w:rPr>
      </w:pPr>
      <w:r w:rsidRPr="0098233F">
        <w:rPr>
          <w:rFonts w:ascii="Times New Roman" w:hAnsi="Times New Roman" w:cs="Times New Roman"/>
          <w:b/>
          <w:bCs/>
          <w:color w:val="000000" w:themeColor="text1"/>
          <w:sz w:val="28"/>
          <w:szCs w:val="28"/>
        </w:rPr>
        <w:t>1</w:t>
      </w:r>
      <w:r w:rsidRPr="0098233F">
        <w:rPr>
          <w:rFonts w:ascii="Times New Roman" w:hAnsi="Times New Roman" w:cs="Times New Roman"/>
          <w:b/>
          <w:bCs/>
          <w:color w:val="000000" w:themeColor="text1"/>
          <w:sz w:val="28"/>
          <w:szCs w:val="28"/>
        </w:rPr>
        <w:t>、</w:t>
      </w:r>
      <w:r w:rsidR="009830D1" w:rsidRPr="009830D1">
        <w:rPr>
          <w:rFonts w:ascii="Times New Roman" w:hAnsi="Times New Roman" w:cs="Times New Roman" w:hint="eastAsia"/>
          <w:b/>
          <w:bCs/>
          <w:color w:val="000000" w:themeColor="text1"/>
          <w:sz w:val="28"/>
          <w:szCs w:val="28"/>
        </w:rPr>
        <w:t>南部桐柏</w:t>
      </w:r>
      <w:r w:rsidR="009830D1" w:rsidRPr="009830D1">
        <w:rPr>
          <w:rFonts w:ascii="Times New Roman" w:hAnsi="Times New Roman" w:cs="Times New Roman"/>
          <w:b/>
          <w:bCs/>
          <w:color w:val="000000" w:themeColor="text1"/>
          <w:sz w:val="28"/>
          <w:szCs w:val="28"/>
        </w:rPr>
        <w:t>-</w:t>
      </w:r>
      <w:r w:rsidR="009830D1" w:rsidRPr="009830D1">
        <w:rPr>
          <w:rFonts w:ascii="Times New Roman" w:hAnsi="Times New Roman" w:cs="Times New Roman"/>
          <w:b/>
          <w:bCs/>
          <w:color w:val="000000" w:themeColor="text1"/>
          <w:sz w:val="28"/>
          <w:szCs w:val="28"/>
        </w:rPr>
        <w:t>大别山生态屏障</w:t>
      </w:r>
    </w:p>
    <w:p w14:paraId="5C3F7A38" w14:textId="4A6BE0B5" w:rsidR="009830D1" w:rsidRPr="00E501FB" w:rsidRDefault="009830D1" w:rsidP="009830D1">
      <w:pPr>
        <w:spacing w:line="360" w:lineRule="auto"/>
        <w:ind w:firstLineChars="200" w:firstLine="562"/>
        <w:jc w:val="both"/>
        <w:rPr>
          <w:rFonts w:ascii="Times New Roman" w:hAnsi="Times New Roman" w:cs="Times New Roman"/>
          <w:color w:val="000000" w:themeColor="text1"/>
          <w:sz w:val="28"/>
          <w:szCs w:val="28"/>
        </w:rPr>
      </w:pPr>
      <w:r w:rsidRPr="00E501FB">
        <w:rPr>
          <w:rFonts w:ascii="Times New Roman" w:hAnsi="Times New Roman" w:cs="Times New Roman" w:hint="eastAsia"/>
          <w:b/>
          <w:bCs/>
          <w:color w:val="000000" w:themeColor="text1"/>
          <w:sz w:val="28"/>
          <w:szCs w:val="28"/>
        </w:rPr>
        <w:t>区域概况：</w:t>
      </w:r>
      <w:r w:rsidRPr="00E501FB">
        <w:rPr>
          <w:rFonts w:ascii="Times New Roman" w:hAnsi="Times New Roman" w:cs="Times New Roman"/>
          <w:color w:val="000000" w:themeColor="text1"/>
          <w:sz w:val="28"/>
          <w:szCs w:val="28"/>
        </w:rPr>
        <w:t>该区指由大别山、桐柏山构成的豫南山地，包括浉河区、</w:t>
      </w:r>
      <w:r w:rsidR="009228B8">
        <w:rPr>
          <w:rFonts w:ascii="Times New Roman" w:hAnsi="Times New Roman" w:cs="Times New Roman" w:hint="eastAsia"/>
          <w:color w:val="000000" w:themeColor="text1"/>
          <w:sz w:val="28"/>
          <w:szCs w:val="28"/>
        </w:rPr>
        <w:t>平桥区、</w:t>
      </w:r>
      <w:r w:rsidRPr="00E501FB">
        <w:rPr>
          <w:rFonts w:ascii="Times New Roman" w:hAnsi="Times New Roman" w:cs="Times New Roman"/>
          <w:color w:val="000000" w:themeColor="text1"/>
          <w:sz w:val="28"/>
          <w:szCs w:val="28"/>
        </w:rPr>
        <w:t>新县、商城县</w:t>
      </w:r>
      <w:r w:rsidR="009228B8">
        <w:rPr>
          <w:rFonts w:ascii="Times New Roman" w:hAnsi="Times New Roman" w:cs="Times New Roman" w:hint="eastAsia"/>
          <w:color w:val="000000" w:themeColor="text1"/>
          <w:sz w:val="28"/>
          <w:szCs w:val="28"/>
        </w:rPr>
        <w:t>、</w:t>
      </w:r>
      <w:r w:rsidRPr="00E501FB">
        <w:rPr>
          <w:rFonts w:ascii="Times New Roman" w:hAnsi="Times New Roman" w:cs="Times New Roman"/>
          <w:color w:val="000000" w:themeColor="text1"/>
          <w:sz w:val="28"/>
          <w:szCs w:val="28"/>
        </w:rPr>
        <w:t>固始</w:t>
      </w:r>
      <w:r w:rsidR="009228B8">
        <w:rPr>
          <w:rFonts w:ascii="Times New Roman" w:hAnsi="Times New Roman" w:cs="Times New Roman" w:hint="eastAsia"/>
          <w:color w:val="000000" w:themeColor="text1"/>
          <w:sz w:val="28"/>
          <w:szCs w:val="28"/>
        </w:rPr>
        <w:t>县、</w:t>
      </w:r>
      <w:r w:rsidRPr="00E501FB">
        <w:rPr>
          <w:rFonts w:ascii="Times New Roman" w:hAnsi="Times New Roman" w:cs="Times New Roman"/>
          <w:color w:val="000000" w:themeColor="text1"/>
          <w:sz w:val="28"/>
          <w:szCs w:val="28"/>
        </w:rPr>
        <w:t>罗山县</w:t>
      </w:r>
      <w:r w:rsidR="009228B8">
        <w:rPr>
          <w:rFonts w:ascii="Times New Roman" w:hAnsi="Times New Roman" w:cs="Times New Roman" w:hint="eastAsia"/>
          <w:color w:val="000000" w:themeColor="text1"/>
          <w:sz w:val="28"/>
          <w:szCs w:val="28"/>
        </w:rPr>
        <w:t>和</w:t>
      </w:r>
      <w:r w:rsidRPr="00E501FB">
        <w:rPr>
          <w:rFonts w:ascii="Times New Roman" w:hAnsi="Times New Roman" w:cs="Times New Roman"/>
          <w:color w:val="000000" w:themeColor="text1"/>
          <w:sz w:val="28"/>
          <w:szCs w:val="28"/>
        </w:rPr>
        <w:t>光山县等</w:t>
      </w:r>
      <w:r w:rsidR="009228B8">
        <w:rPr>
          <w:rFonts w:ascii="Times New Roman" w:hAnsi="Times New Roman" w:cs="Times New Roman"/>
          <w:color w:val="000000" w:themeColor="text1"/>
          <w:sz w:val="28"/>
          <w:szCs w:val="28"/>
        </w:rPr>
        <w:t>45</w:t>
      </w:r>
      <w:r w:rsidRPr="00E501FB">
        <w:rPr>
          <w:rFonts w:ascii="Times New Roman" w:hAnsi="Times New Roman" w:cs="Times New Roman"/>
          <w:color w:val="000000" w:themeColor="text1"/>
          <w:sz w:val="28"/>
          <w:szCs w:val="28"/>
        </w:rPr>
        <w:t>个乡镇。面积</w:t>
      </w:r>
      <w:r w:rsidR="009228B8">
        <w:rPr>
          <w:rFonts w:ascii="Times New Roman" w:hAnsi="Times New Roman" w:cs="Times New Roman"/>
          <w:color w:val="000000" w:themeColor="text1"/>
          <w:sz w:val="28"/>
          <w:szCs w:val="28"/>
        </w:rPr>
        <w:t>5209.87</w:t>
      </w:r>
      <w:r w:rsidRPr="00E501FB">
        <w:rPr>
          <w:rFonts w:ascii="Times New Roman" w:hAnsi="Times New Roman" w:cs="Times New Roman"/>
          <w:color w:val="000000" w:themeColor="text1"/>
          <w:sz w:val="28"/>
          <w:szCs w:val="28"/>
        </w:rPr>
        <w:t>平方</w:t>
      </w:r>
      <w:r>
        <w:rPr>
          <w:rFonts w:ascii="Times New Roman" w:hAnsi="Times New Roman" w:cs="Times New Roman" w:hint="eastAsia"/>
          <w:color w:val="000000" w:themeColor="text1"/>
          <w:sz w:val="28"/>
          <w:szCs w:val="28"/>
        </w:rPr>
        <w:t>千米</w:t>
      </w:r>
      <w:r w:rsidRPr="009877BC">
        <w:rPr>
          <w:rFonts w:ascii="Times New Roman" w:hAnsi="Times New Roman" w:cs="Times New Roman" w:hint="eastAsia"/>
          <w:color w:val="000000" w:themeColor="text1"/>
          <w:sz w:val="28"/>
          <w:szCs w:val="28"/>
        </w:rPr>
        <w:t>，占市域国土面积的</w:t>
      </w:r>
      <w:r w:rsidR="009228B8">
        <w:rPr>
          <w:rFonts w:ascii="Times New Roman" w:hAnsi="Times New Roman" w:cs="Times New Roman"/>
          <w:color w:val="000000" w:themeColor="text1"/>
          <w:sz w:val="28"/>
          <w:szCs w:val="28"/>
        </w:rPr>
        <w:t>27.54</w:t>
      </w:r>
      <w:r w:rsidRPr="009877BC">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。该区地貌以山地为主，地势由南向北呈阶梯下降，多为海拔</w:t>
      </w:r>
      <w:r w:rsidRPr="00E501FB">
        <w:rPr>
          <w:rFonts w:ascii="Times New Roman" w:hAnsi="Times New Roman" w:cs="Times New Roman"/>
          <w:color w:val="000000" w:themeColor="text1"/>
          <w:sz w:val="28"/>
          <w:szCs w:val="28"/>
        </w:rPr>
        <w:t>1000</w:t>
      </w:r>
      <w:r w:rsidRPr="00E501FB">
        <w:rPr>
          <w:rFonts w:ascii="Times New Roman" w:hAnsi="Times New Roman" w:cs="Times New Roman"/>
          <w:color w:val="000000" w:themeColor="text1"/>
          <w:sz w:val="28"/>
          <w:szCs w:val="28"/>
        </w:rPr>
        <w:t>米以下的低</w:t>
      </w:r>
      <w:r w:rsidRPr="00E501FB">
        <w:rPr>
          <w:rFonts w:ascii="Times New Roman" w:hAnsi="Times New Roman" w:cs="Times New Roman"/>
          <w:color w:val="000000" w:themeColor="text1"/>
          <w:sz w:val="28"/>
          <w:szCs w:val="28"/>
        </w:rPr>
        <w:lastRenderedPageBreak/>
        <w:t>山，是多条河流的发源地，是淮河干流主要水源汇水区，森林植被覆盖率</w:t>
      </w:r>
      <w:r w:rsidRPr="00E501FB">
        <w:rPr>
          <w:rFonts w:ascii="Times New Roman" w:hAnsi="Times New Roman" w:cs="Times New Roman"/>
          <w:color w:val="000000" w:themeColor="text1"/>
          <w:sz w:val="28"/>
          <w:szCs w:val="28"/>
        </w:rPr>
        <w:t>60.40%</w:t>
      </w:r>
      <w:r w:rsidRPr="00E501FB">
        <w:rPr>
          <w:rFonts w:ascii="Times New Roman" w:hAnsi="Times New Roman" w:cs="Times New Roman"/>
          <w:color w:val="000000" w:themeColor="text1"/>
          <w:sz w:val="28"/>
          <w:szCs w:val="28"/>
        </w:rPr>
        <w:t>，珍稀野生动植物资源丰富，也是全市发展茶叶和油茶、开发</w:t>
      </w:r>
      <w:r>
        <w:rPr>
          <w:rFonts w:ascii="Times New Roman" w:hAnsi="Times New Roman" w:cs="Times New Roman" w:hint="eastAsia"/>
          <w:color w:val="000000" w:themeColor="text1"/>
          <w:sz w:val="28"/>
          <w:szCs w:val="28"/>
        </w:rPr>
        <w:t>生态</w:t>
      </w:r>
      <w:r w:rsidRPr="00E501FB">
        <w:rPr>
          <w:rFonts w:ascii="Times New Roman" w:hAnsi="Times New Roman" w:cs="Times New Roman"/>
          <w:color w:val="000000" w:themeColor="text1"/>
          <w:sz w:val="28"/>
          <w:szCs w:val="28"/>
        </w:rPr>
        <w:t>旅游的重点区域。</w:t>
      </w:r>
      <w:r w:rsidRPr="009830D1">
        <w:rPr>
          <w:rFonts w:ascii="Times New Roman" w:hAnsi="Times New Roman" w:cs="Times New Roman" w:hint="eastAsia"/>
          <w:color w:val="000000" w:themeColor="text1"/>
          <w:sz w:val="28"/>
          <w:szCs w:val="28"/>
        </w:rPr>
        <w:t>具有涵养水源、保持水土、维护生物多样性等重要功能，是提供重要生态产品，保障豫南山地生态安全的重要屏障</w:t>
      </w:r>
      <w:r>
        <w:rPr>
          <w:rFonts w:ascii="Times New Roman" w:hAnsi="Times New Roman" w:cs="Times New Roman" w:hint="eastAsia"/>
          <w:color w:val="000000" w:themeColor="text1"/>
          <w:sz w:val="28"/>
          <w:szCs w:val="28"/>
        </w:rPr>
        <w:t>。</w:t>
      </w:r>
    </w:p>
    <w:p w14:paraId="0A40A517" w14:textId="490F5740" w:rsidR="009830D1" w:rsidRPr="00E501FB" w:rsidRDefault="009830D1" w:rsidP="009830D1">
      <w:pPr>
        <w:spacing w:line="360" w:lineRule="auto"/>
        <w:ind w:firstLineChars="200" w:firstLine="562"/>
        <w:jc w:val="both"/>
        <w:rPr>
          <w:rFonts w:ascii="Times New Roman" w:hAnsi="Times New Roman" w:cs="Times New Roman"/>
          <w:color w:val="000000" w:themeColor="text1"/>
          <w:sz w:val="28"/>
          <w:szCs w:val="28"/>
        </w:rPr>
      </w:pPr>
      <w:r w:rsidRPr="00E501FB">
        <w:rPr>
          <w:rFonts w:ascii="Times New Roman" w:hAnsi="Times New Roman" w:cs="Times New Roman" w:hint="eastAsia"/>
          <w:b/>
          <w:bCs/>
          <w:color w:val="000000" w:themeColor="text1"/>
          <w:sz w:val="28"/>
          <w:szCs w:val="28"/>
        </w:rPr>
        <w:t>主要生态问题：</w:t>
      </w:r>
      <w:r w:rsidRPr="00E501FB">
        <w:rPr>
          <w:rFonts w:ascii="Times New Roman" w:hAnsi="Times New Roman" w:cs="Times New Roman" w:hint="eastAsia"/>
          <w:color w:val="000000" w:themeColor="text1"/>
          <w:sz w:val="28"/>
          <w:szCs w:val="28"/>
        </w:rPr>
        <w:t>该区</w:t>
      </w:r>
      <w:r w:rsidR="009228B8">
        <w:rPr>
          <w:rFonts w:ascii="Times New Roman" w:hAnsi="Times New Roman" w:cs="Times New Roman" w:hint="eastAsia"/>
          <w:color w:val="000000" w:themeColor="text1"/>
          <w:sz w:val="28"/>
          <w:szCs w:val="28"/>
        </w:rPr>
        <w:t>域</w:t>
      </w:r>
      <w:r w:rsidRPr="00E501FB">
        <w:rPr>
          <w:rFonts w:ascii="Times New Roman" w:hAnsi="Times New Roman" w:cs="Times New Roman" w:hint="eastAsia"/>
          <w:color w:val="000000" w:themeColor="text1"/>
          <w:sz w:val="28"/>
          <w:szCs w:val="28"/>
        </w:rPr>
        <w:t>森林资源丰富，但林分结构不合理，中幼林和过熟林过多，抵御自然灾害与病虫害能力不强。</w:t>
      </w:r>
      <w:r w:rsidRPr="00E501FB">
        <w:rPr>
          <w:rFonts w:ascii="Times New Roman" w:hAnsi="Times New Roman" w:cs="Times New Roman"/>
          <w:color w:val="000000" w:themeColor="text1"/>
          <w:sz w:val="28"/>
          <w:szCs w:val="28"/>
        </w:rPr>
        <w:t>自然保护地集中，森林生态系统质量与功能偏低，生物多样性受到威胁</w:t>
      </w:r>
      <w:r w:rsidRPr="00E501FB">
        <w:rPr>
          <w:rFonts w:ascii="Times New Roman" w:hAnsi="Times New Roman" w:cs="Times New Roman" w:hint="eastAsia"/>
          <w:color w:val="000000" w:themeColor="text1"/>
          <w:sz w:val="28"/>
          <w:szCs w:val="28"/>
        </w:rPr>
        <w:t>。</w:t>
      </w:r>
      <w:r w:rsidRPr="00E501FB">
        <w:rPr>
          <w:rFonts w:ascii="Times New Roman" w:hAnsi="Times New Roman" w:cs="Times New Roman"/>
          <w:color w:val="000000" w:themeColor="text1"/>
          <w:sz w:val="28"/>
          <w:szCs w:val="28"/>
        </w:rPr>
        <w:t>矿产资源富集区与生态功能重要区空间重叠，</w:t>
      </w:r>
      <w:r w:rsidRPr="00E501FB">
        <w:rPr>
          <w:rFonts w:ascii="Times New Roman" w:hAnsi="Times New Roman" w:cs="Times New Roman"/>
          <w:color w:val="000000" w:themeColor="text1"/>
          <w:sz w:val="28"/>
          <w:szCs w:val="28"/>
        </w:rPr>
        <w:t xml:space="preserve"> </w:t>
      </w:r>
      <w:r w:rsidRPr="00E501FB">
        <w:rPr>
          <w:rFonts w:ascii="Times New Roman" w:hAnsi="Times New Roman" w:cs="Times New Roman" w:hint="eastAsia"/>
          <w:color w:val="000000" w:themeColor="text1"/>
          <w:sz w:val="28"/>
          <w:szCs w:val="28"/>
        </w:rPr>
        <w:t>商城县、新县、罗山县、光山县等</w:t>
      </w:r>
      <w:r w:rsidRPr="00E501FB">
        <w:rPr>
          <w:rFonts w:ascii="Times New Roman" w:hAnsi="Times New Roman" w:cs="Times New Roman"/>
          <w:color w:val="000000" w:themeColor="text1"/>
          <w:sz w:val="28"/>
          <w:szCs w:val="28"/>
        </w:rPr>
        <w:t>矿山治理历史欠账</w:t>
      </w:r>
      <w:r w:rsidRPr="00E501FB">
        <w:rPr>
          <w:rFonts w:ascii="Times New Roman" w:hAnsi="Times New Roman" w:cs="Times New Roman" w:hint="eastAsia"/>
          <w:color w:val="000000" w:themeColor="text1"/>
          <w:sz w:val="28"/>
          <w:szCs w:val="28"/>
        </w:rPr>
        <w:t>相对</w:t>
      </w:r>
      <w:r w:rsidRPr="00E501FB">
        <w:rPr>
          <w:rFonts w:ascii="Times New Roman" w:hAnsi="Times New Roman" w:cs="Times New Roman"/>
          <w:color w:val="000000" w:themeColor="text1"/>
          <w:sz w:val="28"/>
          <w:szCs w:val="28"/>
        </w:rPr>
        <w:t>较多，</w:t>
      </w:r>
      <w:r w:rsidRPr="00E501FB">
        <w:rPr>
          <w:rFonts w:ascii="Times New Roman" w:hAnsi="Times New Roman" w:cs="Times New Roman" w:hint="eastAsia"/>
          <w:color w:val="000000" w:themeColor="text1"/>
          <w:sz w:val="28"/>
          <w:szCs w:val="28"/>
        </w:rPr>
        <w:t>易造成</w:t>
      </w:r>
      <w:r w:rsidRPr="00E501FB">
        <w:rPr>
          <w:rFonts w:ascii="Times New Roman" w:hAnsi="Times New Roman" w:cs="Times New Roman"/>
          <w:color w:val="000000" w:themeColor="text1"/>
          <w:sz w:val="28"/>
          <w:szCs w:val="28"/>
        </w:rPr>
        <w:t>水土流失</w:t>
      </w:r>
      <w:r w:rsidRPr="00E501FB">
        <w:rPr>
          <w:rFonts w:ascii="Times New Roman" w:hAnsi="Times New Roman" w:cs="Times New Roman" w:hint="eastAsia"/>
          <w:color w:val="000000" w:themeColor="text1"/>
          <w:sz w:val="28"/>
          <w:szCs w:val="28"/>
        </w:rPr>
        <w:t>、地质灾害等不良影响，</w:t>
      </w:r>
      <w:r w:rsidRPr="00E501FB">
        <w:rPr>
          <w:rFonts w:ascii="Times New Roman" w:hAnsi="Times New Roman" w:cs="Times New Roman"/>
          <w:color w:val="000000" w:themeColor="text1"/>
          <w:sz w:val="28"/>
          <w:szCs w:val="28"/>
        </w:rPr>
        <w:t>严重威胁到上游饮用水源地的安全。</w:t>
      </w:r>
    </w:p>
    <w:p w14:paraId="6D0A28A9" w14:textId="423B0FEA" w:rsidR="009830D1" w:rsidRPr="00E501FB" w:rsidRDefault="009830D1" w:rsidP="009830D1">
      <w:pPr>
        <w:spacing w:line="360" w:lineRule="auto"/>
        <w:ind w:firstLineChars="200" w:firstLine="562"/>
        <w:jc w:val="both"/>
        <w:rPr>
          <w:rFonts w:ascii="Times New Roman" w:hAnsi="Times New Roman" w:cs="Times New Roman"/>
          <w:color w:val="000000" w:themeColor="text1"/>
          <w:sz w:val="28"/>
          <w:szCs w:val="28"/>
        </w:rPr>
      </w:pPr>
      <w:r w:rsidRPr="00E501FB">
        <w:rPr>
          <w:rFonts w:ascii="Times New Roman" w:hAnsi="Times New Roman" w:cs="Times New Roman" w:hint="eastAsia"/>
          <w:b/>
          <w:bCs/>
          <w:color w:val="000000" w:themeColor="text1"/>
          <w:sz w:val="28"/>
          <w:szCs w:val="28"/>
        </w:rPr>
        <w:t>区域主攻方向：</w:t>
      </w:r>
      <w:r w:rsidRPr="00E501FB">
        <w:rPr>
          <w:rFonts w:ascii="Times New Roman" w:hAnsi="Times New Roman" w:cs="Times New Roman"/>
          <w:color w:val="000000" w:themeColor="text1"/>
          <w:sz w:val="28"/>
          <w:szCs w:val="28"/>
        </w:rPr>
        <w:t>对各类开发活动进行管制，严格控制开发强度，切实保护自然保护区、湿地等重要生态功能区域</w:t>
      </w:r>
      <w:r w:rsidRPr="00E501FB">
        <w:rPr>
          <w:rFonts w:ascii="Times New Roman" w:hAnsi="Times New Roman" w:cs="Times New Roman" w:hint="eastAsia"/>
          <w:color w:val="000000" w:themeColor="text1"/>
          <w:sz w:val="28"/>
          <w:szCs w:val="28"/>
        </w:rPr>
        <w:t>。深入开展国土绿化行动，大力营造水源涵养林和水土保持林，调整和优化森林结构，建设国家储备林，加强自然保护区、森林公园、湿地公园</w:t>
      </w:r>
      <w:r>
        <w:rPr>
          <w:rFonts w:ascii="Times New Roman" w:hAnsi="Times New Roman" w:cs="Times New Roman" w:hint="eastAsia"/>
          <w:color w:val="000000" w:themeColor="text1"/>
          <w:sz w:val="28"/>
          <w:szCs w:val="28"/>
        </w:rPr>
        <w:t>保护</w:t>
      </w:r>
      <w:r w:rsidRPr="00E501FB">
        <w:rPr>
          <w:rFonts w:ascii="Times New Roman" w:hAnsi="Times New Roman" w:cs="Times New Roman" w:hint="eastAsia"/>
          <w:color w:val="000000" w:themeColor="text1"/>
          <w:sz w:val="28"/>
          <w:szCs w:val="28"/>
        </w:rPr>
        <w:t>。开展山水林田湖草沙生态系统治理等修复工程，加</w:t>
      </w:r>
      <w:r>
        <w:rPr>
          <w:rFonts w:ascii="Times New Roman" w:hAnsi="Times New Roman" w:cs="Times New Roman" w:hint="eastAsia"/>
          <w:color w:val="000000" w:themeColor="text1"/>
          <w:sz w:val="28"/>
          <w:szCs w:val="28"/>
        </w:rPr>
        <w:t>大</w:t>
      </w:r>
      <w:r w:rsidRPr="00E501FB">
        <w:rPr>
          <w:rFonts w:ascii="Times New Roman" w:hAnsi="Times New Roman" w:cs="Times New Roman" w:hint="eastAsia"/>
          <w:color w:val="000000" w:themeColor="text1"/>
          <w:sz w:val="28"/>
          <w:szCs w:val="28"/>
        </w:rPr>
        <w:t>历史遗留矿山、小流域</w:t>
      </w:r>
      <w:r>
        <w:rPr>
          <w:rFonts w:ascii="Times New Roman" w:hAnsi="Times New Roman" w:cs="Times New Roman" w:hint="eastAsia"/>
          <w:color w:val="000000" w:themeColor="text1"/>
          <w:sz w:val="28"/>
          <w:szCs w:val="28"/>
        </w:rPr>
        <w:t>综合</w:t>
      </w:r>
      <w:r w:rsidRPr="00E501FB">
        <w:rPr>
          <w:rFonts w:ascii="Times New Roman" w:hAnsi="Times New Roman" w:cs="Times New Roman" w:hint="eastAsia"/>
          <w:color w:val="000000" w:themeColor="text1"/>
          <w:sz w:val="28"/>
          <w:szCs w:val="28"/>
        </w:rPr>
        <w:t>治理，全面改善区域环境，保障用水安全，</w:t>
      </w:r>
      <w:r w:rsidRPr="00E501FB">
        <w:rPr>
          <w:rFonts w:ascii="Times New Roman" w:hAnsi="Times New Roman" w:cs="Times New Roman"/>
          <w:color w:val="000000" w:themeColor="text1"/>
          <w:sz w:val="28"/>
          <w:szCs w:val="28"/>
        </w:rPr>
        <w:t>强化生态环境约束功能</w:t>
      </w:r>
      <w:r>
        <w:rPr>
          <w:rFonts w:ascii="Times New Roman" w:hAnsi="Times New Roman" w:cs="Times New Roman" w:hint="eastAsia"/>
          <w:color w:val="000000" w:themeColor="text1"/>
          <w:sz w:val="28"/>
          <w:szCs w:val="28"/>
        </w:rPr>
        <w:t>，</w:t>
      </w:r>
      <w:r w:rsidRPr="00E501FB">
        <w:rPr>
          <w:rFonts w:ascii="Times New Roman" w:hAnsi="Times New Roman" w:cs="Times New Roman" w:hint="eastAsia"/>
          <w:color w:val="000000" w:themeColor="text1"/>
          <w:sz w:val="28"/>
          <w:szCs w:val="28"/>
        </w:rPr>
        <w:t>提升自然生态系统稳定性，保护生态屏障区。</w:t>
      </w:r>
    </w:p>
    <w:p w14:paraId="55555E91" w14:textId="69DB9C1A" w:rsidR="00704278" w:rsidRPr="00E501FB" w:rsidRDefault="00704278">
      <w:pPr>
        <w:spacing w:line="360" w:lineRule="auto"/>
        <w:ind w:firstLineChars="200" w:firstLine="562"/>
        <w:jc w:val="both"/>
        <w:rPr>
          <w:rFonts w:ascii="Times New Roman" w:hAnsi="Times New Roman" w:cs="Times New Roman"/>
          <w:b/>
          <w:bCs/>
          <w:color w:val="000000" w:themeColor="text1"/>
          <w:sz w:val="28"/>
          <w:szCs w:val="28"/>
        </w:rPr>
      </w:pPr>
      <w:r w:rsidRPr="00E501FB">
        <w:rPr>
          <w:rFonts w:ascii="Times New Roman" w:hAnsi="Times New Roman" w:cs="Times New Roman" w:hint="eastAsia"/>
          <w:b/>
          <w:bCs/>
          <w:color w:val="000000" w:themeColor="text1"/>
          <w:sz w:val="28"/>
          <w:szCs w:val="28"/>
        </w:rPr>
        <w:t>2</w:t>
      </w:r>
      <w:r w:rsidRPr="00E501FB">
        <w:rPr>
          <w:rFonts w:ascii="Times New Roman" w:hAnsi="Times New Roman" w:cs="Times New Roman" w:hint="eastAsia"/>
          <w:b/>
          <w:bCs/>
          <w:color w:val="000000" w:themeColor="text1"/>
          <w:sz w:val="28"/>
          <w:szCs w:val="28"/>
        </w:rPr>
        <w:t>、</w:t>
      </w:r>
      <w:r w:rsidRPr="00E501FB">
        <w:rPr>
          <w:rFonts w:ascii="Times New Roman" w:hAnsi="Times New Roman" w:cs="Times New Roman"/>
          <w:b/>
          <w:bCs/>
          <w:color w:val="000000" w:themeColor="text1"/>
          <w:sz w:val="28"/>
          <w:szCs w:val="28"/>
        </w:rPr>
        <w:t>淮河生态保护带</w:t>
      </w:r>
    </w:p>
    <w:p w14:paraId="5A9D3A99" w14:textId="77777777" w:rsidR="00704278" w:rsidRPr="00E501FB" w:rsidRDefault="00704278">
      <w:pPr>
        <w:spacing w:line="360" w:lineRule="auto"/>
        <w:ind w:firstLineChars="200" w:firstLine="562"/>
        <w:jc w:val="both"/>
        <w:rPr>
          <w:rFonts w:ascii="Times New Roman" w:hAnsi="Times New Roman" w:cs="Times New Roman"/>
          <w:color w:val="000000" w:themeColor="text1"/>
          <w:sz w:val="28"/>
          <w:szCs w:val="28"/>
        </w:rPr>
      </w:pPr>
      <w:r w:rsidRPr="00E501FB">
        <w:rPr>
          <w:rFonts w:ascii="Times New Roman" w:hAnsi="Times New Roman" w:cs="Times New Roman" w:hint="eastAsia"/>
          <w:b/>
          <w:bCs/>
          <w:color w:val="000000" w:themeColor="text1"/>
          <w:sz w:val="28"/>
          <w:szCs w:val="28"/>
        </w:rPr>
        <w:t>区域概况：</w:t>
      </w:r>
      <w:r w:rsidRPr="00E501FB">
        <w:rPr>
          <w:rFonts w:ascii="Times New Roman" w:hAnsi="Times New Roman" w:cs="Times New Roman"/>
          <w:color w:val="000000" w:themeColor="text1"/>
          <w:sz w:val="28"/>
          <w:szCs w:val="28"/>
        </w:rPr>
        <w:t>主要指淮河干流</w:t>
      </w:r>
      <w:r w:rsidR="001E436B" w:rsidRPr="00E501FB">
        <w:rPr>
          <w:rFonts w:ascii="Times New Roman" w:hAnsi="Times New Roman" w:cs="Times New Roman" w:hint="eastAsia"/>
          <w:color w:val="000000" w:themeColor="text1"/>
          <w:sz w:val="28"/>
          <w:szCs w:val="28"/>
        </w:rPr>
        <w:t>为主线的生态保护带</w:t>
      </w:r>
      <w:r w:rsidRPr="00E501FB">
        <w:rPr>
          <w:rFonts w:ascii="Times New Roman" w:hAnsi="Times New Roman" w:cs="Times New Roman"/>
          <w:color w:val="000000" w:themeColor="text1"/>
          <w:sz w:val="28"/>
          <w:szCs w:val="28"/>
        </w:rPr>
        <w:t>，涉及</w:t>
      </w:r>
      <w:r w:rsidRPr="00E501FB">
        <w:rPr>
          <w:rFonts w:ascii="Times New Roman" w:hAnsi="Times New Roman" w:cs="Times New Roman"/>
          <w:color w:val="000000" w:themeColor="text1"/>
          <w:sz w:val="28"/>
          <w:szCs w:val="28"/>
        </w:rPr>
        <w:t>7</w:t>
      </w:r>
      <w:r w:rsidRPr="00E501FB">
        <w:rPr>
          <w:rFonts w:ascii="Times New Roman" w:hAnsi="Times New Roman" w:cs="Times New Roman"/>
          <w:color w:val="000000" w:themeColor="text1"/>
          <w:sz w:val="28"/>
          <w:szCs w:val="28"/>
        </w:rPr>
        <w:t>个县（区），在信阳市境内长</w:t>
      </w:r>
      <w:r w:rsidRPr="00E501FB">
        <w:rPr>
          <w:rFonts w:ascii="Times New Roman" w:hAnsi="Times New Roman" w:cs="Times New Roman"/>
          <w:color w:val="000000" w:themeColor="text1"/>
          <w:sz w:val="28"/>
          <w:szCs w:val="28"/>
        </w:rPr>
        <w:t>363.5</w:t>
      </w:r>
      <w:r w:rsidRPr="00E501FB">
        <w:rPr>
          <w:rFonts w:ascii="Times New Roman" w:hAnsi="Times New Roman" w:cs="Times New Roman"/>
          <w:color w:val="000000" w:themeColor="text1"/>
          <w:sz w:val="28"/>
          <w:szCs w:val="28"/>
        </w:rPr>
        <w:t>千米，是中国东部地区的一条南北方分界线，具有</w:t>
      </w:r>
      <w:r w:rsidR="001E436B" w:rsidRPr="00E501FB">
        <w:rPr>
          <w:rFonts w:ascii="Times New Roman" w:hAnsi="Times New Roman" w:cs="Times New Roman" w:hint="eastAsia"/>
          <w:color w:val="000000" w:themeColor="text1"/>
          <w:sz w:val="28"/>
          <w:szCs w:val="28"/>
        </w:rPr>
        <w:t>水源涵养、水土保持、生物多样性维护、自然生态景</w:t>
      </w:r>
      <w:r w:rsidR="001E436B" w:rsidRPr="00E501FB">
        <w:rPr>
          <w:rFonts w:ascii="Times New Roman" w:hAnsi="Times New Roman" w:cs="Times New Roman" w:hint="eastAsia"/>
          <w:color w:val="000000" w:themeColor="text1"/>
          <w:sz w:val="28"/>
          <w:szCs w:val="28"/>
        </w:rPr>
        <w:lastRenderedPageBreak/>
        <w:t>观展示、粮食和农林产品生产等重要功能。</w:t>
      </w:r>
      <w:r w:rsidRPr="00E501FB">
        <w:rPr>
          <w:rFonts w:ascii="Times New Roman" w:hAnsi="Times New Roman" w:cs="Times New Roman"/>
          <w:color w:val="000000" w:themeColor="text1"/>
          <w:sz w:val="28"/>
          <w:szCs w:val="28"/>
        </w:rPr>
        <w:t>是信阳市自然湿地分布最集中的区域，数百种植物和众多的鸟类、哺乳类、爬行类以及无脊椎动物在这里生存、繁衍。</w:t>
      </w:r>
    </w:p>
    <w:p w14:paraId="4743C76B" w14:textId="22631358" w:rsidR="00704278" w:rsidRPr="00E501FB" w:rsidRDefault="00704278" w:rsidP="007113BC">
      <w:pPr>
        <w:spacing w:line="360" w:lineRule="auto"/>
        <w:ind w:firstLineChars="200" w:firstLine="562"/>
        <w:jc w:val="both"/>
        <w:rPr>
          <w:rFonts w:ascii="Times New Roman" w:hAnsi="Times New Roman" w:cs="Times New Roman"/>
          <w:color w:val="000000" w:themeColor="text1"/>
          <w:sz w:val="28"/>
          <w:szCs w:val="28"/>
        </w:rPr>
      </w:pPr>
      <w:r w:rsidRPr="00E501FB">
        <w:rPr>
          <w:rFonts w:ascii="Times New Roman" w:hAnsi="Times New Roman" w:cs="Times New Roman" w:hint="eastAsia"/>
          <w:b/>
          <w:bCs/>
          <w:color w:val="000000" w:themeColor="text1"/>
          <w:sz w:val="28"/>
          <w:szCs w:val="28"/>
        </w:rPr>
        <w:t>主要生态问题：</w:t>
      </w:r>
      <w:r w:rsidR="009228B8" w:rsidRPr="009228B8">
        <w:rPr>
          <w:rFonts w:ascii="Times New Roman" w:hAnsi="Times New Roman" w:cs="Times New Roman" w:hint="eastAsia"/>
          <w:color w:val="000000" w:themeColor="text1"/>
          <w:sz w:val="28"/>
          <w:szCs w:val="28"/>
        </w:rPr>
        <w:t>该区域是信阳市自然湿地分布最集中的区域，但区域内人地矛盾突出，</w:t>
      </w:r>
      <w:r w:rsidR="004C25A2" w:rsidRPr="001D6AF4">
        <w:rPr>
          <w:rFonts w:ascii="Times New Roman" w:hAnsi="Times New Roman" w:cs="Times New Roman" w:hint="eastAsia"/>
          <w:color w:val="000000" w:themeColor="text1"/>
          <w:sz w:val="28"/>
          <w:szCs w:val="28"/>
        </w:rPr>
        <w:t>河道基本无自然缓冲带，河道和陆地之间缺少生态屏障，</w:t>
      </w:r>
      <w:r w:rsidR="001D6AF4" w:rsidRPr="001D6AF4">
        <w:rPr>
          <w:rFonts w:ascii="Times New Roman" w:hAnsi="Times New Roman" w:cs="Times New Roman" w:hint="eastAsia"/>
          <w:color w:val="000000" w:themeColor="text1"/>
          <w:sz w:val="28"/>
          <w:szCs w:val="28"/>
        </w:rPr>
        <w:t>由农业面源污染和农村污水排放带来的富营养化风险造成河道截污纳污、水体自净能力减弱</w:t>
      </w:r>
      <w:r w:rsidR="004C25A2" w:rsidRPr="001D6AF4">
        <w:rPr>
          <w:rFonts w:ascii="Times New Roman" w:hAnsi="Times New Roman" w:cs="Times New Roman" w:hint="eastAsia"/>
          <w:color w:val="000000" w:themeColor="text1"/>
          <w:sz w:val="28"/>
          <w:szCs w:val="28"/>
        </w:rPr>
        <w:t>。</w:t>
      </w:r>
      <w:r w:rsidR="001D6AF4" w:rsidRPr="001D6AF4">
        <w:rPr>
          <w:rFonts w:ascii="Times New Roman" w:hAnsi="Times New Roman" w:cs="Times New Roman" w:hint="eastAsia"/>
          <w:color w:val="000000" w:themeColor="text1"/>
          <w:sz w:val="28"/>
          <w:szCs w:val="28"/>
        </w:rPr>
        <w:t>沿线历史上</w:t>
      </w:r>
      <w:r w:rsidR="00B805D5">
        <w:rPr>
          <w:rFonts w:ascii="Times New Roman" w:hAnsi="Times New Roman" w:cs="Times New Roman" w:hint="eastAsia"/>
          <w:color w:val="000000" w:themeColor="text1"/>
          <w:sz w:val="28"/>
          <w:szCs w:val="28"/>
        </w:rPr>
        <w:t>采沙场多达</w:t>
      </w:r>
      <w:r w:rsidR="00B805D5">
        <w:rPr>
          <w:rFonts w:ascii="Times New Roman" w:hAnsi="Times New Roman" w:cs="Times New Roman" w:hint="eastAsia"/>
          <w:color w:val="000000" w:themeColor="text1"/>
          <w:sz w:val="28"/>
          <w:szCs w:val="28"/>
        </w:rPr>
        <w:t>6</w:t>
      </w:r>
      <w:r w:rsidR="00B805D5">
        <w:rPr>
          <w:rFonts w:ascii="Times New Roman" w:hAnsi="Times New Roman" w:cs="Times New Roman"/>
          <w:color w:val="000000" w:themeColor="text1"/>
          <w:sz w:val="28"/>
          <w:szCs w:val="28"/>
        </w:rPr>
        <w:t>8</w:t>
      </w:r>
      <w:r w:rsidR="00B805D5">
        <w:rPr>
          <w:rFonts w:ascii="Times New Roman" w:hAnsi="Times New Roman" w:cs="Times New Roman" w:hint="eastAsia"/>
          <w:color w:val="000000" w:themeColor="text1"/>
          <w:sz w:val="28"/>
          <w:szCs w:val="28"/>
        </w:rPr>
        <w:t>处，半数以上分布在淮滨县和固始县，</w:t>
      </w:r>
      <w:r w:rsidR="004C25A2" w:rsidRPr="001D6AF4">
        <w:rPr>
          <w:rFonts w:ascii="Times New Roman" w:hAnsi="Times New Roman" w:cs="Times New Roman" w:hint="eastAsia"/>
          <w:color w:val="000000" w:themeColor="text1"/>
          <w:sz w:val="28"/>
          <w:szCs w:val="28"/>
        </w:rPr>
        <w:t>采砂活动频繁</w:t>
      </w:r>
      <w:r w:rsidR="001D6AF4">
        <w:rPr>
          <w:rFonts w:ascii="Times New Roman" w:hAnsi="Times New Roman" w:cs="Times New Roman" w:hint="eastAsia"/>
          <w:color w:val="000000" w:themeColor="text1"/>
          <w:sz w:val="28"/>
          <w:szCs w:val="28"/>
        </w:rPr>
        <w:t>，</w:t>
      </w:r>
      <w:r w:rsidR="004C25A2" w:rsidRPr="001D6AF4">
        <w:rPr>
          <w:rFonts w:ascii="Times New Roman" w:hAnsi="Times New Roman" w:cs="Times New Roman" w:hint="eastAsia"/>
          <w:color w:val="000000" w:themeColor="text1"/>
          <w:sz w:val="28"/>
          <w:szCs w:val="28"/>
        </w:rPr>
        <w:t>破坏河道堤岸，</w:t>
      </w:r>
      <w:r w:rsidR="001D6AF4" w:rsidRPr="001D6AF4">
        <w:rPr>
          <w:rFonts w:ascii="Times New Roman" w:hAnsi="Times New Roman" w:cs="Times New Roman" w:hint="eastAsia"/>
          <w:color w:val="000000" w:themeColor="text1"/>
          <w:sz w:val="28"/>
          <w:szCs w:val="28"/>
        </w:rPr>
        <w:t>造成</w:t>
      </w:r>
      <w:r w:rsidR="009228B8" w:rsidRPr="009228B8">
        <w:rPr>
          <w:rFonts w:ascii="Times New Roman" w:hAnsi="Times New Roman" w:cs="Times New Roman" w:hint="eastAsia"/>
          <w:color w:val="000000" w:themeColor="text1"/>
          <w:sz w:val="28"/>
          <w:szCs w:val="28"/>
        </w:rPr>
        <w:t>水土流失严重，</w:t>
      </w:r>
      <w:r w:rsidR="001D6AF4" w:rsidRPr="001D6AF4">
        <w:rPr>
          <w:rFonts w:ascii="Times New Roman" w:hAnsi="Times New Roman" w:cs="Times New Roman" w:hint="eastAsia"/>
          <w:color w:val="000000" w:themeColor="text1"/>
          <w:sz w:val="28"/>
          <w:szCs w:val="28"/>
        </w:rPr>
        <w:t>对生态环境和防洪安全产生影响。</w:t>
      </w:r>
      <w:r w:rsidR="00B805D5">
        <w:rPr>
          <w:rFonts w:ascii="Times New Roman" w:hAnsi="Times New Roman" w:cs="Times New Roman" w:hint="eastAsia"/>
          <w:color w:val="000000" w:themeColor="text1"/>
          <w:sz w:val="28"/>
          <w:szCs w:val="28"/>
        </w:rPr>
        <w:t>在</w:t>
      </w:r>
      <w:r w:rsidR="009228B8">
        <w:rPr>
          <w:rFonts w:ascii="Times New Roman" w:hAnsi="Times New Roman" w:cs="Times New Roman" w:hint="eastAsia"/>
          <w:color w:val="000000" w:themeColor="text1"/>
          <w:sz w:val="28"/>
          <w:szCs w:val="28"/>
        </w:rPr>
        <w:t>潢川县、淮滨县和固始县</w:t>
      </w:r>
      <w:r w:rsidR="009228B8" w:rsidRPr="009228B8">
        <w:rPr>
          <w:rFonts w:ascii="Times New Roman" w:hAnsi="Times New Roman" w:cs="Times New Roman" w:hint="eastAsia"/>
          <w:color w:val="000000" w:themeColor="text1"/>
          <w:sz w:val="28"/>
          <w:szCs w:val="28"/>
        </w:rPr>
        <w:t>沿淮平原洼地部分乡镇</w:t>
      </w:r>
      <w:r w:rsidR="00B805D5" w:rsidRPr="00B805D5">
        <w:rPr>
          <w:rFonts w:ascii="Times New Roman" w:hAnsi="Times New Roman" w:cs="Times New Roman" w:hint="eastAsia"/>
          <w:color w:val="000000" w:themeColor="text1"/>
          <w:sz w:val="28"/>
          <w:szCs w:val="28"/>
        </w:rPr>
        <w:t>和村庄</w:t>
      </w:r>
      <w:r w:rsidR="00B805D5" w:rsidRPr="00B805D5">
        <w:rPr>
          <w:rFonts w:ascii="Times New Roman" w:hAnsi="Times New Roman" w:cs="Times New Roman"/>
          <w:color w:val="000000" w:themeColor="text1"/>
          <w:sz w:val="28"/>
          <w:szCs w:val="28"/>
        </w:rPr>
        <w:t>河道淤积、泄流能力不足，</w:t>
      </w:r>
      <w:r w:rsidR="001D6AF4">
        <w:rPr>
          <w:rFonts w:ascii="Times New Roman" w:hAnsi="Times New Roman" w:cs="Times New Roman" w:hint="eastAsia"/>
          <w:color w:val="000000" w:themeColor="text1"/>
          <w:sz w:val="28"/>
          <w:szCs w:val="28"/>
        </w:rPr>
        <w:t>依然受到</w:t>
      </w:r>
      <w:r w:rsidR="009228B8" w:rsidRPr="009228B8">
        <w:rPr>
          <w:rFonts w:ascii="Times New Roman" w:hAnsi="Times New Roman" w:cs="Times New Roman" w:hint="eastAsia"/>
          <w:color w:val="000000" w:themeColor="text1"/>
          <w:sz w:val="28"/>
          <w:szCs w:val="28"/>
        </w:rPr>
        <w:t>洪水威胁。</w:t>
      </w:r>
    </w:p>
    <w:p w14:paraId="5615A985" w14:textId="48AA9749" w:rsidR="0083392C" w:rsidRPr="00E501FB" w:rsidRDefault="00704278">
      <w:pPr>
        <w:spacing w:line="360" w:lineRule="auto"/>
        <w:ind w:firstLineChars="200" w:firstLine="562"/>
        <w:jc w:val="both"/>
        <w:rPr>
          <w:rFonts w:ascii="Times New Roman" w:hAnsi="Times New Roman" w:cs="Times New Roman"/>
          <w:color w:val="000000" w:themeColor="text1"/>
          <w:sz w:val="28"/>
          <w:szCs w:val="28"/>
        </w:rPr>
      </w:pPr>
      <w:r w:rsidRPr="00E501FB">
        <w:rPr>
          <w:rFonts w:ascii="Times New Roman" w:hAnsi="Times New Roman" w:cs="Times New Roman" w:hint="eastAsia"/>
          <w:b/>
          <w:bCs/>
          <w:color w:val="000000" w:themeColor="text1"/>
          <w:sz w:val="28"/>
          <w:szCs w:val="28"/>
        </w:rPr>
        <w:t>区域主攻方向：</w:t>
      </w:r>
      <w:r w:rsidR="007113BC" w:rsidRPr="00E501FB">
        <w:rPr>
          <w:rFonts w:ascii="Times New Roman" w:hAnsi="Times New Roman" w:cs="Times New Roman" w:hint="eastAsia"/>
          <w:color w:val="000000" w:themeColor="text1"/>
          <w:sz w:val="28"/>
          <w:szCs w:val="28"/>
        </w:rPr>
        <w:t>以保护水生态健康、消除水灾害隐患为核心，</w:t>
      </w:r>
      <w:r w:rsidRPr="00E501FB">
        <w:rPr>
          <w:rFonts w:ascii="Times New Roman" w:hAnsi="Times New Roman" w:cs="Times New Roman"/>
          <w:color w:val="000000" w:themeColor="text1"/>
          <w:sz w:val="28"/>
          <w:szCs w:val="28"/>
        </w:rPr>
        <w:t>加强湿地保护与恢复，加快淮河生态廊道</w:t>
      </w:r>
      <w:r w:rsidR="007113BC" w:rsidRPr="00E501FB">
        <w:rPr>
          <w:rFonts w:ascii="Times New Roman" w:hAnsi="Times New Roman" w:cs="Times New Roman" w:hint="eastAsia"/>
          <w:color w:val="000000" w:themeColor="text1"/>
          <w:sz w:val="28"/>
          <w:szCs w:val="28"/>
        </w:rPr>
        <w:t>建设和重点平原洼地治理，</w:t>
      </w:r>
      <w:r w:rsidRPr="00E501FB">
        <w:rPr>
          <w:rFonts w:ascii="Times New Roman" w:hAnsi="Times New Roman" w:cs="Times New Roman"/>
          <w:color w:val="000000" w:themeColor="text1"/>
          <w:sz w:val="28"/>
          <w:szCs w:val="28"/>
        </w:rPr>
        <w:t>提高水源涵养和水土保持能力，防治水患，保障供水和防洪安全。把淮河生态保护带建设成幸福河、生态河。</w:t>
      </w:r>
    </w:p>
    <w:p w14:paraId="0284176F" w14:textId="1621292B" w:rsidR="008C2847" w:rsidRPr="00E501FB" w:rsidRDefault="0073142A">
      <w:pPr>
        <w:spacing w:line="360" w:lineRule="auto"/>
        <w:ind w:firstLineChars="200" w:firstLine="562"/>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w:t>
      </w:r>
      <w:r w:rsidR="008C2847" w:rsidRPr="00E501FB">
        <w:rPr>
          <w:rFonts w:ascii="Times New Roman" w:hAnsi="Times New Roman" w:cs="Times New Roman" w:hint="eastAsia"/>
          <w:b/>
          <w:bCs/>
          <w:color w:val="000000" w:themeColor="text1"/>
          <w:sz w:val="28"/>
          <w:szCs w:val="28"/>
        </w:rPr>
        <w:t>、</w:t>
      </w:r>
      <w:r w:rsidRPr="00E501FB">
        <w:rPr>
          <w:rFonts w:ascii="Times New Roman" w:hAnsi="Times New Roman" w:cs="Times New Roman"/>
          <w:b/>
          <w:bCs/>
          <w:color w:val="000000" w:themeColor="text1"/>
          <w:sz w:val="28"/>
          <w:szCs w:val="28"/>
        </w:rPr>
        <w:t>北部平原农田防护与生态涵养区</w:t>
      </w:r>
    </w:p>
    <w:p w14:paraId="7F3C88C7" w14:textId="101B7BF5" w:rsidR="008C2847" w:rsidRPr="00E501FB" w:rsidRDefault="008C2847">
      <w:pPr>
        <w:spacing w:line="360" w:lineRule="auto"/>
        <w:ind w:firstLineChars="200" w:firstLine="562"/>
        <w:jc w:val="both"/>
        <w:rPr>
          <w:rFonts w:ascii="Times New Roman" w:hAnsi="Times New Roman" w:cs="Times New Roman"/>
          <w:color w:val="000000" w:themeColor="text1"/>
          <w:sz w:val="28"/>
          <w:szCs w:val="28"/>
        </w:rPr>
      </w:pPr>
      <w:r w:rsidRPr="00E501FB">
        <w:rPr>
          <w:rFonts w:ascii="Times New Roman" w:hAnsi="Times New Roman" w:cs="Times New Roman" w:hint="eastAsia"/>
          <w:b/>
          <w:bCs/>
          <w:color w:val="000000" w:themeColor="text1"/>
          <w:sz w:val="28"/>
          <w:szCs w:val="28"/>
        </w:rPr>
        <w:t>区域概况：</w:t>
      </w:r>
      <w:r w:rsidRPr="00E501FB">
        <w:rPr>
          <w:rFonts w:ascii="Times New Roman" w:hAnsi="Times New Roman" w:cs="Times New Roman"/>
          <w:color w:val="000000" w:themeColor="text1"/>
          <w:sz w:val="28"/>
          <w:szCs w:val="28"/>
        </w:rPr>
        <w:t>该区域</w:t>
      </w:r>
      <w:r w:rsidR="0073142A" w:rsidRPr="0073142A">
        <w:rPr>
          <w:rFonts w:ascii="Times New Roman" w:hAnsi="Times New Roman" w:cs="Times New Roman" w:hint="eastAsia"/>
          <w:color w:val="000000" w:themeColor="text1"/>
          <w:sz w:val="28"/>
          <w:szCs w:val="28"/>
        </w:rPr>
        <w:t>该区包括平桥区、息县、淮滨县、潢川县以及固始县、商城县、光山县北部、罗山县北部等</w:t>
      </w:r>
      <w:r w:rsidR="0073142A" w:rsidRPr="0073142A">
        <w:rPr>
          <w:rFonts w:ascii="Times New Roman" w:hAnsi="Times New Roman" w:cs="Times New Roman"/>
          <w:color w:val="000000" w:themeColor="text1"/>
          <w:sz w:val="28"/>
          <w:szCs w:val="28"/>
        </w:rPr>
        <w:t>131</w:t>
      </w:r>
      <w:r w:rsidR="0073142A" w:rsidRPr="0073142A">
        <w:rPr>
          <w:rFonts w:ascii="Times New Roman" w:hAnsi="Times New Roman" w:cs="Times New Roman"/>
          <w:color w:val="000000" w:themeColor="text1"/>
          <w:sz w:val="28"/>
          <w:szCs w:val="28"/>
        </w:rPr>
        <w:t>个乡镇。总面积</w:t>
      </w:r>
      <w:r w:rsidR="0073142A" w:rsidRPr="0073142A">
        <w:rPr>
          <w:rFonts w:ascii="Times New Roman" w:hAnsi="Times New Roman" w:cs="Times New Roman"/>
          <w:color w:val="000000" w:themeColor="text1"/>
          <w:sz w:val="28"/>
          <w:szCs w:val="28"/>
        </w:rPr>
        <w:t>11773.08</w:t>
      </w:r>
      <w:r w:rsidR="0073142A" w:rsidRPr="0073142A">
        <w:rPr>
          <w:rFonts w:ascii="Times New Roman" w:hAnsi="Times New Roman" w:cs="Times New Roman"/>
          <w:color w:val="000000" w:themeColor="text1"/>
          <w:sz w:val="28"/>
          <w:szCs w:val="28"/>
        </w:rPr>
        <w:t>平方公里，占全市总面积的</w:t>
      </w:r>
      <w:r w:rsidR="0073142A" w:rsidRPr="0073142A">
        <w:rPr>
          <w:rFonts w:ascii="Times New Roman" w:hAnsi="Times New Roman" w:cs="Times New Roman"/>
          <w:color w:val="000000" w:themeColor="text1"/>
          <w:sz w:val="28"/>
          <w:szCs w:val="28"/>
        </w:rPr>
        <w:t>62.24%</w:t>
      </w:r>
      <w:r w:rsidR="0073142A" w:rsidRPr="0073142A">
        <w:rPr>
          <w:rFonts w:ascii="Times New Roman" w:hAnsi="Times New Roman" w:cs="Times New Roman"/>
          <w:color w:val="000000" w:themeColor="text1"/>
          <w:sz w:val="28"/>
          <w:szCs w:val="28"/>
        </w:rPr>
        <w:t>。</w:t>
      </w:r>
      <w:r w:rsidR="00AE2ECA" w:rsidRPr="00E501FB">
        <w:rPr>
          <w:rFonts w:ascii="Times New Roman" w:hAnsi="Times New Roman" w:cs="Times New Roman"/>
          <w:color w:val="000000" w:themeColor="text1"/>
          <w:sz w:val="28"/>
          <w:szCs w:val="28"/>
        </w:rPr>
        <w:t>该区地貌以丘陵、</w:t>
      </w:r>
      <w:r w:rsidR="0073142A">
        <w:rPr>
          <w:rFonts w:ascii="Times New Roman" w:hAnsi="Times New Roman" w:cs="Times New Roman" w:hint="eastAsia"/>
          <w:color w:val="000000" w:themeColor="text1"/>
          <w:sz w:val="28"/>
          <w:szCs w:val="28"/>
        </w:rPr>
        <w:t>平原</w:t>
      </w:r>
      <w:r w:rsidR="00AE2ECA" w:rsidRPr="00E501FB">
        <w:rPr>
          <w:rFonts w:ascii="Times New Roman" w:hAnsi="Times New Roman" w:cs="Times New Roman"/>
          <w:color w:val="000000" w:themeColor="text1"/>
          <w:sz w:val="28"/>
          <w:szCs w:val="28"/>
        </w:rPr>
        <w:t>为主，</w:t>
      </w:r>
      <w:r w:rsidR="0073142A" w:rsidRPr="0073142A">
        <w:rPr>
          <w:rFonts w:ascii="Times New Roman" w:hAnsi="Times New Roman" w:cs="Times New Roman" w:hint="eastAsia"/>
          <w:color w:val="000000" w:themeColor="text1"/>
          <w:sz w:val="28"/>
          <w:szCs w:val="28"/>
        </w:rPr>
        <w:t>是淮河干流主要汇水区</w:t>
      </w:r>
      <w:r w:rsidR="0073142A">
        <w:rPr>
          <w:rFonts w:ascii="Times New Roman" w:hAnsi="Times New Roman" w:cs="Times New Roman" w:hint="eastAsia"/>
          <w:color w:val="000000" w:themeColor="text1"/>
          <w:sz w:val="28"/>
          <w:szCs w:val="28"/>
        </w:rPr>
        <w:t>和</w:t>
      </w:r>
      <w:r w:rsidR="0073142A" w:rsidRPr="00E501FB">
        <w:rPr>
          <w:rFonts w:ascii="Times New Roman" w:hAnsi="Times New Roman" w:cs="Times New Roman"/>
          <w:color w:val="000000" w:themeColor="text1"/>
          <w:sz w:val="28"/>
          <w:szCs w:val="28"/>
        </w:rPr>
        <w:t>保障区，</w:t>
      </w:r>
      <w:r w:rsidR="0073142A" w:rsidRPr="0073142A">
        <w:rPr>
          <w:rFonts w:ascii="Times New Roman" w:hAnsi="Times New Roman" w:cs="Times New Roman" w:hint="eastAsia"/>
          <w:color w:val="000000" w:themeColor="text1"/>
          <w:sz w:val="28"/>
          <w:szCs w:val="28"/>
        </w:rPr>
        <w:t>立地条件好，是信阳市重要的粮、棉、油生产基地和经济作物的主要产区。</w:t>
      </w:r>
      <w:r w:rsidR="00AE2ECA" w:rsidRPr="00E501FB">
        <w:rPr>
          <w:rFonts w:ascii="Times New Roman" w:hAnsi="Times New Roman" w:cs="Times New Roman"/>
          <w:color w:val="000000" w:themeColor="text1"/>
          <w:sz w:val="28"/>
          <w:szCs w:val="28"/>
        </w:rPr>
        <w:t>具有重要水源涵养及水土保持功能。</w:t>
      </w:r>
    </w:p>
    <w:p w14:paraId="4F4A84FC" w14:textId="3D50DEA0" w:rsidR="00C871A8" w:rsidRPr="00E501FB" w:rsidRDefault="008C2847" w:rsidP="00C871A8">
      <w:pPr>
        <w:spacing w:line="360" w:lineRule="auto"/>
        <w:ind w:firstLineChars="200" w:firstLine="562"/>
        <w:jc w:val="both"/>
        <w:rPr>
          <w:rFonts w:ascii="Times New Roman" w:hAnsi="Times New Roman" w:cs="Times New Roman"/>
          <w:color w:val="000000" w:themeColor="text1"/>
          <w:sz w:val="28"/>
          <w:szCs w:val="28"/>
        </w:rPr>
      </w:pPr>
      <w:r w:rsidRPr="00E501FB">
        <w:rPr>
          <w:rFonts w:ascii="Times New Roman" w:hAnsi="Times New Roman" w:cs="Times New Roman" w:hint="eastAsia"/>
          <w:b/>
          <w:bCs/>
          <w:color w:val="000000" w:themeColor="text1"/>
          <w:sz w:val="28"/>
          <w:szCs w:val="28"/>
        </w:rPr>
        <w:lastRenderedPageBreak/>
        <w:t>主要生态问题：</w:t>
      </w:r>
      <w:r w:rsidR="0073142A" w:rsidRPr="00E501FB">
        <w:rPr>
          <w:rFonts w:ascii="Times New Roman" w:hAnsi="Times New Roman" w:cs="Times New Roman"/>
          <w:color w:val="000000" w:themeColor="text1"/>
          <w:sz w:val="28"/>
          <w:szCs w:val="28"/>
        </w:rPr>
        <w:t>该区森林资源总量少，生物多样性低；已建农田林网局部不够完整，部分林带残缺不全；水土流失导致大量的有机物、重金属、化肥、农药等农</w:t>
      </w:r>
      <w:r w:rsidR="0073142A" w:rsidRPr="00E501FB">
        <w:rPr>
          <w:rFonts w:ascii="Times New Roman" w:hAnsi="Times New Roman" w:cs="Times New Roman" w:hint="eastAsia"/>
          <w:color w:val="000000" w:themeColor="text1"/>
          <w:sz w:val="28"/>
          <w:szCs w:val="28"/>
        </w:rPr>
        <w:t>业</w:t>
      </w:r>
      <w:r w:rsidR="0073142A" w:rsidRPr="00E501FB">
        <w:rPr>
          <w:rFonts w:ascii="Times New Roman" w:hAnsi="Times New Roman" w:cs="Times New Roman"/>
          <w:color w:val="000000" w:themeColor="text1"/>
          <w:sz w:val="28"/>
          <w:szCs w:val="28"/>
        </w:rPr>
        <w:t>面源污染物流入江河湖库，造成水体富营养化，污染水质；农业空间用地布局杂乱，缺乏产业联动，综合生产效率低；闾河小流域污染问题较为突出，存在黑臭水体和生活污水乱排乱放问题</w:t>
      </w:r>
      <w:r w:rsidR="00C65ECF">
        <w:rPr>
          <w:rFonts w:ascii="Times New Roman" w:hAnsi="Times New Roman" w:cs="Times New Roman" w:hint="eastAsia"/>
          <w:color w:val="000000" w:themeColor="text1"/>
          <w:sz w:val="28"/>
          <w:szCs w:val="28"/>
        </w:rPr>
        <w:t>；</w:t>
      </w:r>
      <w:r w:rsidR="0073142A" w:rsidRPr="00E501FB">
        <w:rPr>
          <w:rFonts w:ascii="Times New Roman" w:hAnsi="Times New Roman" w:cs="Times New Roman"/>
          <w:color w:val="000000" w:themeColor="text1"/>
          <w:sz w:val="28"/>
          <w:szCs w:val="28"/>
        </w:rPr>
        <w:t>城镇污水处理设施建设滞后、农业农村污染严重、农村自然水道水域面积减少</w:t>
      </w:r>
      <w:r w:rsidRPr="00E501FB">
        <w:rPr>
          <w:rFonts w:ascii="Times New Roman" w:hAnsi="Times New Roman" w:cs="Times New Roman"/>
          <w:color w:val="000000" w:themeColor="text1"/>
          <w:sz w:val="28"/>
          <w:szCs w:val="28"/>
        </w:rPr>
        <w:t>。</w:t>
      </w:r>
    </w:p>
    <w:p w14:paraId="12482CF3" w14:textId="09167AED" w:rsidR="008C2847" w:rsidRDefault="00C871A8" w:rsidP="00C871A8">
      <w:pPr>
        <w:spacing w:line="360" w:lineRule="auto"/>
        <w:ind w:firstLineChars="200" w:firstLine="562"/>
        <w:jc w:val="both"/>
        <w:rPr>
          <w:rFonts w:ascii="Times New Roman" w:hAnsi="Times New Roman" w:cs="Times New Roman"/>
          <w:color w:val="000000" w:themeColor="text1"/>
          <w:sz w:val="28"/>
          <w:szCs w:val="28"/>
        </w:rPr>
      </w:pPr>
      <w:r w:rsidRPr="00E501FB">
        <w:rPr>
          <w:rFonts w:ascii="Times New Roman" w:hAnsi="Times New Roman" w:cs="Times New Roman" w:hint="eastAsia"/>
          <w:b/>
          <w:bCs/>
          <w:color w:val="000000" w:themeColor="text1"/>
          <w:sz w:val="28"/>
          <w:szCs w:val="28"/>
        </w:rPr>
        <w:t xml:space="preserve"> </w:t>
      </w:r>
      <w:r w:rsidRPr="00E501FB">
        <w:rPr>
          <w:rFonts w:ascii="Times New Roman" w:hAnsi="Times New Roman" w:cs="Times New Roman" w:hint="eastAsia"/>
          <w:b/>
          <w:bCs/>
          <w:color w:val="000000" w:themeColor="text1"/>
          <w:sz w:val="28"/>
          <w:szCs w:val="28"/>
        </w:rPr>
        <w:t>区域主攻方向：</w:t>
      </w:r>
      <w:r w:rsidR="0073142A" w:rsidRPr="00E501FB">
        <w:rPr>
          <w:rFonts w:ascii="Times New Roman" w:hAnsi="Times New Roman" w:cs="Times New Roman" w:hint="eastAsia"/>
          <w:color w:val="000000" w:themeColor="text1"/>
          <w:sz w:val="28"/>
          <w:szCs w:val="28"/>
        </w:rPr>
        <w:t>以改善生态环境，保障粮食生产安全，提高农业生态服务功能为主要任务。开展实施全域土地综合整治</w:t>
      </w:r>
      <w:r w:rsidR="00B116D3">
        <w:rPr>
          <w:rFonts w:ascii="Times New Roman" w:hAnsi="Times New Roman" w:cs="Times New Roman" w:hint="eastAsia"/>
          <w:color w:val="000000" w:themeColor="text1"/>
          <w:sz w:val="28"/>
          <w:szCs w:val="28"/>
        </w:rPr>
        <w:t>为引领</w:t>
      </w:r>
      <w:r w:rsidR="0073142A" w:rsidRPr="00E501FB">
        <w:rPr>
          <w:rFonts w:ascii="Times New Roman" w:hAnsi="Times New Roman" w:cs="Times New Roman" w:hint="eastAsia"/>
          <w:color w:val="000000" w:themeColor="text1"/>
          <w:sz w:val="28"/>
          <w:szCs w:val="28"/>
        </w:rPr>
        <w:t>，结合高标准农田建设，</w:t>
      </w:r>
      <w:r w:rsidR="00C65ECF" w:rsidRPr="00C65ECF">
        <w:rPr>
          <w:rFonts w:ascii="Times New Roman" w:hAnsi="Times New Roman" w:cs="Times New Roman" w:hint="eastAsia"/>
          <w:color w:val="000000" w:themeColor="text1"/>
          <w:sz w:val="28"/>
          <w:szCs w:val="28"/>
        </w:rPr>
        <w:t>统筹开展农用地整治、建设用地整治和生态保护修复，通过实施乡村国土空间治理、农用地综合整治、闲置低效建设用地整治、矿山地质环境整治、乡村国土绿化美化、农村环境整治和生态保护修复等，推动国土空间格局优化，提高耕地集中连片度和质量等级，改善农田及周边生境，提高农田生态系统生物多样性，加强农田林网建设，强化农地景观和绿化隔离功能，打造秀美宜居的农村人居生态环境</w:t>
      </w:r>
      <w:r w:rsidR="0073142A" w:rsidRPr="00E501FB">
        <w:rPr>
          <w:rFonts w:ascii="Times New Roman" w:hAnsi="Times New Roman" w:cs="Times New Roman" w:hint="eastAsia"/>
          <w:color w:val="000000" w:themeColor="text1"/>
          <w:sz w:val="28"/>
          <w:szCs w:val="28"/>
        </w:rPr>
        <w:t>，构筑平原农区生态安全屏障</w:t>
      </w:r>
      <w:r w:rsidRPr="00E501FB">
        <w:rPr>
          <w:rFonts w:ascii="Times New Roman" w:hAnsi="Times New Roman" w:cs="Times New Roman" w:hint="eastAsia"/>
          <w:color w:val="000000" w:themeColor="text1"/>
          <w:sz w:val="28"/>
          <w:szCs w:val="28"/>
        </w:rPr>
        <w:t>。</w:t>
      </w:r>
    </w:p>
    <w:p w14:paraId="3A675D7C" w14:textId="39451D6F" w:rsidR="0073142A" w:rsidRPr="0098233F" w:rsidRDefault="0073142A" w:rsidP="0073142A">
      <w:pPr>
        <w:spacing w:line="360" w:lineRule="auto"/>
        <w:ind w:firstLineChars="200" w:firstLine="562"/>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4</w:t>
      </w:r>
      <w:r w:rsidRPr="0098233F">
        <w:rPr>
          <w:rFonts w:ascii="Times New Roman" w:hAnsi="Times New Roman" w:cs="Times New Roman"/>
          <w:b/>
          <w:bCs/>
          <w:color w:val="000000" w:themeColor="text1"/>
          <w:sz w:val="28"/>
          <w:szCs w:val="28"/>
        </w:rPr>
        <w:t>、森林城市生态区</w:t>
      </w:r>
    </w:p>
    <w:p w14:paraId="2A7A2C33" w14:textId="01A58D96" w:rsidR="0073142A" w:rsidRPr="0098233F" w:rsidRDefault="0073142A" w:rsidP="0073142A">
      <w:pPr>
        <w:spacing w:line="360" w:lineRule="auto"/>
        <w:ind w:firstLineChars="200" w:firstLine="562"/>
        <w:jc w:val="both"/>
        <w:rPr>
          <w:rFonts w:ascii="Times New Roman" w:hAnsi="Times New Roman" w:cs="Times New Roman"/>
          <w:color w:val="000000" w:themeColor="text1"/>
          <w:sz w:val="28"/>
          <w:szCs w:val="28"/>
        </w:rPr>
      </w:pPr>
      <w:r w:rsidRPr="00F70C32">
        <w:rPr>
          <w:rFonts w:ascii="Times New Roman" w:hAnsi="Times New Roman" w:cs="Times New Roman" w:hint="eastAsia"/>
          <w:b/>
          <w:bCs/>
          <w:color w:val="000000" w:themeColor="text1"/>
          <w:sz w:val="28"/>
          <w:szCs w:val="28"/>
        </w:rPr>
        <w:t>区域概况：</w:t>
      </w:r>
      <w:r w:rsidRPr="0098233F">
        <w:rPr>
          <w:rFonts w:ascii="Times New Roman" w:hAnsi="Times New Roman" w:cs="Times New Roman" w:hint="eastAsia"/>
          <w:color w:val="000000" w:themeColor="text1"/>
          <w:sz w:val="28"/>
          <w:szCs w:val="28"/>
        </w:rPr>
        <w:t>以信阳市中心城区为中心，罗山县、潢川县、光山县、新县、商城县、息县、淮滨县和固始县的</w:t>
      </w:r>
      <w:r w:rsidRPr="0098233F">
        <w:rPr>
          <w:rFonts w:ascii="Times New Roman" w:hAnsi="Times New Roman" w:cs="Times New Roman"/>
          <w:color w:val="000000" w:themeColor="text1"/>
          <w:sz w:val="28"/>
          <w:szCs w:val="28"/>
        </w:rPr>
        <w:t>8</w:t>
      </w:r>
      <w:r w:rsidRPr="0098233F">
        <w:rPr>
          <w:rFonts w:ascii="Times New Roman" w:hAnsi="Times New Roman" w:cs="Times New Roman"/>
          <w:color w:val="000000" w:themeColor="text1"/>
          <w:sz w:val="28"/>
          <w:szCs w:val="28"/>
        </w:rPr>
        <w:t>个县城建成区</w:t>
      </w:r>
      <w:r w:rsidRPr="0073142A">
        <w:rPr>
          <w:rFonts w:ascii="Times New Roman" w:hAnsi="Times New Roman" w:cs="Times New Roman"/>
          <w:color w:val="000000" w:themeColor="text1"/>
          <w:sz w:val="28"/>
          <w:szCs w:val="28"/>
        </w:rPr>
        <w:t>47</w:t>
      </w:r>
      <w:r w:rsidRPr="0073142A">
        <w:rPr>
          <w:rFonts w:ascii="Times New Roman" w:hAnsi="Times New Roman" w:cs="Times New Roman"/>
          <w:color w:val="000000" w:themeColor="text1"/>
          <w:sz w:val="28"/>
          <w:szCs w:val="28"/>
        </w:rPr>
        <w:t>个街道、乡镇。总面积</w:t>
      </w:r>
      <w:r w:rsidRPr="0073142A">
        <w:rPr>
          <w:rFonts w:ascii="Times New Roman" w:hAnsi="Times New Roman" w:cs="Times New Roman"/>
          <w:color w:val="000000" w:themeColor="text1"/>
          <w:sz w:val="28"/>
          <w:szCs w:val="28"/>
        </w:rPr>
        <w:t>1932.8</w:t>
      </w:r>
      <w:r w:rsidRPr="0073142A">
        <w:rPr>
          <w:rFonts w:ascii="Times New Roman" w:hAnsi="Times New Roman" w:cs="Times New Roman"/>
          <w:color w:val="000000" w:themeColor="text1"/>
          <w:sz w:val="28"/>
          <w:szCs w:val="28"/>
        </w:rPr>
        <w:t>平方公里，占全市总面积的</w:t>
      </w:r>
      <w:r w:rsidRPr="0073142A">
        <w:rPr>
          <w:rFonts w:ascii="Times New Roman" w:hAnsi="Times New Roman" w:cs="Times New Roman"/>
          <w:color w:val="000000" w:themeColor="text1"/>
          <w:sz w:val="28"/>
          <w:szCs w:val="28"/>
        </w:rPr>
        <w:t>10.22%</w:t>
      </w:r>
      <w:r w:rsidRPr="0073142A">
        <w:rPr>
          <w:rFonts w:ascii="Times New Roman" w:hAnsi="Times New Roman" w:cs="Times New Roman"/>
          <w:color w:val="000000" w:themeColor="text1"/>
          <w:sz w:val="28"/>
          <w:szCs w:val="28"/>
        </w:rPr>
        <w:t>。</w:t>
      </w:r>
      <w:r w:rsidRPr="0098233F">
        <w:rPr>
          <w:rFonts w:ascii="Times New Roman" w:hAnsi="Times New Roman" w:cs="Times New Roman"/>
          <w:color w:val="000000" w:themeColor="text1"/>
          <w:sz w:val="28"/>
          <w:szCs w:val="28"/>
        </w:rPr>
        <w:t>围绕塑造</w:t>
      </w:r>
      <w:r w:rsidRPr="0098233F">
        <w:rPr>
          <w:rFonts w:ascii="Times New Roman" w:hAnsi="Times New Roman" w:cs="Times New Roman"/>
          <w:color w:val="000000" w:themeColor="text1"/>
          <w:sz w:val="28"/>
          <w:szCs w:val="28"/>
        </w:rPr>
        <w:t>“</w:t>
      </w:r>
      <w:r w:rsidRPr="0098233F">
        <w:rPr>
          <w:rFonts w:ascii="Times New Roman" w:hAnsi="Times New Roman" w:cs="Times New Roman"/>
          <w:color w:val="000000" w:themeColor="text1"/>
          <w:sz w:val="28"/>
          <w:szCs w:val="28"/>
        </w:rPr>
        <w:t>美好生活看信阳</w:t>
      </w:r>
      <w:r w:rsidRPr="0098233F">
        <w:rPr>
          <w:rFonts w:ascii="Times New Roman" w:hAnsi="Times New Roman" w:cs="Times New Roman"/>
          <w:color w:val="000000" w:themeColor="text1"/>
          <w:sz w:val="28"/>
          <w:szCs w:val="28"/>
        </w:rPr>
        <w:t>”</w:t>
      </w:r>
      <w:r w:rsidRPr="0098233F">
        <w:rPr>
          <w:rFonts w:ascii="Times New Roman" w:hAnsi="Times New Roman" w:cs="Times New Roman"/>
          <w:color w:val="000000" w:themeColor="text1"/>
          <w:sz w:val="28"/>
          <w:szCs w:val="28"/>
        </w:rPr>
        <w:t>城市品牌，信阳市中心城区公园绿地总面积</w:t>
      </w:r>
      <w:r w:rsidRPr="0098233F">
        <w:rPr>
          <w:rFonts w:ascii="Times New Roman" w:hAnsi="Times New Roman" w:cs="Times New Roman"/>
          <w:color w:val="000000" w:themeColor="text1"/>
          <w:sz w:val="28"/>
          <w:szCs w:val="28"/>
        </w:rPr>
        <w:t>882.73</w:t>
      </w:r>
      <w:r w:rsidRPr="0098233F">
        <w:rPr>
          <w:rFonts w:ascii="Times New Roman" w:hAnsi="Times New Roman" w:cs="Times New Roman"/>
          <w:color w:val="000000" w:themeColor="text1"/>
          <w:sz w:val="28"/>
          <w:szCs w:val="28"/>
        </w:rPr>
        <w:t>公顷，绿化覆盖率为</w:t>
      </w:r>
      <w:r w:rsidRPr="0098233F">
        <w:rPr>
          <w:rFonts w:ascii="Times New Roman" w:hAnsi="Times New Roman" w:cs="Times New Roman"/>
          <w:color w:val="000000" w:themeColor="text1"/>
          <w:sz w:val="28"/>
          <w:szCs w:val="28"/>
        </w:rPr>
        <w:t>43.81%</w:t>
      </w:r>
      <w:r w:rsidRPr="0098233F">
        <w:rPr>
          <w:rFonts w:ascii="Times New Roman" w:hAnsi="Times New Roman" w:cs="Times New Roman"/>
          <w:color w:val="000000" w:themeColor="text1"/>
          <w:sz w:val="28"/>
          <w:szCs w:val="28"/>
        </w:rPr>
        <w:t>，街道树冠覆盖率为</w:t>
      </w:r>
      <w:r w:rsidRPr="0098233F">
        <w:rPr>
          <w:rFonts w:ascii="Times New Roman" w:hAnsi="Times New Roman" w:cs="Times New Roman"/>
          <w:color w:val="000000" w:themeColor="text1"/>
          <w:sz w:val="28"/>
          <w:szCs w:val="28"/>
        </w:rPr>
        <w:t>31.63%</w:t>
      </w:r>
      <w:r w:rsidRPr="0098233F">
        <w:rPr>
          <w:rFonts w:ascii="Times New Roman" w:hAnsi="Times New Roman" w:cs="Times New Roman"/>
          <w:color w:val="000000" w:themeColor="text1"/>
          <w:sz w:val="28"/>
          <w:szCs w:val="28"/>
        </w:rPr>
        <w:t>，</w:t>
      </w:r>
      <w:r w:rsidRPr="0098233F">
        <w:rPr>
          <w:rFonts w:ascii="Times New Roman" w:hAnsi="Times New Roman" w:cs="Times New Roman"/>
          <w:color w:val="000000" w:themeColor="text1"/>
          <w:sz w:val="28"/>
          <w:szCs w:val="28"/>
        </w:rPr>
        <w:lastRenderedPageBreak/>
        <w:t>公园绿地服务半径覆盖率</w:t>
      </w:r>
      <w:r w:rsidRPr="0098233F">
        <w:rPr>
          <w:rFonts w:ascii="Times New Roman" w:hAnsi="Times New Roman" w:cs="Times New Roman"/>
          <w:color w:val="000000" w:themeColor="text1"/>
          <w:sz w:val="28"/>
          <w:szCs w:val="28"/>
        </w:rPr>
        <w:t>90.02%</w:t>
      </w:r>
      <w:r w:rsidRPr="0098233F">
        <w:rPr>
          <w:rFonts w:ascii="Times New Roman" w:hAnsi="Times New Roman" w:cs="Times New Roman"/>
          <w:color w:val="000000" w:themeColor="text1"/>
          <w:sz w:val="28"/>
          <w:szCs w:val="28"/>
        </w:rPr>
        <w:t>。中心城区周边有多处自然保护地环绕，大面积的休闲绿地，合理的空间布局，基本满足了市民的游憩需求，极大地提升了市民的幸福指数。</w:t>
      </w:r>
    </w:p>
    <w:p w14:paraId="2BFE6550" w14:textId="77777777" w:rsidR="0073142A" w:rsidRPr="0098233F" w:rsidRDefault="0073142A" w:rsidP="0073142A">
      <w:pPr>
        <w:spacing w:line="360" w:lineRule="auto"/>
        <w:ind w:firstLineChars="200" w:firstLine="562"/>
        <w:jc w:val="both"/>
        <w:rPr>
          <w:rFonts w:ascii="Times New Roman" w:hAnsi="Times New Roman" w:cs="Times New Roman"/>
          <w:color w:val="000000" w:themeColor="text1"/>
          <w:sz w:val="28"/>
          <w:szCs w:val="28"/>
        </w:rPr>
      </w:pPr>
      <w:r w:rsidRPr="00F70C32">
        <w:rPr>
          <w:rFonts w:ascii="Times New Roman" w:hAnsi="Times New Roman" w:cs="Times New Roman" w:hint="eastAsia"/>
          <w:b/>
          <w:bCs/>
          <w:color w:val="000000" w:themeColor="text1"/>
          <w:sz w:val="28"/>
          <w:szCs w:val="28"/>
        </w:rPr>
        <w:t>主要生态问题：</w:t>
      </w:r>
      <w:r w:rsidRPr="0098233F">
        <w:rPr>
          <w:rFonts w:ascii="Times New Roman" w:hAnsi="Times New Roman" w:cs="Times New Roman" w:hint="eastAsia"/>
          <w:color w:val="000000" w:themeColor="text1"/>
          <w:sz w:val="28"/>
          <w:szCs w:val="28"/>
        </w:rPr>
        <w:t>城区绿化存在的问题主要是公园分布不均匀，地区建设差异较大，服务范围有限，其它综合性公园均为区域性，规模较小；与居民生活密切相关的社区公园依然较少，尤其是在老城区尤为突出；在中心城区和光山县周边，息县淮河沿岸仍有工矿用地废弃地分布，整体受损弃置地生态修复率</w:t>
      </w:r>
      <w:r w:rsidRPr="0098233F">
        <w:rPr>
          <w:rFonts w:ascii="Times New Roman" w:hAnsi="Times New Roman" w:cs="Times New Roman"/>
          <w:color w:val="000000" w:themeColor="text1"/>
          <w:sz w:val="28"/>
          <w:szCs w:val="28"/>
        </w:rPr>
        <w:t>60%</w:t>
      </w:r>
      <w:r w:rsidRPr="0098233F">
        <w:rPr>
          <w:rFonts w:ascii="Times New Roman" w:hAnsi="Times New Roman" w:cs="Times New Roman"/>
          <w:color w:val="000000" w:themeColor="text1"/>
          <w:sz w:val="28"/>
          <w:szCs w:val="28"/>
        </w:rPr>
        <w:t>；信阳市中心城区、新县、商城县的城区在地质灾害高易发区内。</w:t>
      </w:r>
    </w:p>
    <w:p w14:paraId="59817E29" w14:textId="77777777" w:rsidR="0073142A" w:rsidRPr="0098233F" w:rsidRDefault="0073142A" w:rsidP="0073142A">
      <w:pPr>
        <w:spacing w:line="360" w:lineRule="auto"/>
        <w:ind w:firstLineChars="200" w:firstLine="562"/>
        <w:jc w:val="both"/>
        <w:rPr>
          <w:rFonts w:ascii="Times New Roman" w:hAnsi="Times New Roman" w:cs="Times New Roman"/>
          <w:color w:val="000000" w:themeColor="text1"/>
          <w:sz w:val="28"/>
          <w:szCs w:val="28"/>
        </w:rPr>
      </w:pPr>
      <w:r w:rsidRPr="00F70C32">
        <w:rPr>
          <w:rFonts w:ascii="Times New Roman" w:hAnsi="Times New Roman" w:cs="Times New Roman" w:hint="eastAsia"/>
          <w:b/>
          <w:bCs/>
          <w:color w:val="000000" w:themeColor="text1"/>
          <w:sz w:val="28"/>
          <w:szCs w:val="28"/>
        </w:rPr>
        <w:t>区域主攻方向：</w:t>
      </w:r>
      <w:r w:rsidRPr="0098233F">
        <w:rPr>
          <w:rFonts w:ascii="Times New Roman" w:hAnsi="Times New Roman" w:cs="Times New Roman" w:hint="eastAsia"/>
          <w:color w:val="000000" w:themeColor="text1"/>
          <w:sz w:val="28"/>
          <w:szCs w:val="28"/>
        </w:rPr>
        <w:t>重点结合蓝绿空间，通过改善生态空间，增加小微绿地，较少地质灾害。巩固国家森林城市创建成果，提升生态服务功能，改善人居环境品质，建设低碳绿色城市和花园城市。</w:t>
      </w:r>
    </w:p>
    <w:p w14:paraId="1DCDFCDE" w14:textId="7BBB7BB2" w:rsidR="009B413B" w:rsidRPr="00E501FB" w:rsidRDefault="0073142A" w:rsidP="00B95056">
      <w:pPr>
        <w:spacing w:line="360" w:lineRule="auto"/>
        <w:ind w:firstLineChars="200" w:firstLine="562"/>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5</w:t>
      </w:r>
      <w:r w:rsidR="009B413B" w:rsidRPr="00E501FB">
        <w:rPr>
          <w:rFonts w:ascii="Times New Roman" w:hAnsi="Times New Roman" w:cs="Times New Roman" w:hint="eastAsia"/>
          <w:b/>
          <w:bCs/>
          <w:color w:val="000000" w:themeColor="text1"/>
          <w:sz w:val="28"/>
          <w:szCs w:val="28"/>
        </w:rPr>
        <w:t>、</w:t>
      </w:r>
      <w:r w:rsidR="00C871A8" w:rsidRPr="00E501FB">
        <w:rPr>
          <w:rFonts w:ascii="Times New Roman" w:hAnsi="Times New Roman" w:cs="Times New Roman" w:hint="eastAsia"/>
          <w:b/>
          <w:bCs/>
          <w:color w:val="000000" w:themeColor="text1"/>
          <w:sz w:val="28"/>
          <w:szCs w:val="28"/>
        </w:rPr>
        <w:t>八</w:t>
      </w:r>
      <w:r w:rsidR="009B413B" w:rsidRPr="00E501FB">
        <w:rPr>
          <w:rFonts w:ascii="Times New Roman" w:hAnsi="Times New Roman" w:cs="Times New Roman"/>
          <w:b/>
          <w:bCs/>
          <w:color w:val="000000" w:themeColor="text1"/>
          <w:sz w:val="28"/>
          <w:szCs w:val="28"/>
        </w:rPr>
        <w:t>条主要生态廊道</w:t>
      </w:r>
    </w:p>
    <w:p w14:paraId="7204000E" w14:textId="6BAA2644" w:rsidR="00C871A8" w:rsidRPr="00E501FB" w:rsidRDefault="009B413B" w:rsidP="00B95056">
      <w:pPr>
        <w:spacing w:line="360" w:lineRule="auto"/>
        <w:ind w:firstLineChars="200" w:firstLine="562"/>
        <w:jc w:val="both"/>
        <w:rPr>
          <w:rFonts w:ascii="Times New Roman" w:hAnsi="Times New Roman" w:cs="Times New Roman"/>
          <w:color w:val="000000" w:themeColor="text1"/>
          <w:sz w:val="28"/>
          <w:szCs w:val="28"/>
        </w:rPr>
      </w:pPr>
      <w:r w:rsidRPr="00E501FB">
        <w:rPr>
          <w:rFonts w:ascii="Times New Roman" w:hAnsi="Times New Roman" w:cs="Times New Roman" w:hint="eastAsia"/>
          <w:b/>
          <w:bCs/>
          <w:color w:val="000000" w:themeColor="text1"/>
          <w:sz w:val="28"/>
          <w:szCs w:val="28"/>
        </w:rPr>
        <w:t>区域概况：</w:t>
      </w:r>
      <w:r w:rsidRPr="00E501FB">
        <w:rPr>
          <w:rFonts w:ascii="Times New Roman" w:hAnsi="Times New Roman" w:cs="Times New Roman"/>
          <w:color w:val="000000" w:themeColor="text1"/>
          <w:sz w:val="28"/>
          <w:szCs w:val="28"/>
        </w:rPr>
        <w:t>主要为浉河、</w:t>
      </w:r>
      <w:r w:rsidRPr="00E501FB">
        <w:rPr>
          <w:rFonts w:ascii="Times New Roman" w:hAnsi="Times New Roman" w:cs="Times New Roman" w:hint="eastAsia"/>
          <w:color w:val="000000" w:themeColor="text1"/>
          <w:sz w:val="28"/>
          <w:szCs w:val="28"/>
        </w:rPr>
        <w:t>小潢河、</w:t>
      </w:r>
      <w:r w:rsidRPr="00E501FB">
        <w:rPr>
          <w:rFonts w:ascii="Times New Roman" w:hAnsi="Times New Roman" w:cs="Times New Roman"/>
          <w:color w:val="000000" w:themeColor="text1"/>
          <w:sz w:val="28"/>
          <w:szCs w:val="28"/>
        </w:rPr>
        <w:t>竹竿河、</w:t>
      </w:r>
      <w:r w:rsidRPr="00E501FB">
        <w:rPr>
          <w:rFonts w:ascii="Times New Roman" w:hAnsi="Times New Roman" w:cs="Times New Roman" w:hint="eastAsia"/>
          <w:color w:val="000000" w:themeColor="text1"/>
          <w:sz w:val="28"/>
          <w:szCs w:val="28"/>
        </w:rPr>
        <w:t>寨河、</w:t>
      </w:r>
      <w:r w:rsidRPr="00E501FB">
        <w:rPr>
          <w:rFonts w:ascii="Times New Roman" w:hAnsi="Times New Roman" w:cs="Times New Roman"/>
          <w:color w:val="000000" w:themeColor="text1"/>
          <w:sz w:val="28"/>
          <w:szCs w:val="28"/>
        </w:rPr>
        <w:t>潢河、白露河、史</w:t>
      </w:r>
      <w:r w:rsidR="00197F96">
        <w:rPr>
          <w:rFonts w:ascii="Times New Roman" w:hAnsi="Times New Roman" w:cs="Times New Roman" w:hint="eastAsia"/>
          <w:color w:val="000000" w:themeColor="text1"/>
          <w:sz w:val="28"/>
          <w:szCs w:val="28"/>
        </w:rPr>
        <w:t>河、</w:t>
      </w:r>
      <w:r w:rsidRPr="00E501FB">
        <w:rPr>
          <w:rFonts w:ascii="Times New Roman" w:hAnsi="Times New Roman" w:cs="Times New Roman"/>
          <w:color w:val="000000" w:themeColor="text1"/>
          <w:sz w:val="28"/>
          <w:szCs w:val="28"/>
        </w:rPr>
        <w:t>灌河两侧区域。</w:t>
      </w:r>
      <w:r w:rsidR="00197F96" w:rsidRPr="00197F96">
        <w:rPr>
          <w:rFonts w:ascii="Times New Roman" w:hAnsi="Times New Roman" w:cs="Times New Roman" w:hint="eastAsia"/>
          <w:color w:val="000000" w:themeColor="text1"/>
          <w:sz w:val="28"/>
          <w:szCs w:val="28"/>
        </w:rPr>
        <w:t>区域地貌单元依次为上游山区、浅山丘陵区、陇岗冲积平畈，地势西南部高，东北低。</w:t>
      </w:r>
      <w:r w:rsidR="005D5044">
        <w:rPr>
          <w:rFonts w:ascii="Times New Roman" w:hAnsi="Times New Roman" w:cs="Times New Roman" w:hint="eastAsia"/>
          <w:color w:val="000000" w:themeColor="text1"/>
          <w:sz w:val="28"/>
          <w:szCs w:val="28"/>
        </w:rPr>
        <w:t>其中，</w:t>
      </w:r>
      <w:r w:rsidR="005D5044" w:rsidRPr="005D5044">
        <w:rPr>
          <w:rFonts w:ascii="Times New Roman" w:hAnsi="Times New Roman" w:cs="Times New Roman" w:hint="eastAsia"/>
          <w:color w:val="000000" w:themeColor="text1"/>
          <w:sz w:val="28"/>
          <w:szCs w:val="28"/>
        </w:rPr>
        <w:t>浉河全长</w:t>
      </w:r>
      <w:r w:rsidR="005D5044" w:rsidRPr="005D5044">
        <w:rPr>
          <w:rFonts w:ascii="Times New Roman" w:hAnsi="Times New Roman" w:cs="Times New Roman"/>
          <w:color w:val="000000" w:themeColor="text1"/>
          <w:sz w:val="28"/>
          <w:szCs w:val="28"/>
        </w:rPr>
        <w:t>141.5</w:t>
      </w:r>
      <w:r w:rsidR="00EA4A50">
        <w:rPr>
          <w:rFonts w:ascii="Times New Roman" w:hAnsi="Times New Roman" w:cs="Times New Roman" w:hint="eastAsia"/>
          <w:color w:val="000000" w:themeColor="text1"/>
          <w:sz w:val="28"/>
          <w:szCs w:val="28"/>
        </w:rPr>
        <w:t>千米</w:t>
      </w:r>
      <w:r w:rsidR="005D5044" w:rsidRPr="005D5044">
        <w:rPr>
          <w:rFonts w:ascii="Times New Roman" w:hAnsi="Times New Roman" w:cs="Times New Roman"/>
          <w:color w:val="000000" w:themeColor="text1"/>
          <w:sz w:val="28"/>
          <w:szCs w:val="28"/>
        </w:rPr>
        <w:t>，流域面积</w:t>
      </w:r>
      <w:r w:rsidR="005D5044" w:rsidRPr="005D5044">
        <w:rPr>
          <w:rFonts w:ascii="Times New Roman" w:hAnsi="Times New Roman" w:cs="Times New Roman"/>
          <w:color w:val="000000" w:themeColor="text1"/>
          <w:sz w:val="28"/>
          <w:szCs w:val="28"/>
        </w:rPr>
        <w:t>2070</w:t>
      </w:r>
      <w:r w:rsidR="005D5044" w:rsidRPr="005D5044">
        <w:rPr>
          <w:rFonts w:ascii="Times New Roman" w:hAnsi="Times New Roman" w:cs="Times New Roman"/>
          <w:color w:val="000000" w:themeColor="text1"/>
          <w:sz w:val="28"/>
          <w:szCs w:val="28"/>
        </w:rPr>
        <w:t>平方</w:t>
      </w:r>
      <w:r w:rsidR="00EA4A50">
        <w:rPr>
          <w:rFonts w:ascii="Times New Roman" w:hAnsi="Times New Roman" w:cs="Times New Roman" w:hint="eastAsia"/>
          <w:color w:val="000000" w:themeColor="text1"/>
          <w:sz w:val="28"/>
          <w:szCs w:val="28"/>
        </w:rPr>
        <w:t>千米</w:t>
      </w:r>
      <w:r w:rsidR="005D5044" w:rsidRPr="005D5044">
        <w:rPr>
          <w:rFonts w:ascii="Times New Roman" w:hAnsi="Times New Roman" w:cs="Times New Roman"/>
          <w:color w:val="000000" w:themeColor="text1"/>
          <w:sz w:val="28"/>
          <w:szCs w:val="28"/>
        </w:rPr>
        <w:t>，</w:t>
      </w:r>
      <w:r w:rsidR="00FF6F17" w:rsidRPr="00FF6F17">
        <w:rPr>
          <w:rFonts w:ascii="Times New Roman" w:hAnsi="Times New Roman" w:cs="Times New Roman" w:hint="eastAsia"/>
          <w:color w:val="000000" w:themeColor="text1"/>
          <w:sz w:val="28"/>
          <w:szCs w:val="28"/>
        </w:rPr>
        <w:t>南湾水库上游为水源地保护区，坝址以下</w:t>
      </w:r>
      <w:r w:rsidR="00FF6F17">
        <w:rPr>
          <w:rFonts w:ascii="Times New Roman" w:hAnsi="Times New Roman" w:cs="Times New Roman" w:hint="eastAsia"/>
          <w:color w:val="000000" w:themeColor="text1"/>
          <w:sz w:val="28"/>
          <w:szCs w:val="28"/>
        </w:rPr>
        <w:t>是</w:t>
      </w:r>
      <w:r w:rsidR="00FF6F17" w:rsidRPr="00FF6F17">
        <w:rPr>
          <w:rFonts w:ascii="Times New Roman" w:hAnsi="Times New Roman" w:cs="Times New Roman" w:hint="eastAsia"/>
          <w:color w:val="000000" w:themeColor="text1"/>
          <w:sz w:val="28"/>
          <w:szCs w:val="28"/>
        </w:rPr>
        <w:t>城市规划区</w:t>
      </w:r>
      <w:r w:rsidR="00FF6F17">
        <w:rPr>
          <w:rFonts w:ascii="Times New Roman" w:hAnsi="Times New Roman" w:cs="Times New Roman" w:hint="eastAsia"/>
          <w:color w:val="000000" w:themeColor="text1"/>
          <w:sz w:val="28"/>
          <w:szCs w:val="28"/>
        </w:rPr>
        <w:t>，</w:t>
      </w:r>
      <w:r w:rsidR="00FF6F17" w:rsidRPr="00FF6F17">
        <w:rPr>
          <w:rFonts w:ascii="Times New Roman" w:hAnsi="Times New Roman" w:cs="Times New Roman"/>
          <w:color w:val="000000" w:themeColor="text1"/>
          <w:sz w:val="28"/>
          <w:szCs w:val="28"/>
        </w:rPr>
        <w:t>312</w:t>
      </w:r>
      <w:r w:rsidR="00FF6F17" w:rsidRPr="00FF6F17">
        <w:rPr>
          <w:rFonts w:ascii="Times New Roman" w:hAnsi="Times New Roman" w:cs="Times New Roman"/>
          <w:color w:val="000000" w:themeColor="text1"/>
          <w:sz w:val="28"/>
          <w:szCs w:val="28"/>
        </w:rPr>
        <w:t>国道下游河道多为天然状态，</w:t>
      </w:r>
      <w:r w:rsidR="00FF6F17">
        <w:rPr>
          <w:rFonts w:ascii="Times New Roman" w:hAnsi="Times New Roman" w:cs="Times New Roman" w:hint="eastAsia"/>
          <w:color w:val="000000" w:themeColor="text1"/>
          <w:sz w:val="28"/>
          <w:szCs w:val="28"/>
        </w:rPr>
        <w:t>具有重要的生态、社会和自然功能</w:t>
      </w:r>
      <w:r w:rsidR="005D5044">
        <w:rPr>
          <w:rFonts w:ascii="Times New Roman" w:hAnsi="Times New Roman" w:cs="Times New Roman" w:hint="eastAsia"/>
          <w:color w:val="000000" w:themeColor="text1"/>
          <w:sz w:val="28"/>
          <w:szCs w:val="28"/>
        </w:rPr>
        <w:t>；</w:t>
      </w:r>
      <w:r w:rsidR="003B42E3" w:rsidRPr="00E501FB">
        <w:rPr>
          <w:rFonts w:ascii="Times New Roman" w:hAnsi="Times New Roman" w:cs="Times New Roman" w:hint="eastAsia"/>
          <w:color w:val="000000" w:themeColor="text1"/>
          <w:sz w:val="28"/>
          <w:szCs w:val="28"/>
        </w:rPr>
        <w:t>小潢河</w:t>
      </w:r>
      <w:r w:rsidR="003B42E3" w:rsidRPr="005D5044">
        <w:rPr>
          <w:rFonts w:ascii="Times New Roman" w:hAnsi="Times New Roman" w:cs="Times New Roman" w:hint="eastAsia"/>
          <w:color w:val="000000" w:themeColor="text1"/>
          <w:sz w:val="28"/>
          <w:szCs w:val="28"/>
        </w:rPr>
        <w:t>全长</w:t>
      </w:r>
      <w:r w:rsidR="003B42E3">
        <w:rPr>
          <w:rFonts w:ascii="Times New Roman" w:hAnsi="Times New Roman" w:cs="Times New Roman"/>
          <w:color w:val="000000" w:themeColor="text1"/>
          <w:sz w:val="28"/>
          <w:szCs w:val="28"/>
        </w:rPr>
        <w:t>96</w:t>
      </w:r>
      <w:r w:rsidR="00EA4A50">
        <w:rPr>
          <w:rFonts w:ascii="Times New Roman" w:hAnsi="Times New Roman" w:cs="Times New Roman" w:hint="eastAsia"/>
          <w:color w:val="000000" w:themeColor="text1"/>
          <w:sz w:val="28"/>
          <w:szCs w:val="28"/>
        </w:rPr>
        <w:t>千米</w:t>
      </w:r>
      <w:r w:rsidR="003B42E3" w:rsidRPr="005D5044">
        <w:rPr>
          <w:rFonts w:ascii="Times New Roman" w:hAnsi="Times New Roman" w:cs="Times New Roman"/>
          <w:color w:val="000000" w:themeColor="text1"/>
          <w:sz w:val="28"/>
          <w:szCs w:val="28"/>
        </w:rPr>
        <w:t>，流域面积</w:t>
      </w:r>
      <w:r w:rsidR="003B42E3">
        <w:rPr>
          <w:rFonts w:ascii="Times New Roman" w:hAnsi="Times New Roman" w:cs="Times New Roman"/>
          <w:color w:val="000000" w:themeColor="text1"/>
          <w:sz w:val="28"/>
          <w:szCs w:val="28"/>
        </w:rPr>
        <w:t>781</w:t>
      </w:r>
      <w:r w:rsidR="003B42E3" w:rsidRPr="005D5044">
        <w:rPr>
          <w:rFonts w:ascii="Times New Roman" w:hAnsi="Times New Roman" w:cs="Times New Roman"/>
          <w:color w:val="000000" w:themeColor="text1"/>
          <w:sz w:val="28"/>
          <w:szCs w:val="28"/>
        </w:rPr>
        <w:t>平方公里，</w:t>
      </w:r>
      <w:r w:rsidR="003B42E3">
        <w:rPr>
          <w:rFonts w:ascii="Times New Roman" w:hAnsi="Times New Roman" w:cs="Times New Roman" w:hint="eastAsia"/>
          <w:color w:val="000000" w:themeColor="text1"/>
          <w:sz w:val="28"/>
          <w:szCs w:val="28"/>
        </w:rPr>
        <w:t>上游建有石山口</w:t>
      </w:r>
      <w:r w:rsidR="003B42E3" w:rsidRPr="005D5044">
        <w:rPr>
          <w:rFonts w:ascii="Times New Roman" w:hAnsi="Times New Roman" w:cs="Times New Roman" w:hint="eastAsia"/>
          <w:color w:val="000000" w:themeColor="text1"/>
          <w:sz w:val="28"/>
          <w:szCs w:val="28"/>
        </w:rPr>
        <w:t>水库</w:t>
      </w:r>
      <w:r w:rsidR="003B42E3">
        <w:rPr>
          <w:rFonts w:ascii="Times New Roman" w:hAnsi="Times New Roman" w:cs="Times New Roman" w:hint="eastAsia"/>
          <w:color w:val="000000" w:themeColor="text1"/>
          <w:sz w:val="28"/>
          <w:szCs w:val="28"/>
        </w:rPr>
        <w:t>，</w:t>
      </w:r>
      <w:r w:rsidR="00FF6F17" w:rsidRPr="00FF6F17">
        <w:rPr>
          <w:rFonts w:ascii="Times New Roman" w:hAnsi="Times New Roman" w:cs="Times New Roman" w:hint="eastAsia"/>
          <w:color w:val="000000" w:themeColor="text1"/>
          <w:sz w:val="28"/>
          <w:szCs w:val="28"/>
        </w:rPr>
        <w:t>河段两岸为农田，河道多为天然状态</w:t>
      </w:r>
      <w:r w:rsidR="003B42E3">
        <w:rPr>
          <w:rFonts w:ascii="Times New Roman" w:hAnsi="Times New Roman" w:cs="Times New Roman" w:hint="eastAsia"/>
          <w:color w:val="000000" w:themeColor="text1"/>
          <w:sz w:val="28"/>
          <w:szCs w:val="28"/>
        </w:rPr>
        <w:t>；</w:t>
      </w:r>
      <w:r w:rsidR="005E3C40" w:rsidRPr="00E501FB">
        <w:rPr>
          <w:rFonts w:ascii="Times New Roman" w:hAnsi="Times New Roman" w:cs="Times New Roman"/>
          <w:color w:val="000000" w:themeColor="text1"/>
          <w:sz w:val="28"/>
          <w:szCs w:val="28"/>
        </w:rPr>
        <w:t>竹竿河</w:t>
      </w:r>
      <w:r w:rsidR="005E3C40" w:rsidRPr="005D5044">
        <w:rPr>
          <w:rFonts w:ascii="Times New Roman" w:hAnsi="Times New Roman" w:cs="Times New Roman" w:hint="eastAsia"/>
          <w:color w:val="000000" w:themeColor="text1"/>
          <w:sz w:val="28"/>
          <w:szCs w:val="28"/>
        </w:rPr>
        <w:t>全长</w:t>
      </w:r>
      <w:r w:rsidR="00FF6F17">
        <w:rPr>
          <w:rFonts w:ascii="Times New Roman" w:hAnsi="Times New Roman" w:cs="Times New Roman"/>
          <w:color w:val="000000" w:themeColor="text1"/>
          <w:sz w:val="28"/>
          <w:szCs w:val="28"/>
        </w:rPr>
        <w:t>101</w:t>
      </w:r>
      <w:r w:rsidR="00EA4A50">
        <w:rPr>
          <w:rFonts w:ascii="Times New Roman" w:hAnsi="Times New Roman" w:cs="Times New Roman" w:hint="eastAsia"/>
          <w:color w:val="000000" w:themeColor="text1"/>
          <w:sz w:val="28"/>
          <w:szCs w:val="28"/>
        </w:rPr>
        <w:t>千米</w:t>
      </w:r>
      <w:r w:rsidR="005E3C40" w:rsidRPr="005D5044">
        <w:rPr>
          <w:rFonts w:ascii="Times New Roman" w:hAnsi="Times New Roman" w:cs="Times New Roman"/>
          <w:color w:val="000000" w:themeColor="text1"/>
          <w:sz w:val="28"/>
          <w:szCs w:val="28"/>
        </w:rPr>
        <w:t>，流域面积</w:t>
      </w:r>
      <w:r w:rsidR="00FF6F17" w:rsidRPr="00FF6F17">
        <w:rPr>
          <w:rFonts w:ascii="Times New Roman" w:hAnsi="Times New Roman" w:cs="Times New Roman"/>
          <w:color w:val="000000" w:themeColor="text1"/>
          <w:sz w:val="28"/>
          <w:szCs w:val="28"/>
        </w:rPr>
        <w:t>2610</w:t>
      </w:r>
      <w:r w:rsidR="005E3C40" w:rsidRPr="005D5044">
        <w:rPr>
          <w:rFonts w:ascii="Times New Roman" w:hAnsi="Times New Roman" w:cs="Times New Roman"/>
          <w:color w:val="000000" w:themeColor="text1"/>
          <w:sz w:val="28"/>
          <w:szCs w:val="28"/>
        </w:rPr>
        <w:t>平方</w:t>
      </w:r>
      <w:r w:rsidR="00EA4A50">
        <w:rPr>
          <w:rFonts w:ascii="Times New Roman" w:hAnsi="Times New Roman" w:cs="Times New Roman" w:hint="eastAsia"/>
          <w:color w:val="000000" w:themeColor="text1"/>
          <w:sz w:val="28"/>
          <w:szCs w:val="28"/>
        </w:rPr>
        <w:t>千米</w:t>
      </w:r>
      <w:r w:rsidR="005E3C40" w:rsidRPr="005D5044">
        <w:rPr>
          <w:rFonts w:ascii="Times New Roman" w:hAnsi="Times New Roman" w:cs="Times New Roman"/>
          <w:color w:val="000000" w:themeColor="text1"/>
          <w:sz w:val="28"/>
          <w:szCs w:val="28"/>
        </w:rPr>
        <w:t>，</w:t>
      </w:r>
      <w:r w:rsidR="00FF6F17" w:rsidRPr="00FF6F17">
        <w:rPr>
          <w:rFonts w:ascii="Times New Roman" w:hAnsi="Times New Roman" w:cs="Times New Roman" w:hint="eastAsia"/>
          <w:color w:val="000000" w:themeColor="text1"/>
          <w:sz w:val="28"/>
          <w:szCs w:val="28"/>
        </w:rPr>
        <w:t>河段两岸为农田，河道多为天然状态</w:t>
      </w:r>
      <w:r w:rsidR="005E3C40">
        <w:rPr>
          <w:rFonts w:ascii="Times New Roman" w:hAnsi="Times New Roman" w:cs="Times New Roman" w:hint="eastAsia"/>
          <w:color w:val="000000" w:themeColor="text1"/>
          <w:sz w:val="28"/>
          <w:szCs w:val="28"/>
        </w:rPr>
        <w:t>；</w:t>
      </w:r>
      <w:r w:rsidR="004C7236">
        <w:rPr>
          <w:rFonts w:ascii="Times New Roman" w:hAnsi="Times New Roman" w:cs="Times New Roman" w:hint="eastAsia"/>
          <w:color w:val="000000" w:themeColor="text1"/>
          <w:sz w:val="28"/>
          <w:szCs w:val="28"/>
        </w:rPr>
        <w:t>寨河</w:t>
      </w:r>
      <w:r w:rsidR="004C7236" w:rsidRPr="005D5044">
        <w:rPr>
          <w:rFonts w:ascii="Times New Roman" w:hAnsi="Times New Roman" w:cs="Times New Roman" w:hint="eastAsia"/>
          <w:color w:val="000000" w:themeColor="text1"/>
          <w:sz w:val="28"/>
          <w:szCs w:val="28"/>
        </w:rPr>
        <w:t>全长</w:t>
      </w:r>
      <w:r w:rsidR="004C7236" w:rsidRPr="004C7236">
        <w:rPr>
          <w:rFonts w:ascii="Times New Roman" w:hAnsi="Times New Roman" w:cs="Times New Roman"/>
          <w:color w:val="000000" w:themeColor="text1"/>
          <w:sz w:val="28"/>
          <w:szCs w:val="28"/>
        </w:rPr>
        <w:t>95</w:t>
      </w:r>
      <w:r w:rsidR="004C7236">
        <w:rPr>
          <w:rFonts w:ascii="Times New Roman" w:hAnsi="Times New Roman" w:cs="Times New Roman" w:hint="eastAsia"/>
          <w:color w:val="000000" w:themeColor="text1"/>
          <w:sz w:val="28"/>
          <w:szCs w:val="28"/>
        </w:rPr>
        <w:t>公里</w:t>
      </w:r>
      <w:r w:rsidR="004C7236" w:rsidRPr="005D5044">
        <w:rPr>
          <w:rFonts w:ascii="Times New Roman" w:hAnsi="Times New Roman" w:cs="Times New Roman"/>
          <w:color w:val="000000" w:themeColor="text1"/>
          <w:sz w:val="28"/>
          <w:szCs w:val="28"/>
        </w:rPr>
        <w:t>，流域面积</w:t>
      </w:r>
      <w:r w:rsidR="004C7236">
        <w:rPr>
          <w:rFonts w:ascii="Times New Roman" w:hAnsi="Times New Roman" w:cs="Times New Roman"/>
          <w:color w:val="000000" w:themeColor="text1"/>
          <w:sz w:val="28"/>
          <w:szCs w:val="28"/>
        </w:rPr>
        <w:t>846</w:t>
      </w:r>
      <w:r w:rsidR="004C7236" w:rsidRPr="005D5044">
        <w:rPr>
          <w:rFonts w:ascii="Times New Roman" w:hAnsi="Times New Roman" w:cs="Times New Roman"/>
          <w:color w:val="000000" w:themeColor="text1"/>
          <w:sz w:val="28"/>
          <w:szCs w:val="28"/>
        </w:rPr>
        <w:t>平方</w:t>
      </w:r>
      <w:r w:rsidR="00EA4A50">
        <w:rPr>
          <w:rFonts w:ascii="Times New Roman" w:hAnsi="Times New Roman" w:cs="Times New Roman" w:hint="eastAsia"/>
          <w:color w:val="000000" w:themeColor="text1"/>
          <w:sz w:val="28"/>
          <w:szCs w:val="28"/>
        </w:rPr>
        <w:t>千</w:t>
      </w:r>
      <w:r w:rsidR="00EA4A50">
        <w:rPr>
          <w:rFonts w:ascii="Times New Roman" w:hAnsi="Times New Roman" w:cs="Times New Roman" w:hint="eastAsia"/>
          <w:color w:val="000000" w:themeColor="text1"/>
          <w:sz w:val="28"/>
          <w:szCs w:val="28"/>
        </w:rPr>
        <w:lastRenderedPageBreak/>
        <w:t>米</w:t>
      </w:r>
      <w:r w:rsidR="004C7236" w:rsidRPr="005D5044">
        <w:rPr>
          <w:rFonts w:ascii="Times New Roman" w:hAnsi="Times New Roman" w:cs="Times New Roman"/>
          <w:color w:val="000000" w:themeColor="text1"/>
          <w:sz w:val="28"/>
          <w:szCs w:val="28"/>
        </w:rPr>
        <w:t>，</w:t>
      </w:r>
      <w:r w:rsidR="004C7236" w:rsidRPr="004C7236">
        <w:rPr>
          <w:rFonts w:ascii="Times New Roman" w:hAnsi="Times New Roman" w:cs="Times New Roman" w:hint="eastAsia"/>
          <w:color w:val="000000" w:themeColor="text1"/>
          <w:sz w:val="28"/>
          <w:szCs w:val="28"/>
        </w:rPr>
        <w:t>沿线大部分河段为农田，河道多为天然状态</w:t>
      </w:r>
      <w:r w:rsidR="004C7236">
        <w:rPr>
          <w:rFonts w:ascii="Times New Roman" w:hAnsi="Times New Roman" w:cs="Times New Roman" w:hint="eastAsia"/>
          <w:color w:val="000000" w:themeColor="text1"/>
          <w:sz w:val="28"/>
          <w:szCs w:val="28"/>
        </w:rPr>
        <w:t>；潢河</w:t>
      </w:r>
      <w:r w:rsidR="004C7236" w:rsidRPr="005D5044">
        <w:rPr>
          <w:rFonts w:ascii="Times New Roman" w:hAnsi="Times New Roman" w:cs="Times New Roman" w:hint="eastAsia"/>
          <w:color w:val="000000" w:themeColor="text1"/>
          <w:sz w:val="28"/>
          <w:szCs w:val="28"/>
        </w:rPr>
        <w:t>全长</w:t>
      </w:r>
      <w:r w:rsidR="004C7236" w:rsidRPr="004C7236">
        <w:rPr>
          <w:rFonts w:ascii="Times New Roman" w:hAnsi="Times New Roman" w:cs="Times New Roman"/>
          <w:color w:val="000000" w:themeColor="text1"/>
          <w:sz w:val="28"/>
          <w:szCs w:val="28"/>
        </w:rPr>
        <w:t>140</w:t>
      </w:r>
      <w:r w:rsidR="00EA4A50">
        <w:rPr>
          <w:rFonts w:ascii="Times New Roman" w:hAnsi="Times New Roman" w:cs="Times New Roman" w:hint="eastAsia"/>
          <w:color w:val="000000" w:themeColor="text1"/>
          <w:sz w:val="28"/>
          <w:szCs w:val="28"/>
        </w:rPr>
        <w:t>千米</w:t>
      </w:r>
      <w:r w:rsidR="004C7236" w:rsidRPr="005D5044">
        <w:rPr>
          <w:rFonts w:ascii="Times New Roman" w:hAnsi="Times New Roman" w:cs="Times New Roman"/>
          <w:color w:val="000000" w:themeColor="text1"/>
          <w:sz w:val="28"/>
          <w:szCs w:val="28"/>
        </w:rPr>
        <w:t>，流域面积</w:t>
      </w:r>
      <w:r w:rsidR="004C7236" w:rsidRPr="004C7236">
        <w:rPr>
          <w:rFonts w:ascii="Times New Roman" w:hAnsi="Times New Roman" w:cs="Times New Roman"/>
          <w:color w:val="000000" w:themeColor="text1"/>
          <w:sz w:val="28"/>
          <w:szCs w:val="28"/>
        </w:rPr>
        <w:t>2400</w:t>
      </w:r>
      <w:r w:rsidR="004C7236" w:rsidRPr="005D5044">
        <w:rPr>
          <w:rFonts w:ascii="Times New Roman" w:hAnsi="Times New Roman" w:cs="Times New Roman"/>
          <w:color w:val="000000" w:themeColor="text1"/>
          <w:sz w:val="28"/>
          <w:szCs w:val="28"/>
        </w:rPr>
        <w:t>平方</w:t>
      </w:r>
      <w:r w:rsidR="00EA4A50">
        <w:rPr>
          <w:rFonts w:ascii="Times New Roman" w:hAnsi="Times New Roman" w:cs="Times New Roman" w:hint="eastAsia"/>
          <w:color w:val="000000" w:themeColor="text1"/>
          <w:sz w:val="28"/>
          <w:szCs w:val="28"/>
        </w:rPr>
        <w:t>千米</w:t>
      </w:r>
      <w:r w:rsidR="004C7236" w:rsidRPr="005D5044">
        <w:rPr>
          <w:rFonts w:ascii="Times New Roman" w:hAnsi="Times New Roman" w:cs="Times New Roman"/>
          <w:color w:val="000000" w:themeColor="text1"/>
          <w:sz w:val="28"/>
          <w:szCs w:val="28"/>
        </w:rPr>
        <w:t>，</w:t>
      </w:r>
      <w:r w:rsidR="004C7236" w:rsidRPr="004C7236">
        <w:rPr>
          <w:rFonts w:ascii="Times New Roman" w:hAnsi="Times New Roman" w:cs="Times New Roman" w:hint="eastAsia"/>
          <w:color w:val="000000" w:themeColor="text1"/>
          <w:sz w:val="28"/>
          <w:szCs w:val="28"/>
        </w:rPr>
        <w:t>沿线穿越新县、光山县、潢川县</w:t>
      </w:r>
      <w:r w:rsidR="004C7236" w:rsidRPr="004C7236">
        <w:rPr>
          <w:rFonts w:ascii="Times New Roman" w:hAnsi="Times New Roman" w:cs="Times New Roman"/>
          <w:color w:val="000000" w:themeColor="text1"/>
          <w:sz w:val="28"/>
          <w:szCs w:val="28"/>
        </w:rPr>
        <w:t>3</w:t>
      </w:r>
      <w:r w:rsidR="004C7236" w:rsidRPr="004C7236">
        <w:rPr>
          <w:rFonts w:ascii="Times New Roman" w:hAnsi="Times New Roman" w:cs="Times New Roman"/>
          <w:color w:val="000000" w:themeColor="text1"/>
          <w:sz w:val="28"/>
          <w:szCs w:val="28"/>
        </w:rPr>
        <w:t>个县城，其余大部分河段两岸为农田，河道多为天然状态</w:t>
      </w:r>
      <w:r w:rsidR="004C7236">
        <w:rPr>
          <w:rFonts w:ascii="Times New Roman" w:hAnsi="Times New Roman" w:cs="Times New Roman" w:hint="eastAsia"/>
          <w:color w:val="000000" w:themeColor="text1"/>
          <w:sz w:val="28"/>
          <w:szCs w:val="28"/>
        </w:rPr>
        <w:t>；</w:t>
      </w:r>
      <w:r w:rsidR="00197F96">
        <w:rPr>
          <w:rFonts w:ascii="Times New Roman" w:hAnsi="Times New Roman" w:cs="Times New Roman" w:hint="eastAsia"/>
          <w:color w:val="000000" w:themeColor="text1"/>
          <w:sz w:val="28"/>
          <w:szCs w:val="28"/>
        </w:rPr>
        <w:t>白露河</w:t>
      </w:r>
      <w:r w:rsidR="00197F96" w:rsidRPr="005D5044">
        <w:rPr>
          <w:rFonts w:ascii="Times New Roman" w:hAnsi="Times New Roman" w:cs="Times New Roman" w:hint="eastAsia"/>
          <w:color w:val="000000" w:themeColor="text1"/>
          <w:sz w:val="28"/>
          <w:szCs w:val="28"/>
        </w:rPr>
        <w:t>全长</w:t>
      </w:r>
      <w:r w:rsidR="00197F96" w:rsidRPr="004C7236">
        <w:rPr>
          <w:rFonts w:ascii="Times New Roman" w:hAnsi="Times New Roman" w:cs="Times New Roman"/>
          <w:color w:val="000000" w:themeColor="text1"/>
          <w:sz w:val="28"/>
          <w:szCs w:val="28"/>
        </w:rPr>
        <w:t>14</w:t>
      </w:r>
      <w:r w:rsidR="00197F96">
        <w:rPr>
          <w:rFonts w:ascii="Times New Roman" w:hAnsi="Times New Roman" w:cs="Times New Roman"/>
          <w:color w:val="000000" w:themeColor="text1"/>
          <w:sz w:val="28"/>
          <w:szCs w:val="28"/>
        </w:rPr>
        <w:t>1</w:t>
      </w:r>
      <w:r w:rsidR="00EA4A50">
        <w:rPr>
          <w:rFonts w:ascii="Times New Roman" w:hAnsi="Times New Roman" w:cs="Times New Roman" w:hint="eastAsia"/>
          <w:color w:val="000000" w:themeColor="text1"/>
          <w:sz w:val="28"/>
          <w:szCs w:val="28"/>
        </w:rPr>
        <w:t>千米</w:t>
      </w:r>
      <w:r w:rsidR="00197F96" w:rsidRPr="005D5044">
        <w:rPr>
          <w:rFonts w:ascii="Times New Roman" w:hAnsi="Times New Roman" w:cs="Times New Roman"/>
          <w:color w:val="000000" w:themeColor="text1"/>
          <w:sz w:val="28"/>
          <w:szCs w:val="28"/>
        </w:rPr>
        <w:t>，流域面积</w:t>
      </w:r>
      <w:r w:rsidR="00197F96" w:rsidRPr="00197F96">
        <w:rPr>
          <w:rFonts w:ascii="Times New Roman" w:hAnsi="Times New Roman" w:cs="Times New Roman"/>
          <w:color w:val="000000" w:themeColor="text1"/>
          <w:sz w:val="28"/>
          <w:szCs w:val="28"/>
        </w:rPr>
        <w:t>2238</w:t>
      </w:r>
      <w:r w:rsidR="00197F96" w:rsidRPr="005D5044">
        <w:rPr>
          <w:rFonts w:ascii="Times New Roman" w:hAnsi="Times New Roman" w:cs="Times New Roman"/>
          <w:color w:val="000000" w:themeColor="text1"/>
          <w:sz w:val="28"/>
          <w:szCs w:val="28"/>
        </w:rPr>
        <w:t>平方</w:t>
      </w:r>
      <w:r w:rsidR="00EA4A50">
        <w:rPr>
          <w:rFonts w:ascii="Times New Roman" w:hAnsi="Times New Roman" w:cs="Times New Roman" w:hint="eastAsia"/>
          <w:color w:val="000000" w:themeColor="text1"/>
          <w:sz w:val="28"/>
          <w:szCs w:val="28"/>
        </w:rPr>
        <w:t>千米</w:t>
      </w:r>
      <w:r w:rsidR="00197F96" w:rsidRPr="005D5044">
        <w:rPr>
          <w:rFonts w:ascii="Times New Roman" w:hAnsi="Times New Roman" w:cs="Times New Roman"/>
          <w:color w:val="000000" w:themeColor="text1"/>
          <w:sz w:val="28"/>
          <w:szCs w:val="28"/>
        </w:rPr>
        <w:t>，</w:t>
      </w:r>
      <w:r w:rsidR="00197F96">
        <w:rPr>
          <w:rFonts w:ascii="Times New Roman" w:hAnsi="Times New Roman" w:cs="Times New Roman" w:hint="eastAsia"/>
          <w:color w:val="000000" w:themeColor="text1"/>
          <w:sz w:val="28"/>
          <w:szCs w:val="28"/>
        </w:rPr>
        <w:t>沿线</w:t>
      </w:r>
      <w:r w:rsidR="00197F96" w:rsidRPr="00197F96">
        <w:rPr>
          <w:rFonts w:ascii="Times New Roman" w:hAnsi="Times New Roman" w:cs="Times New Roman" w:hint="eastAsia"/>
          <w:color w:val="000000" w:themeColor="text1"/>
          <w:sz w:val="28"/>
          <w:szCs w:val="28"/>
        </w:rPr>
        <w:t>大部分河段两岸为农田，河道多为天然状态</w:t>
      </w:r>
      <w:r w:rsidR="00197F96">
        <w:rPr>
          <w:rFonts w:ascii="Times New Roman" w:hAnsi="Times New Roman" w:cs="Times New Roman" w:hint="eastAsia"/>
          <w:color w:val="000000" w:themeColor="text1"/>
          <w:sz w:val="28"/>
          <w:szCs w:val="28"/>
        </w:rPr>
        <w:t>；</w:t>
      </w:r>
      <w:r w:rsidR="00957D55">
        <w:rPr>
          <w:rFonts w:ascii="Times New Roman" w:hAnsi="Times New Roman" w:cs="Times New Roman" w:hint="eastAsia"/>
          <w:color w:val="000000" w:themeColor="text1"/>
          <w:sz w:val="28"/>
          <w:szCs w:val="28"/>
        </w:rPr>
        <w:t>灌河</w:t>
      </w:r>
      <w:r w:rsidR="00957D55" w:rsidRPr="005D5044">
        <w:rPr>
          <w:rFonts w:ascii="Times New Roman" w:hAnsi="Times New Roman" w:cs="Times New Roman" w:hint="eastAsia"/>
          <w:color w:val="000000" w:themeColor="text1"/>
          <w:sz w:val="28"/>
          <w:szCs w:val="28"/>
        </w:rPr>
        <w:t>全长</w:t>
      </w:r>
      <w:r w:rsidR="00957D55" w:rsidRPr="00957D55">
        <w:rPr>
          <w:rFonts w:ascii="Times New Roman" w:hAnsi="Times New Roman" w:cs="Times New Roman"/>
          <w:color w:val="000000" w:themeColor="text1"/>
          <w:sz w:val="28"/>
          <w:szCs w:val="28"/>
        </w:rPr>
        <w:t>164</w:t>
      </w:r>
      <w:r w:rsidR="00EA4A50">
        <w:rPr>
          <w:rFonts w:ascii="Times New Roman" w:hAnsi="Times New Roman" w:cs="Times New Roman" w:hint="eastAsia"/>
          <w:color w:val="000000" w:themeColor="text1"/>
          <w:sz w:val="28"/>
          <w:szCs w:val="28"/>
        </w:rPr>
        <w:t>千米</w:t>
      </w:r>
      <w:r w:rsidR="00957D55" w:rsidRPr="005D5044">
        <w:rPr>
          <w:rFonts w:ascii="Times New Roman" w:hAnsi="Times New Roman" w:cs="Times New Roman"/>
          <w:color w:val="000000" w:themeColor="text1"/>
          <w:sz w:val="28"/>
          <w:szCs w:val="28"/>
        </w:rPr>
        <w:t>，流域面积</w:t>
      </w:r>
      <w:r w:rsidR="00957D55" w:rsidRPr="00957D55">
        <w:rPr>
          <w:rFonts w:ascii="Times New Roman" w:hAnsi="Times New Roman" w:cs="Times New Roman"/>
          <w:color w:val="000000" w:themeColor="text1"/>
          <w:sz w:val="28"/>
          <w:szCs w:val="28"/>
        </w:rPr>
        <w:t>1651</w:t>
      </w:r>
      <w:r w:rsidR="00957D55" w:rsidRPr="005D5044">
        <w:rPr>
          <w:rFonts w:ascii="Times New Roman" w:hAnsi="Times New Roman" w:cs="Times New Roman"/>
          <w:color w:val="000000" w:themeColor="text1"/>
          <w:sz w:val="28"/>
          <w:szCs w:val="28"/>
        </w:rPr>
        <w:t>平方</w:t>
      </w:r>
      <w:r w:rsidR="00EA4A50">
        <w:rPr>
          <w:rFonts w:ascii="Times New Roman" w:hAnsi="Times New Roman" w:cs="Times New Roman" w:hint="eastAsia"/>
          <w:color w:val="000000" w:themeColor="text1"/>
          <w:sz w:val="28"/>
          <w:szCs w:val="28"/>
        </w:rPr>
        <w:t>千米</w:t>
      </w:r>
      <w:r w:rsidR="00957D55" w:rsidRPr="005D5044">
        <w:rPr>
          <w:rFonts w:ascii="Times New Roman" w:hAnsi="Times New Roman" w:cs="Times New Roman"/>
          <w:color w:val="000000" w:themeColor="text1"/>
          <w:sz w:val="28"/>
          <w:szCs w:val="28"/>
        </w:rPr>
        <w:t>，</w:t>
      </w:r>
      <w:r w:rsidR="00957D55">
        <w:rPr>
          <w:rFonts w:ascii="Times New Roman" w:hAnsi="Times New Roman" w:cs="Times New Roman" w:hint="eastAsia"/>
          <w:color w:val="000000" w:themeColor="text1"/>
          <w:sz w:val="28"/>
          <w:szCs w:val="28"/>
        </w:rPr>
        <w:t>鲇鱼山</w:t>
      </w:r>
      <w:r w:rsidR="00957D55" w:rsidRPr="00FF6F17">
        <w:rPr>
          <w:rFonts w:ascii="Times New Roman" w:hAnsi="Times New Roman" w:cs="Times New Roman" w:hint="eastAsia"/>
          <w:color w:val="000000" w:themeColor="text1"/>
          <w:sz w:val="28"/>
          <w:szCs w:val="28"/>
        </w:rPr>
        <w:t>水库上游为水源地保护区，坝址以下</w:t>
      </w:r>
      <w:r w:rsidR="00957D55">
        <w:rPr>
          <w:rFonts w:ascii="Times New Roman" w:hAnsi="Times New Roman" w:cs="Times New Roman" w:hint="eastAsia"/>
          <w:color w:val="000000" w:themeColor="text1"/>
          <w:sz w:val="28"/>
          <w:szCs w:val="28"/>
        </w:rPr>
        <w:t>是商城县县区，</w:t>
      </w:r>
      <w:r w:rsidR="00957D55" w:rsidRPr="00957D55">
        <w:rPr>
          <w:rFonts w:ascii="Times New Roman" w:hAnsi="Times New Roman" w:cs="Times New Roman" w:hint="eastAsia"/>
          <w:color w:val="000000" w:themeColor="text1"/>
          <w:sz w:val="28"/>
          <w:szCs w:val="28"/>
        </w:rPr>
        <w:t>下游至史灌河大部分河段两岸为农田</w:t>
      </w:r>
      <w:r w:rsidR="00957D55" w:rsidRPr="00FF6F17">
        <w:rPr>
          <w:rFonts w:ascii="Times New Roman" w:hAnsi="Times New Roman" w:cs="Times New Roman"/>
          <w:color w:val="000000" w:themeColor="text1"/>
          <w:sz w:val="28"/>
          <w:szCs w:val="28"/>
        </w:rPr>
        <w:t>，</w:t>
      </w:r>
      <w:r w:rsidR="00957D55">
        <w:rPr>
          <w:rFonts w:ascii="Times New Roman" w:hAnsi="Times New Roman" w:cs="Times New Roman" w:hint="eastAsia"/>
          <w:color w:val="000000" w:themeColor="text1"/>
          <w:sz w:val="28"/>
          <w:szCs w:val="28"/>
        </w:rPr>
        <w:t>具有重要的生态、社会和自然功能；史河</w:t>
      </w:r>
      <w:r w:rsidR="00957D55" w:rsidRPr="005D5044">
        <w:rPr>
          <w:rFonts w:ascii="Times New Roman" w:hAnsi="Times New Roman" w:cs="Times New Roman" w:hint="eastAsia"/>
          <w:color w:val="000000" w:themeColor="text1"/>
          <w:sz w:val="28"/>
          <w:szCs w:val="28"/>
        </w:rPr>
        <w:t>全长</w:t>
      </w:r>
      <w:r w:rsidR="00957D55">
        <w:rPr>
          <w:rFonts w:ascii="Times New Roman" w:hAnsi="Times New Roman" w:cs="Times New Roman"/>
          <w:color w:val="000000" w:themeColor="text1"/>
          <w:sz w:val="28"/>
          <w:szCs w:val="28"/>
        </w:rPr>
        <w:t>70</w:t>
      </w:r>
      <w:r w:rsidR="00EA4A50">
        <w:rPr>
          <w:rFonts w:ascii="Times New Roman" w:hAnsi="Times New Roman" w:cs="Times New Roman" w:hint="eastAsia"/>
          <w:color w:val="000000" w:themeColor="text1"/>
          <w:sz w:val="28"/>
          <w:szCs w:val="28"/>
        </w:rPr>
        <w:t>千米</w:t>
      </w:r>
      <w:r w:rsidR="00957D55" w:rsidRPr="005D5044">
        <w:rPr>
          <w:rFonts w:ascii="Times New Roman" w:hAnsi="Times New Roman" w:cs="Times New Roman"/>
          <w:color w:val="000000" w:themeColor="text1"/>
          <w:sz w:val="28"/>
          <w:szCs w:val="28"/>
        </w:rPr>
        <w:t>，流域面积</w:t>
      </w:r>
      <w:r w:rsidR="00957D55">
        <w:rPr>
          <w:rFonts w:ascii="Times New Roman" w:hAnsi="Times New Roman" w:cs="Times New Roman"/>
          <w:color w:val="000000" w:themeColor="text1"/>
          <w:sz w:val="28"/>
          <w:szCs w:val="28"/>
        </w:rPr>
        <w:t>1970</w:t>
      </w:r>
      <w:r w:rsidR="00957D55" w:rsidRPr="005D5044">
        <w:rPr>
          <w:rFonts w:ascii="Times New Roman" w:hAnsi="Times New Roman" w:cs="Times New Roman"/>
          <w:color w:val="000000" w:themeColor="text1"/>
          <w:sz w:val="28"/>
          <w:szCs w:val="28"/>
        </w:rPr>
        <w:t>平方</w:t>
      </w:r>
      <w:r w:rsidR="00EA4A50">
        <w:rPr>
          <w:rFonts w:ascii="Times New Roman" w:hAnsi="Times New Roman" w:cs="Times New Roman" w:hint="eastAsia"/>
          <w:color w:val="000000" w:themeColor="text1"/>
          <w:sz w:val="28"/>
          <w:szCs w:val="28"/>
        </w:rPr>
        <w:t>千米</w:t>
      </w:r>
      <w:r w:rsidR="00957D55" w:rsidRPr="005D5044">
        <w:rPr>
          <w:rFonts w:ascii="Times New Roman" w:hAnsi="Times New Roman" w:cs="Times New Roman"/>
          <w:color w:val="000000" w:themeColor="text1"/>
          <w:sz w:val="28"/>
          <w:szCs w:val="28"/>
        </w:rPr>
        <w:t>，</w:t>
      </w:r>
      <w:r w:rsidR="00E72813" w:rsidRPr="00E72813">
        <w:rPr>
          <w:rFonts w:ascii="Times New Roman" w:hAnsi="Times New Roman" w:cs="Times New Roman" w:hint="eastAsia"/>
          <w:color w:val="000000" w:themeColor="text1"/>
          <w:sz w:val="28"/>
          <w:szCs w:val="28"/>
        </w:rPr>
        <w:t>固始县城关居民生产、生活用水的主要水源。</w:t>
      </w:r>
      <w:r w:rsidR="00E72813">
        <w:rPr>
          <w:rFonts w:ascii="Times New Roman" w:hAnsi="Times New Roman" w:cs="Times New Roman" w:hint="eastAsia"/>
          <w:color w:val="000000" w:themeColor="text1"/>
          <w:sz w:val="28"/>
          <w:szCs w:val="28"/>
        </w:rPr>
        <w:t>八条廊道</w:t>
      </w:r>
      <w:r w:rsidRPr="00E501FB">
        <w:rPr>
          <w:rFonts w:ascii="Times New Roman" w:hAnsi="Times New Roman" w:cs="Times New Roman"/>
          <w:color w:val="000000" w:themeColor="text1"/>
          <w:sz w:val="28"/>
          <w:szCs w:val="28"/>
        </w:rPr>
        <w:t>具有保护生物多样性、水源涵养、过滤污染物、调蓄洪水等多种功能。</w:t>
      </w:r>
    </w:p>
    <w:p w14:paraId="5D0E0AFE" w14:textId="4193025A" w:rsidR="00C871A8" w:rsidRPr="00E501FB" w:rsidRDefault="009B413B" w:rsidP="005E3C40">
      <w:pPr>
        <w:spacing w:line="360" w:lineRule="auto"/>
        <w:ind w:firstLineChars="200" w:firstLine="562"/>
        <w:jc w:val="both"/>
        <w:rPr>
          <w:rFonts w:ascii="Times New Roman" w:hAnsi="Times New Roman" w:cs="Times New Roman"/>
          <w:color w:val="000000" w:themeColor="text1"/>
          <w:sz w:val="28"/>
          <w:szCs w:val="28"/>
        </w:rPr>
      </w:pPr>
      <w:r w:rsidRPr="00E501FB">
        <w:rPr>
          <w:rFonts w:ascii="Times New Roman" w:hAnsi="Times New Roman" w:cs="Times New Roman" w:hint="eastAsia"/>
          <w:b/>
          <w:bCs/>
          <w:color w:val="000000" w:themeColor="text1"/>
          <w:sz w:val="28"/>
          <w:szCs w:val="28"/>
        </w:rPr>
        <w:t>主要生态问题：</w:t>
      </w:r>
      <w:r w:rsidR="003B42E3" w:rsidRPr="003B42E3">
        <w:rPr>
          <w:rFonts w:ascii="Times New Roman" w:hAnsi="Times New Roman" w:cs="Times New Roman" w:hint="eastAsia"/>
          <w:color w:val="000000" w:themeColor="text1"/>
          <w:sz w:val="28"/>
          <w:szCs w:val="28"/>
        </w:rPr>
        <w:t>浉河上游南湾水库环湖流域茶叶种植面积大，下游罗山县段两岸分布大量农田，主要问题为农业面源污染</w:t>
      </w:r>
      <w:r w:rsidR="009D29E7" w:rsidRPr="009D29E7">
        <w:rPr>
          <w:rFonts w:ascii="Times New Roman" w:hAnsi="Times New Roman" w:cs="Times New Roman"/>
          <w:color w:val="000000" w:themeColor="text1"/>
          <w:sz w:val="28"/>
          <w:szCs w:val="28"/>
        </w:rPr>
        <w:t>；</w:t>
      </w:r>
      <w:r w:rsidR="009D29E7" w:rsidRPr="009D29E7">
        <w:rPr>
          <w:rFonts w:ascii="Times New Roman" w:hAnsi="Times New Roman" w:cs="Times New Roman" w:hint="eastAsia"/>
          <w:color w:val="000000" w:themeColor="text1"/>
          <w:sz w:val="28"/>
          <w:szCs w:val="28"/>
        </w:rPr>
        <w:t>中心城区段入河排污口较多，现有雨、污水管网建设存在严重不足，城镇生活污水直接或间接排入河道，对浉河水质产生污染影响。</w:t>
      </w:r>
      <w:r w:rsidR="005E3C40">
        <w:rPr>
          <w:rFonts w:ascii="Times New Roman" w:hAnsi="Times New Roman" w:cs="Times New Roman" w:hint="eastAsia"/>
          <w:color w:val="000000" w:themeColor="text1"/>
          <w:sz w:val="28"/>
          <w:szCs w:val="28"/>
        </w:rPr>
        <w:t>小潢河</w:t>
      </w:r>
      <w:r w:rsidR="00CB3C46">
        <w:rPr>
          <w:rFonts w:ascii="Times New Roman" w:hAnsi="Times New Roman" w:cs="Times New Roman" w:hint="eastAsia"/>
          <w:color w:val="000000" w:themeColor="text1"/>
          <w:sz w:val="28"/>
          <w:szCs w:val="28"/>
        </w:rPr>
        <w:t>、寨河</w:t>
      </w:r>
      <w:r w:rsidR="00CB3C46" w:rsidRPr="004C7236">
        <w:rPr>
          <w:rFonts w:ascii="Times New Roman" w:hAnsi="Times New Roman" w:cs="Times New Roman" w:hint="eastAsia"/>
          <w:color w:val="000000" w:themeColor="text1"/>
          <w:sz w:val="28"/>
          <w:szCs w:val="28"/>
        </w:rPr>
        <w:t>两岸基本为农业种植区，流经乡镇、村庄，生活污水直接或间接进入寨河，</w:t>
      </w:r>
      <w:r w:rsidR="00CB3C46">
        <w:rPr>
          <w:rFonts w:ascii="Times New Roman" w:hAnsi="Times New Roman" w:cs="Times New Roman" w:hint="eastAsia"/>
          <w:color w:val="000000" w:themeColor="text1"/>
          <w:sz w:val="28"/>
          <w:szCs w:val="28"/>
        </w:rPr>
        <w:t>存在</w:t>
      </w:r>
      <w:r w:rsidR="00CB3C46" w:rsidRPr="004C7236">
        <w:rPr>
          <w:rFonts w:ascii="Times New Roman" w:hAnsi="Times New Roman" w:cs="Times New Roman" w:hint="eastAsia"/>
          <w:color w:val="000000" w:themeColor="text1"/>
          <w:sz w:val="28"/>
          <w:szCs w:val="28"/>
        </w:rPr>
        <w:t>农业面源污染和村庄生活污染；</w:t>
      </w:r>
      <w:r w:rsidR="00FF6F17">
        <w:rPr>
          <w:rFonts w:ascii="Times New Roman" w:hAnsi="Times New Roman" w:cs="Times New Roman" w:hint="eastAsia"/>
          <w:color w:val="000000" w:themeColor="text1"/>
          <w:sz w:val="28"/>
          <w:szCs w:val="28"/>
        </w:rPr>
        <w:t>竹竿河</w:t>
      </w:r>
      <w:r w:rsidR="00FF6F17" w:rsidRPr="00FF6F17">
        <w:rPr>
          <w:rFonts w:ascii="Times New Roman" w:hAnsi="Times New Roman" w:cs="Times New Roman" w:hint="eastAsia"/>
          <w:color w:val="000000" w:themeColor="text1"/>
          <w:sz w:val="28"/>
          <w:szCs w:val="28"/>
        </w:rPr>
        <w:t>上采砂场数量较多，超时、超量、超范围、无证采砂、偷采等非法采砂现象严重</w:t>
      </w:r>
      <w:r w:rsidR="00FF6F17">
        <w:rPr>
          <w:rFonts w:ascii="Times New Roman" w:hAnsi="Times New Roman" w:cs="Times New Roman" w:hint="eastAsia"/>
          <w:color w:val="000000" w:themeColor="text1"/>
          <w:sz w:val="28"/>
          <w:szCs w:val="28"/>
        </w:rPr>
        <w:t>。</w:t>
      </w:r>
      <w:r w:rsidR="004C7236">
        <w:rPr>
          <w:rFonts w:ascii="Times New Roman" w:hAnsi="Times New Roman" w:cs="Times New Roman" w:hint="eastAsia"/>
          <w:color w:val="000000" w:themeColor="text1"/>
          <w:sz w:val="28"/>
          <w:szCs w:val="28"/>
        </w:rPr>
        <w:t>潢河</w:t>
      </w:r>
      <w:r w:rsidR="00197F96">
        <w:rPr>
          <w:rFonts w:ascii="Times New Roman" w:hAnsi="Times New Roman" w:cs="Times New Roman" w:hint="eastAsia"/>
          <w:color w:val="000000" w:themeColor="text1"/>
          <w:sz w:val="28"/>
          <w:szCs w:val="28"/>
        </w:rPr>
        <w:t>沿岸</w:t>
      </w:r>
      <w:r w:rsidR="00197F96" w:rsidRPr="004C7236">
        <w:rPr>
          <w:rFonts w:ascii="Times New Roman" w:hAnsi="Times New Roman" w:cs="Times New Roman" w:hint="eastAsia"/>
          <w:color w:val="000000" w:themeColor="text1"/>
          <w:sz w:val="28"/>
          <w:szCs w:val="28"/>
        </w:rPr>
        <w:t>乡镇和村庄生活污水基本直排入河</w:t>
      </w:r>
      <w:r w:rsidR="00197F96">
        <w:rPr>
          <w:rFonts w:ascii="Times New Roman" w:hAnsi="Times New Roman" w:cs="Times New Roman" w:hint="eastAsia"/>
          <w:color w:val="000000" w:themeColor="text1"/>
          <w:sz w:val="28"/>
          <w:szCs w:val="28"/>
        </w:rPr>
        <w:t>，</w:t>
      </w:r>
      <w:r w:rsidR="00197F96" w:rsidRPr="00197F96">
        <w:rPr>
          <w:rFonts w:ascii="Times New Roman" w:hAnsi="Times New Roman" w:cs="Times New Roman" w:hint="eastAsia"/>
          <w:color w:val="000000" w:themeColor="text1"/>
          <w:sz w:val="28"/>
          <w:szCs w:val="28"/>
        </w:rPr>
        <w:t>干流流经的光山县和潢川县是畜禽养殖业大县，规模以上畜禽养殖场治污设施使用率很低，规模以下畜禽养殖场基本没有治污设施</w:t>
      </w:r>
      <w:r w:rsidR="00197F96">
        <w:rPr>
          <w:rFonts w:ascii="Times New Roman" w:hAnsi="Times New Roman" w:cs="Times New Roman" w:hint="eastAsia"/>
          <w:color w:val="000000" w:themeColor="text1"/>
          <w:sz w:val="28"/>
          <w:szCs w:val="28"/>
        </w:rPr>
        <w:t>，</w:t>
      </w:r>
      <w:r w:rsidR="00197F96" w:rsidRPr="00197F96">
        <w:rPr>
          <w:rFonts w:ascii="Times New Roman" w:hAnsi="Times New Roman" w:cs="Times New Roman" w:hint="eastAsia"/>
          <w:color w:val="000000" w:themeColor="text1"/>
          <w:sz w:val="28"/>
          <w:szCs w:val="28"/>
        </w:rPr>
        <w:t>污染严重。干流目前存在的主要问题是畜禽养殖污染和农业面源污染，其中畜禽养殖对总磷、农业面源污染对氨氮贡献最大，另外，河道内采砂</w:t>
      </w:r>
      <w:r w:rsidR="00197F96" w:rsidRPr="00197F96">
        <w:rPr>
          <w:rFonts w:ascii="Times New Roman" w:hAnsi="Times New Roman" w:cs="Times New Roman" w:hint="eastAsia"/>
          <w:color w:val="000000" w:themeColor="text1"/>
          <w:sz w:val="28"/>
          <w:szCs w:val="28"/>
        </w:rPr>
        <w:lastRenderedPageBreak/>
        <w:t>无证偷采、有证超采问题较为突出。</w:t>
      </w:r>
      <w:r w:rsidR="00610D17" w:rsidRPr="00E501FB">
        <w:rPr>
          <w:rFonts w:ascii="Times New Roman" w:hAnsi="Times New Roman" w:cs="Times New Roman"/>
          <w:color w:val="000000" w:themeColor="text1"/>
          <w:sz w:val="28"/>
          <w:szCs w:val="28"/>
        </w:rPr>
        <w:t>支流春河生态流量保障不足，水体污染严重</w:t>
      </w:r>
      <w:r w:rsidR="00026982">
        <w:rPr>
          <w:rFonts w:ascii="Times New Roman" w:hAnsi="Times New Roman" w:cs="Times New Roman" w:hint="eastAsia"/>
          <w:color w:val="000000" w:themeColor="text1"/>
          <w:sz w:val="28"/>
          <w:szCs w:val="28"/>
        </w:rPr>
        <w:t>；</w:t>
      </w:r>
      <w:r w:rsidR="00E72813">
        <w:rPr>
          <w:rFonts w:ascii="Times New Roman" w:hAnsi="Times New Roman" w:cs="Times New Roman" w:hint="eastAsia"/>
          <w:color w:val="000000" w:themeColor="text1"/>
          <w:sz w:val="28"/>
          <w:szCs w:val="28"/>
        </w:rPr>
        <w:t>灌河</w:t>
      </w:r>
      <w:r w:rsidR="00E72813" w:rsidRPr="00957D55">
        <w:rPr>
          <w:rFonts w:ascii="Times New Roman" w:hAnsi="Times New Roman" w:cs="Times New Roman" w:hint="eastAsia"/>
          <w:color w:val="000000" w:themeColor="text1"/>
          <w:sz w:val="28"/>
          <w:szCs w:val="28"/>
        </w:rPr>
        <w:t>河道内违章搭建、沿岸村民顺坡向河道内倾倒垃圾等侵占河道的现象突出。沿线采砂场较多，采砂问题突出</w:t>
      </w:r>
      <w:r w:rsidR="00E72813">
        <w:rPr>
          <w:rFonts w:ascii="Times New Roman" w:hAnsi="Times New Roman" w:cs="Times New Roman" w:hint="eastAsia"/>
          <w:color w:val="000000" w:themeColor="text1"/>
          <w:sz w:val="28"/>
          <w:szCs w:val="28"/>
        </w:rPr>
        <w:t>；史河</w:t>
      </w:r>
      <w:r w:rsidR="00E72813" w:rsidRPr="00E72813">
        <w:rPr>
          <w:rFonts w:ascii="Times New Roman" w:hAnsi="Times New Roman" w:cs="Times New Roman" w:hint="eastAsia"/>
          <w:color w:val="000000" w:themeColor="text1"/>
          <w:sz w:val="28"/>
          <w:szCs w:val="28"/>
        </w:rPr>
        <w:t>流域地形南高北低，坡降陡，河道局部淤积严重</w:t>
      </w:r>
      <w:r w:rsidR="00E72813">
        <w:rPr>
          <w:rFonts w:ascii="Times New Roman" w:hAnsi="Times New Roman" w:cs="Times New Roman" w:hint="eastAsia"/>
          <w:color w:val="000000" w:themeColor="text1"/>
          <w:sz w:val="28"/>
          <w:szCs w:val="28"/>
        </w:rPr>
        <w:t>，</w:t>
      </w:r>
      <w:r w:rsidR="00E72813" w:rsidRPr="00E72813">
        <w:rPr>
          <w:rFonts w:ascii="Times New Roman" w:hAnsi="Times New Roman" w:cs="Times New Roman" w:hint="eastAsia"/>
          <w:color w:val="000000" w:themeColor="text1"/>
          <w:sz w:val="28"/>
          <w:szCs w:val="28"/>
        </w:rPr>
        <w:t>易于形成峰高量大的洪水。</w:t>
      </w:r>
    </w:p>
    <w:p w14:paraId="52BBE314" w14:textId="16AB2D42" w:rsidR="0083392C" w:rsidRDefault="009B413B" w:rsidP="00B95056">
      <w:pPr>
        <w:spacing w:line="360" w:lineRule="auto"/>
        <w:ind w:firstLineChars="200" w:firstLine="562"/>
        <w:jc w:val="both"/>
        <w:rPr>
          <w:rFonts w:ascii="Times New Roman" w:hAnsi="Times New Roman" w:cs="Times New Roman"/>
          <w:color w:val="000000" w:themeColor="text1"/>
          <w:sz w:val="28"/>
          <w:szCs w:val="28"/>
        </w:rPr>
      </w:pPr>
      <w:r w:rsidRPr="00E501FB">
        <w:rPr>
          <w:rFonts w:ascii="Times New Roman" w:hAnsi="Times New Roman" w:cs="Times New Roman" w:hint="eastAsia"/>
          <w:b/>
          <w:bCs/>
          <w:color w:val="000000" w:themeColor="text1"/>
          <w:sz w:val="28"/>
          <w:szCs w:val="28"/>
        </w:rPr>
        <w:t>区域主攻方向：</w:t>
      </w:r>
      <w:r w:rsidR="00B95056" w:rsidRPr="00E501FB">
        <w:rPr>
          <w:rFonts w:ascii="Times New Roman" w:hAnsi="Times New Roman" w:cs="Times New Roman"/>
          <w:color w:val="000000" w:themeColor="text1"/>
          <w:sz w:val="28"/>
          <w:szCs w:val="28"/>
        </w:rPr>
        <w:t>积极推进河长制落实，加强河湖岸线管理，科学调度水资源，实现主要河道重要河段内常年有水。</w:t>
      </w:r>
      <w:r w:rsidR="00B116D3">
        <w:rPr>
          <w:rFonts w:ascii="Times New Roman" w:hAnsi="Times New Roman" w:cs="Times New Roman" w:hint="eastAsia"/>
          <w:color w:val="000000" w:themeColor="text1"/>
          <w:sz w:val="28"/>
          <w:szCs w:val="28"/>
        </w:rPr>
        <w:t>开展</w:t>
      </w:r>
      <w:r w:rsidR="00B116D3" w:rsidRPr="00B116D3">
        <w:rPr>
          <w:rFonts w:ascii="Times New Roman" w:hAnsi="Times New Roman" w:cs="Times New Roman" w:hint="eastAsia"/>
          <w:color w:val="000000" w:themeColor="text1"/>
          <w:sz w:val="28"/>
          <w:szCs w:val="28"/>
        </w:rPr>
        <w:t>全流域、全要素水生态环境系统治理</w:t>
      </w:r>
      <w:r w:rsidR="00B116D3">
        <w:rPr>
          <w:rFonts w:ascii="Times New Roman" w:hAnsi="Times New Roman" w:cs="Times New Roman" w:hint="eastAsia"/>
          <w:color w:val="000000" w:themeColor="text1"/>
          <w:sz w:val="28"/>
          <w:szCs w:val="28"/>
        </w:rPr>
        <w:t>和</w:t>
      </w:r>
      <w:r w:rsidR="00B116D3" w:rsidRPr="00B116D3">
        <w:rPr>
          <w:rFonts w:ascii="Times New Roman" w:hAnsi="Times New Roman" w:cs="Times New Roman" w:hint="eastAsia"/>
          <w:color w:val="000000" w:themeColor="text1"/>
          <w:sz w:val="28"/>
          <w:szCs w:val="28"/>
        </w:rPr>
        <w:t>修复退化湿地，加强截污控源、清淤疏浚、调水引流</w:t>
      </w:r>
      <w:r w:rsidR="00B116D3">
        <w:rPr>
          <w:rFonts w:ascii="Times New Roman" w:hAnsi="Times New Roman" w:cs="Times New Roman" w:hint="eastAsia"/>
          <w:color w:val="000000" w:themeColor="text1"/>
          <w:sz w:val="28"/>
          <w:szCs w:val="28"/>
        </w:rPr>
        <w:t>、水系连通</w:t>
      </w:r>
      <w:r w:rsidR="00B116D3" w:rsidRPr="00B116D3">
        <w:rPr>
          <w:rFonts w:ascii="Times New Roman" w:hAnsi="Times New Roman" w:cs="Times New Roman" w:hint="eastAsia"/>
          <w:color w:val="000000" w:themeColor="text1"/>
          <w:sz w:val="28"/>
          <w:szCs w:val="28"/>
        </w:rPr>
        <w:t>，持续改善河湖水环境，稳步修复河湖水生态，积极开展美丽河湖建设。</w:t>
      </w:r>
    </w:p>
    <w:p w14:paraId="353C84A7" w14:textId="2E2B478A" w:rsidR="009B413B" w:rsidRPr="00E501FB" w:rsidRDefault="0073142A" w:rsidP="006540DE">
      <w:pPr>
        <w:spacing w:line="360" w:lineRule="auto"/>
        <w:ind w:firstLineChars="200" w:firstLine="562"/>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6</w:t>
      </w:r>
      <w:r w:rsidR="009B413B" w:rsidRPr="00E501FB">
        <w:rPr>
          <w:rFonts w:ascii="Times New Roman" w:hAnsi="Times New Roman" w:cs="Times New Roman" w:hint="eastAsia"/>
          <w:b/>
          <w:bCs/>
          <w:color w:val="000000" w:themeColor="text1"/>
          <w:sz w:val="28"/>
          <w:szCs w:val="28"/>
        </w:rPr>
        <w:t>、</w:t>
      </w:r>
      <w:r w:rsidR="009B413B" w:rsidRPr="00E501FB">
        <w:rPr>
          <w:rFonts w:ascii="Times New Roman" w:hAnsi="Times New Roman" w:cs="Times New Roman"/>
          <w:b/>
          <w:bCs/>
          <w:color w:val="000000" w:themeColor="text1"/>
          <w:sz w:val="28"/>
          <w:szCs w:val="28"/>
        </w:rPr>
        <w:t>多点</w:t>
      </w:r>
    </w:p>
    <w:p w14:paraId="0DB869CA" w14:textId="574288CE" w:rsidR="009B413B" w:rsidRPr="00E501FB" w:rsidRDefault="009B413B" w:rsidP="006540DE">
      <w:pPr>
        <w:spacing w:line="360" w:lineRule="auto"/>
        <w:ind w:firstLineChars="200" w:firstLine="562"/>
        <w:jc w:val="both"/>
        <w:rPr>
          <w:rFonts w:ascii="Times New Roman" w:hAnsi="Times New Roman" w:cs="Times New Roman"/>
          <w:color w:val="000000" w:themeColor="text1"/>
          <w:sz w:val="28"/>
          <w:szCs w:val="28"/>
        </w:rPr>
      </w:pPr>
      <w:r w:rsidRPr="00E501FB">
        <w:rPr>
          <w:rFonts w:ascii="Times New Roman" w:hAnsi="Times New Roman" w:cs="Times New Roman" w:hint="eastAsia"/>
          <w:b/>
          <w:bCs/>
          <w:color w:val="000000" w:themeColor="text1"/>
          <w:sz w:val="28"/>
          <w:szCs w:val="28"/>
        </w:rPr>
        <w:t>区域概况：</w:t>
      </w:r>
      <w:r w:rsidRPr="00E501FB">
        <w:rPr>
          <w:rFonts w:ascii="Times New Roman" w:hAnsi="Times New Roman" w:cs="Times New Roman"/>
          <w:color w:val="000000" w:themeColor="text1"/>
          <w:sz w:val="28"/>
          <w:szCs w:val="28"/>
        </w:rPr>
        <w:t>主要为信阳市自然保护区、湿地公园、地质公园、森林公园、风景名胜区等区域，</w:t>
      </w:r>
      <w:r w:rsidR="00E732F8" w:rsidRPr="00E501FB">
        <w:rPr>
          <w:rFonts w:ascii="Times New Roman" w:hAnsi="Times New Roman" w:cs="Times New Roman"/>
          <w:color w:val="000000" w:themeColor="text1"/>
          <w:sz w:val="28"/>
          <w:szCs w:val="28"/>
        </w:rPr>
        <w:t>已建成</w:t>
      </w:r>
      <w:r w:rsidR="00E732F8" w:rsidRPr="00E501FB">
        <w:rPr>
          <w:rFonts w:ascii="Times New Roman" w:hAnsi="Times New Roman" w:cs="Times New Roman"/>
          <w:color w:val="000000" w:themeColor="text1"/>
          <w:sz w:val="28"/>
          <w:szCs w:val="28"/>
        </w:rPr>
        <w:t>38</w:t>
      </w:r>
      <w:r w:rsidR="00E732F8" w:rsidRPr="00E501FB">
        <w:rPr>
          <w:rFonts w:ascii="Times New Roman" w:hAnsi="Times New Roman" w:cs="Times New Roman"/>
          <w:color w:val="000000" w:themeColor="text1"/>
          <w:sz w:val="28"/>
          <w:szCs w:val="28"/>
        </w:rPr>
        <w:t>处自然保护地，其中自然保护区</w:t>
      </w:r>
      <w:r w:rsidR="00E732F8" w:rsidRPr="00E501FB">
        <w:rPr>
          <w:rFonts w:ascii="Times New Roman" w:hAnsi="Times New Roman" w:cs="Times New Roman"/>
          <w:color w:val="000000" w:themeColor="text1"/>
          <w:sz w:val="28"/>
          <w:szCs w:val="28"/>
        </w:rPr>
        <w:t>9</w:t>
      </w:r>
      <w:r w:rsidR="00E732F8" w:rsidRPr="00E501FB">
        <w:rPr>
          <w:rFonts w:ascii="Times New Roman" w:hAnsi="Times New Roman" w:cs="Times New Roman"/>
          <w:color w:val="000000" w:themeColor="text1"/>
          <w:sz w:val="28"/>
          <w:szCs w:val="28"/>
        </w:rPr>
        <w:t>处、森林公园</w:t>
      </w:r>
      <w:r w:rsidR="00E732F8" w:rsidRPr="00E501FB">
        <w:rPr>
          <w:rFonts w:ascii="Times New Roman" w:hAnsi="Times New Roman" w:cs="Times New Roman"/>
          <w:color w:val="000000" w:themeColor="text1"/>
          <w:sz w:val="28"/>
          <w:szCs w:val="28"/>
        </w:rPr>
        <w:t>13</w:t>
      </w:r>
      <w:r w:rsidR="00E732F8" w:rsidRPr="00E501FB">
        <w:rPr>
          <w:rFonts w:ascii="Times New Roman" w:hAnsi="Times New Roman" w:cs="Times New Roman"/>
          <w:color w:val="000000" w:themeColor="text1"/>
          <w:sz w:val="28"/>
          <w:szCs w:val="28"/>
        </w:rPr>
        <w:t>处、湿地公园</w:t>
      </w:r>
      <w:r w:rsidR="00E732F8" w:rsidRPr="00E501FB">
        <w:rPr>
          <w:rFonts w:ascii="Times New Roman" w:hAnsi="Times New Roman" w:cs="Times New Roman"/>
          <w:color w:val="000000" w:themeColor="text1"/>
          <w:sz w:val="28"/>
          <w:szCs w:val="28"/>
        </w:rPr>
        <w:t>9</w:t>
      </w:r>
      <w:r w:rsidR="00E732F8" w:rsidRPr="00E501FB">
        <w:rPr>
          <w:rFonts w:ascii="Times New Roman" w:hAnsi="Times New Roman" w:cs="Times New Roman"/>
          <w:color w:val="000000" w:themeColor="text1"/>
          <w:sz w:val="28"/>
          <w:szCs w:val="28"/>
        </w:rPr>
        <w:t>处、风景名胜区</w:t>
      </w:r>
      <w:r w:rsidR="00E732F8" w:rsidRPr="00E501FB">
        <w:rPr>
          <w:rFonts w:ascii="Times New Roman" w:hAnsi="Times New Roman" w:cs="Times New Roman"/>
          <w:color w:val="000000" w:themeColor="text1"/>
          <w:sz w:val="28"/>
          <w:szCs w:val="28"/>
        </w:rPr>
        <w:t>4</w:t>
      </w:r>
      <w:r w:rsidR="00E732F8" w:rsidRPr="00E501FB">
        <w:rPr>
          <w:rFonts w:ascii="Times New Roman" w:hAnsi="Times New Roman" w:cs="Times New Roman"/>
          <w:color w:val="000000" w:themeColor="text1"/>
          <w:sz w:val="28"/>
          <w:szCs w:val="28"/>
        </w:rPr>
        <w:t>处、地质公园</w:t>
      </w:r>
      <w:r w:rsidR="00E732F8" w:rsidRPr="00E501FB">
        <w:rPr>
          <w:rFonts w:ascii="Times New Roman" w:hAnsi="Times New Roman" w:cs="Times New Roman"/>
          <w:color w:val="000000" w:themeColor="text1"/>
          <w:sz w:val="28"/>
          <w:szCs w:val="28"/>
        </w:rPr>
        <w:t>3</w:t>
      </w:r>
      <w:r w:rsidR="00E732F8" w:rsidRPr="00E501FB">
        <w:rPr>
          <w:rFonts w:ascii="Times New Roman" w:hAnsi="Times New Roman" w:cs="Times New Roman"/>
          <w:color w:val="000000" w:themeColor="text1"/>
          <w:sz w:val="28"/>
          <w:szCs w:val="28"/>
        </w:rPr>
        <w:t>处，</w:t>
      </w:r>
      <w:r w:rsidRPr="00E501FB">
        <w:rPr>
          <w:rFonts w:ascii="Times New Roman" w:hAnsi="Times New Roman" w:cs="Times New Roman"/>
          <w:color w:val="000000" w:themeColor="text1"/>
          <w:sz w:val="28"/>
          <w:szCs w:val="28"/>
        </w:rPr>
        <w:t>呈点片状分布，是生态保护修复和资源开发利用的重要节点。</w:t>
      </w:r>
    </w:p>
    <w:p w14:paraId="1D620D2A" w14:textId="34243F17" w:rsidR="009B413B" w:rsidRPr="00E501FB" w:rsidRDefault="009B413B" w:rsidP="006540DE">
      <w:pPr>
        <w:spacing w:line="360" w:lineRule="auto"/>
        <w:ind w:firstLineChars="200" w:firstLine="562"/>
        <w:jc w:val="both"/>
        <w:rPr>
          <w:rFonts w:ascii="Times New Roman" w:hAnsi="Times New Roman" w:cs="Times New Roman"/>
          <w:color w:val="000000" w:themeColor="text1"/>
          <w:sz w:val="28"/>
          <w:szCs w:val="28"/>
        </w:rPr>
      </w:pPr>
      <w:r w:rsidRPr="00E501FB">
        <w:rPr>
          <w:rFonts w:ascii="Times New Roman" w:hAnsi="Times New Roman" w:cs="Times New Roman" w:hint="eastAsia"/>
          <w:b/>
          <w:bCs/>
          <w:color w:val="000000" w:themeColor="text1"/>
          <w:sz w:val="28"/>
          <w:szCs w:val="28"/>
        </w:rPr>
        <w:t>主要生态问题：</w:t>
      </w:r>
      <w:r w:rsidRPr="00E501FB">
        <w:rPr>
          <w:rFonts w:ascii="Times New Roman" w:hAnsi="Times New Roman" w:cs="Times New Roman"/>
          <w:color w:val="000000" w:themeColor="text1"/>
          <w:sz w:val="28"/>
          <w:szCs w:val="28"/>
        </w:rPr>
        <w:t>自然保护地中</w:t>
      </w:r>
      <w:r w:rsidR="00B95056" w:rsidRPr="00E501FB">
        <w:rPr>
          <w:rFonts w:ascii="Times New Roman" w:hAnsi="Times New Roman" w:cs="Times New Roman"/>
          <w:color w:val="000000" w:themeColor="text1"/>
          <w:sz w:val="28"/>
          <w:szCs w:val="28"/>
        </w:rPr>
        <w:t>仍</w:t>
      </w:r>
      <w:r w:rsidRPr="00E501FB">
        <w:rPr>
          <w:rFonts w:ascii="Times New Roman" w:hAnsi="Times New Roman" w:cs="Times New Roman"/>
          <w:color w:val="000000" w:themeColor="text1"/>
          <w:sz w:val="28"/>
          <w:szCs w:val="28"/>
        </w:rPr>
        <w:t>存在</w:t>
      </w:r>
      <w:r w:rsidR="00B95056" w:rsidRPr="00E501FB">
        <w:rPr>
          <w:rFonts w:ascii="Times New Roman" w:hAnsi="Times New Roman" w:cs="Times New Roman"/>
          <w:color w:val="000000" w:themeColor="text1"/>
          <w:sz w:val="28"/>
          <w:szCs w:val="28"/>
        </w:rPr>
        <w:t>历史遗留矿山面积</w:t>
      </w:r>
      <w:r w:rsidR="00B95056" w:rsidRPr="00E501FB">
        <w:rPr>
          <w:rFonts w:ascii="Times New Roman" w:hAnsi="Times New Roman" w:cs="Times New Roman"/>
          <w:color w:val="000000" w:themeColor="text1"/>
          <w:sz w:val="28"/>
          <w:szCs w:val="28"/>
        </w:rPr>
        <w:t>2</w:t>
      </w:r>
      <w:r w:rsidR="0073142A">
        <w:rPr>
          <w:rFonts w:ascii="Times New Roman" w:hAnsi="Times New Roman" w:cs="Times New Roman"/>
          <w:color w:val="000000" w:themeColor="text1"/>
          <w:sz w:val="28"/>
          <w:szCs w:val="28"/>
        </w:rPr>
        <w:t>.</w:t>
      </w:r>
      <w:r w:rsidR="00B95056" w:rsidRPr="00E501FB">
        <w:rPr>
          <w:rFonts w:ascii="Times New Roman" w:hAnsi="Times New Roman" w:cs="Times New Roman"/>
          <w:color w:val="000000" w:themeColor="text1"/>
          <w:sz w:val="28"/>
          <w:szCs w:val="28"/>
        </w:rPr>
        <w:t>4</w:t>
      </w:r>
      <w:r w:rsidR="0073142A">
        <w:rPr>
          <w:rFonts w:ascii="Times New Roman" w:hAnsi="Times New Roman" w:cs="Times New Roman"/>
          <w:color w:val="000000" w:themeColor="text1"/>
          <w:sz w:val="28"/>
          <w:szCs w:val="28"/>
        </w:rPr>
        <w:t>6</w:t>
      </w:r>
      <w:r w:rsidR="0073142A">
        <w:rPr>
          <w:rFonts w:ascii="Times New Roman" w:hAnsi="Times New Roman" w:cs="Times New Roman" w:hint="eastAsia"/>
          <w:color w:val="000000" w:themeColor="text1"/>
          <w:sz w:val="28"/>
          <w:szCs w:val="28"/>
        </w:rPr>
        <w:t>平方千米</w:t>
      </w:r>
      <w:r w:rsidR="00B95056" w:rsidRPr="00E501FB">
        <w:rPr>
          <w:rFonts w:ascii="Times New Roman" w:hAnsi="Times New Roman" w:cs="Times New Roman"/>
          <w:color w:val="000000" w:themeColor="text1"/>
          <w:sz w:val="28"/>
          <w:szCs w:val="28"/>
        </w:rPr>
        <w:t>，分布在河南董寨国家级自然保护区、河南信阳天目山省级自然保护区、信阳黄缘闭壳龟省级自然保护区</w:t>
      </w:r>
      <w:r w:rsidR="006540DE" w:rsidRPr="00E501FB">
        <w:rPr>
          <w:rFonts w:ascii="Times New Roman" w:hAnsi="Times New Roman" w:cs="Times New Roman"/>
          <w:color w:val="000000" w:themeColor="text1"/>
          <w:sz w:val="28"/>
          <w:szCs w:val="28"/>
        </w:rPr>
        <w:t>河南光山龙山湖国家湿地公园等；</w:t>
      </w:r>
      <w:r w:rsidR="006540DE" w:rsidRPr="00E501FB">
        <w:rPr>
          <w:rFonts w:ascii="Times New Roman" w:hAnsi="Times New Roman" w:cs="Times New Roman"/>
          <w:color w:val="000000" w:themeColor="text1"/>
          <w:sz w:val="28"/>
          <w:szCs w:val="28"/>
        </w:rPr>
        <w:t>12</w:t>
      </w:r>
      <w:r w:rsidR="006540DE" w:rsidRPr="00E501FB">
        <w:rPr>
          <w:rFonts w:ascii="Times New Roman" w:hAnsi="Times New Roman" w:cs="Times New Roman"/>
          <w:color w:val="000000" w:themeColor="text1"/>
          <w:sz w:val="28"/>
          <w:szCs w:val="28"/>
        </w:rPr>
        <w:t>处采矿权、</w:t>
      </w:r>
      <w:r w:rsidR="006540DE" w:rsidRPr="00E501FB">
        <w:rPr>
          <w:rFonts w:ascii="Times New Roman" w:hAnsi="Times New Roman" w:cs="Times New Roman"/>
          <w:color w:val="000000" w:themeColor="text1"/>
          <w:sz w:val="28"/>
          <w:szCs w:val="28"/>
        </w:rPr>
        <w:t>3</w:t>
      </w:r>
      <w:r w:rsidR="006540DE" w:rsidRPr="00E501FB">
        <w:rPr>
          <w:rFonts w:ascii="Times New Roman" w:hAnsi="Times New Roman" w:cs="Times New Roman"/>
          <w:color w:val="000000" w:themeColor="text1"/>
          <w:sz w:val="28"/>
          <w:szCs w:val="28"/>
        </w:rPr>
        <w:t>处探矿权分布在河南信阳天目山省级自然保护区、河南新县大别山省级地质公园南湾湖风景名胜区、河南大苏山国家森林公园；</w:t>
      </w:r>
      <w:r w:rsidRPr="00E501FB">
        <w:rPr>
          <w:rFonts w:ascii="Times New Roman" w:hAnsi="Times New Roman" w:cs="Times New Roman"/>
          <w:color w:val="000000" w:themeColor="text1"/>
          <w:sz w:val="28"/>
          <w:szCs w:val="28"/>
        </w:rPr>
        <w:t>人工商品林</w:t>
      </w:r>
      <w:r w:rsidR="006540DE" w:rsidRPr="00E501FB">
        <w:rPr>
          <w:rFonts w:ascii="Times New Roman" w:hAnsi="Times New Roman" w:cs="Times New Roman"/>
          <w:color w:val="000000" w:themeColor="text1"/>
          <w:sz w:val="28"/>
          <w:szCs w:val="28"/>
        </w:rPr>
        <w:t>面积</w:t>
      </w:r>
      <w:r w:rsidR="006540DE" w:rsidRPr="00E501FB">
        <w:rPr>
          <w:rFonts w:ascii="Times New Roman" w:hAnsi="Times New Roman" w:cs="Times New Roman"/>
          <w:color w:val="000000" w:themeColor="text1"/>
          <w:sz w:val="28"/>
          <w:szCs w:val="28"/>
        </w:rPr>
        <w:t>6</w:t>
      </w:r>
      <w:r w:rsidR="0073142A">
        <w:rPr>
          <w:rFonts w:ascii="Times New Roman" w:hAnsi="Times New Roman" w:cs="Times New Roman"/>
          <w:color w:val="000000" w:themeColor="text1"/>
          <w:sz w:val="28"/>
          <w:szCs w:val="28"/>
        </w:rPr>
        <w:t>.</w:t>
      </w:r>
      <w:r w:rsidR="006540DE" w:rsidRPr="00E501FB">
        <w:rPr>
          <w:rFonts w:ascii="Times New Roman" w:hAnsi="Times New Roman" w:cs="Times New Roman"/>
          <w:color w:val="000000" w:themeColor="text1"/>
          <w:sz w:val="28"/>
          <w:szCs w:val="28"/>
        </w:rPr>
        <w:t>2</w:t>
      </w:r>
      <w:r w:rsidR="00F70C32">
        <w:rPr>
          <w:rFonts w:ascii="Times New Roman" w:hAnsi="Times New Roman" w:cs="Times New Roman"/>
          <w:color w:val="000000" w:themeColor="text1"/>
          <w:sz w:val="28"/>
          <w:szCs w:val="28"/>
        </w:rPr>
        <w:t>1</w:t>
      </w:r>
      <w:r w:rsidR="00F70C32">
        <w:rPr>
          <w:rFonts w:ascii="Times New Roman" w:hAnsi="Times New Roman" w:cs="Times New Roman" w:hint="eastAsia"/>
          <w:color w:val="000000" w:themeColor="text1"/>
          <w:sz w:val="28"/>
          <w:szCs w:val="28"/>
        </w:rPr>
        <w:t>平方千米</w:t>
      </w:r>
      <w:r w:rsidRPr="00E501FB">
        <w:rPr>
          <w:rFonts w:ascii="Times New Roman" w:hAnsi="Times New Roman" w:cs="Times New Roman"/>
          <w:color w:val="000000" w:themeColor="text1"/>
          <w:sz w:val="28"/>
          <w:szCs w:val="28"/>
        </w:rPr>
        <w:t>、耕地</w:t>
      </w:r>
      <w:r w:rsidR="006540DE" w:rsidRPr="00E501FB">
        <w:rPr>
          <w:rFonts w:ascii="Times New Roman" w:hAnsi="Times New Roman" w:cs="Times New Roman"/>
          <w:color w:val="000000" w:themeColor="text1"/>
          <w:sz w:val="28"/>
          <w:szCs w:val="28"/>
        </w:rPr>
        <w:t>面积</w:t>
      </w:r>
      <w:r w:rsidR="006540DE" w:rsidRPr="00E501FB">
        <w:rPr>
          <w:rFonts w:ascii="Times New Roman" w:hAnsi="Times New Roman" w:cs="Times New Roman"/>
          <w:color w:val="000000" w:themeColor="text1"/>
          <w:sz w:val="28"/>
          <w:szCs w:val="28"/>
        </w:rPr>
        <w:lastRenderedPageBreak/>
        <w:t>285</w:t>
      </w:r>
      <w:r w:rsidR="00F70C32">
        <w:rPr>
          <w:rFonts w:ascii="Times New Roman" w:hAnsi="Times New Roman" w:cs="Times New Roman" w:hint="eastAsia"/>
          <w:color w:val="000000" w:themeColor="text1"/>
          <w:sz w:val="28"/>
          <w:szCs w:val="28"/>
        </w:rPr>
        <w:t>平方千米</w:t>
      </w:r>
      <w:r w:rsidRPr="00E501FB">
        <w:rPr>
          <w:rFonts w:ascii="Times New Roman" w:hAnsi="Times New Roman" w:cs="Times New Roman"/>
          <w:color w:val="000000" w:themeColor="text1"/>
          <w:sz w:val="28"/>
          <w:szCs w:val="28"/>
        </w:rPr>
        <w:t>、村庄</w:t>
      </w:r>
      <w:r w:rsidR="006540DE" w:rsidRPr="00E501FB">
        <w:rPr>
          <w:rFonts w:ascii="Times New Roman" w:hAnsi="Times New Roman" w:cs="Times New Roman"/>
          <w:color w:val="000000" w:themeColor="text1"/>
          <w:sz w:val="28"/>
          <w:szCs w:val="28"/>
        </w:rPr>
        <w:t>面积</w:t>
      </w:r>
      <w:r w:rsidR="006540DE" w:rsidRPr="00E501FB">
        <w:rPr>
          <w:rFonts w:ascii="Times New Roman" w:hAnsi="Times New Roman" w:cs="Times New Roman"/>
          <w:color w:val="000000" w:themeColor="text1"/>
          <w:sz w:val="28"/>
          <w:szCs w:val="28"/>
        </w:rPr>
        <w:t>95</w:t>
      </w:r>
      <w:r w:rsidR="00F70C32">
        <w:rPr>
          <w:rFonts w:ascii="Times New Roman" w:hAnsi="Times New Roman" w:cs="Times New Roman" w:hint="eastAsia"/>
          <w:color w:val="000000" w:themeColor="text1"/>
          <w:sz w:val="28"/>
          <w:szCs w:val="28"/>
        </w:rPr>
        <w:t>平方千米</w:t>
      </w:r>
      <w:r w:rsidR="006540DE" w:rsidRPr="00E501FB">
        <w:rPr>
          <w:rFonts w:ascii="Times New Roman" w:hAnsi="Times New Roman" w:cs="Times New Roman"/>
          <w:color w:val="000000" w:themeColor="text1"/>
          <w:sz w:val="28"/>
          <w:szCs w:val="28"/>
        </w:rPr>
        <w:t>以及零星分布的养殖场</w:t>
      </w:r>
      <w:r w:rsidRPr="00E501FB">
        <w:rPr>
          <w:rFonts w:ascii="Times New Roman" w:hAnsi="Times New Roman" w:cs="Times New Roman"/>
          <w:color w:val="000000" w:themeColor="text1"/>
          <w:sz w:val="28"/>
          <w:szCs w:val="28"/>
        </w:rPr>
        <w:t>等，</w:t>
      </w:r>
      <w:r w:rsidR="006540DE" w:rsidRPr="00E501FB">
        <w:rPr>
          <w:rFonts w:ascii="Times New Roman" w:hAnsi="Times New Roman" w:cs="Times New Roman"/>
          <w:color w:val="000000" w:themeColor="text1"/>
          <w:sz w:val="28"/>
          <w:szCs w:val="28"/>
        </w:rPr>
        <w:t>分布在自然保护地中。过度的人为扰动，造成</w:t>
      </w:r>
      <w:r w:rsidRPr="00E501FB">
        <w:rPr>
          <w:rFonts w:ascii="Times New Roman" w:hAnsi="Times New Roman" w:cs="Times New Roman"/>
          <w:color w:val="000000" w:themeColor="text1"/>
          <w:sz w:val="28"/>
          <w:szCs w:val="28"/>
        </w:rPr>
        <w:t>当地群众的生产生活与生态保护存在一定空间冲突。</w:t>
      </w:r>
    </w:p>
    <w:p w14:paraId="0D035474" w14:textId="1E98F439" w:rsidR="0083392C" w:rsidRPr="00E501FB" w:rsidRDefault="009B413B" w:rsidP="006540DE">
      <w:pPr>
        <w:spacing w:line="360" w:lineRule="auto"/>
        <w:ind w:firstLineChars="200" w:firstLine="562"/>
        <w:jc w:val="both"/>
        <w:rPr>
          <w:rFonts w:ascii="Times New Roman" w:hAnsi="Times New Roman" w:cs="Times New Roman"/>
          <w:color w:val="000000" w:themeColor="text1"/>
          <w:sz w:val="28"/>
          <w:szCs w:val="28"/>
        </w:rPr>
      </w:pPr>
      <w:r w:rsidRPr="00E501FB">
        <w:rPr>
          <w:rFonts w:ascii="Times New Roman" w:hAnsi="Times New Roman" w:cs="Times New Roman" w:hint="eastAsia"/>
          <w:b/>
          <w:bCs/>
          <w:color w:val="000000" w:themeColor="text1"/>
          <w:sz w:val="28"/>
          <w:szCs w:val="28"/>
        </w:rPr>
        <w:t>区域主攻方向：</w:t>
      </w:r>
      <w:r w:rsidR="00C65ECF" w:rsidRPr="00C65ECF">
        <w:rPr>
          <w:rFonts w:ascii="Times New Roman" w:hAnsi="Times New Roman" w:cs="Times New Roman" w:hint="eastAsia"/>
          <w:color w:val="000000" w:themeColor="text1"/>
          <w:sz w:val="28"/>
          <w:szCs w:val="28"/>
        </w:rPr>
        <w:t>重点加强珍稀濒危动植物、旗舰物种和指示物种保护管理，保护与修复野生动植物群落栖息地，科学开展就地保护、迁地保护、种质资源保存、人工扩繁、野外回归等工作，维护生态链完整性和平衡性。</w:t>
      </w:r>
      <w:r w:rsidR="006540DE" w:rsidRPr="00E501FB">
        <w:rPr>
          <w:rFonts w:ascii="Times New Roman" w:hAnsi="Times New Roman" w:cs="Times New Roman"/>
          <w:color w:val="000000" w:themeColor="text1"/>
          <w:sz w:val="28"/>
          <w:szCs w:val="28"/>
        </w:rPr>
        <w:t>提升</w:t>
      </w:r>
      <w:r w:rsidR="00E732F8" w:rsidRPr="00E501FB">
        <w:rPr>
          <w:rFonts w:ascii="Times New Roman" w:hAnsi="Times New Roman" w:cs="Times New Roman"/>
          <w:color w:val="000000" w:themeColor="text1"/>
          <w:sz w:val="28"/>
          <w:szCs w:val="28"/>
        </w:rPr>
        <w:t>自然保护地的自然恢复能力</w:t>
      </w:r>
      <w:r w:rsidR="006540DE" w:rsidRPr="00E501FB">
        <w:rPr>
          <w:rFonts w:ascii="Times New Roman" w:hAnsi="Times New Roman" w:cs="Times New Roman"/>
          <w:color w:val="000000" w:themeColor="text1"/>
          <w:sz w:val="28"/>
          <w:szCs w:val="28"/>
        </w:rPr>
        <w:t>，丰富保护区物种多样性，构建多样动物栖息地，自然恢复生态系统结构与稳定性</w:t>
      </w:r>
      <w:r w:rsidR="00E732F8" w:rsidRPr="00E501FB">
        <w:rPr>
          <w:rFonts w:ascii="Times New Roman" w:hAnsi="Times New Roman" w:cs="Times New Roman"/>
          <w:color w:val="000000" w:themeColor="text1"/>
          <w:sz w:val="28"/>
          <w:szCs w:val="28"/>
        </w:rPr>
        <w:t>。</w:t>
      </w:r>
    </w:p>
    <w:p w14:paraId="53CBA5FB" w14:textId="77777777" w:rsidR="0083392C" w:rsidRPr="00E501FB" w:rsidRDefault="00000000">
      <w:pPr>
        <w:pStyle w:val="2"/>
        <w:spacing w:before="0" w:after="0" w:line="600" w:lineRule="exact"/>
        <w:jc w:val="center"/>
        <w:rPr>
          <w:rFonts w:ascii="Times New Roman" w:hAnsi="Times New Roman" w:cs="Times New Roman"/>
          <w:color w:val="000000" w:themeColor="text1"/>
          <w:sz w:val="30"/>
          <w:szCs w:val="30"/>
        </w:rPr>
      </w:pPr>
      <w:bookmarkStart w:id="43" w:name="_Toc113394733"/>
      <w:bookmarkStart w:id="44" w:name="_Toc146329792"/>
      <w:r w:rsidRPr="00E501FB">
        <w:rPr>
          <w:rFonts w:ascii="Times New Roman" w:hAnsi="Times New Roman" w:cs="Times New Roman"/>
          <w:color w:val="000000" w:themeColor="text1"/>
          <w:sz w:val="30"/>
          <w:szCs w:val="30"/>
        </w:rPr>
        <w:t>第</w:t>
      </w:r>
      <w:r w:rsidR="00CF67F0" w:rsidRPr="00E501FB">
        <w:rPr>
          <w:rFonts w:ascii="Times New Roman" w:hAnsi="Times New Roman" w:cs="Times New Roman"/>
          <w:color w:val="000000" w:themeColor="text1"/>
          <w:sz w:val="30"/>
          <w:szCs w:val="30"/>
        </w:rPr>
        <w:t>三</w:t>
      </w:r>
      <w:r w:rsidRPr="00E501FB">
        <w:rPr>
          <w:rFonts w:ascii="Times New Roman" w:hAnsi="Times New Roman" w:cs="Times New Roman"/>
          <w:color w:val="000000" w:themeColor="text1"/>
          <w:sz w:val="30"/>
          <w:szCs w:val="30"/>
        </w:rPr>
        <w:t>节</w:t>
      </w:r>
      <w:r w:rsidRPr="00E501FB">
        <w:rPr>
          <w:rFonts w:ascii="Times New Roman" w:hAnsi="Times New Roman" w:cs="Times New Roman"/>
          <w:color w:val="000000" w:themeColor="text1"/>
          <w:sz w:val="30"/>
          <w:szCs w:val="30"/>
        </w:rPr>
        <w:t xml:space="preserve"> </w:t>
      </w:r>
      <w:r w:rsidRPr="00E501FB">
        <w:rPr>
          <w:rFonts w:ascii="Times New Roman" w:hAnsi="Times New Roman" w:cs="Times New Roman"/>
          <w:color w:val="000000" w:themeColor="text1"/>
          <w:sz w:val="30"/>
          <w:szCs w:val="30"/>
        </w:rPr>
        <w:t>重点区域</w:t>
      </w:r>
      <w:bookmarkEnd w:id="43"/>
      <w:bookmarkEnd w:id="44"/>
    </w:p>
    <w:p w14:paraId="46AB5EBB" w14:textId="77777777" w:rsidR="0083392C" w:rsidRPr="00F70C32" w:rsidRDefault="00000000" w:rsidP="00F70C32">
      <w:pPr>
        <w:spacing w:line="360" w:lineRule="auto"/>
        <w:ind w:firstLineChars="200" w:firstLine="560"/>
        <w:jc w:val="both"/>
        <w:rPr>
          <w:rFonts w:ascii="Times New Roman" w:hAnsi="Times New Roman" w:cs="Times New Roman"/>
          <w:color w:val="000000" w:themeColor="text1"/>
          <w:sz w:val="28"/>
          <w:szCs w:val="28"/>
        </w:rPr>
      </w:pPr>
      <w:r w:rsidRPr="00F70C32">
        <w:rPr>
          <w:rFonts w:ascii="Times New Roman" w:hAnsi="Times New Roman" w:cs="Times New Roman"/>
          <w:color w:val="000000" w:themeColor="text1"/>
          <w:sz w:val="28"/>
          <w:szCs w:val="28"/>
        </w:rPr>
        <w:t>围绕信阳市生态修复和森林城市建设的总体格局，衔接省级重要生态系统保护和修复重大工程，聚焦各类生态系统存在的主要问题，突出重点区域，科学推进林业保护发展和国土空间生态修复。</w:t>
      </w:r>
    </w:p>
    <w:p w14:paraId="375E0FE4" w14:textId="43BF0454" w:rsidR="0083392C" w:rsidRPr="00F70C32" w:rsidRDefault="00000000" w:rsidP="00F70C32">
      <w:pPr>
        <w:spacing w:line="360" w:lineRule="auto"/>
        <w:ind w:firstLineChars="200" w:firstLine="562"/>
        <w:jc w:val="both"/>
        <w:rPr>
          <w:rFonts w:ascii="Times New Roman" w:hAnsi="Times New Roman" w:cs="Times New Roman"/>
          <w:color w:val="000000" w:themeColor="text1"/>
          <w:sz w:val="28"/>
          <w:szCs w:val="28"/>
        </w:rPr>
      </w:pPr>
      <w:r w:rsidRPr="00F70C32">
        <w:rPr>
          <w:rFonts w:ascii="Times New Roman" w:hAnsi="Times New Roman" w:cs="Times New Roman"/>
          <w:b/>
          <w:bCs/>
          <w:color w:val="000000" w:themeColor="text1"/>
          <w:sz w:val="28"/>
          <w:szCs w:val="28"/>
        </w:rPr>
        <w:t>生态保护保育重点区域。</w:t>
      </w:r>
      <w:r w:rsidRPr="00F70C32">
        <w:rPr>
          <w:rFonts w:ascii="Times New Roman" w:hAnsi="Times New Roman" w:cs="Times New Roman"/>
          <w:color w:val="000000" w:themeColor="text1"/>
          <w:sz w:val="28"/>
          <w:szCs w:val="28"/>
        </w:rPr>
        <w:t>主要分布于</w:t>
      </w:r>
      <w:r w:rsidR="00E732F8" w:rsidRPr="00F70C32">
        <w:rPr>
          <w:rFonts w:ascii="Times New Roman" w:hAnsi="Times New Roman" w:cs="Times New Roman" w:hint="eastAsia"/>
          <w:color w:val="000000" w:themeColor="text1"/>
          <w:sz w:val="28"/>
          <w:szCs w:val="28"/>
        </w:rPr>
        <w:t>南部低山水源涵养与生物多样性保护区</w:t>
      </w:r>
      <w:r w:rsidR="00CB3C46" w:rsidRPr="00F70C32">
        <w:rPr>
          <w:rFonts w:ascii="Times New Roman" w:hAnsi="Times New Roman" w:cs="Times New Roman" w:hint="eastAsia"/>
          <w:color w:val="000000" w:themeColor="text1"/>
          <w:sz w:val="28"/>
          <w:szCs w:val="28"/>
        </w:rPr>
        <w:t>以及淮河生态保护带范围内</w:t>
      </w:r>
      <w:r w:rsidRPr="00F70C32">
        <w:rPr>
          <w:rFonts w:ascii="Times New Roman" w:hAnsi="Times New Roman" w:cs="Times New Roman"/>
          <w:color w:val="000000" w:themeColor="text1"/>
          <w:sz w:val="28"/>
          <w:szCs w:val="28"/>
        </w:rPr>
        <w:t>的各类自然保护地，原则上采取自然恢复、封山育林、人工造林、退耕还林还湿的方式，促进森林、草地、湿地等生态系统自我调节；因地制宜采取森林抚育、退化林修复、困难地造林等措施，提高植被覆盖度和生态系统稳定性。</w:t>
      </w:r>
    </w:p>
    <w:p w14:paraId="2E945D25" w14:textId="3BB9FE68" w:rsidR="0083392C" w:rsidRPr="00F70C32" w:rsidRDefault="00000000" w:rsidP="00F70C32">
      <w:pPr>
        <w:spacing w:line="360" w:lineRule="auto"/>
        <w:ind w:firstLineChars="200" w:firstLine="562"/>
        <w:jc w:val="both"/>
        <w:rPr>
          <w:rFonts w:ascii="Times New Roman" w:hAnsi="Times New Roman" w:cs="Times New Roman"/>
          <w:color w:val="000000" w:themeColor="text1"/>
          <w:sz w:val="28"/>
          <w:szCs w:val="28"/>
        </w:rPr>
      </w:pPr>
      <w:r w:rsidRPr="00F70C32">
        <w:rPr>
          <w:rFonts w:ascii="Times New Roman" w:hAnsi="Times New Roman" w:cs="Times New Roman"/>
          <w:b/>
          <w:bCs/>
          <w:color w:val="000000" w:themeColor="text1"/>
          <w:sz w:val="28"/>
          <w:szCs w:val="28"/>
        </w:rPr>
        <w:t>生态修复重点区域。</w:t>
      </w:r>
      <w:r w:rsidRPr="00F70C32">
        <w:rPr>
          <w:rFonts w:ascii="Times New Roman" w:hAnsi="Times New Roman" w:cs="Times New Roman"/>
          <w:color w:val="000000" w:themeColor="text1"/>
          <w:sz w:val="28"/>
          <w:szCs w:val="28"/>
        </w:rPr>
        <w:t>主要包括</w:t>
      </w:r>
      <w:r w:rsidR="00C52D5E" w:rsidRPr="00F70C32">
        <w:rPr>
          <w:rFonts w:ascii="Times New Roman" w:hAnsi="Times New Roman" w:cs="Times New Roman" w:hint="eastAsia"/>
          <w:color w:val="000000" w:themeColor="text1"/>
          <w:sz w:val="28"/>
          <w:szCs w:val="28"/>
        </w:rPr>
        <w:t>浉河区、平桥区、光山县、新县、商城县、息县和固始县</w:t>
      </w:r>
      <w:r w:rsidRPr="00F70C32">
        <w:rPr>
          <w:rFonts w:ascii="Times New Roman" w:hAnsi="Times New Roman" w:cs="Times New Roman"/>
          <w:color w:val="000000" w:themeColor="text1"/>
          <w:sz w:val="28"/>
          <w:szCs w:val="28"/>
        </w:rPr>
        <w:t>的历史遗留矿</w:t>
      </w:r>
      <w:r w:rsidR="00C52D5E" w:rsidRPr="00F70C32">
        <w:rPr>
          <w:rFonts w:ascii="Times New Roman" w:hAnsi="Times New Roman" w:cs="Times New Roman" w:hint="eastAsia"/>
          <w:color w:val="000000" w:themeColor="text1"/>
          <w:sz w:val="28"/>
          <w:szCs w:val="28"/>
        </w:rPr>
        <w:t>区和水土流失较严重区，以及</w:t>
      </w:r>
      <w:r w:rsidRPr="00F70C32">
        <w:rPr>
          <w:rFonts w:ascii="Times New Roman" w:hAnsi="Times New Roman" w:cs="Times New Roman"/>
          <w:color w:val="000000" w:themeColor="text1"/>
          <w:sz w:val="28"/>
          <w:szCs w:val="28"/>
        </w:rPr>
        <w:t>采砂等活动破坏的河道湿地等区域，按照山水林田湖草沙系统治理</w:t>
      </w:r>
      <w:r w:rsidRPr="00F70C32">
        <w:rPr>
          <w:rFonts w:ascii="Times New Roman" w:hAnsi="Times New Roman" w:cs="Times New Roman"/>
          <w:color w:val="000000" w:themeColor="text1"/>
          <w:sz w:val="28"/>
          <w:szCs w:val="28"/>
        </w:rPr>
        <w:lastRenderedPageBreak/>
        <w:t>的要求，因地制宜、分类施策，采取工程措施复垦土地、恢复植被，重塑良好的生态环境。</w:t>
      </w:r>
    </w:p>
    <w:p w14:paraId="0CC61A94" w14:textId="1D6F3E4A" w:rsidR="0083392C" w:rsidRPr="00E501FB" w:rsidRDefault="00000000">
      <w:pPr>
        <w:spacing w:line="360" w:lineRule="auto"/>
        <w:ind w:firstLineChars="200" w:firstLine="562"/>
        <w:jc w:val="both"/>
        <w:rPr>
          <w:rFonts w:ascii="Times New Roman" w:hAnsi="Times New Roman" w:cs="Times New Roman"/>
          <w:color w:val="000000" w:themeColor="text1"/>
          <w:sz w:val="28"/>
          <w:szCs w:val="28"/>
        </w:rPr>
        <w:sectPr w:rsidR="0083392C" w:rsidRPr="00E501FB">
          <w:pgSz w:w="11906" w:h="16838"/>
          <w:pgMar w:top="1440" w:right="1800" w:bottom="1440" w:left="1800" w:header="851" w:footer="992" w:gutter="0"/>
          <w:cols w:space="425"/>
          <w:docGrid w:type="lines" w:linePitch="312"/>
        </w:sectPr>
      </w:pPr>
      <w:r w:rsidRPr="00F70C32">
        <w:rPr>
          <w:rFonts w:ascii="Times New Roman" w:hAnsi="Times New Roman" w:cs="Times New Roman"/>
          <w:b/>
          <w:bCs/>
          <w:color w:val="000000" w:themeColor="text1"/>
          <w:sz w:val="28"/>
          <w:szCs w:val="28"/>
        </w:rPr>
        <w:t>综合整治重点区域。</w:t>
      </w:r>
      <w:r w:rsidRPr="00E501FB">
        <w:rPr>
          <w:rFonts w:ascii="Times New Roman" w:hAnsi="Times New Roman" w:cs="Times New Roman"/>
          <w:color w:val="000000" w:themeColor="text1"/>
          <w:sz w:val="28"/>
          <w:szCs w:val="28"/>
        </w:rPr>
        <w:t>主要包括</w:t>
      </w:r>
      <w:r w:rsidR="00C52D5E" w:rsidRPr="00BC79CC">
        <w:rPr>
          <w:rFonts w:ascii="Times New Roman" w:hAnsi="Times New Roman" w:cs="Times New Roman" w:hint="eastAsia"/>
          <w:color w:val="000000" w:themeColor="text1"/>
          <w:sz w:val="28"/>
          <w:szCs w:val="28"/>
        </w:rPr>
        <w:t>包括已列入国家级、省级全域土地综合整治试点的商城县、平桥区、潢川县、固始县、息县等区域，</w:t>
      </w:r>
      <w:r w:rsidR="00BC79CC" w:rsidRPr="00BC79CC">
        <w:rPr>
          <w:rFonts w:ascii="Times New Roman" w:hAnsi="Times New Roman" w:cs="Times New Roman" w:hint="eastAsia"/>
          <w:color w:val="000000" w:themeColor="text1"/>
          <w:sz w:val="28"/>
          <w:szCs w:val="28"/>
        </w:rPr>
        <w:t>按照</w:t>
      </w:r>
      <w:r w:rsidR="00BC79CC" w:rsidRPr="00BC79CC">
        <w:rPr>
          <w:rFonts w:ascii="Times New Roman" w:hAnsi="Times New Roman" w:cs="Times New Roman"/>
          <w:color w:val="000000" w:themeColor="text1"/>
          <w:sz w:val="28"/>
          <w:szCs w:val="28"/>
        </w:rPr>
        <w:t>田水路林村进行全要素综合整治</w:t>
      </w:r>
      <w:r w:rsidR="00BC79CC" w:rsidRPr="00BC79CC">
        <w:rPr>
          <w:rFonts w:ascii="Times New Roman" w:hAnsi="Times New Roman" w:cs="Times New Roman" w:hint="eastAsia"/>
          <w:color w:val="000000" w:themeColor="text1"/>
          <w:sz w:val="28"/>
          <w:szCs w:val="28"/>
        </w:rPr>
        <w:t>和</w:t>
      </w:r>
      <w:r w:rsidR="00BC79CC" w:rsidRPr="00BC79CC">
        <w:rPr>
          <w:rFonts w:ascii="Times New Roman" w:hAnsi="Times New Roman" w:cs="Times New Roman"/>
          <w:color w:val="000000" w:themeColor="text1"/>
          <w:sz w:val="28"/>
          <w:szCs w:val="28"/>
        </w:rPr>
        <w:t>乡村人居环境进行统一治理修复</w:t>
      </w:r>
      <w:r w:rsidR="00BC79CC" w:rsidRPr="00BC79CC">
        <w:rPr>
          <w:rFonts w:ascii="Times New Roman" w:hAnsi="Times New Roman" w:cs="Times New Roman" w:hint="eastAsia"/>
          <w:color w:val="000000" w:themeColor="text1"/>
          <w:sz w:val="28"/>
          <w:szCs w:val="28"/>
        </w:rPr>
        <w:t>的要求</w:t>
      </w:r>
      <w:r w:rsidR="00812C16" w:rsidRPr="00BC79CC">
        <w:rPr>
          <w:rFonts w:ascii="Times New Roman" w:hAnsi="Times New Roman" w:cs="Times New Roman" w:hint="eastAsia"/>
          <w:color w:val="000000" w:themeColor="text1"/>
          <w:sz w:val="28"/>
          <w:szCs w:val="28"/>
        </w:rPr>
        <w:t>，</w:t>
      </w:r>
      <w:r w:rsidR="00812C16" w:rsidRPr="00BC79CC">
        <w:rPr>
          <w:rFonts w:ascii="Times New Roman" w:hAnsi="Times New Roman" w:cs="Times New Roman"/>
          <w:color w:val="000000" w:themeColor="text1"/>
          <w:sz w:val="28"/>
          <w:szCs w:val="28"/>
        </w:rPr>
        <w:t>整体推进农用地整理</w:t>
      </w:r>
      <w:r w:rsidR="00812C16" w:rsidRPr="00BC79CC">
        <w:rPr>
          <w:rFonts w:ascii="Times New Roman" w:hAnsi="Times New Roman" w:cs="Times New Roman" w:hint="eastAsia"/>
          <w:color w:val="000000" w:themeColor="text1"/>
          <w:sz w:val="28"/>
          <w:szCs w:val="28"/>
        </w:rPr>
        <w:t>、</w:t>
      </w:r>
      <w:r w:rsidR="00812C16" w:rsidRPr="00BC79CC">
        <w:rPr>
          <w:rFonts w:ascii="Times New Roman" w:hAnsi="Times New Roman" w:cs="Times New Roman"/>
          <w:color w:val="000000" w:themeColor="text1"/>
          <w:sz w:val="28"/>
          <w:szCs w:val="28"/>
        </w:rPr>
        <w:t>建设用地整理</w:t>
      </w:r>
      <w:r w:rsidR="00812C16" w:rsidRPr="00BC79CC">
        <w:rPr>
          <w:rFonts w:ascii="Times New Roman" w:hAnsi="Times New Roman" w:cs="Times New Roman" w:hint="eastAsia"/>
          <w:color w:val="000000" w:themeColor="text1"/>
          <w:sz w:val="28"/>
          <w:szCs w:val="28"/>
        </w:rPr>
        <w:t>和乡村生态保护修复</w:t>
      </w:r>
      <w:r w:rsidRPr="00E501FB">
        <w:rPr>
          <w:rFonts w:ascii="Times New Roman" w:hAnsi="Times New Roman" w:cs="Times New Roman"/>
          <w:color w:val="000000" w:themeColor="text1"/>
          <w:sz w:val="28"/>
          <w:szCs w:val="28"/>
        </w:rPr>
        <w:t>；加强低洼易涝区建设，健全农田排水系统，</w:t>
      </w:r>
      <w:r w:rsidR="00812C16" w:rsidRPr="00BC79CC">
        <w:rPr>
          <w:rFonts w:ascii="Times New Roman" w:hAnsi="Times New Roman" w:cs="Times New Roman" w:hint="eastAsia"/>
          <w:color w:val="000000" w:themeColor="text1"/>
          <w:sz w:val="28"/>
          <w:szCs w:val="28"/>
        </w:rPr>
        <w:t>提高农田生态系统稳定性，</w:t>
      </w:r>
      <w:r w:rsidR="00BC79CC" w:rsidRPr="00BC79CC">
        <w:rPr>
          <w:rFonts w:ascii="Times New Roman" w:hAnsi="Times New Roman" w:cs="Times New Roman" w:hint="eastAsia"/>
          <w:color w:val="000000" w:themeColor="text1"/>
          <w:sz w:val="28"/>
          <w:szCs w:val="28"/>
        </w:rPr>
        <w:t>全面</w:t>
      </w:r>
      <w:r w:rsidR="00BC79CC">
        <w:rPr>
          <w:rFonts w:ascii="Times New Roman" w:hAnsi="Times New Roman" w:cs="Times New Roman" w:hint="eastAsia"/>
          <w:color w:val="000000" w:themeColor="text1"/>
          <w:sz w:val="28"/>
          <w:szCs w:val="28"/>
        </w:rPr>
        <w:t>提升</w:t>
      </w:r>
      <w:r w:rsidRPr="00E501FB">
        <w:rPr>
          <w:rFonts w:ascii="Times New Roman" w:hAnsi="Times New Roman" w:cs="Times New Roman"/>
          <w:color w:val="000000" w:themeColor="text1"/>
          <w:sz w:val="28"/>
          <w:szCs w:val="28"/>
        </w:rPr>
        <w:t>农村生产、生活和生态环境</w:t>
      </w:r>
      <w:r w:rsidR="00CB3C46" w:rsidRPr="00BC79CC">
        <w:rPr>
          <w:rFonts w:ascii="Times New Roman" w:hAnsi="Times New Roman" w:cs="Times New Roman" w:hint="eastAsia"/>
          <w:color w:val="000000" w:themeColor="text1"/>
          <w:sz w:val="28"/>
          <w:szCs w:val="28"/>
        </w:rPr>
        <w:t>，改善农村人居环境，助推乡村全面振兴。</w:t>
      </w:r>
    </w:p>
    <w:p w14:paraId="26F653D8" w14:textId="77777777" w:rsidR="0083392C" w:rsidRDefault="00000000">
      <w:pPr>
        <w:pStyle w:val="1"/>
        <w:spacing w:before="0" w:after="0" w:line="600" w:lineRule="exact"/>
        <w:jc w:val="center"/>
        <w:rPr>
          <w:rFonts w:ascii="Times New Roman" w:hAnsi="Times New Roman" w:cs="Times New Roman"/>
          <w:color w:val="000000" w:themeColor="text1"/>
          <w:sz w:val="36"/>
          <w:szCs w:val="36"/>
        </w:rPr>
      </w:pPr>
      <w:bookmarkStart w:id="45" w:name="_Toc146329793"/>
      <w:r w:rsidRPr="00E501FB">
        <w:rPr>
          <w:rFonts w:ascii="Times New Roman" w:hAnsi="Times New Roman" w:cs="Times New Roman"/>
          <w:color w:val="000000" w:themeColor="text1"/>
          <w:sz w:val="36"/>
          <w:szCs w:val="36"/>
        </w:rPr>
        <w:lastRenderedPageBreak/>
        <w:t>第四章</w:t>
      </w:r>
      <w:r w:rsidRPr="00E501FB">
        <w:rPr>
          <w:rFonts w:ascii="Times New Roman" w:hAnsi="Times New Roman" w:cs="Times New Roman"/>
          <w:color w:val="000000" w:themeColor="text1"/>
          <w:sz w:val="36"/>
          <w:szCs w:val="36"/>
        </w:rPr>
        <w:t xml:space="preserve">  </w:t>
      </w:r>
      <w:r w:rsidRPr="00E501FB">
        <w:rPr>
          <w:rFonts w:ascii="Times New Roman" w:hAnsi="Times New Roman" w:cs="Times New Roman"/>
          <w:color w:val="000000" w:themeColor="text1"/>
          <w:sz w:val="36"/>
          <w:szCs w:val="36"/>
        </w:rPr>
        <w:t>高质量推进林业保护发展</w:t>
      </w:r>
      <w:bookmarkEnd w:id="45"/>
    </w:p>
    <w:p w14:paraId="09D011F7" w14:textId="77777777" w:rsidR="00F70C32" w:rsidRDefault="00F70C32" w:rsidP="00F70C32">
      <w:pPr>
        <w:spacing w:line="360" w:lineRule="auto"/>
        <w:ind w:firstLineChars="200" w:firstLine="560"/>
        <w:jc w:val="both"/>
        <w:rPr>
          <w:rFonts w:ascii="Times New Roman" w:hAnsi="Times New Roman" w:cs="Times New Roman"/>
          <w:color w:val="0000FF"/>
          <w:sz w:val="28"/>
          <w:szCs w:val="28"/>
        </w:rPr>
      </w:pPr>
      <w:r>
        <w:rPr>
          <w:rFonts w:ascii="Times New Roman" w:hAnsi="Times New Roman" w:cs="Times New Roman" w:hint="eastAsia"/>
          <w:sz w:val="28"/>
          <w:szCs w:val="28"/>
        </w:rPr>
        <w:t>坚持科学保护、自然恢复原则，系统保护森林、湿地、野生动植物栖息地等生态空间，</w:t>
      </w:r>
      <w:r>
        <w:rPr>
          <w:rFonts w:ascii="Times New Roman" w:hAnsi="Times New Roman" w:cs="Times New Roman"/>
          <w:sz w:val="28"/>
          <w:szCs w:val="28"/>
        </w:rPr>
        <w:t>巩固和扩大生态空间，推进国土绿化</w:t>
      </w:r>
      <w:r>
        <w:rPr>
          <w:rFonts w:ascii="Times New Roman" w:hAnsi="Times New Roman" w:cs="Times New Roman" w:hint="eastAsia"/>
          <w:sz w:val="28"/>
          <w:szCs w:val="28"/>
        </w:rPr>
        <w:t>、森林质量提升、森林资源保护与监管、“两茶”特色产业、林业产业融合等产业高质量发展。</w:t>
      </w:r>
    </w:p>
    <w:p w14:paraId="0E4DE34F" w14:textId="77777777" w:rsidR="00F70C32" w:rsidRPr="00A44272" w:rsidRDefault="00F70C32" w:rsidP="00A44272">
      <w:pPr>
        <w:pStyle w:val="2"/>
        <w:spacing w:before="0" w:after="0" w:line="600" w:lineRule="exact"/>
        <w:jc w:val="center"/>
        <w:rPr>
          <w:rFonts w:ascii="Times New Roman" w:hAnsi="Times New Roman" w:cs="Times New Roman"/>
          <w:color w:val="000000" w:themeColor="text1"/>
          <w:sz w:val="30"/>
          <w:szCs w:val="30"/>
        </w:rPr>
      </w:pPr>
      <w:bookmarkStart w:id="46" w:name="_Toc113394735"/>
      <w:bookmarkStart w:id="47" w:name="_Toc146329794"/>
      <w:r w:rsidRPr="00A44272">
        <w:rPr>
          <w:rFonts w:ascii="Times New Roman" w:hAnsi="Times New Roman" w:cs="Times New Roman"/>
          <w:color w:val="000000" w:themeColor="text1"/>
          <w:sz w:val="30"/>
          <w:szCs w:val="30"/>
        </w:rPr>
        <w:t>第一节</w:t>
      </w:r>
      <w:r w:rsidRPr="00A44272">
        <w:rPr>
          <w:rFonts w:ascii="Times New Roman" w:hAnsi="Times New Roman" w:cs="Times New Roman"/>
          <w:color w:val="000000" w:themeColor="text1"/>
          <w:sz w:val="30"/>
          <w:szCs w:val="30"/>
        </w:rPr>
        <w:t xml:space="preserve"> </w:t>
      </w:r>
      <w:r w:rsidRPr="00A44272">
        <w:rPr>
          <w:rFonts w:ascii="Times New Roman" w:hAnsi="Times New Roman" w:cs="Times New Roman" w:hint="eastAsia"/>
          <w:color w:val="000000" w:themeColor="text1"/>
          <w:sz w:val="30"/>
          <w:szCs w:val="30"/>
        </w:rPr>
        <w:t>科学</w:t>
      </w:r>
      <w:r w:rsidRPr="00A44272">
        <w:rPr>
          <w:rFonts w:ascii="Times New Roman" w:hAnsi="Times New Roman" w:cs="Times New Roman"/>
          <w:color w:val="000000" w:themeColor="text1"/>
          <w:sz w:val="30"/>
          <w:szCs w:val="30"/>
        </w:rPr>
        <w:t>开展国土绿化行动</w:t>
      </w:r>
      <w:bookmarkEnd w:id="46"/>
      <w:bookmarkEnd w:id="47"/>
    </w:p>
    <w:p w14:paraId="5D16187A" w14:textId="77777777" w:rsidR="00F70C32" w:rsidRDefault="00F70C32" w:rsidP="00F70C32">
      <w:pPr>
        <w:ind w:firstLineChars="200" w:firstLine="560"/>
        <w:rPr>
          <w:rFonts w:ascii="Times New Roman" w:hAnsi="Times New Roman" w:cs="Times New Roman"/>
          <w:sz w:val="28"/>
          <w:szCs w:val="28"/>
        </w:rPr>
      </w:pPr>
      <w:r>
        <w:rPr>
          <w:rFonts w:ascii="Times New Roman" w:hAnsi="Times New Roman" w:cs="Times New Roman" w:hint="eastAsia"/>
          <w:sz w:val="28"/>
          <w:szCs w:val="28"/>
        </w:rPr>
        <w:t>开展山区、廊道、乡村等区位高质量生态林建设，科学构建信阳绿色生态屏障。打造湿地、森林、农田、水域生态系统的四大生态系统，巩固并完善农田生态林网，逐步形成符合市域特色的森林城市格局。</w:t>
      </w:r>
    </w:p>
    <w:p w14:paraId="33B5E4CD" w14:textId="0CCF56BC" w:rsidR="00F70C32" w:rsidRDefault="00F70C32" w:rsidP="00F70C32">
      <w:pPr>
        <w:spacing w:line="360" w:lineRule="auto"/>
        <w:ind w:firstLineChars="200" w:firstLine="560"/>
        <w:outlineLvl w:val="2"/>
        <w:rPr>
          <w:rFonts w:ascii="Times New Roman" w:hAnsi="Times New Roman" w:cs="Times New Roman"/>
          <w:sz w:val="28"/>
          <w:szCs w:val="28"/>
        </w:rPr>
      </w:pPr>
      <w:r>
        <w:rPr>
          <w:rFonts w:ascii="Times New Roman" w:eastAsia="黑体" w:hAnsi="Times New Roman" w:cs="Times New Roman"/>
          <w:sz w:val="28"/>
          <w:szCs w:val="28"/>
        </w:rPr>
        <w:t>一、</w:t>
      </w:r>
      <w:r>
        <w:rPr>
          <w:rFonts w:ascii="Times New Roman" w:eastAsia="黑体" w:hAnsi="Times New Roman" w:cs="Times New Roman" w:hint="eastAsia"/>
          <w:sz w:val="28"/>
          <w:szCs w:val="28"/>
        </w:rPr>
        <w:t>精准落实绿化空间</w:t>
      </w:r>
    </w:p>
    <w:p w14:paraId="64175633" w14:textId="77777777" w:rsidR="00F70C32" w:rsidRDefault="00F70C32" w:rsidP="00F70C32">
      <w:pPr>
        <w:spacing w:line="360" w:lineRule="auto"/>
        <w:ind w:firstLineChars="200" w:firstLine="560"/>
        <w:jc w:val="both"/>
        <w:rPr>
          <w:rFonts w:ascii="Times New Roman" w:hAnsi="Times New Roman" w:cs="Times New Roman"/>
          <w:b/>
          <w:bCs/>
          <w:color w:val="FF0000"/>
          <w:sz w:val="28"/>
          <w:szCs w:val="28"/>
        </w:rPr>
      </w:pPr>
      <w:r>
        <w:rPr>
          <w:rFonts w:ascii="Times New Roman" w:hAnsi="Times New Roman" w:cs="Times New Roman" w:hint="eastAsia"/>
          <w:sz w:val="28"/>
          <w:szCs w:val="28"/>
        </w:rPr>
        <w:t>严格落实遏制耕地“非农化”、防止耕地“非粮化”要求，以宜林荒山荒地荒滩、受损山体、退化林地草地为主体</w:t>
      </w:r>
      <w:r>
        <w:rPr>
          <w:rFonts w:ascii="Times New Roman" w:hAnsi="Times New Roman" w:cs="Times New Roman"/>
          <w:sz w:val="28"/>
          <w:szCs w:val="28"/>
        </w:rPr>
        <w:t>对</w:t>
      </w:r>
      <w:r>
        <w:rPr>
          <w:rFonts w:ascii="Times New Roman" w:hAnsi="Times New Roman" w:cs="Times New Roman"/>
          <w:sz w:val="28"/>
          <w:szCs w:val="28"/>
        </w:rPr>
        <w:t>25</w:t>
      </w:r>
      <w:r>
        <w:rPr>
          <w:rFonts w:ascii="Times New Roman" w:hAnsi="Times New Roman" w:cs="Times New Roman"/>
          <w:sz w:val="28"/>
          <w:szCs w:val="28"/>
        </w:rPr>
        <w:t>度以上坡耕地、重要水源地</w:t>
      </w:r>
      <w:r>
        <w:rPr>
          <w:rFonts w:ascii="Times New Roman" w:hAnsi="Times New Roman" w:cs="Times New Roman"/>
          <w:sz w:val="28"/>
          <w:szCs w:val="28"/>
        </w:rPr>
        <w:t>15—25</w:t>
      </w:r>
      <w:r>
        <w:rPr>
          <w:rFonts w:ascii="Times New Roman" w:hAnsi="Times New Roman" w:cs="Times New Roman"/>
          <w:sz w:val="28"/>
          <w:szCs w:val="28"/>
        </w:rPr>
        <w:t>度坡耕地、</w:t>
      </w:r>
      <w:r>
        <w:rPr>
          <w:rFonts w:ascii="Times New Roman" w:hAnsi="Times New Roman" w:cs="Times New Roman" w:hint="eastAsia"/>
          <w:sz w:val="28"/>
          <w:szCs w:val="28"/>
        </w:rPr>
        <w:t>困难地、废弃矿山、</w:t>
      </w:r>
      <w:r>
        <w:rPr>
          <w:rFonts w:ascii="Times New Roman" w:hAnsi="Times New Roman" w:cs="Times New Roman"/>
          <w:sz w:val="28"/>
          <w:szCs w:val="28"/>
        </w:rPr>
        <w:t>严重污染耕地实施</w:t>
      </w:r>
      <w:r>
        <w:rPr>
          <w:rFonts w:ascii="Times New Roman" w:hAnsi="Times New Roman" w:cs="Times New Roman" w:hint="eastAsia"/>
          <w:sz w:val="28"/>
          <w:szCs w:val="28"/>
        </w:rPr>
        <w:t>绿化造林行动</w:t>
      </w:r>
      <w:r>
        <w:rPr>
          <w:rFonts w:ascii="Times New Roman" w:hAnsi="Times New Roman" w:cs="Times New Roman"/>
          <w:sz w:val="28"/>
          <w:szCs w:val="28"/>
        </w:rPr>
        <w:t>，</w:t>
      </w:r>
      <w:r>
        <w:rPr>
          <w:rFonts w:ascii="Times New Roman" w:hAnsi="Times New Roman" w:cs="Times New Roman" w:hint="eastAsia"/>
          <w:sz w:val="28"/>
          <w:szCs w:val="28"/>
        </w:rPr>
        <w:t>科学精准开展国土绿化</w:t>
      </w:r>
      <w:r>
        <w:rPr>
          <w:rFonts w:ascii="Times New Roman" w:hAnsi="Times New Roman" w:cs="Times New Roman"/>
          <w:sz w:val="28"/>
          <w:szCs w:val="28"/>
        </w:rPr>
        <w:t>。</w:t>
      </w:r>
      <w:r>
        <w:rPr>
          <w:rFonts w:ascii="Times New Roman" w:hAnsi="Times New Roman" w:cs="Times New Roman" w:hint="eastAsia"/>
          <w:sz w:val="28"/>
          <w:szCs w:val="28"/>
        </w:rPr>
        <w:t>因害设防合理开展高标准</w:t>
      </w:r>
      <w:r>
        <w:rPr>
          <w:rFonts w:ascii="Times New Roman" w:hAnsi="Times New Roman" w:cs="Times New Roman"/>
          <w:sz w:val="28"/>
          <w:szCs w:val="28"/>
        </w:rPr>
        <w:t>农田林网</w:t>
      </w:r>
      <w:r>
        <w:rPr>
          <w:rFonts w:ascii="Times New Roman" w:hAnsi="Times New Roman" w:cs="Times New Roman" w:hint="eastAsia"/>
          <w:sz w:val="28"/>
          <w:szCs w:val="28"/>
        </w:rPr>
        <w:t>建设</w:t>
      </w:r>
      <w:r>
        <w:rPr>
          <w:rFonts w:ascii="Times New Roman" w:hAnsi="Times New Roman" w:cs="Times New Roman"/>
          <w:sz w:val="28"/>
          <w:szCs w:val="28"/>
        </w:rPr>
        <w:t>。坚持人工造林、封山育林并举，宜造则造、宜封则封、宜林则林、宜灌则灌、宜草则草</w:t>
      </w:r>
      <w:r>
        <w:rPr>
          <w:rFonts w:ascii="Times New Roman" w:hAnsi="Times New Roman" w:cs="Times New Roman" w:hint="eastAsia"/>
          <w:sz w:val="28"/>
          <w:szCs w:val="28"/>
        </w:rPr>
        <w:t>，推进造林绿化任务落到实地，实现实现国土绿化精准精细化管理。</w:t>
      </w:r>
    </w:p>
    <w:p w14:paraId="6E52D889" w14:textId="77777777" w:rsidR="00F70C32" w:rsidRDefault="00F70C32" w:rsidP="00F70C32">
      <w:pPr>
        <w:spacing w:line="360" w:lineRule="auto"/>
        <w:ind w:firstLineChars="200" w:firstLine="560"/>
        <w:outlineLvl w:val="2"/>
        <w:rPr>
          <w:rFonts w:ascii="Times New Roman" w:hAnsi="Times New Roman" w:cs="Times New Roman"/>
          <w:b/>
          <w:bCs/>
          <w:sz w:val="28"/>
          <w:szCs w:val="28"/>
        </w:rPr>
      </w:pPr>
      <w:r>
        <w:rPr>
          <w:rFonts w:ascii="Times New Roman" w:eastAsia="黑体" w:hAnsi="Times New Roman" w:cs="Times New Roman"/>
          <w:sz w:val="28"/>
          <w:szCs w:val="28"/>
        </w:rPr>
        <w:t>二</w:t>
      </w:r>
      <w:r>
        <w:rPr>
          <w:rFonts w:ascii="Times New Roman" w:hAnsi="Times New Roman" w:cs="Times New Roman"/>
          <w:b/>
          <w:bCs/>
          <w:sz w:val="28"/>
          <w:szCs w:val="28"/>
        </w:rPr>
        <w:t>、</w:t>
      </w:r>
      <w:r>
        <w:rPr>
          <w:rFonts w:ascii="Times New Roman" w:hAnsi="Times New Roman" w:cs="Times New Roman" w:hint="eastAsia"/>
          <w:b/>
          <w:bCs/>
          <w:sz w:val="28"/>
          <w:szCs w:val="28"/>
        </w:rPr>
        <w:t>科学开展国土绿化</w:t>
      </w:r>
    </w:p>
    <w:p w14:paraId="7B4A0331" w14:textId="6FE8638A" w:rsidR="00F70C32" w:rsidRDefault="00F70C32" w:rsidP="00F70C32">
      <w:pPr>
        <w:ind w:firstLineChars="200" w:firstLine="560"/>
        <w:rPr>
          <w:rFonts w:ascii="Times New Roman" w:hAnsi="Times New Roman" w:cs="Times New Roman"/>
          <w:sz w:val="28"/>
          <w:szCs w:val="28"/>
        </w:rPr>
      </w:pPr>
      <w:r>
        <w:rPr>
          <w:rFonts w:hint="eastAsia"/>
          <w:color w:val="000000"/>
          <w:sz w:val="28"/>
          <w:szCs w:val="28"/>
          <w:lang w:bidi="ar"/>
        </w:rPr>
        <w:t>加强南部山区和中部丘岗区造林绿化，坚持人工造林、</w:t>
      </w:r>
      <w:r>
        <w:rPr>
          <w:rFonts w:ascii="Times New Roman" w:hAnsi="Times New Roman" w:cs="Times New Roman" w:hint="eastAsia"/>
          <w:sz w:val="28"/>
          <w:szCs w:val="28"/>
        </w:rPr>
        <w:t>飞播造林</w:t>
      </w:r>
      <w:r>
        <w:rPr>
          <w:rFonts w:hint="eastAsia"/>
          <w:color w:val="000000"/>
          <w:sz w:val="28"/>
          <w:szCs w:val="28"/>
          <w:lang w:bidi="ar"/>
        </w:rPr>
        <w:t>和封山育林并举，重点开展困难宜林地造林、立地条件较好灌木林地改造和未达标造林地的补植补造，优化调整林草植被，</w:t>
      </w:r>
      <w:r>
        <w:rPr>
          <w:rFonts w:ascii="Times New Roman" w:hAnsi="Times New Roman" w:cs="Times New Roman" w:hint="eastAsia"/>
          <w:sz w:val="28"/>
          <w:szCs w:val="28"/>
        </w:rPr>
        <w:t>乔灌草</w:t>
      </w:r>
      <w:r>
        <w:rPr>
          <w:rFonts w:ascii="Times New Roman" w:hAnsi="Times New Roman" w:cs="Times New Roman" w:hint="eastAsia"/>
          <w:sz w:val="28"/>
          <w:szCs w:val="28"/>
        </w:rPr>
        <w:lastRenderedPageBreak/>
        <w:t>结合营造混交林，持续推进山区森林化建设。严守耕地红线，确保粮食安全，持续</w:t>
      </w:r>
      <w:r>
        <w:rPr>
          <w:rFonts w:hint="eastAsia"/>
          <w:color w:val="000000"/>
          <w:sz w:val="28"/>
          <w:szCs w:val="28"/>
          <w:lang w:bidi="ar"/>
        </w:rPr>
        <w:t>推进水系林网、道路林网和</w:t>
      </w:r>
      <w:r>
        <w:rPr>
          <w:rFonts w:ascii="Times New Roman" w:hAnsi="Times New Roman" w:cs="Times New Roman" w:hint="eastAsia"/>
          <w:sz w:val="28"/>
          <w:szCs w:val="28"/>
        </w:rPr>
        <w:t>农田林网建设，打造高质量生态廊道，持续优化生态空间格局，让市民“推窗见绿、开门见绿”；</w:t>
      </w:r>
      <w:r>
        <w:rPr>
          <w:rFonts w:ascii="Times New Roman" w:hAnsi="Times New Roman" w:cs="Times New Roman"/>
          <w:sz w:val="28"/>
          <w:szCs w:val="28"/>
        </w:rPr>
        <w:t>采取政府和社会资本合作、企业自主运营等模式，建设珍贵树种和大径级用材林等国家储备林基地</w:t>
      </w:r>
      <w:r>
        <w:rPr>
          <w:rFonts w:ascii="Times New Roman" w:hAnsi="Times New Roman" w:cs="Times New Roman" w:hint="eastAsia"/>
          <w:sz w:val="28"/>
          <w:szCs w:val="28"/>
        </w:rPr>
        <w:t>，解决生态安全与木材需求之间的矛盾，实现维护生态安全与保障木材需求间的协调平衡</w:t>
      </w:r>
      <w:r>
        <w:rPr>
          <w:rFonts w:ascii="Times New Roman" w:hAnsi="Times New Roman" w:cs="Times New Roman"/>
          <w:sz w:val="28"/>
          <w:szCs w:val="28"/>
        </w:rPr>
        <w:t>。</w:t>
      </w:r>
      <w:r>
        <w:rPr>
          <w:rFonts w:ascii="Times New Roman" w:hAnsi="Times New Roman" w:cs="Times New Roman" w:hint="eastAsia"/>
          <w:sz w:val="28"/>
          <w:szCs w:val="28"/>
        </w:rPr>
        <w:t>至</w:t>
      </w:r>
      <w:r>
        <w:rPr>
          <w:rFonts w:ascii="Times New Roman" w:hAnsi="Times New Roman" w:cs="Times New Roman" w:hint="eastAsia"/>
          <w:sz w:val="28"/>
          <w:szCs w:val="28"/>
        </w:rPr>
        <w:t>2025</w:t>
      </w:r>
      <w:r>
        <w:rPr>
          <w:rFonts w:ascii="Times New Roman" w:hAnsi="Times New Roman" w:cs="Times New Roman" w:hint="eastAsia"/>
          <w:sz w:val="28"/>
          <w:szCs w:val="28"/>
        </w:rPr>
        <w:t>年，新增山区生态林面积</w:t>
      </w:r>
      <w:r>
        <w:rPr>
          <w:rFonts w:ascii="Times New Roman" w:hAnsi="Times New Roman" w:cs="Times New Roman" w:hint="eastAsia"/>
          <w:sz w:val="28"/>
          <w:szCs w:val="28"/>
        </w:rPr>
        <w:t>425</w:t>
      </w:r>
      <w:r w:rsidR="00EA4A50">
        <w:rPr>
          <w:rFonts w:ascii="Times New Roman" w:hAnsi="Times New Roman" w:cs="Times New Roman" w:hint="eastAsia"/>
          <w:color w:val="000000" w:themeColor="text1"/>
          <w:sz w:val="28"/>
          <w:szCs w:val="28"/>
        </w:rPr>
        <w:t>千米</w:t>
      </w:r>
      <w:r>
        <w:rPr>
          <w:rFonts w:ascii="Times New Roman" w:hAnsi="Times New Roman" w:cs="Times New Roman" w:hint="eastAsia"/>
          <w:sz w:val="28"/>
          <w:szCs w:val="28"/>
        </w:rPr>
        <w:t>，</w:t>
      </w:r>
      <w:r>
        <w:rPr>
          <w:rFonts w:ascii="Times New Roman" w:hAnsi="Times New Roman" w:cs="Times New Roman"/>
          <w:sz w:val="28"/>
          <w:szCs w:val="28"/>
        </w:rPr>
        <w:t>完成生态廊道建设面积</w:t>
      </w:r>
      <w:r>
        <w:rPr>
          <w:rFonts w:ascii="Times New Roman" w:hAnsi="Times New Roman" w:cs="Times New Roman"/>
          <w:sz w:val="28"/>
          <w:szCs w:val="28"/>
        </w:rPr>
        <w:t>108</w:t>
      </w:r>
      <w:r>
        <w:rPr>
          <w:rFonts w:ascii="Times New Roman" w:hAnsi="Times New Roman" w:cs="Times New Roman"/>
          <w:sz w:val="28"/>
          <w:szCs w:val="28"/>
        </w:rPr>
        <w:t>平方</w:t>
      </w:r>
      <w:r w:rsidR="00EA4A50">
        <w:rPr>
          <w:rFonts w:ascii="Times New Roman" w:hAnsi="Times New Roman" w:cs="Times New Roman" w:hint="eastAsia"/>
          <w:color w:val="000000" w:themeColor="text1"/>
          <w:sz w:val="28"/>
          <w:szCs w:val="28"/>
        </w:rPr>
        <w:t>千米</w:t>
      </w:r>
      <w:r>
        <w:rPr>
          <w:rFonts w:ascii="Times New Roman" w:hAnsi="Times New Roman" w:cs="Times New Roman" w:hint="eastAsia"/>
          <w:sz w:val="28"/>
          <w:szCs w:val="28"/>
        </w:rPr>
        <w:t>。</w:t>
      </w:r>
    </w:p>
    <w:p w14:paraId="61695FB7" w14:textId="77777777" w:rsidR="00F70C32" w:rsidRDefault="00F70C32" w:rsidP="00F70C32">
      <w:pPr>
        <w:pStyle w:val="3"/>
        <w:tabs>
          <w:tab w:val="left" w:pos="720"/>
        </w:tabs>
        <w:spacing w:before="0" w:after="0" w:line="600" w:lineRule="exact"/>
        <w:ind w:left="363"/>
        <w:jc w:val="both"/>
        <w:rPr>
          <w:rFonts w:ascii="Times New Roman" w:eastAsia="黑体" w:hAnsi="Times New Roman" w:cs="Times New Roman"/>
          <w:b w:val="0"/>
          <w:bCs w:val="0"/>
          <w:sz w:val="28"/>
          <w:szCs w:val="28"/>
        </w:rPr>
      </w:pPr>
      <w:bookmarkStart w:id="48" w:name="_Toc113394740"/>
      <w:r>
        <w:rPr>
          <w:rFonts w:ascii="Times New Roman" w:eastAsia="黑体" w:hAnsi="Times New Roman" w:cs="Times New Roman" w:hint="eastAsia"/>
          <w:b w:val="0"/>
          <w:bCs w:val="0"/>
          <w:sz w:val="28"/>
          <w:szCs w:val="28"/>
        </w:rPr>
        <w:t>三</w:t>
      </w:r>
      <w:r>
        <w:rPr>
          <w:rFonts w:ascii="Times New Roman" w:hAnsi="Times New Roman" w:cs="Times New Roman" w:hint="eastAsia"/>
          <w:sz w:val="28"/>
          <w:szCs w:val="28"/>
        </w:rPr>
        <w:t>、推进森林城市建设</w:t>
      </w:r>
      <w:bookmarkEnd w:id="48"/>
    </w:p>
    <w:p w14:paraId="2289E57F" w14:textId="77777777" w:rsidR="00F70C32" w:rsidRDefault="00F70C32" w:rsidP="00F70C32">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将森林科学合理地融入城市空间，</w:t>
      </w:r>
      <w:r>
        <w:rPr>
          <w:rFonts w:ascii="Times New Roman" w:hAnsi="Times New Roman" w:cs="Times New Roman" w:hint="eastAsia"/>
          <w:sz w:val="28"/>
          <w:szCs w:val="28"/>
        </w:rPr>
        <w:t>充分利用庭院、企业、校园等空闲地绿化美化，建设</w:t>
      </w:r>
      <w:r>
        <w:rPr>
          <w:rFonts w:ascii="Times New Roman" w:hAnsi="Times New Roman" w:cs="Times New Roman"/>
          <w:sz w:val="28"/>
          <w:szCs w:val="28"/>
        </w:rPr>
        <w:t>街道绿带、居住区游园、社区庭院绿化交相辉映的城区绿化体系</w:t>
      </w:r>
      <w:r>
        <w:rPr>
          <w:rFonts w:ascii="Times New Roman" w:hAnsi="Times New Roman" w:cs="Times New Roman" w:hint="eastAsia"/>
          <w:sz w:val="28"/>
          <w:szCs w:val="28"/>
        </w:rPr>
        <w:t>，</w:t>
      </w:r>
      <w:r>
        <w:rPr>
          <w:rFonts w:ascii="Times New Roman" w:hAnsi="Times New Roman" w:cs="Times New Roman"/>
          <w:sz w:val="28"/>
          <w:szCs w:val="28"/>
        </w:rPr>
        <w:t>使城市适宜绿化的地方都绿起来</w:t>
      </w:r>
      <w:r>
        <w:rPr>
          <w:rFonts w:ascii="Times New Roman" w:hAnsi="Times New Roman" w:cs="Times New Roman" w:hint="eastAsia"/>
          <w:sz w:val="28"/>
          <w:szCs w:val="28"/>
        </w:rPr>
        <w:t>。坚定“让森林走进城市，让城市拥抱森林”的理念，利用城市周边闲置土地、荒山荒坡、严格管控类土地，建设城市森林和公共绿地，逐渐形成符合本市域特色的森林城市格局</w:t>
      </w:r>
      <w:r>
        <w:rPr>
          <w:rFonts w:ascii="Times New Roman" w:hAnsi="Times New Roman" w:cs="Times New Roman"/>
          <w:sz w:val="28"/>
          <w:szCs w:val="28"/>
        </w:rPr>
        <w:t>。至</w:t>
      </w:r>
      <w:r>
        <w:rPr>
          <w:rFonts w:ascii="Times New Roman" w:hAnsi="Times New Roman" w:cs="Times New Roman"/>
          <w:sz w:val="28"/>
          <w:szCs w:val="28"/>
        </w:rPr>
        <w:t>2025</w:t>
      </w:r>
      <w:r>
        <w:rPr>
          <w:rFonts w:ascii="Times New Roman" w:hAnsi="Times New Roman" w:cs="Times New Roman"/>
          <w:sz w:val="28"/>
          <w:szCs w:val="28"/>
        </w:rPr>
        <w:t>年，规划各县</w:t>
      </w:r>
      <w:r>
        <w:rPr>
          <w:rFonts w:ascii="Times New Roman" w:hAnsi="Times New Roman" w:cs="Times New Roman"/>
          <w:sz w:val="28"/>
          <w:szCs w:val="28"/>
        </w:rPr>
        <w:t>(</w:t>
      </w:r>
      <w:r>
        <w:rPr>
          <w:rFonts w:ascii="Times New Roman" w:hAnsi="Times New Roman" w:cs="Times New Roman"/>
          <w:sz w:val="28"/>
          <w:szCs w:val="28"/>
        </w:rPr>
        <w:t>区</w:t>
      </w:r>
      <w:r>
        <w:rPr>
          <w:rFonts w:ascii="Times New Roman" w:hAnsi="Times New Roman" w:cs="Times New Roman"/>
          <w:sz w:val="28"/>
          <w:szCs w:val="28"/>
        </w:rPr>
        <w:t>)</w:t>
      </w:r>
      <w:r>
        <w:rPr>
          <w:rFonts w:ascii="Times New Roman" w:hAnsi="Times New Roman" w:cs="Times New Roman"/>
          <w:sz w:val="28"/>
          <w:szCs w:val="28"/>
        </w:rPr>
        <w:t>建成省级森林城市</w:t>
      </w:r>
      <w:r>
        <w:rPr>
          <w:rFonts w:ascii="Times New Roman" w:hAnsi="Times New Roman" w:cs="Times New Roman"/>
          <w:sz w:val="28"/>
          <w:szCs w:val="28"/>
        </w:rPr>
        <w:t>2</w:t>
      </w:r>
      <w:r>
        <w:rPr>
          <w:rFonts w:ascii="Times New Roman" w:hAnsi="Times New Roman" w:cs="Times New Roman"/>
          <w:sz w:val="28"/>
          <w:szCs w:val="28"/>
        </w:rPr>
        <w:t>个，建成国家森林城市</w:t>
      </w:r>
      <w:r>
        <w:rPr>
          <w:rFonts w:ascii="Times New Roman" w:hAnsi="Times New Roman" w:cs="Times New Roman"/>
          <w:sz w:val="28"/>
          <w:szCs w:val="28"/>
        </w:rPr>
        <w:t>1</w:t>
      </w:r>
      <w:r>
        <w:rPr>
          <w:rFonts w:ascii="Times New Roman" w:hAnsi="Times New Roman" w:cs="Times New Roman"/>
          <w:sz w:val="28"/>
          <w:szCs w:val="28"/>
        </w:rPr>
        <w:t>个。</w:t>
      </w:r>
    </w:p>
    <w:p w14:paraId="1F35EFD6" w14:textId="77777777" w:rsidR="00F70C32" w:rsidRDefault="00F70C32" w:rsidP="00F70C32">
      <w:pPr>
        <w:spacing w:line="360" w:lineRule="auto"/>
        <w:ind w:firstLineChars="200" w:firstLine="560"/>
        <w:outlineLvl w:val="2"/>
        <w:rPr>
          <w:rFonts w:ascii="Times New Roman" w:eastAsia="黑体" w:hAnsi="Times New Roman" w:cs="Times New Roman"/>
          <w:sz w:val="28"/>
          <w:szCs w:val="28"/>
        </w:rPr>
      </w:pPr>
      <w:r>
        <w:rPr>
          <w:rFonts w:ascii="Times New Roman" w:eastAsia="黑体" w:hAnsi="Times New Roman" w:cs="Times New Roman" w:hint="eastAsia"/>
          <w:sz w:val="28"/>
          <w:szCs w:val="28"/>
        </w:rPr>
        <w:t>四、建设森林乡村</w:t>
      </w:r>
    </w:p>
    <w:p w14:paraId="733EAF25" w14:textId="4BDC4401" w:rsidR="00F70C32" w:rsidRDefault="00F70C32" w:rsidP="00F70C32">
      <w:pPr>
        <w:ind w:firstLineChars="200" w:firstLine="560"/>
      </w:pPr>
      <w:r>
        <w:rPr>
          <w:rFonts w:ascii="Times New Roman" w:hAnsi="Times New Roman" w:cs="Times New Roman"/>
          <w:sz w:val="28"/>
          <w:szCs w:val="28"/>
        </w:rPr>
        <w:t>围绕乡村振兴战略，</w:t>
      </w:r>
      <w:r>
        <w:rPr>
          <w:rFonts w:hint="eastAsia"/>
          <w:color w:val="000000"/>
          <w:sz w:val="28"/>
          <w:szCs w:val="28"/>
          <w:lang w:bidi="ar"/>
        </w:rPr>
        <w:t>重点加强房前屋后、村庄外围空地绿化，充分利用沟渠、道路等闲置地开展村庄公共绿地建设，做到村旁、路旁、水旁、宅旁全部绿化美化，形成多层次的绿化空间，构建较为完备的村庄绿地系统</w:t>
      </w:r>
      <w:r>
        <w:rPr>
          <w:rFonts w:ascii="Times New Roman" w:hAnsi="Times New Roman" w:cs="Times New Roman"/>
          <w:sz w:val="28"/>
          <w:szCs w:val="28"/>
        </w:rPr>
        <w:t>。</w:t>
      </w:r>
      <w:r>
        <w:rPr>
          <w:rFonts w:ascii="Times New Roman" w:hAnsi="Times New Roman" w:cs="Times New Roman" w:hint="eastAsia"/>
          <w:sz w:val="28"/>
          <w:szCs w:val="28"/>
        </w:rPr>
        <w:t>以林业特色产业发展为目标，依托当地森林资源、自然风光资源、历史人文资源和生态优势，立足森林康养</w:t>
      </w:r>
      <w:r>
        <w:rPr>
          <w:rFonts w:ascii="Times New Roman" w:hAnsi="Times New Roman" w:cs="Times New Roman" w:hint="eastAsia"/>
          <w:sz w:val="28"/>
          <w:szCs w:val="28"/>
        </w:rPr>
        <w:lastRenderedPageBreak/>
        <w:t>和生态观光等产业模式，实施林业一二三产融合，形成集聚复合优势度高的特色村镇。</w:t>
      </w:r>
      <w:r>
        <w:rPr>
          <w:rFonts w:ascii="Times New Roman" w:hAnsi="Times New Roman" w:cs="Times New Roman"/>
          <w:sz w:val="28"/>
          <w:szCs w:val="28"/>
        </w:rPr>
        <w:t>至</w:t>
      </w:r>
      <w:r>
        <w:rPr>
          <w:rFonts w:ascii="Times New Roman" w:hAnsi="Times New Roman" w:cs="Times New Roman"/>
          <w:sz w:val="28"/>
          <w:szCs w:val="28"/>
        </w:rPr>
        <w:t>2025</w:t>
      </w:r>
      <w:r>
        <w:rPr>
          <w:rFonts w:ascii="Times New Roman" w:hAnsi="Times New Roman" w:cs="Times New Roman"/>
          <w:sz w:val="28"/>
          <w:szCs w:val="28"/>
        </w:rPr>
        <w:t>年，</w:t>
      </w:r>
      <w:r>
        <w:rPr>
          <w:rFonts w:ascii="Times New Roman" w:hAnsi="Times New Roman" w:cs="Times New Roman" w:hint="eastAsia"/>
          <w:sz w:val="28"/>
          <w:szCs w:val="28"/>
        </w:rPr>
        <w:t>规划</w:t>
      </w:r>
      <w:r>
        <w:rPr>
          <w:rFonts w:ascii="Times New Roman" w:hAnsi="Times New Roman" w:cs="Times New Roman"/>
          <w:sz w:val="28"/>
          <w:szCs w:val="28"/>
        </w:rPr>
        <w:t>完成乡村绿化美化面积</w:t>
      </w:r>
      <w:r>
        <w:rPr>
          <w:rFonts w:ascii="Times New Roman" w:hAnsi="Times New Roman" w:cs="Times New Roman"/>
          <w:sz w:val="28"/>
          <w:szCs w:val="28"/>
        </w:rPr>
        <w:t>20</w:t>
      </w:r>
      <w:r w:rsidR="00EA4A50">
        <w:rPr>
          <w:rFonts w:ascii="Times New Roman" w:hAnsi="Times New Roman" w:cs="Times New Roman"/>
          <w:sz w:val="28"/>
          <w:szCs w:val="28"/>
        </w:rPr>
        <w:t>平方</w:t>
      </w:r>
      <w:r w:rsidR="00EA4A50">
        <w:rPr>
          <w:rFonts w:ascii="Times New Roman" w:hAnsi="Times New Roman" w:cs="Times New Roman" w:hint="eastAsia"/>
          <w:color w:val="000000" w:themeColor="text1"/>
          <w:sz w:val="28"/>
          <w:szCs w:val="28"/>
        </w:rPr>
        <w:t>千米</w:t>
      </w:r>
      <w:r>
        <w:rPr>
          <w:rFonts w:ascii="Times New Roman" w:hAnsi="Times New Roman" w:cs="Times New Roman" w:hint="eastAsia"/>
          <w:sz w:val="28"/>
          <w:szCs w:val="28"/>
        </w:rPr>
        <w:t>，</w:t>
      </w:r>
      <w:r>
        <w:rPr>
          <w:rFonts w:ascii="Times New Roman" w:hAnsi="Times New Roman" w:cs="Times New Roman"/>
          <w:sz w:val="28"/>
          <w:szCs w:val="28"/>
        </w:rPr>
        <w:t>建设森林乡村</w:t>
      </w:r>
      <w:r>
        <w:rPr>
          <w:rFonts w:ascii="Times New Roman" w:hAnsi="Times New Roman" w:cs="Times New Roman"/>
          <w:sz w:val="28"/>
          <w:szCs w:val="28"/>
        </w:rPr>
        <w:t>100</w:t>
      </w:r>
      <w:r>
        <w:rPr>
          <w:rFonts w:ascii="Times New Roman" w:hAnsi="Times New Roman" w:cs="Times New Roman"/>
          <w:sz w:val="28"/>
          <w:szCs w:val="28"/>
        </w:rPr>
        <w:t>个。</w:t>
      </w:r>
    </w:p>
    <w:p w14:paraId="46D20671" w14:textId="77777777" w:rsidR="00F70C32" w:rsidRDefault="00F70C32" w:rsidP="00F70C32">
      <w:pPr>
        <w:pStyle w:val="2"/>
        <w:spacing w:before="0" w:after="0" w:line="600" w:lineRule="exact"/>
        <w:jc w:val="center"/>
        <w:rPr>
          <w:rFonts w:ascii="Times New Roman" w:hAnsi="Times New Roman" w:cs="Times New Roman"/>
          <w:sz w:val="30"/>
          <w:szCs w:val="30"/>
        </w:rPr>
      </w:pPr>
      <w:bookmarkStart w:id="49" w:name="_Toc113394736"/>
      <w:bookmarkStart w:id="50" w:name="_Toc146329795"/>
      <w:r>
        <w:rPr>
          <w:rFonts w:ascii="Times New Roman" w:hAnsi="Times New Roman" w:cs="Times New Roman"/>
          <w:sz w:val="30"/>
          <w:szCs w:val="30"/>
        </w:rPr>
        <w:t>第二节</w:t>
      </w:r>
      <w:r>
        <w:rPr>
          <w:rFonts w:ascii="Times New Roman" w:hAnsi="Times New Roman" w:cs="Times New Roman"/>
          <w:sz w:val="30"/>
          <w:szCs w:val="30"/>
        </w:rPr>
        <w:t xml:space="preserve"> </w:t>
      </w:r>
      <w:r>
        <w:rPr>
          <w:rFonts w:ascii="Times New Roman" w:hAnsi="Times New Roman" w:cs="Times New Roman"/>
          <w:sz w:val="30"/>
          <w:szCs w:val="30"/>
        </w:rPr>
        <w:t>持续提升森林质量</w:t>
      </w:r>
      <w:bookmarkEnd w:id="49"/>
      <w:bookmarkEnd w:id="50"/>
    </w:p>
    <w:p w14:paraId="024DFB64" w14:textId="77777777" w:rsidR="00F70C32" w:rsidRDefault="00F70C32" w:rsidP="00F70C32">
      <w:pPr>
        <w:spacing w:line="360" w:lineRule="auto"/>
        <w:ind w:firstLineChars="200" w:firstLine="560"/>
        <w:outlineLvl w:val="2"/>
        <w:rPr>
          <w:rFonts w:ascii="Times New Roman" w:eastAsia="黑体" w:hAnsi="Times New Roman" w:cs="Times New Roman"/>
          <w:sz w:val="28"/>
          <w:szCs w:val="28"/>
        </w:rPr>
      </w:pPr>
      <w:r>
        <w:rPr>
          <w:rFonts w:ascii="Times New Roman" w:eastAsia="黑体" w:hAnsi="Times New Roman" w:cs="Times New Roman" w:hint="eastAsia"/>
          <w:sz w:val="28"/>
          <w:szCs w:val="28"/>
        </w:rPr>
        <w:t>一</w:t>
      </w:r>
      <w:r>
        <w:rPr>
          <w:rFonts w:ascii="Times New Roman" w:eastAsia="黑体" w:hAnsi="Times New Roman" w:cs="Times New Roman"/>
          <w:sz w:val="28"/>
          <w:szCs w:val="28"/>
        </w:rPr>
        <w:t>、开展</w:t>
      </w:r>
      <w:r>
        <w:rPr>
          <w:rFonts w:ascii="Times New Roman" w:eastAsia="黑体" w:hAnsi="Times New Roman" w:cs="Times New Roman" w:hint="eastAsia"/>
          <w:sz w:val="28"/>
          <w:szCs w:val="28"/>
        </w:rPr>
        <w:t>中幼林</w:t>
      </w:r>
      <w:r>
        <w:rPr>
          <w:rFonts w:ascii="Times New Roman" w:eastAsia="黑体" w:hAnsi="Times New Roman" w:cs="Times New Roman"/>
          <w:sz w:val="28"/>
          <w:szCs w:val="28"/>
        </w:rPr>
        <w:t>抚育</w:t>
      </w:r>
    </w:p>
    <w:p w14:paraId="04B1D2BF" w14:textId="24C22091" w:rsidR="00F70C32" w:rsidRDefault="00F70C32" w:rsidP="00F70C32">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对郁闭度过大的栎类、</w:t>
      </w:r>
      <w:r>
        <w:rPr>
          <w:rFonts w:ascii="Times New Roman" w:hAnsi="Times New Roman" w:cs="Times New Roman" w:hint="eastAsia"/>
          <w:sz w:val="28"/>
          <w:szCs w:val="28"/>
        </w:rPr>
        <w:t>杉木和马尾松</w:t>
      </w:r>
      <w:r>
        <w:rPr>
          <w:rFonts w:ascii="Times New Roman" w:hAnsi="Times New Roman" w:cs="Times New Roman"/>
          <w:sz w:val="28"/>
          <w:szCs w:val="28"/>
        </w:rPr>
        <w:t>等中幼龄林，采取透光伐、疏伐、生长伐等方式进行抚育，调整林分结构</w:t>
      </w:r>
      <w:r>
        <w:rPr>
          <w:rFonts w:ascii="Times New Roman" w:hAnsi="Times New Roman" w:cs="Times New Roman" w:hint="eastAsia"/>
          <w:sz w:val="28"/>
          <w:szCs w:val="28"/>
        </w:rPr>
        <w:t>，加速中幼林生长</w:t>
      </w:r>
      <w:r>
        <w:rPr>
          <w:rFonts w:ascii="Times New Roman" w:hAnsi="Times New Roman" w:cs="Times New Roman"/>
          <w:sz w:val="28"/>
          <w:szCs w:val="28"/>
        </w:rPr>
        <w:t>；对遭受森林火灾、林业有害生物等自然灾害的林分，采用卫生伐方式进行抚育</w:t>
      </w:r>
      <w:r>
        <w:rPr>
          <w:rFonts w:ascii="Times New Roman" w:hAnsi="Times New Roman" w:cs="Times New Roman" w:hint="eastAsia"/>
          <w:sz w:val="28"/>
          <w:szCs w:val="28"/>
        </w:rPr>
        <w:t>，</w:t>
      </w:r>
      <w:r>
        <w:rPr>
          <w:rFonts w:ascii="Times New Roman" w:hAnsi="Times New Roman" w:cs="Times New Roman"/>
          <w:sz w:val="28"/>
          <w:szCs w:val="28"/>
        </w:rPr>
        <w:t>提高森林质量；对近年来新成林的有林地，采用割灌、修枝、定株、松土、除草等措施进行抚育。规划开展中幼林抚育</w:t>
      </w:r>
      <w:r>
        <w:rPr>
          <w:rFonts w:ascii="Times New Roman" w:hAnsi="Times New Roman" w:cs="Times New Roman"/>
          <w:sz w:val="28"/>
          <w:szCs w:val="28"/>
        </w:rPr>
        <w:t>666</w:t>
      </w:r>
      <w:r w:rsidR="00EA4A50">
        <w:rPr>
          <w:rFonts w:ascii="Times New Roman" w:hAnsi="Times New Roman" w:cs="Times New Roman"/>
          <w:sz w:val="28"/>
          <w:szCs w:val="28"/>
        </w:rPr>
        <w:t>.</w:t>
      </w:r>
      <w:r>
        <w:rPr>
          <w:rFonts w:ascii="Times New Roman" w:hAnsi="Times New Roman" w:cs="Times New Roman"/>
          <w:sz w:val="28"/>
          <w:szCs w:val="28"/>
        </w:rPr>
        <w:t>6</w:t>
      </w:r>
      <w:r w:rsidR="00EA4A50">
        <w:rPr>
          <w:rFonts w:ascii="Times New Roman" w:hAnsi="Times New Roman" w:cs="Times New Roman"/>
          <w:sz w:val="28"/>
          <w:szCs w:val="28"/>
        </w:rPr>
        <w:t>7</w:t>
      </w:r>
      <w:r w:rsidR="00EA4A50">
        <w:rPr>
          <w:rFonts w:ascii="Times New Roman" w:hAnsi="Times New Roman" w:cs="Times New Roman"/>
          <w:sz w:val="28"/>
          <w:szCs w:val="28"/>
        </w:rPr>
        <w:t>平方</w:t>
      </w:r>
      <w:r w:rsidR="00EA4A50">
        <w:rPr>
          <w:rFonts w:ascii="Times New Roman" w:hAnsi="Times New Roman" w:cs="Times New Roman" w:hint="eastAsia"/>
          <w:color w:val="000000" w:themeColor="text1"/>
          <w:sz w:val="28"/>
          <w:szCs w:val="28"/>
        </w:rPr>
        <w:t>千米</w:t>
      </w:r>
      <w:r>
        <w:rPr>
          <w:rFonts w:ascii="Times New Roman" w:hAnsi="Times New Roman" w:cs="Times New Roman" w:hint="eastAsia"/>
          <w:sz w:val="28"/>
          <w:szCs w:val="28"/>
        </w:rPr>
        <w:t>，主要涉及罗山、新县、商城、光山、浉河区、平桥区等县区</w:t>
      </w:r>
      <w:r>
        <w:rPr>
          <w:rFonts w:ascii="Times New Roman" w:hAnsi="Times New Roman" w:cs="Times New Roman"/>
          <w:sz w:val="28"/>
          <w:szCs w:val="28"/>
        </w:rPr>
        <w:t>。</w:t>
      </w:r>
    </w:p>
    <w:p w14:paraId="34EE8B55" w14:textId="77777777" w:rsidR="00F70C32" w:rsidRDefault="00F70C32" w:rsidP="00F70C32">
      <w:pPr>
        <w:spacing w:line="360" w:lineRule="auto"/>
        <w:ind w:firstLineChars="200" w:firstLine="560"/>
        <w:outlineLvl w:val="2"/>
        <w:rPr>
          <w:rFonts w:ascii="Times New Roman" w:eastAsia="黑体" w:hAnsi="Times New Roman" w:cs="Times New Roman"/>
          <w:sz w:val="28"/>
          <w:szCs w:val="28"/>
        </w:rPr>
      </w:pPr>
      <w:r>
        <w:rPr>
          <w:rFonts w:ascii="Times New Roman" w:eastAsia="黑体" w:hAnsi="Times New Roman" w:cs="Times New Roman" w:hint="eastAsia"/>
          <w:sz w:val="28"/>
          <w:szCs w:val="28"/>
        </w:rPr>
        <w:t>二</w:t>
      </w:r>
      <w:r>
        <w:rPr>
          <w:rFonts w:ascii="Times New Roman" w:eastAsia="黑体" w:hAnsi="Times New Roman" w:cs="Times New Roman"/>
          <w:sz w:val="28"/>
          <w:szCs w:val="28"/>
        </w:rPr>
        <w:t>、实施退化林修复</w:t>
      </w:r>
    </w:p>
    <w:p w14:paraId="3E641137" w14:textId="2291AD38" w:rsidR="00F70C32" w:rsidRDefault="00F70C32" w:rsidP="00F70C32">
      <w:pPr>
        <w:spacing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rPr>
        <w:t>对现有的低质低效林进行改培工程，</w:t>
      </w:r>
      <w:r>
        <w:rPr>
          <w:rFonts w:hint="eastAsia"/>
          <w:color w:val="000000"/>
          <w:sz w:val="28"/>
          <w:szCs w:val="28"/>
          <w:lang w:bidi="ar"/>
        </w:rPr>
        <w:t>遵循《退化林修复技术规程》</w:t>
      </w:r>
      <w:r>
        <w:rPr>
          <w:rFonts w:ascii="Times New Roman" w:hAnsi="Times New Roman" w:cs="Times New Roman" w:hint="eastAsia"/>
          <w:sz w:val="28"/>
          <w:szCs w:val="28"/>
        </w:rPr>
        <w:t>，运用改造培育型和提质培优型对现有林进行针对性改培，</w:t>
      </w:r>
      <w:r>
        <w:rPr>
          <w:rFonts w:ascii="Times New Roman" w:hAnsi="Times New Roman" w:cs="Times New Roman"/>
          <w:sz w:val="28"/>
          <w:szCs w:val="28"/>
        </w:rPr>
        <w:t>调整林分结构，优化树种组成，提升森林质量，提</w:t>
      </w:r>
      <w:r>
        <w:rPr>
          <w:rFonts w:ascii="Times New Roman" w:hAnsi="Times New Roman" w:cs="Times New Roman" w:hint="eastAsia"/>
          <w:sz w:val="28"/>
          <w:szCs w:val="28"/>
        </w:rPr>
        <w:t>升</w:t>
      </w:r>
      <w:r>
        <w:rPr>
          <w:rFonts w:ascii="Times New Roman" w:hAnsi="Times New Roman" w:cs="Times New Roman"/>
          <w:sz w:val="28"/>
          <w:szCs w:val="28"/>
        </w:rPr>
        <w:t>森林涵养水源、保持水土功能</w:t>
      </w:r>
      <w:r>
        <w:rPr>
          <w:rFonts w:ascii="Times New Roman" w:hAnsi="Times New Roman" w:cs="Times New Roman" w:hint="eastAsia"/>
          <w:sz w:val="28"/>
          <w:szCs w:val="28"/>
        </w:rPr>
        <w:t>，提高林木生长量和生态效益。规划实</w:t>
      </w:r>
      <w:r>
        <w:rPr>
          <w:rFonts w:ascii="Times New Roman" w:hAnsi="Times New Roman" w:cs="Times New Roman"/>
          <w:sz w:val="28"/>
          <w:szCs w:val="28"/>
        </w:rPr>
        <w:t>施退化林修复</w:t>
      </w:r>
      <w:r>
        <w:rPr>
          <w:rFonts w:ascii="Times New Roman" w:hAnsi="Times New Roman" w:cs="Times New Roman"/>
          <w:sz w:val="28"/>
          <w:szCs w:val="28"/>
        </w:rPr>
        <w:t>3</w:t>
      </w:r>
      <w:r>
        <w:rPr>
          <w:rFonts w:ascii="Times New Roman" w:hAnsi="Times New Roman" w:cs="Times New Roman" w:hint="eastAsia"/>
          <w:sz w:val="28"/>
          <w:szCs w:val="28"/>
        </w:rPr>
        <w:t>0</w:t>
      </w:r>
      <w:r>
        <w:rPr>
          <w:rFonts w:ascii="Times New Roman" w:hAnsi="Times New Roman" w:cs="Times New Roman"/>
          <w:sz w:val="28"/>
          <w:szCs w:val="28"/>
        </w:rPr>
        <w:t>0</w:t>
      </w:r>
      <w:r w:rsidR="00EA4A50">
        <w:rPr>
          <w:rFonts w:ascii="Times New Roman" w:hAnsi="Times New Roman" w:cs="Times New Roman"/>
          <w:sz w:val="28"/>
          <w:szCs w:val="28"/>
        </w:rPr>
        <w:t>平方</w:t>
      </w:r>
      <w:r w:rsidR="00EA4A50">
        <w:rPr>
          <w:rFonts w:ascii="Times New Roman" w:hAnsi="Times New Roman" w:cs="Times New Roman" w:hint="eastAsia"/>
          <w:color w:val="000000" w:themeColor="text1"/>
          <w:sz w:val="28"/>
          <w:szCs w:val="28"/>
        </w:rPr>
        <w:t>千米</w:t>
      </w:r>
      <w:r>
        <w:rPr>
          <w:rFonts w:ascii="Times New Roman" w:hAnsi="Times New Roman" w:cs="Times New Roman"/>
          <w:sz w:val="28"/>
          <w:szCs w:val="28"/>
        </w:rPr>
        <w:t>以上。</w:t>
      </w:r>
    </w:p>
    <w:p w14:paraId="1FF5314E" w14:textId="77777777" w:rsidR="00F70C32" w:rsidRDefault="00F70C32" w:rsidP="00F70C32">
      <w:pPr>
        <w:spacing w:line="360" w:lineRule="auto"/>
        <w:ind w:firstLineChars="200" w:firstLine="560"/>
        <w:jc w:val="both"/>
        <w:outlineLvl w:val="2"/>
        <w:rPr>
          <w:rFonts w:ascii="Times New Roman" w:hAnsi="Times New Roman" w:cs="Times New Roman"/>
          <w:sz w:val="28"/>
          <w:szCs w:val="28"/>
        </w:rPr>
      </w:pPr>
      <w:bookmarkStart w:id="51" w:name="_Toc113394737"/>
      <w:r>
        <w:rPr>
          <w:rFonts w:ascii="Times New Roman" w:eastAsia="黑体" w:hAnsi="Times New Roman" w:cs="Times New Roman" w:hint="eastAsia"/>
          <w:sz w:val="28"/>
          <w:szCs w:val="28"/>
        </w:rPr>
        <w:t>三、夯实种苗基础</w:t>
      </w:r>
    </w:p>
    <w:p w14:paraId="3D3F4F2D" w14:textId="49C16BCD" w:rsidR="00F70C32" w:rsidRDefault="00F70C32" w:rsidP="003E5A21">
      <w:pPr>
        <w:spacing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rPr>
        <w:t>大力发展乡土树种和培育珍贵树种种苗繁育。</w:t>
      </w:r>
      <w:r w:rsidRPr="003E5A21">
        <w:rPr>
          <w:rFonts w:ascii="Times New Roman" w:hAnsi="Times New Roman" w:cs="Times New Roman" w:hint="eastAsia"/>
          <w:sz w:val="28"/>
          <w:szCs w:val="28"/>
        </w:rPr>
        <w:t>以国有林场、苗圃基地等为依托，加大本地区观赏价值高、抗性强的乡土物种的繁育，提高本地种源的植物自给率，并适当引进相邻区域的优良品种。</w:t>
      </w:r>
      <w:r w:rsidRPr="003E5A21">
        <w:rPr>
          <w:rFonts w:ascii="Times New Roman" w:hAnsi="Times New Roman" w:cs="Times New Roman" w:hint="eastAsia"/>
          <w:sz w:val="28"/>
          <w:szCs w:val="28"/>
        </w:rPr>
        <w:lastRenderedPageBreak/>
        <w:t>充分利用全市林木种质资源普查结果，建设并完善以种子植物、园艺栽培植物及珍稀濒危植物为主的种质资源库。</w:t>
      </w:r>
      <w:r>
        <w:rPr>
          <w:rFonts w:ascii="Times New Roman" w:hAnsi="Times New Roman" w:cs="Times New Roman" w:hint="eastAsia"/>
          <w:sz w:val="28"/>
          <w:szCs w:val="28"/>
        </w:rPr>
        <w:t>至</w:t>
      </w:r>
      <w:r>
        <w:rPr>
          <w:rFonts w:ascii="Times New Roman" w:hAnsi="Times New Roman" w:cs="Times New Roman" w:hint="eastAsia"/>
          <w:sz w:val="28"/>
          <w:szCs w:val="28"/>
        </w:rPr>
        <w:t>2025</w:t>
      </w:r>
      <w:r>
        <w:rPr>
          <w:rFonts w:ascii="Times New Roman" w:hAnsi="Times New Roman" w:cs="Times New Roman" w:hint="eastAsia"/>
          <w:sz w:val="28"/>
          <w:szCs w:val="28"/>
        </w:rPr>
        <w:t>年，以大别山为重点，建成省级林木种质资源库</w:t>
      </w:r>
      <w:r>
        <w:rPr>
          <w:rFonts w:ascii="Times New Roman" w:hAnsi="Times New Roman" w:cs="Times New Roman" w:hint="eastAsia"/>
          <w:sz w:val="28"/>
          <w:szCs w:val="28"/>
        </w:rPr>
        <w:t>2</w:t>
      </w:r>
      <w:r>
        <w:rPr>
          <w:rFonts w:ascii="Times New Roman" w:hAnsi="Times New Roman" w:cs="Times New Roman" w:hint="eastAsia"/>
          <w:sz w:val="28"/>
          <w:szCs w:val="28"/>
        </w:rPr>
        <w:t>个，并</w:t>
      </w:r>
      <w:r w:rsidRPr="003E5A21">
        <w:rPr>
          <w:rFonts w:ascii="Times New Roman" w:hAnsi="Times New Roman" w:cs="Times New Roman" w:hint="eastAsia"/>
          <w:sz w:val="28"/>
          <w:szCs w:val="28"/>
        </w:rPr>
        <w:t>对商城县现有的</w:t>
      </w:r>
      <w:r w:rsidRPr="003E5A21">
        <w:rPr>
          <w:rFonts w:ascii="Times New Roman" w:hAnsi="Times New Roman" w:cs="Times New Roman" w:hint="eastAsia"/>
          <w:sz w:val="28"/>
          <w:szCs w:val="28"/>
        </w:rPr>
        <w:t>7</w:t>
      </w:r>
      <w:r w:rsidRPr="003E5A21">
        <w:rPr>
          <w:rFonts w:ascii="Times New Roman" w:hAnsi="Times New Roman" w:cs="Times New Roman" w:hint="eastAsia"/>
          <w:sz w:val="28"/>
          <w:szCs w:val="28"/>
        </w:rPr>
        <w:t>个油茶品种</w:t>
      </w:r>
      <w:r w:rsidRPr="003E5A21">
        <w:rPr>
          <w:rFonts w:ascii="Times New Roman" w:hAnsi="Times New Roman" w:cs="Times New Roman" w:hint="eastAsia"/>
          <w:sz w:val="28"/>
          <w:szCs w:val="28"/>
        </w:rPr>
        <w:t>300</w:t>
      </w:r>
      <w:r w:rsidRPr="003E5A21">
        <w:rPr>
          <w:rFonts w:ascii="Times New Roman" w:hAnsi="Times New Roman" w:cs="Times New Roman" w:hint="eastAsia"/>
          <w:sz w:val="28"/>
          <w:szCs w:val="28"/>
        </w:rPr>
        <w:t>亩种质资源库提升改造。</w:t>
      </w:r>
    </w:p>
    <w:p w14:paraId="40CD3BD4" w14:textId="77777777" w:rsidR="00F70C32" w:rsidRDefault="00F70C32" w:rsidP="00F70C32">
      <w:pPr>
        <w:pStyle w:val="2"/>
        <w:spacing w:before="0" w:after="0" w:line="600" w:lineRule="exact"/>
        <w:jc w:val="center"/>
        <w:rPr>
          <w:rFonts w:ascii="Times New Roman" w:hAnsi="Times New Roman" w:cs="Times New Roman"/>
          <w:sz w:val="30"/>
          <w:szCs w:val="30"/>
        </w:rPr>
      </w:pPr>
      <w:bookmarkStart w:id="52" w:name="_Toc146329796"/>
      <w:r>
        <w:rPr>
          <w:rFonts w:ascii="Times New Roman" w:hAnsi="Times New Roman" w:cs="Times New Roman"/>
          <w:sz w:val="30"/>
          <w:szCs w:val="30"/>
        </w:rPr>
        <w:t>第三节</w:t>
      </w:r>
      <w:r>
        <w:rPr>
          <w:rFonts w:ascii="Times New Roman" w:hAnsi="Times New Roman" w:cs="Times New Roman"/>
          <w:sz w:val="30"/>
          <w:szCs w:val="30"/>
        </w:rPr>
        <w:t xml:space="preserve"> </w:t>
      </w:r>
      <w:r>
        <w:rPr>
          <w:rFonts w:ascii="Times New Roman" w:hAnsi="Times New Roman" w:cs="Times New Roman"/>
          <w:sz w:val="30"/>
          <w:szCs w:val="30"/>
        </w:rPr>
        <w:t>加强森林资源保护</w:t>
      </w:r>
      <w:bookmarkEnd w:id="51"/>
      <w:bookmarkEnd w:id="52"/>
    </w:p>
    <w:p w14:paraId="1C7CFCA0" w14:textId="77777777" w:rsidR="00F70C32" w:rsidRDefault="00F70C32" w:rsidP="00F70C32">
      <w:pPr>
        <w:spacing w:line="360" w:lineRule="auto"/>
        <w:ind w:firstLineChars="200" w:firstLine="560"/>
        <w:outlineLvl w:val="2"/>
        <w:rPr>
          <w:rFonts w:ascii="Times New Roman" w:eastAsia="黑体" w:hAnsi="Times New Roman" w:cs="Times New Roman"/>
          <w:sz w:val="28"/>
          <w:szCs w:val="28"/>
        </w:rPr>
      </w:pPr>
      <w:r>
        <w:rPr>
          <w:rFonts w:ascii="Times New Roman" w:eastAsia="黑体" w:hAnsi="Times New Roman" w:cs="Times New Roman"/>
          <w:sz w:val="28"/>
          <w:szCs w:val="28"/>
        </w:rPr>
        <w:t>一、</w:t>
      </w:r>
      <w:r>
        <w:rPr>
          <w:rFonts w:ascii="Times New Roman" w:eastAsia="黑体" w:hAnsi="Times New Roman" w:cs="Times New Roman" w:hint="eastAsia"/>
          <w:sz w:val="28"/>
          <w:szCs w:val="28"/>
        </w:rPr>
        <w:t>完善自然保护地体系</w:t>
      </w:r>
    </w:p>
    <w:p w14:paraId="01F439FB" w14:textId="77777777" w:rsidR="00F70C32" w:rsidRDefault="00F70C32" w:rsidP="00F70C32">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完成全市自然保护地整合优化工作，探索建设大别山国家公园。加强自然地管理能力和基础设施建设，受灾自然保护地恢复与重建，科学划定自然保护地范围及分区，完善以自然保护区、森林公园、湿地公园等为骨架的自然保护地体系</w:t>
      </w:r>
      <w:r>
        <w:rPr>
          <w:rFonts w:ascii="Times New Roman" w:hAnsi="Times New Roman" w:cs="Times New Roman" w:hint="eastAsia"/>
          <w:sz w:val="28"/>
          <w:szCs w:val="28"/>
        </w:rPr>
        <w:t>。规划</w:t>
      </w:r>
      <w:r>
        <w:rPr>
          <w:rFonts w:ascii="Times New Roman" w:hAnsi="Times New Roman" w:cs="Times New Roman"/>
          <w:sz w:val="28"/>
          <w:szCs w:val="28"/>
        </w:rPr>
        <w:t>对现有</w:t>
      </w:r>
      <w:r>
        <w:rPr>
          <w:rFonts w:ascii="Times New Roman" w:hAnsi="Times New Roman" w:cs="Times New Roman"/>
          <w:sz w:val="28"/>
          <w:szCs w:val="28"/>
        </w:rPr>
        <w:t>4</w:t>
      </w:r>
      <w:r>
        <w:rPr>
          <w:rFonts w:ascii="Times New Roman" w:hAnsi="Times New Roman" w:cs="Times New Roman"/>
          <w:sz w:val="28"/>
          <w:szCs w:val="28"/>
        </w:rPr>
        <w:t>个国家级自然保护区和</w:t>
      </w:r>
      <w:r>
        <w:rPr>
          <w:rFonts w:ascii="Times New Roman" w:hAnsi="Times New Roman" w:cs="Times New Roman"/>
          <w:sz w:val="28"/>
          <w:szCs w:val="28"/>
        </w:rPr>
        <w:t>5</w:t>
      </w:r>
      <w:r>
        <w:rPr>
          <w:rFonts w:ascii="Times New Roman" w:hAnsi="Times New Roman" w:cs="Times New Roman"/>
          <w:sz w:val="28"/>
          <w:szCs w:val="28"/>
        </w:rPr>
        <w:t>个省级自然保护区保护管理能力和基础设施</w:t>
      </w:r>
      <w:r>
        <w:rPr>
          <w:rFonts w:ascii="Times New Roman" w:hAnsi="Times New Roman" w:cs="Times New Roman" w:hint="eastAsia"/>
          <w:sz w:val="28"/>
          <w:szCs w:val="28"/>
        </w:rPr>
        <w:t>进行</w:t>
      </w:r>
      <w:r>
        <w:rPr>
          <w:rFonts w:ascii="Times New Roman" w:hAnsi="Times New Roman" w:cs="Times New Roman"/>
          <w:sz w:val="28"/>
          <w:szCs w:val="28"/>
        </w:rPr>
        <w:t>优化提质。</w:t>
      </w:r>
    </w:p>
    <w:p w14:paraId="1160F9F9" w14:textId="77777777" w:rsidR="00F70C32" w:rsidRDefault="00F70C32" w:rsidP="00F70C32">
      <w:pPr>
        <w:spacing w:line="360" w:lineRule="auto"/>
        <w:ind w:firstLineChars="200" w:firstLine="560"/>
        <w:outlineLvl w:val="2"/>
        <w:rPr>
          <w:rFonts w:ascii="Times New Roman" w:eastAsia="黑体" w:hAnsi="Times New Roman" w:cs="Times New Roman"/>
          <w:sz w:val="28"/>
          <w:szCs w:val="28"/>
        </w:rPr>
      </w:pPr>
      <w:r>
        <w:rPr>
          <w:rFonts w:ascii="Times New Roman" w:eastAsia="黑体" w:hAnsi="Times New Roman" w:cs="Times New Roman"/>
          <w:sz w:val="28"/>
          <w:szCs w:val="28"/>
        </w:rPr>
        <w:t>二、</w:t>
      </w:r>
      <w:r>
        <w:rPr>
          <w:rFonts w:ascii="Times New Roman" w:eastAsia="黑体" w:hAnsi="Times New Roman" w:cs="Times New Roman" w:hint="eastAsia"/>
          <w:sz w:val="28"/>
          <w:szCs w:val="28"/>
        </w:rPr>
        <w:t>加强</w:t>
      </w:r>
      <w:r>
        <w:rPr>
          <w:rFonts w:ascii="Times New Roman" w:eastAsia="黑体" w:hAnsi="Times New Roman" w:cs="Times New Roman"/>
          <w:sz w:val="28"/>
          <w:szCs w:val="28"/>
        </w:rPr>
        <w:t>野生动植物保护</w:t>
      </w:r>
    </w:p>
    <w:p w14:paraId="50628A3E" w14:textId="1C517463" w:rsidR="00F70C32" w:rsidRDefault="00F70C32" w:rsidP="00F70C32">
      <w:pPr>
        <w:spacing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rPr>
        <w:t>开展信阳市动植物多样性调查</w:t>
      </w:r>
      <w:r>
        <w:rPr>
          <w:rFonts w:ascii="Times New Roman" w:hAnsi="Times New Roman" w:cs="Times New Roman"/>
          <w:sz w:val="28"/>
          <w:szCs w:val="28"/>
        </w:rPr>
        <w:t>，将生物多样性保护纳入日常重要工作中。</w:t>
      </w:r>
      <w:r>
        <w:rPr>
          <w:rFonts w:ascii="Times New Roman" w:hAnsi="Times New Roman" w:cs="Times New Roman" w:hint="eastAsia"/>
          <w:sz w:val="28"/>
          <w:szCs w:val="28"/>
        </w:rPr>
        <w:t>推广信阳市珍稀苗木繁育研究和人工繁育技术的应用，为野生资源的复壮提供种源；</w:t>
      </w:r>
      <w:r>
        <w:rPr>
          <w:rFonts w:ascii="Times New Roman" w:hAnsi="Times New Roman" w:cs="Times New Roman"/>
          <w:sz w:val="28"/>
          <w:szCs w:val="28"/>
        </w:rPr>
        <w:t>加大野生动植物栖息地保护工作，自然保护地进行合</w:t>
      </w:r>
      <w:r w:rsidRPr="00F70C32">
        <w:rPr>
          <w:rFonts w:ascii="Times New Roman" w:hAnsi="Times New Roman" w:cs="Times New Roman"/>
          <w:sz w:val="28"/>
          <w:szCs w:val="28"/>
        </w:rPr>
        <w:t>理迁地保护，使</w:t>
      </w:r>
      <w:r>
        <w:rPr>
          <w:rFonts w:ascii="Times New Roman" w:hAnsi="Times New Roman" w:cs="Times New Roman"/>
          <w:sz w:val="28"/>
          <w:szCs w:val="28"/>
        </w:rPr>
        <w:t>不宜就地保护和野外生存种群数量极小的受威胁物种得到有效保护；建设野生动植物救护繁育中心，健全珍稀濒危动植物繁育、监测体系，</w:t>
      </w:r>
      <w:r>
        <w:rPr>
          <w:rFonts w:ascii="Times New Roman" w:hAnsi="Times New Roman" w:cs="Times New Roman" w:hint="eastAsia"/>
          <w:sz w:val="28"/>
          <w:szCs w:val="28"/>
        </w:rPr>
        <w:t>完善</w:t>
      </w:r>
      <w:r>
        <w:rPr>
          <w:rFonts w:ascii="Times New Roman" w:hAnsi="Times New Roman" w:cs="Times New Roman"/>
          <w:sz w:val="28"/>
          <w:szCs w:val="28"/>
        </w:rPr>
        <w:t>野生动植物保护监管设施</w:t>
      </w:r>
      <w:r>
        <w:rPr>
          <w:rFonts w:ascii="Times New Roman" w:hAnsi="Times New Roman" w:cs="Times New Roman" w:hint="eastAsia"/>
          <w:sz w:val="28"/>
          <w:szCs w:val="28"/>
        </w:rPr>
        <w:t>，</w:t>
      </w:r>
      <w:r>
        <w:rPr>
          <w:rFonts w:ascii="Times New Roman" w:hAnsi="Times New Roman" w:cs="Times New Roman"/>
          <w:sz w:val="28"/>
          <w:szCs w:val="28"/>
        </w:rPr>
        <w:t>确保野生动植物种群数量不减少，实现区域生态功能总体提升，国家重点保护野生动植物物种保护率达到</w:t>
      </w:r>
      <w:r>
        <w:rPr>
          <w:rFonts w:ascii="Times New Roman" w:hAnsi="Times New Roman" w:cs="Times New Roman"/>
          <w:sz w:val="28"/>
          <w:szCs w:val="28"/>
        </w:rPr>
        <w:t>95%</w:t>
      </w:r>
      <w:r>
        <w:rPr>
          <w:rFonts w:ascii="Times New Roman" w:hAnsi="Times New Roman" w:cs="Times New Roman"/>
          <w:sz w:val="28"/>
          <w:szCs w:val="28"/>
        </w:rPr>
        <w:t>以上。</w:t>
      </w:r>
    </w:p>
    <w:p w14:paraId="6F5E539F" w14:textId="77777777" w:rsidR="00F70C32" w:rsidRDefault="00F70C32" w:rsidP="00F70C32">
      <w:pPr>
        <w:spacing w:line="360" w:lineRule="auto"/>
        <w:ind w:firstLineChars="200" w:firstLine="560"/>
        <w:outlineLvl w:val="2"/>
        <w:rPr>
          <w:rFonts w:ascii="Times New Roman" w:eastAsia="黑体" w:hAnsi="Times New Roman" w:cs="Times New Roman"/>
          <w:sz w:val="28"/>
          <w:szCs w:val="28"/>
        </w:rPr>
      </w:pPr>
      <w:r>
        <w:rPr>
          <w:rFonts w:ascii="Times New Roman" w:eastAsia="黑体" w:hAnsi="Times New Roman" w:cs="Times New Roman" w:hint="eastAsia"/>
          <w:sz w:val="28"/>
          <w:szCs w:val="28"/>
        </w:rPr>
        <w:t>三</w:t>
      </w:r>
      <w:r>
        <w:rPr>
          <w:rFonts w:ascii="Times New Roman" w:eastAsia="黑体" w:hAnsi="Times New Roman" w:cs="Times New Roman"/>
          <w:sz w:val="28"/>
          <w:szCs w:val="28"/>
        </w:rPr>
        <w:t>、</w:t>
      </w:r>
      <w:r>
        <w:rPr>
          <w:rFonts w:ascii="Times New Roman" w:eastAsia="黑体" w:hAnsi="Times New Roman" w:cs="Times New Roman" w:hint="eastAsia"/>
          <w:sz w:val="28"/>
          <w:szCs w:val="28"/>
        </w:rPr>
        <w:t>加强湿地保护</w:t>
      </w:r>
    </w:p>
    <w:p w14:paraId="10BAF892" w14:textId="416B304C" w:rsidR="00F70C32" w:rsidRDefault="00F70C32" w:rsidP="00F70C32">
      <w:pPr>
        <w:widowControl w:val="0"/>
        <w:spacing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rPr>
        <w:lastRenderedPageBreak/>
        <w:t>强化湿地保护与监管</w:t>
      </w:r>
      <w:r>
        <w:rPr>
          <w:rFonts w:ascii="Times New Roman" w:hAnsi="Times New Roman" w:cs="Times New Roman"/>
          <w:sz w:val="28"/>
          <w:szCs w:val="28"/>
        </w:rPr>
        <w:t>，</w:t>
      </w:r>
      <w:r>
        <w:rPr>
          <w:rFonts w:ascii="Times New Roman" w:hAnsi="Times New Roman" w:cs="Times New Roman" w:hint="eastAsia"/>
          <w:sz w:val="28"/>
          <w:szCs w:val="28"/>
        </w:rPr>
        <w:t>对照生态红线划定范围，</w:t>
      </w:r>
      <w:r>
        <w:rPr>
          <w:rFonts w:ascii="Times New Roman" w:hAnsi="Times New Roman" w:cs="Times New Roman"/>
          <w:sz w:val="28"/>
          <w:szCs w:val="28"/>
        </w:rPr>
        <w:t>建立湿地监测评估体系</w:t>
      </w:r>
      <w:r>
        <w:rPr>
          <w:rFonts w:ascii="Times New Roman" w:hAnsi="Times New Roman" w:cs="Times New Roman" w:hint="eastAsia"/>
          <w:sz w:val="28"/>
          <w:szCs w:val="28"/>
        </w:rPr>
        <w:t>，科学确定湿地管控目标，确保湿地总量稳定</w:t>
      </w:r>
      <w:r>
        <w:rPr>
          <w:rFonts w:ascii="Times New Roman" w:hAnsi="Times New Roman" w:cs="Times New Roman"/>
          <w:sz w:val="28"/>
          <w:szCs w:val="28"/>
        </w:rPr>
        <w:t>。</w:t>
      </w:r>
      <w:r>
        <w:rPr>
          <w:rFonts w:ascii="Times New Roman" w:hAnsi="Times New Roman" w:cs="Times New Roman" w:hint="eastAsia"/>
          <w:sz w:val="28"/>
          <w:szCs w:val="28"/>
        </w:rPr>
        <w:t>完善林长制、河长制治理机制，通过</w:t>
      </w:r>
      <w:r>
        <w:rPr>
          <w:rFonts w:ascii="Times New Roman" w:hAnsi="Times New Roman" w:cs="Times New Roman"/>
          <w:sz w:val="28"/>
          <w:szCs w:val="28"/>
        </w:rPr>
        <w:t>退</w:t>
      </w:r>
      <w:r>
        <w:rPr>
          <w:rFonts w:ascii="Times New Roman" w:hAnsi="Times New Roman" w:cs="Times New Roman" w:hint="eastAsia"/>
          <w:sz w:val="28"/>
          <w:szCs w:val="28"/>
        </w:rPr>
        <w:t>耕还湿、生态补水、栖息地恢复等措施，实现淮河湿地生态保护网络全贯通，确保</w:t>
      </w:r>
      <w:r>
        <w:rPr>
          <w:rFonts w:ascii="Times New Roman" w:hAnsi="Times New Roman" w:cs="Times New Roman"/>
          <w:sz w:val="28"/>
          <w:szCs w:val="28"/>
        </w:rPr>
        <w:t>全市湿地总面积不低于</w:t>
      </w:r>
      <w:r>
        <w:rPr>
          <w:rFonts w:ascii="Times New Roman" w:hAnsi="Times New Roman" w:cs="Times New Roman"/>
          <w:sz w:val="28"/>
          <w:szCs w:val="28"/>
        </w:rPr>
        <w:t>781</w:t>
      </w:r>
      <w:r w:rsidR="00EA4A50">
        <w:rPr>
          <w:rFonts w:ascii="Times New Roman" w:hAnsi="Times New Roman" w:cs="Times New Roman"/>
          <w:sz w:val="28"/>
          <w:szCs w:val="28"/>
        </w:rPr>
        <w:t>平方</w:t>
      </w:r>
      <w:r w:rsidR="00EA4A50">
        <w:rPr>
          <w:rFonts w:ascii="Times New Roman" w:hAnsi="Times New Roman" w:cs="Times New Roman" w:hint="eastAsia"/>
          <w:color w:val="000000" w:themeColor="text1"/>
          <w:sz w:val="28"/>
          <w:szCs w:val="28"/>
        </w:rPr>
        <w:t>千米</w:t>
      </w:r>
      <w:r>
        <w:rPr>
          <w:rFonts w:ascii="Times New Roman" w:hAnsi="Times New Roman" w:cs="Times New Roman" w:hint="eastAsia"/>
          <w:sz w:val="28"/>
          <w:szCs w:val="28"/>
        </w:rPr>
        <w:t>。在淮河支流节点、小型溪流种植培育适合的挺水植物和沉水植物，因地制宜建设城市湿地公园，重点开展罗山淮河、光山临仙河湿地公园工程建设，推动湿地保护与科学修复，稳步推动湿地面积稳定增长，实现湿地保护率达到</w:t>
      </w:r>
      <w:r>
        <w:rPr>
          <w:rFonts w:ascii="Times New Roman" w:hAnsi="Times New Roman" w:cs="Times New Roman" w:hint="eastAsia"/>
          <w:sz w:val="28"/>
          <w:szCs w:val="28"/>
        </w:rPr>
        <w:t>45%</w:t>
      </w:r>
      <w:r>
        <w:rPr>
          <w:rFonts w:ascii="Times New Roman" w:hAnsi="Times New Roman" w:cs="Times New Roman" w:hint="eastAsia"/>
          <w:sz w:val="28"/>
          <w:szCs w:val="28"/>
        </w:rPr>
        <w:t>以上。</w:t>
      </w:r>
    </w:p>
    <w:p w14:paraId="6FDEAB9D" w14:textId="77777777" w:rsidR="00F70C32" w:rsidRDefault="00F70C32" w:rsidP="00F70C32">
      <w:pPr>
        <w:spacing w:line="360" w:lineRule="auto"/>
        <w:ind w:firstLineChars="200" w:firstLine="560"/>
        <w:outlineLvl w:val="2"/>
        <w:rPr>
          <w:rFonts w:ascii="Times New Roman" w:eastAsia="黑体" w:hAnsi="Times New Roman" w:cs="Times New Roman"/>
          <w:sz w:val="28"/>
          <w:szCs w:val="28"/>
        </w:rPr>
      </w:pPr>
      <w:r>
        <w:rPr>
          <w:rFonts w:ascii="Times New Roman" w:eastAsia="黑体" w:hAnsi="Times New Roman" w:cs="Times New Roman" w:hint="eastAsia"/>
          <w:sz w:val="28"/>
          <w:szCs w:val="28"/>
        </w:rPr>
        <w:t>四</w:t>
      </w:r>
      <w:r>
        <w:rPr>
          <w:rFonts w:ascii="Times New Roman" w:eastAsia="黑体" w:hAnsi="Times New Roman" w:cs="Times New Roman"/>
          <w:sz w:val="28"/>
          <w:szCs w:val="28"/>
        </w:rPr>
        <w:t>、古树名木保护</w:t>
      </w:r>
    </w:p>
    <w:p w14:paraId="4C6A972D" w14:textId="77777777" w:rsidR="00F70C32" w:rsidRDefault="00F70C32" w:rsidP="00F70C32">
      <w:pPr>
        <w:spacing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rPr>
        <w:t>重视古树名木保护与管理工作，采取挂牌保护、购买保险、签订管护协议、建好古树公园等措施，全面推进古树名木保护工作，对衰弱、濒危古树名木采取促进生长、增强树势等复壮措施。健全古树名木档案和信息管理系统</w:t>
      </w:r>
      <w:r>
        <w:rPr>
          <w:rFonts w:ascii="Times New Roman" w:hAnsi="Times New Roman" w:cs="Times New Roman"/>
          <w:sz w:val="28"/>
          <w:szCs w:val="28"/>
        </w:rPr>
        <w:t>，</w:t>
      </w:r>
      <w:r>
        <w:rPr>
          <w:rFonts w:ascii="Times New Roman" w:hAnsi="Times New Roman" w:cs="Times New Roman" w:hint="eastAsia"/>
          <w:sz w:val="28"/>
          <w:szCs w:val="28"/>
        </w:rPr>
        <w:t>对</w:t>
      </w:r>
      <w:r>
        <w:rPr>
          <w:rFonts w:ascii="Times New Roman" w:hAnsi="Times New Roman" w:cs="Times New Roman"/>
          <w:sz w:val="28"/>
          <w:szCs w:val="28"/>
        </w:rPr>
        <w:t>全市</w:t>
      </w:r>
      <w:r>
        <w:rPr>
          <w:rFonts w:ascii="Times New Roman" w:hAnsi="Times New Roman" w:cs="Times New Roman" w:hint="eastAsia"/>
          <w:sz w:val="28"/>
          <w:szCs w:val="28"/>
        </w:rPr>
        <w:t>古树名木建档挂牌，确定管护单位或责任人，</w:t>
      </w:r>
      <w:r>
        <w:rPr>
          <w:rFonts w:ascii="Times New Roman" w:hAnsi="Times New Roman" w:cs="Times New Roman"/>
          <w:sz w:val="28"/>
          <w:szCs w:val="28"/>
        </w:rPr>
        <w:t>定期调查</w:t>
      </w:r>
      <w:r>
        <w:rPr>
          <w:rFonts w:ascii="Times New Roman" w:hAnsi="Times New Roman" w:cs="Times New Roman" w:hint="eastAsia"/>
          <w:sz w:val="28"/>
          <w:szCs w:val="28"/>
        </w:rPr>
        <w:t>并</w:t>
      </w:r>
      <w:r>
        <w:rPr>
          <w:rFonts w:ascii="Times New Roman" w:hAnsi="Times New Roman" w:cs="Times New Roman"/>
          <w:sz w:val="28"/>
          <w:szCs w:val="28"/>
        </w:rPr>
        <w:t>更新古树名木后备资源名录；</w:t>
      </w:r>
      <w:r>
        <w:rPr>
          <w:rFonts w:ascii="Times New Roman" w:hAnsi="Times New Roman" w:cs="Times New Roman" w:hint="eastAsia"/>
          <w:sz w:val="28"/>
          <w:szCs w:val="28"/>
        </w:rPr>
        <w:t>深入挖掘古树名木文化、生态、旅游功能，用好生态文化活的文物，</w:t>
      </w:r>
      <w:r>
        <w:rPr>
          <w:rFonts w:ascii="Times New Roman" w:hAnsi="Times New Roman" w:cs="Times New Roman"/>
          <w:sz w:val="28"/>
          <w:szCs w:val="28"/>
        </w:rPr>
        <w:t>开展古树名木保护宣传教育</w:t>
      </w:r>
      <w:r>
        <w:rPr>
          <w:rFonts w:ascii="Times New Roman" w:hAnsi="Times New Roman" w:cs="Times New Roman" w:hint="eastAsia"/>
          <w:sz w:val="28"/>
          <w:szCs w:val="28"/>
        </w:rPr>
        <w:t>。</w:t>
      </w:r>
    </w:p>
    <w:p w14:paraId="30367DFA" w14:textId="77777777" w:rsidR="00F70C32" w:rsidRDefault="00F70C32" w:rsidP="00F70C32">
      <w:pPr>
        <w:spacing w:line="360" w:lineRule="auto"/>
        <w:ind w:firstLineChars="200" w:firstLine="560"/>
        <w:outlineLvl w:val="2"/>
        <w:rPr>
          <w:rFonts w:ascii="Times New Roman" w:eastAsia="黑体" w:hAnsi="Times New Roman" w:cs="Times New Roman"/>
          <w:sz w:val="28"/>
          <w:szCs w:val="28"/>
        </w:rPr>
      </w:pPr>
      <w:r>
        <w:rPr>
          <w:rFonts w:ascii="Times New Roman" w:eastAsia="黑体" w:hAnsi="Times New Roman" w:cs="Times New Roman" w:hint="eastAsia"/>
          <w:sz w:val="28"/>
          <w:szCs w:val="28"/>
        </w:rPr>
        <w:t>五</w:t>
      </w:r>
      <w:r>
        <w:rPr>
          <w:rFonts w:ascii="Times New Roman" w:eastAsia="黑体" w:hAnsi="Times New Roman" w:cs="Times New Roman"/>
          <w:sz w:val="28"/>
          <w:szCs w:val="28"/>
        </w:rPr>
        <w:t>、</w:t>
      </w:r>
      <w:r>
        <w:rPr>
          <w:rFonts w:ascii="Times New Roman" w:eastAsiaTheme="majorEastAsia" w:hAnsi="Times New Roman" w:cs="Times New Roman" w:hint="eastAsia"/>
          <w:b/>
          <w:bCs/>
          <w:sz w:val="30"/>
          <w:szCs w:val="30"/>
        </w:rPr>
        <w:t>健全森林资源保护监管体系</w:t>
      </w:r>
    </w:p>
    <w:p w14:paraId="358BB77D" w14:textId="77777777" w:rsidR="00F70C32" w:rsidRDefault="00F70C32" w:rsidP="00F70C32">
      <w:pPr>
        <w:pStyle w:val="af4"/>
        <w:ind w:firstLineChars="200" w:firstLine="560"/>
        <w:rPr>
          <w:rFonts w:ascii="Times New Roman" w:eastAsia="宋体" w:hAnsi="Times New Roman" w:cs="Times New Roman"/>
          <w:sz w:val="28"/>
          <w:szCs w:val="28"/>
          <w:lang w:eastAsia="zh-CN"/>
        </w:rPr>
      </w:pPr>
      <w:r>
        <w:rPr>
          <w:rFonts w:ascii="Times New Roman" w:eastAsia="宋体" w:hAnsi="Times New Roman" w:cs="Times New Roman" w:hint="eastAsia"/>
          <w:sz w:val="28"/>
          <w:szCs w:val="28"/>
          <w:lang w:eastAsia="zh-CN"/>
        </w:rPr>
        <w:t>全面落实《中华人民共和国森林法》等法律法规，建立健全最严格的森林资源保护制度，强化林业资源管理、野生动物保护、自然保护地、湿地等重要领域的执法力度。加强天然林、公益林管理，完善林草湿分级管理体系，实施林草湿负面清单管理，强化用途监管。完善有害生物综合防治体系，提升有害生物防控能力，遏</w:t>
      </w:r>
      <w:r>
        <w:rPr>
          <w:rFonts w:ascii="Times New Roman" w:eastAsia="宋体" w:hAnsi="Times New Roman" w:cs="Times New Roman" w:hint="eastAsia"/>
          <w:sz w:val="28"/>
          <w:szCs w:val="28"/>
          <w:lang w:eastAsia="zh-CN"/>
        </w:rPr>
        <w:lastRenderedPageBreak/>
        <w:t>制重大有害生物扩散蔓延，降低灾害损失。加强森林火灾预警体系建设，提高森林火灾防控能力，实现预警监测智能化、预警响应规范化、基础工作信息化，做到火情及时发现、及时报告、及时组织扑救。</w:t>
      </w:r>
    </w:p>
    <w:p w14:paraId="4C0AFDD1" w14:textId="77777777" w:rsidR="00F70C32" w:rsidRDefault="00F70C32" w:rsidP="00F70C32">
      <w:pPr>
        <w:pStyle w:val="2"/>
        <w:spacing w:before="0" w:after="0" w:line="600" w:lineRule="exact"/>
        <w:jc w:val="center"/>
        <w:rPr>
          <w:rFonts w:ascii="Times New Roman" w:hAnsi="Times New Roman" w:cs="Times New Roman"/>
          <w:sz w:val="30"/>
          <w:szCs w:val="30"/>
        </w:rPr>
      </w:pPr>
      <w:bookmarkStart w:id="53" w:name="_Toc113394741"/>
      <w:bookmarkStart w:id="54" w:name="_Toc146329797"/>
      <w:r>
        <w:rPr>
          <w:rFonts w:ascii="Times New Roman" w:hAnsi="Times New Roman" w:cs="Times New Roman"/>
          <w:sz w:val="30"/>
          <w:szCs w:val="30"/>
        </w:rPr>
        <w:t>第</w:t>
      </w:r>
      <w:r>
        <w:rPr>
          <w:rFonts w:ascii="Times New Roman" w:hAnsi="Times New Roman" w:cs="Times New Roman" w:hint="eastAsia"/>
          <w:sz w:val="30"/>
          <w:szCs w:val="30"/>
        </w:rPr>
        <w:t>四</w:t>
      </w:r>
      <w:r>
        <w:rPr>
          <w:rFonts w:ascii="Times New Roman" w:hAnsi="Times New Roman" w:cs="Times New Roman"/>
          <w:sz w:val="30"/>
          <w:szCs w:val="30"/>
        </w:rPr>
        <w:t>节</w:t>
      </w:r>
      <w:r>
        <w:rPr>
          <w:rFonts w:ascii="Times New Roman" w:hAnsi="Times New Roman" w:cs="Times New Roman"/>
          <w:sz w:val="30"/>
          <w:szCs w:val="30"/>
        </w:rPr>
        <w:t xml:space="preserve"> </w:t>
      </w:r>
      <w:r>
        <w:rPr>
          <w:rFonts w:ascii="Times New Roman" w:hAnsi="Times New Roman" w:cs="Times New Roman"/>
          <w:sz w:val="30"/>
          <w:szCs w:val="30"/>
        </w:rPr>
        <w:t>大力发展</w:t>
      </w:r>
      <w:r>
        <w:rPr>
          <w:rFonts w:ascii="Times New Roman" w:hAnsi="Times New Roman" w:cs="Times New Roman"/>
          <w:sz w:val="30"/>
          <w:szCs w:val="30"/>
        </w:rPr>
        <w:t>“</w:t>
      </w:r>
      <w:r>
        <w:rPr>
          <w:rFonts w:ascii="Times New Roman" w:hAnsi="Times New Roman" w:cs="Times New Roman"/>
          <w:sz w:val="30"/>
          <w:szCs w:val="30"/>
        </w:rPr>
        <w:t>两茶</w:t>
      </w:r>
      <w:r>
        <w:rPr>
          <w:rFonts w:ascii="Times New Roman" w:hAnsi="Times New Roman" w:cs="Times New Roman"/>
          <w:sz w:val="30"/>
          <w:szCs w:val="30"/>
        </w:rPr>
        <w:t>”</w:t>
      </w:r>
      <w:r>
        <w:rPr>
          <w:rFonts w:ascii="Times New Roman" w:hAnsi="Times New Roman" w:cs="Times New Roman"/>
          <w:sz w:val="30"/>
          <w:szCs w:val="30"/>
        </w:rPr>
        <w:t>特色产业</w:t>
      </w:r>
      <w:bookmarkEnd w:id="53"/>
      <w:bookmarkEnd w:id="54"/>
    </w:p>
    <w:p w14:paraId="5CB818BC" w14:textId="77777777" w:rsidR="00F70C32" w:rsidRDefault="00F70C32" w:rsidP="00F70C32">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充分发挥信阳市油茶、茶叶优势特色产业优势，以市场为导向，以科技为支撑，以资源禀赋为依托，推进</w:t>
      </w:r>
      <w:r>
        <w:rPr>
          <w:rFonts w:ascii="Times New Roman" w:hAnsi="Times New Roman" w:cs="Times New Roman" w:hint="eastAsia"/>
          <w:sz w:val="28"/>
          <w:szCs w:val="28"/>
        </w:rPr>
        <w:t>“</w:t>
      </w:r>
      <w:r>
        <w:rPr>
          <w:rFonts w:ascii="Times New Roman" w:hAnsi="Times New Roman" w:cs="Times New Roman"/>
          <w:sz w:val="28"/>
          <w:szCs w:val="28"/>
        </w:rPr>
        <w:t>两茶</w:t>
      </w:r>
      <w:r>
        <w:rPr>
          <w:rFonts w:ascii="Times New Roman" w:hAnsi="Times New Roman" w:cs="Times New Roman" w:hint="eastAsia"/>
          <w:sz w:val="28"/>
          <w:szCs w:val="28"/>
        </w:rPr>
        <w:t>”</w:t>
      </w:r>
      <w:r>
        <w:rPr>
          <w:rFonts w:ascii="Times New Roman" w:hAnsi="Times New Roman" w:cs="Times New Roman"/>
          <w:sz w:val="28"/>
          <w:szCs w:val="28"/>
        </w:rPr>
        <w:t>产业发展，</w:t>
      </w:r>
      <w:r>
        <w:rPr>
          <w:rFonts w:ascii="Times New Roman" w:hAnsi="Times New Roman" w:cs="Times New Roman" w:hint="eastAsia"/>
          <w:sz w:val="28"/>
          <w:szCs w:val="28"/>
        </w:rPr>
        <w:t>塑造“两茶”文化，推广“两茶”品牌</w:t>
      </w:r>
      <w:r>
        <w:rPr>
          <w:rFonts w:ascii="Times New Roman" w:hAnsi="Times New Roman" w:cs="Times New Roman"/>
          <w:sz w:val="28"/>
          <w:szCs w:val="28"/>
        </w:rPr>
        <w:t>。</w:t>
      </w:r>
    </w:p>
    <w:p w14:paraId="1D99CE06" w14:textId="77777777" w:rsidR="00F70C32" w:rsidRDefault="00F70C32" w:rsidP="00F70C32">
      <w:pPr>
        <w:spacing w:line="360" w:lineRule="auto"/>
        <w:ind w:firstLineChars="200" w:firstLine="560"/>
        <w:outlineLvl w:val="2"/>
        <w:rPr>
          <w:rFonts w:ascii="Times New Roman" w:eastAsia="黑体" w:hAnsi="Times New Roman" w:cs="Times New Roman"/>
          <w:sz w:val="28"/>
          <w:szCs w:val="28"/>
        </w:rPr>
      </w:pPr>
      <w:r>
        <w:rPr>
          <w:rFonts w:ascii="Times New Roman" w:eastAsia="黑体" w:hAnsi="Times New Roman" w:cs="Times New Roman"/>
          <w:sz w:val="28"/>
          <w:szCs w:val="28"/>
        </w:rPr>
        <w:t>一、茶产业</w:t>
      </w:r>
    </w:p>
    <w:p w14:paraId="30817AF9" w14:textId="77777777" w:rsidR="00F70C32" w:rsidRDefault="00F70C32" w:rsidP="00F70C32">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打造茶叶生产基地建设。在全市涉及茶产业种植</w:t>
      </w:r>
      <w:r>
        <w:rPr>
          <w:rFonts w:ascii="Times New Roman" w:hAnsi="Times New Roman" w:cs="Times New Roman" w:hint="eastAsia"/>
          <w:sz w:val="28"/>
          <w:szCs w:val="28"/>
        </w:rPr>
        <w:t>的县区</w:t>
      </w:r>
      <w:r>
        <w:rPr>
          <w:rFonts w:ascii="Times New Roman" w:hAnsi="Times New Roman" w:cs="Times New Roman"/>
          <w:sz w:val="28"/>
          <w:szCs w:val="28"/>
        </w:rPr>
        <w:t>建设一批千亩以上的集中连片高标准茶叶示范基地，持续提升无性系茶园、生态茶园占比和良种覆盖率。</w:t>
      </w:r>
    </w:p>
    <w:p w14:paraId="72575E2C" w14:textId="77777777" w:rsidR="00F70C32" w:rsidRDefault="00F70C32" w:rsidP="00F70C32">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强化品牌发展战略。鼓励企业创建自主品牌，实现公共品牌与自主品牌的强强联合</w:t>
      </w:r>
      <w:r>
        <w:rPr>
          <w:rFonts w:ascii="Times New Roman" w:hAnsi="Times New Roman" w:cs="Times New Roman" w:hint="eastAsia"/>
          <w:sz w:val="28"/>
          <w:szCs w:val="28"/>
        </w:rPr>
        <w:t>，</w:t>
      </w:r>
      <w:r>
        <w:rPr>
          <w:rFonts w:ascii="Times New Roman" w:hAnsi="Times New Roman" w:cs="Times New Roman"/>
          <w:sz w:val="28"/>
          <w:szCs w:val="28"/>
        </w:rPr>
        <w:t>突出</w:t>
      </w:r>
      <w:r>
        <w:rPr>
          <w:rFonts w:ascii="Times New Roman" w:hAnsi="Times New Roman" w:cs="Times New Roman" w:hint="eastAsia"/>
          <w:sz w:val="28"/>
          <w:szCs w:val="28"/>
        </w:rPr>
        <w:t>发展“</w:t>
      </w:r>
      <w:r>
        <w:rPr>
          <w:rFonts w:ascii="Times New Roman" w:hAnsi="Times New Roman" w:cs="Times New Roman"/>
          <w:sz w:val="28"/>
          <w:szCs w:val="28"/>
        </w:rPr>
        <w:t>信阳毛尖</w:t>
      </w:r>
      <w:r>
        <w:rPr>
          <w:rFonts w:ascii="Times New Roman" w:hAnsi="Times New Roman" w:cs="Times New Roman" w:hint="eastAsia"/>
          <w:sz w:val="28"/>
          <w:szCs w:val="28"/>
        </w:rPr>
        <w:t>”</w:t>
      </w:r>
      <w:r>
        <w:rPr>
          <w:rFonts w:ascii="Times New Roman" w:hAnsi="Times New Roman" w:cs="Times New Roman"/>
          <w:sz w:val="28"/>
          <w:szCs w:val="28"/>
        </w:rPr>
        <w:t>和</w:t>
      </w:r>
      <w:r>
        <w:rPr>
          <w:rFonts w:ascii="Times New Roman" w:hAnsi="Times New Roman" w:cs="Times New Roman" w:hint="eastAsia"/>
          <w:sz w:val="28"/>
          <w:szCs w:val="28"/>
        </w:rPr>
        <w:t>“</w:t>
      </w:r>
      <w:r>
        <w:rPr>
          <w:rFonts w:ascii="Times New Roman" w:hAnsi="Times New Roman" w:cs="Times New Roman"/>
          <w:sz w:val="28"/>
          <w:szCs w:val="28"/>
        </w:rPr>
        <w:t>信阳红</w:t>
      </w:r>
      <w:r>
        <w:rPr>
          <w:rFonts w:ascii="Times New Roman" w:hAnsi="Times New Roman" w:cs="Times New Roman" w:hint="eastAsia"/>
          <w:sz w:val="28"/>
          <w:szCs w:val="28"/>
        </w:rPr>
        <w:t>”</w:t>
      </w:r>
      <w:r>
        <w:rPr>
          <w:rFonts w:ascii="Times New Roman" w:hAnsi="Times New Roman" w:cs="Times New Roman"/>
          <w:sz w:val="28"/>
          <w:szCs w:val="28"/>
        </w:rPr>
        <w:t>两大原产地品牌优势。</w:t>
      </w:r>
    </w:p>
    <w:p w14:paraId="1CC4B546" w14:textId="77777777" w:rsidR="00F70C32" w:rsidRDefault="00F70C32" w:rsidP="00F70C32">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推动茶产业机械化、专业化和集约化。保留传统手工炒制工艺的基础上，研制和引进配套适制茶叶的加工机械，实现炒制、加工的机械化。引入</w:t>
      </w:r>
      <w:r>
        <w:rPr>
          <w:rFonts w:ascii="Times New Roman" w:hAnsi="Times New Roman" w:cs="Times New Roman" w:hint="eastAsia"/>
          <w:sz w:val="28"/>
          <w:szCs w:val="28"/>
        </w:rPr>
        <w:t>“</w:t>
      </w:r>
      <w:r>
        <w:rPr>
          <w:rFonts w:ascii="Times New Roman" w:hAnsi="Times New Roman" w:cs="Times New Roman"/>
          <w:sz w:val="28"/>
          <w:szCs w:val="28"/>
        </w:rPr>
        <w:t>公司</w:t>
      </w:r>
      <w:r>
        <w:rPr>
          <w:rFonts w:ascii="Times New Roman" w:hAnsi="Times New Roman" w:cs="Times New Roman"/>
          <w:sz w:val="28"/>
          <w:szCs w:val="28"/>
        </w:rPr>
        <w:t>+</w:t>
      </w:r>
      <w:r>
        <w:rPr>
          <w:rFonts w:ascii="Times New Roman" w:hAnsi="Times New Roman" w:cs="Times New Roman"/>
          <w:sz w:val="28"/>
          <w:szCs w:val="28"/>
        </w:rPr>
        <w:t>农户</w:t>
      </w:r>
      <w:r>
        <w:rPr>
          <w:rFonts w:ascii="Times New Roman" w:hAnsi="Times New Roman" w:cs="Times New Roman" w:hint="eastAsia"/>
          <w:sz w:val="28"/>
          <w:szCs w:val="28"/>
        </w:rPr>
        <w:t>”</w:t>
      </w:r>
      <w:r>
        <w:rPr>
          <w:rFonts w:ascii="Times New Roman" w:hAnsi="Times New Roman" w:cs="Times New Roman"/>
          <w:sz w:val="28"/>
          <w:szCs w:val="28"/>
        </w:rPr>
        <w:t>、</w:t>
      </w:r>
      <w:r>
        <w:rPr>
          <w:rFonts w:ascii="Times New Roman" w:hAnsi="Times New Roman" w:cs="Times New Roman" w:hint="eastAsia"/>
          <w:sz w:val="28"/>
          <w:szCs w:val="28"/>
        </w:rPr>
        <w:t>“</w:t>
      </w:r>
      <w:r>
        <w:rPr>
          <w:rFonts w:ascii="Times New Roman" w:hAnsi="Times New Roman" w:cs="Times New Roman"/>
          <w:sz w:val="28"/>
          <w:szCs w:val="28"/>
        </w:rPr>
        <w:t>生产合作社</w:t>
      </w:r>
      <w:r>
        <w:rPr>
          <w:rFonts w:ascii="Times New Roman" w:hAnsi="Times New Roman" w:cs="Times New Roman"/>
          <w:sz w:val="28"/>
          <w:szCs w:val="28"/>
        </w:rPr>
        <w:t>+</w:t>
      </w:r>
      <w:r>
        <w:rPr>
          <w:rFonts w:ascii="Times New Roman" w:hAnsi="Times New Roman" w:cs="Times New Roman"/>
          <w:sz w:val="28"/>
          <w:szCs w:val="28"/>
        </w:rPr>
        <w:t>农户</w:t>
      </w:r>
      <w:r>
        <w:rPr>
          <w:rFonts w:ascii="Times New Roman" w:hAnsi="Times New Roman" w:cs="Times New Roman" w:hint="eastAsia"/>
          <w:sz w:val="28"/>
          <w:szCs w:val="28"/>
        </w:rPr>
        <w:t>”</w:t>
      </w:r>
      <w:r>
        <w:rPr>
          <w:rFonts w:ascii="Times New Roman" w:hAnsi="Times New Roman" w:cs="Times New Roman"/>
          <w:sz w:val="28"/>
          <w:szCs w:val="28"/>
        </w:rPr>
        <w:t>等合作模式，扩大企业种植规模和生产加工能力，实现专业化和集约化经营管理。</w:t>
      </w:r>
    </w:p>
    <w:p w14:paraId="416AF880" w14:textId="77777777" w:rsidR="00F70C32" w:rsidRDefault="00F70C32" w:rsidP="00F70C32">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全方位开展茶产业旅游。立足信阳茶文化内涵，将茶园观光、采摘体验、采茶体验等活动，</w:t>
      </w:r>
      <w:r>
        <w:rPr>
          <w:rFonts w:ascii="Times New Roman" w:hAnsi="Times New Roman" w:cs="Times New Roman" w:hint="eastAsia"/>
          <w:sz w:val="28"/>
          <w:szCs w:val="28"/>
        </w:rPr>
        <w:t>融入茶</w:t>
      </w:r>
      <w:r>
        <w:rPr>
          <w:rFonts w:ascii="Times New Roman" w:hAnsi="Times New Roman" w:cs="Times New Roman"/>
          <w:sz w:val="28"/>
          <w:szCs w:val="28"/>
        </w:rPr>
        <w:t>文化，推进</w:t>
      </w:r>
      <w:r>
        <w:rPr>
          <w:rFonts w:ascii="Times New Roman" w:hAnsi="Times New Roman" w:cs="Times New Roman"/>
          <w:sz w:val="28"/>
          <w:szCs w:val="28"/>
        </w:rPr>
        <w:t>“</w:t>
      </w:r>
      <w:r>
        <w:rPr>
          <w:rFonts w:ascii="Times New Roman" w:hAnsi="Times New Roman" w:cs="Times New Roman"/>
          <w:sz w:val="28"/>
          <w:szCs w:val="28"/>
        </w:rPr>
        <w:t>茶旅融合</w:t>
      </w:r>
      <w:r>
        <w:rPr>
          <w:rFonts w:ascii="Times New Roman" w:hAnsi="Times New Roman" w:cs="Times New Roman"/>
          <w:sz w:val="28"/>
          <w:szCs w:val="28"/>
        </w:rPr>
        <w:t>”</w:t>
      </w:r>
      <w:r>
        <w:rPr>
          <w:rFonts w:ascii="Times New Roman" w:hAnsi="Times New Roman" w:cs="Times New Roman"/>
          <w:sz w:val="28"/>
          <w:szCs w:val="28"/>
        </w:rPr>
        <w:t>、全域旅游发展。</w:t>
      </w:r>
    </w:p>
    <w:p w14:paraId="3FCC1793" w14:textId="77777777" w:rsidR="00F70C32" w:rsidRDefault="00F70C32" w:rsidP="00F70C32">
      <w:pPr>
        <w:spacing w:line="360" w:lineRule="auto"/>
        <w:ind w:firstLineChars="200" w:firstLine="560"/>
        <w:outlineLvl w:val="2"/>
        <w:rPr>
          <w:rFonts w:ascii="Times New Roman" w:eastAsia="黑体" w:hAnsi="Times New Roman" w:cs="Times New Roman"/>
          <w:sz w:val="28"/>
          <w:szCs w:val="28"/>
        </w:rPr>
      </w:pPr>
      <w:r>
        <w:rPr>
          <w:rFonts w:ascii="Times New Roman" w:eastAsia="黑体" w:hAnsi="Times New Roman" w:cs="Times New Roman"/>
          <w:sz w:val="28"/>
          <w:szCs w:val="28"/>
        </w:rPr>
        <w:lastRenderedPageBreak/>
        <w:t>二、油茶产业</w:t>
      </w:r>
    </w:p>
    <w:p w14:paraId="13B12A69" w14:textId="77777777" w:rsidR="00F70C32" w:rsidRDefault="00F70C32" w:rsidP="00F70C32">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实现油茶种植扩面提质。加强对本地良种壮苗的补贴，确保油茶良种品种的源头清晰，扩大油茶种植规模，因林、因地制宜对全市油茶老化林、低产林重点实施改造增产。</w:t>
      </w:r>
    </w:p>
    <w:p w14:paraId="0EB4C6FA" w14:textId="77777777" w:rsidR="00F70C32" w:rsidRDefault="00F70C32" w:rsidP="00F70C32">
      <w:pPr>
        <w:spacing w:line="360" w:lineRule="auto"/>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rPr>
        <w:t>建设</w:t>
      </w:r>
      <w:r>
        <w:rPr>
          <w:rFonts w:ascii="Times New Roman" w:hAnsi="Times New Roman" w:cs="Times New Roman"/>
          <w:sz w:val="28"/>
          <w:szCs w:val="28"/>
        </w:rPr>
        <w:t>产业示范</w:t>
      </w:r>
      <w:r>
        <w:rPr>
          <w:rFonts w:ascii="Times New Roman" w:hAnsi="Times New Roman" w:cs="Times New Roman" w:hint="eastAsia"/>
          <w:sz w:val="28"/>
          <w:szCs w:val="28"/>
        </w:rPr>
        <w:t>基地</w:t>
      </w:r>
      <w:r>
        <w:rPr>
          <w:rFonts w:ascii="Times New Roman" w:hAnsi="Times New Roman" w:cs="Times New Roman"/>
          <w:sz w:val="28"/>
          <w:szCs w:val="28"/>
        </w:rPr>
        <w:t>。按照主体多元、形式多样、服务专业、竞争充分的原则，推广农业生产托管为主的社会化服务模式，打造一批精通油茶种植、管理、销售的新型农业生产社会化服务组织。至</w:t>
      </w:r>
      <w:r>
        <w:rPr>
          <w:rFonts w:ascii="Times New Roman" w:hAnsi="Times New Roman" w:cs="Times New Roman"/>
          <w:sz w:val="28"/>
          <w:szCs w:val="28"/>
        </w:rPr>
        <w:t>2025</w:t>
      </w:r>
      <w:r>
        <w:rPr>
          <w:rFonts w:ascii="Times New Roman" w:hAnsi="Times New Roman" w:cs="Times New Roman"/>
          <w:sz w:val="28"/>
          <w:szCs w:val="28"/>
        </w:rPr>
        <w:t>年，建成光山县</w:t>
      </w:r>
      <w:r>
        <w:rPr>
          <w:rFonts w:ascii="Times New Roman" w:hAnsi="Times New Roman" w:cs="Times New Roman" w:hint="eastAsia"/>
          <w:sz w:val="28"/>
          <w:szCs w:val="28"/>
        </w:rPr>
        <w:t>“</w:t>
      </w:r>
      <w:r>
        <w:rPr>
          <w:rFonts w:ascii="Times New Roman" w:hAnsi="Times New Roman" w:cs="Times New Roman"/>
          <w:sz w:val="28"/>
          <w:szCs w:val="28"/>
        </w:rPr>
        <w:t>国家油茶综合示范园区项目</w:t>
      </w:r>
      <w:r>
        <w:rPr>
          <w:rFonts w:ascii="Times New Roman" w:hAnsi="Times New Roman" w:cs="Times New Roman" w:hint="eastAsia"/>
          <w:sz w:val="28"/>
          <w:szCs w:val="28"/>
        </w:rPr>
        <w:t>”</w:t>
      </w:r>
      <w:r>
        <w:rPr>
          <w:rFonts w:ascii="Times New Roman" w:hAnsi="Times New Roman" w:cs="Times New Roman"/>
          <w:sz w:val="28"/>
          <w:szCs w:val="28"/>
        </w:rPr>
        <w:t>，优化</w:t>
      </w:r>
      <w:r>
        <w:rPr>
          <w:rFonts w:ascii="Times New Roman" w:hAnsi="Times New Roman" w:cs="Times New Roman"/>
          <w:sz w:val="28"/>
          <w:szCs w:val="28"/>
        </w:rPr>
        <w:t>14</w:t>
      </w:r>
      <w:r>
        <w:rPr>
          <w:rFonts w:ascii="Times New Roman" w:hAnsi="Times New Roman" w:cs="Times New Roman"/>
          <w:sz w:val="28"/>
          <w:szCs w:val="28"/>
        </w:rPr>
        <w:t>个市级万亩油茶产业化示范园为省级以上产业示范园。</w:t>
      </w:r>
    </w:p>
    <w:p w14:paraId="48422D93" w14:textId="77777777" w:rsidR="00F70C32" w:rsidRDefault="00F70C32" w:rsidP="00F70C32">
      <w:pPr>
        <w:ind w:firstLineChars="200" w:firstLine="560"/>
        <w:rPr>
          <w:rFonts w:ascii="Times New Roman" w:hAnsi="Times New Roman" w:cs="Times New Roman"/>
          <w:sz w:val="28"/>
          <w:szCs w:val="28"/>
        </w:rPr>
      </w:pPr>
      <w:r>
        <w:rPr>
          <w:rFonts w:ascii="Times New Roman" w:hAnsi="Times New Roman" w:cs="Times New Roman" w:hint="eastAsia"/>
          <w:sz w:val="28"/>
          <w:szCs w:val="28"/>
        </w:rPr>
        <w:t>提质</w:t>
      </w:r>
      <w:r>
        <w:rPr>
          <w:rFonts w:ascii="Times New Roman" w:hAnsi="Times New Roman" w:cs="Times New Roman"/>
          <w:sz w:val="28"/>
          <w:szCs w:val="28"/>
        </w:rPr>
        <w:t>油茶加工及产业链条。提高综合加工利用水平</w:t>
      </w:r>
      <w:r>
        <w:rPr>
          <w:rFonts w:ascii="Times New Roman" w:hAnsi="Times New Roman" w:cs="Times New Roman" w:hint="eastAsia"/>
          <w:sz w:val="28"/>
          <w:szCs w:val="28"/>
        </w:rPr>
        <w:t>，</w:t>
      </w:r>
      <w:r>
        <w:rPr>
          <w:rFonts w:ascii="Times New Roman" w:hAnsi="Times New Roman" w:cs="Times New Roman"/>
          <w:sz w:val="28"/>
          <w:szCs w:val="28"/>
        </w:rPr>
        <w:t>在油茶生产重要集镇、村庄以及物流节点，建立加工配套体系</w:t>
      </w:r>
      <w:r>
        <w:rPr>
          <w:rFonts w:ascii="Times New Roman" w:hAnsi="Times New Roman" w:cs="Times New Roman" w:hint="eastAsia"/>
          <w:sz w:val="28"/>
          <w:szCs w:val="28"/>
        </w:rPr>
        <w:t>、</w:t>
      </w:r>
      <w:r>
        <w:rPr>
          <w:rFonts w:ascii="Times New Roman" w:hAnsi="Times New Roman" w:cs="Times New Roman"/>
          <w:sz w:val="28"/>
          <w:szCs w:val="28"/>
        </w:rPr>
        <w:t>油茶果初加工储运点，促进油茶生产与加工供应链的衔接。大力开展茶皂素、山茶籽洗发露、药用化工产品等系列产品的深加工和副产品利用，</w:t>
      </w:r>
      <w:r>
        <w:rPr>
          <w:rFonts w:ascii="Times New Roman" w:hAnsi="Times New Roman" w:cs="Times New Roman" w:hint="eastAsia"/>
          <w:sz w:val="28"/>
          <w:szCs w:val="28"/>
        </w:rPr>
        <w:t>构建多级化、高值化的油茶加工体系，培育油茶龙头企业。</w:t>
      </w:r>
    </w:p>
    <w:p w14:paraId="2DDB488E" w14:textId="77777777" w:rsidR="00F70C32" w:rsidRDefault="00F70C32" w:rsidP="00F70C32">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促进多业态融合发展。利用油茶基地良好的生态资源，依托新媒体等现代传播媒介，加快茶旅融合发展，培育生态旅游新增长点</w:t>
      </w:r>
      <w:r>
        <w:rPr>
          <w:rFonts w:ascii="Times New Roman" w:hAnsi="Times New Roman" w:cs="Times New Roman" w:hint="eastAsia"/>
          <w:sz w:val="28"/>
          <w:szCs w:val="28"/>
        </w:rPr>
        <w:t>，</w:t>
      </w:r>
      <w:r>
        <w:rPr>
          <w:rFonts w:ascii="Times New Roman" w:hAnsi="Times New Roman" w:cs="Times New Roman"/>
          <w:sz w:val="28"/>
          <w:szCs w:val="28"/>
        </w:rPr>
        <w:t>打造全国</w:t>
      </w:r>
      <w:r>
        <w:rPr>
          <w:rFonts w:ascii="Times New Roman" w:hAnsi="Times New Roman" w:cs="Times New Roman"/>
          <w:sz w:val="28"/>
          <w:szCs w:val="28"/>
        </w:rPr>
        <w:t>“</w:t>
      </w:r>
      <w:r>
        <w:rPr>
          <w:rFonts w:ascii="Times New Roman" w:hAnsi="Times New Roman" w:cs="Times New Roman"/>
          <w:sz w:val="28"/>
          <w:szCs w:val="28"/>
        </w:rPr>
        <w:t>两茶</w:t>
      </w:r>
      <w:r>
        <w:rPr>
          <w:rFonts w:ascii="Times New Roman" w:hAnsi="Times New Roman" w:cs="Times New Roman"/>
          <w:sz w:val="28"/>
          <w:szCs w:val="28"/>
        </w:rPr>
        <w:t>”</w:t>
      </w:r>
      <w:r>
        <w:rPr>
          <w:rFonts w:ascii="Times New Roman" w:hAnsi="Times New Roman" w:cs="Times New Roman"/>
          <w:sz w:val="28"/>
          <w:szCs w:val="28"/>
        </w:rPr>
        <w:t>融合发展示范样板。</w:t>
      </w:r>
    </w:p>
    <w:p w14:paraId="507B357E" w14:textId="77777777" w:rsidR="00F70C32" w:rsidRDefault="00F70C32" w:rsidP="00F70C32">
      <w:pPr>
        <w:pStyle w:val="2"/>
        <w:spacing w:before="0" w:after="0" w:line="600" w:lineRule="exact"/>
        <w:jc w:val="center"/>
        <w:rPr>
          <w:rFonts w:ascii="Times New Roman" w:hAnsi="Times New Roman" w:cs="Times New Roman"/>
          <w:sz w:val="30"/>
          <w:szCs w:val="30"/>
        </w:rPr>
      </w:pPr>
      <w:bookmarkStart w:id="55" w:name="_Toc113394742"/>
      <w:bookmarkStart w:id="56" w:name="_Toc146329798"/>
      <w:r>
        <w:rPr>
          <w:rFonts w:ascii="Times New Roman" w:hAnsi="Times New Roman" w:cs="Times New Roman"/>
          <w:sz w:val="30"/>
          <w:szCs w:val="30"/>
        </w:rPr>
        <w:t>第</w:t>
      </w:r>
      <w:r>
        <w:rPr>
          <w:rFonts w:ascii="Times New Roman" w:hAnsi="Times New Roman" w:cs="Times New Roman" w:hint="eastAsia"/>
          <w:sz w:val="30"/>
          <w:szCs w:val="30"/>
        </w:rPr>
        <w:t>五</w:t>
      </w:r>
      <w:r>
        <w:rPr>
          <w:rFonts w:ascii="Times New Roman" w:hAnsi="Times New Roman" w:cs="Times New Roman"/>
          <w:sz w:val="30"/>
          <w:szCs w:val="30"/>
        </w:rPr>
        <w:t>节</w:t>
      </w:r>
      <w:r>
        <w:rPr>
          <w:rFonts w:ascii="Times New Roman" w:hAnsi="Times New Roman" w:cs="Times New Roman"/>
          <w:sz w:val="30"/>
          <w:szCs w:val="30"/>
        </w:rPr>
        <w:t xml:space="preserve"> </w:t>
      </w:r>
      <w:r>
        <w:rPr>
          <w:rFonts w:ascii="Times New Roman" w:hAnsi="Times New Roman" w:cs="Times New Roman"/>
          <w:sz w:val="30"/>
          <w:szCs w:val="30"/>
        </w:rPr>
        <w:t>深入林业产业融合发展</w:t>
      </w:r>
      <w:bookmarkEnd w:id="55"/>
      <w:bookmarkEnd w:id="56"/>
    </w:p>
    <w:p w14:paraId="21C00EAC" w14:textId="77777777" w:rsidR="00F70C32" w:rsidRDefault="00F70C32" w:rsidP="00F70C32">
      <w:pPr>
        <w:ind w:firstLineChars="200" w:firstLine="560"/>
      </w:pPr>
      <w:r>
        <w:rPr>
          <w:rFonts w:ascii="Times New Roman" w:hAnsi="Times New Roman" w:cs="Times New Roman"/>
          <w:sz w:val="28"/>
          <w:szCs w:val="28"/>
        </w:rPr>
        <w:t>充分发挥森林产品品种丰富、绿色无污染的优势，依托森林资源和特色林业产业基础，做优以林产品精深加工为主的第二产业，</w:t>
      </w:r>
      <w:r>
        <w:rPr>
          <w:rFonts w:ascii="Times New Roman" w:hAnsi="Times New Roman" w:cs="Times New Roman" w:hint="eastAsia"/>
          <w:sz w:val="28"/>
          <w:szCs w:val="28"/>
        </w:rPr>
        <w:t>促进茶旅、林旅、果旅、文旅融合发展，推进产业链向纵深发展。</w:t>
      </w:r>
      <w:r>
        <w:rPr>
          <w:rFonts w:hint="eastAsia"/>
          <w:color w:val="000000"/>
          <w:sz w:val="28"/>
          <w:szCs w:val="28"/>
          <w:lang w:bidi="ar"/>
        </w:rPr>
        <w:t xml:space="preserve"> </w:t>
      </w:r>
    </w:p>
    <w:p w14:paraId="5FFFA58A" w14:textId="77777777" w:rsidR="00F70C32" w:rsidRDefault="00F70C32" w:rsidP="00F70C32">
      <w:pPr>
        <w:spacing w:line="360" w:lineRule="auto"/>
        <w:ind w:firstLineChars="200" w:firstLine="560"/>
        <w:outlineLvl w:val="2"/>
        <w:rPr>
          <w:rFonts w:ascii="Times New Roman" w:eastAsia="黑体" w:hAnsi="Times New Roman" w:cs="Times New Roman"/>
          <w:sz w:val="28"/>
          <w:szCs w:val="28"/>
        </w:rPr>
      </w:pPr>
      <w:r>
        <w:rPr>
          <w:rFonts w:ascii="Times New Roman" w:eastAsia="黑体" w:hAnsi="Times New Roman" w:cs="Times New Roman"/>
          <w:sz w:val="28"/>
          <w:szCs w:val="28"/>
        </w:rPr>
        <w:t>一、林果产业</w:t>
      </w:r>
    </w:p>
    <w:p w14:paraId="6D7E7CCA" w14:textId="7BEAB66E" w:rsidR="00F70C32" w:rsidRDefault="00F70C32" w:rsidP="00F70C32">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lastRenderedPageBreak/>
        <w:t>围绕乡村振兴和绿色发展理念，因地制宜优化林果产业发展布局，稳步扩大优质林果种植面积。持续充分发挥板栗</w:t>
      </w:r>
      <w:r>
        <w:rPr>
          <w:rFonts w:ascii="Times New Roman" w:hAnsi="Times New Roman" w:cs="Times New Roman" w:hint="eastAsia"/>
          <w:sz w:val="28"/>
          <w:szCs w:val="28"/>
        </w:rPr>
        <w:t>、</w:t>
      </w:r>
      <w:r>
        <w:rPr>
          <w:rFonts w:ascii="Times New Roman" w:hAnsi="Times New Roman" w:cs="Times New Roman"/>
          <w:sz w:val="28"/>
          <w:szCs w:val="28"/>
        </w:rPr>
        <w:t>葡萄、美国山核桃、蓝莓</w:t>
      </w:r>
      <w:r>
        <w:rPr>
          <w:rFonts w:ascii="Times New Roman" w:hAnsi="Times New Roman" w:cs="Times New Roman" w:hint="eastAsia"/>
          <w:sz w:val="28"/>
          <w:szCs w:val="28"/>
        </w:rPr>
        <w:t>等优势林</w:t>
      </w:r>
      <w:r>
        <w:rPr>
          <w:rFonts w:ascii="Times New Roman" w:hAnsi="Times New Roman" w:cs="Times New Roman"/>
          <w:sz w:val="28"/>
          <w:szCs w:val="28"/>
        </w:rPr>
        <w:t>，扶持有辐射带动作用的储藏保鲜、加工和流通性龙头企业，大力发展果品深加工</w:t>
      </w:r>
      <w:r>
        <w:rPr>
          <w:rFonts w:ascii="Times New Roman" w:hAnsi="Times New Roman" w:cs="Times New Roman" w:hint="eastAsia"/>
          <w:sz w:val="28"/>
          <w:szCs w:val="28"/>
        </w:rPr>
        <w:t>，</w:t>
      </w:r>
      <w:r>
        <w:rPr>
          <w:rFonts w:ascii="Times New Roman" w:hAnsi="Times New Roman" w:cs="Times New Roman"/>
          <w:sz w:val="28"/>
          <w:szCs w:val="28"/>
        </w:rPr>
        <w:t>推动特色经济林规模化、集约化经营。</w:t>
      </w:r>
    </w:p>
    <w:p w14:paraId="28865389" w14:textId="77777777" w:rsidR="00F70C32" w:rsidRDefault="00F70C32" w:rsidP="00F70C32">
      <w:pPr>
        <w:spacing w:line="360" w:lineRule="auto"/>
        <w:ind w:firstLineChars="200" w:firstLine="560"/>
        <w:outlineLvl w:val="2"/>
        <w:rPr>
          <w:rFonts w:ascii="Times New Roman" w:eastAsia="黑体" w:hAnsi="Times New Roman" w:cs="Times New Roman"/>
          <w:sz w:val="28"/>
          <w:szCs w:val="28"/>
        </w:rPr>
      </w:pPr>
      <w:r>
        <w:rPr>
          <w:rFonts w:ascii="Times New Roman" w:eastAsia="黑体" w:hAnsi="Times New Roman" w:cs="Times New Roman"/>
          <w:sz w:val="28"/>
          <w:szCs w:val="28"/>
        </w:rPr>
        <w:t>二、花卉苗木产业</w:t>
      </w:r>
    </w:p>
    <w:p w14:paraId="443F75E0" w14:textId="6AE46A2D" w:rsidR="00F70C32" w:rsidRDefault="00F70C32" w:rsidP="00F70C32">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立足本地森林资源，以潢川、光山、浉河、平桥和罗山等县区为重点，开展花卉苗木的规模化种植，建设一批重点花卉研发基地、种质保存和技术培训基地</w:t>
      </w:r>
      <w:r>
        <w:rPr>
          <w:rFonts w:ascii="Times New Roman" w:hAnsi="Times New Roman" w:cs="Times New Roman" w:hint="eastAsia"/>
          <w:sz w:val="28"/>
          <w:szCs w:val="28"/>
        </w:rPr>
        <w:t>，对</w:t>
      </w:r>
      <w:r>
        <w:rPr>
          <w:rFonts w:ascii="Times New Roman" w:hAnsi="Times New Roman" w:cs="Times New Roman"/>
          <w:sz w:val="28"/>
          <w:szCs w:val="28"/>
        </w:rPr>
        <w:t>潢川花卉苗木精品博览园、新县兰文化产业园、浉河区十三里桥花卉苗木产业园区、罗山县盛林花卉苗木园区、沙河铺乡李家花园五大园区</w:t>
      </w:r>
      <w:r>
        <w:rPr>
          <w:rFonts w:ascii="Times New Roman" w:hAnsi="Times New Roman" w:cs="Times New Roman" w:hint="eastAsia"/>
          <w:sz w:val="28"/>
          <w:szCs w:val="28"/>
        </w:rPr>
        <w:t>进行扩建，做优做强</w:t>
      </w:r>
      <w:r>
        <w:rPr>
          <w:rFonts w:ascii="Times New Roman" w:hAnsi="Times New Roman" w:cs="Times New Roman"/>
          <w:sz w:val="28"/>
          <w:szCs w:val="28"/>
        </w:rPr>
        <w:t>花卉精深加工。至</w:t>
      </w:r>
      <w:r>
        <w:rPr>
          <w:rFonts w:ascii="Times New Roman" w:hAnsi="Times New Roman" w:cs="Times New Roman"/>
          <w:sz w:val="28"/>
          <w:szCs w:val="28"/>
        </w:rPr>
        <w:t>2025</w:t>
      </w:r>
      <w:r>
        <w:rPr>
          <w:rFonts w:ascii="Times New Roman" w:hAnsi="Times New Roman" w:cs="Times New Roman"/>
          <w:sz w:val="28"/>
          <w:szCs w:val="28"/>
        </w:rPr>
        <w:t>年，</w:t>
      </w:r>
      <w:r>
        <w:rPr>
          <w:rFonts w:ascii="Times New Roman" w:hAnsi="Times New Roman" w:cs="Times New Roman" w:hint="eastAsia"/>
          <w:sz w:val="28"/>
          <w:szCs w:val="28"/>
        </w:rPr>
        <w:t>规划</w:t>
      </w:r>
      <w:r>
        <w:rPr>
          <w:rFonts w:ascii="Times New Roman" w:hAnsi="Times New Roman" w:cs="Times New Roman"/>
          <w:sz w:val="28"/>
          <w:szCs w:val="28"/>
        </w:rPr>
        <w:t>建设名优特色花卉苗木基地</w:t>
      </w:r>
      <w:r>
        <w:rPr>
          <w:rFonts w:ascii="Times New Roman" w:hAnsi="Times New Roman" w:cs="Times New Roman"/>
          <w:sz w:val="28"/>
          <w:szCs w:val="28"/>
        </w:rPr>
        <w:t>10</w:t>
      </w:r>
      <w:r>
        <w:rPr>
          <w:rFonts w:ascii="Times New Roman" w:hAnsi="Times New Roman" w:cs="Times New Roman"/>
          <w:sz w:val="28"/>
          <w:szCs w:val="28"/>
        </w:rPr>
        <w:t>个，新建和提升苗木花卉基地</w:t>
      </w:r>
      <w:r>
        <w:rPr>
          <w:rFonts w:ascii="Times New Roman" w:hAnsi="Times New Roman" w:cs="Times New Roman"/>
          <w:sz w:val="28"/>
          <w:szCs w:val="28"/>
        </w:rPr>
        <w:t>3</w:t>
      </w:r>
      <w:r>
        <w:rPr>
          <w:rFonts w:ascii="Times New Roman" w:hAnsi="Times New Roman" w:cs="Times New Roman" w:hint="eastAsia"/>
          <w:sz w:val="28"/>
          <w:szCs w:val="28"/>
        </w:rPr>
        <w:t>05</w:t>
      </w:r>
      <w:r w:rsidR="00EA4A50">
        <w:rPr>
          <w:rFonts w:ascii="Times New Roman" w:hAnsi="Times New Roman" w:cs="Times New Roman"/>
          <w:sz w:val="28"/>
          <w:szCs w:val="28"/>
        </w:rPr>
        <w:t>平方</w:t>
      </w:r>
      <w:r w:rsidR="00EA4A50">
        <w:rPr>
          <w:rFonts w:ascii="Times New Roman" w:hAnsi="Times New Roman" w:cs="Times New Roman" w:hint="eastAsia"/>
          <w:color w:val="000000" w:themeColor="text1"/>
          <w:sz w:val="28"/>
          <w:szCs w:val="28"/>
        </w:rPr>
        <w:t>千米</w:t>
      </w:r>
      <w:r>
        <w:rPr>
          <w:rFonts w:ascii="Times New Roman" w:hAnsi="Times New Roman" w:cs="Times New Roman"/>
          <w:sz w:val="28"/>
          <w:szCs w:val="28"/>
        </w:rPr>
        <w:t>。</w:t>
      </w:r>
    </w:p>
    <w:p w14:paraId="5199FAAD" w14:textId="77777777" w:rsidR="00F70C32" w:rsidRDefault="00F70C32" w:rsidP="00F70C32">
      <w:pPr>
        <w:spacing w:line="360" w:lineRule="auto"/>
        <w:ind w:firstLineChars="200" w:firstLine="560"/>
        <w:outlineLvl w:val="2"/>
        <w:rPr>
          <w:rFonts w:ascii="Times New Roman" w:eastAsia="黑体" w:hAnsi="Times New Roman" w:cs="Times New Roman"/>
          <w:sz w:val="28"/>
          <w:szCs w:val="28"/>
        </w:rPr>
      </w:pPr>
      <w:r>
        <w:rPr>
          <w:rFonts w:ascii="Times New Roman" w:eastAsia="黑体" w:hAnsi="Times New Roman" w:cs="Times New Roman"/>
          <w:sz w:val="28"/>
          <w:szCs w:val="28"/>
        </w:rPr>
        <w:t>三、林下经济</w:t>
      </w:r>
    </w:p>
    <w:p w14:paraId="1B3292B2" w14:textId="664DA46B" w:rsidR="00F70C32" w:rsidRDefault="00F70C32" w:rsidP="00F70C32">
      <w:pPr>
        <w:ind w:firstLineChars="200" w:firstLine="560"/>
        <w:rPr>
          <w:rFonts w:ascii="Times New Roman" w:hAnsi="Times New Roman" w:cs="Times New Roman"/>
          <w:sz w:val="28"/>
          <w:szCs w:val="28"/>
        </w:rPr>
      </w:pPr>
      <w:r>
        <w:rPr>
          <w:rFonts w:ascii="Times New Roman" w:hAnsi="Times New Roman" w:cs="Times New Roman"/>
          <w:sz w:val="28"/>
          <w:szCs w:val="28"/>
        </w:rPr>
        <w:t>按照</w:t>
      </w:r>
      <w:r>
        <w:rPr>
          <w:rFonts w:ascii="Times New Roman" w:hAnsi="Times New Roman" w:cs="Times New Roman" w:hint="eastAsia"/>
          <w:sz w:val="28"/>
          <w:szCs w:val="28"/>
        </w:rPr>
        <w:t>“</w:t>
      </w:r>
      <w:r>
        <w:rPr>
          <w:rFonts w:ascii="Times New Roman" w:hAnsi="Times New Roman" w:cs="Times New Roman"/>
          <w:sz w:val="28"/>
          <w:szCs w:val="28"/>
        </w:rPr>
        <w:t>生态优先、因地制宜</w:t>
      </w:r>
      <w:r>
        <w:rPr>
          <w:rFonts w:ascii="Times New Roman" w:hAnsi="Times New Roman" w:cs="Times New Roman" w:hint="eastAsia"/>
          <w:sz w:val="28"/>
          <w:szCs w:val="28"/>
        </w:rPr>
        <w:t>”</w:t>
      </w:r>
      <w:r>
        <w:rPr>
          <w:rFonts w:ascii="Times New Roman" w:hAnsi="Times New Roman" w:cs="Times New Roman"/>
          <w:sz w:val="28"/>
          <w:szCs w:val="28"/>
        </w:rPr>
        <w:t>的要求，科学、合理、适度、有序地发展林下经济，整合优势资源，促进林下经济发展</w:t>
      </w:r>
      <w:r>
        <w:rPr>
          <w:rFonts w:ascii="Times New Roman" w:hAnsi="Times New Roman" w:cs="Times New Roman" w:hint="eastAsia"/>
          <w:sz w:val="28"/>
          <w:szCs w:val="28"/>
        </w:rPr>
        <w:t>。</w:t>
      </w:r>
      <w:r>
        <w:rPr>
          <w:rFonts w:ascii="Times New Roman" w:hAnsi="Times New Roman" w:cs="Times New Roman"/>
          <w:sz w:val="28"/>
          <w:szCs w:val="28"/>
        </w:rPr>
        <w:t>建立林菌、林药、林禽、林畜等</w:t>
      </w:r>
      <w:r>
        <w:rPr>
          <w:rFonts w:ascii="Times New Roman" w:hAnsi="Times New Roman" w:cs="Times New Roman" w:hint="eastAsia"/>
          <w:sz w:val="28"/>
          <w:szCs w:val="28"/>
        </w:rPr>
        <w:t>林地立体复合经营，提高林地的经济效益。按照</w:t>
      </w:r>
      <w:r>
        <w:rPr>
          <w:rFonts w:ascii="Times New Roman" w:hAnsi="Times New Roman" w:cs="Times New Roman"/>
          <w:sz w:val="28"/>
          <w:szCs w:val="28"/>
        </w:rPr>
        <w:t>“</w:t>
      </w:r>
      <w:r>
        <w:rPr>
          <w:rFonts w:ascii="Times New Roman" w:hAnsi="Times New Roman" w:cs="Times New Roman"/>
          <w:sz w:val="28"/>
          <w:szCs w:val="28"/>
        </w:rPr>
        <w:t>公司</w:t>
      </w:r>
      <w:r>
        <w:rPr>
          <w:rFonts w:ascii="Times New Roman" w:hAnsi="Times New Roman" w:cs="Times New Roman"/>
          <w:sz w:val="28"/>
          <w:szCs w:val="28"/>
        </w:rPr>
        <w:t>+</w:t>
      </w:r>
      <w:r>
        <w:rPr>
          <w:rFonts w:ascii="Times New Roman" w:hAnsi="Times New Roman" w:cs="Times New Roman"/>
          <w:sz w:val="28"/>
          <w:szCs w:val="28"/>
        </w:rPr>
        <w:t>基地</w:t>
      </w:r>
      <w:r>
        <w:rPr>
          <w:rFonts w:ascii="Times New Roman" w:hAnsi="Times New Roman" w:cs="Times New Roman"/>
          <w:sz w:val="28"/>
          <w:szCs w:val="28"/>
        </w:rPr>
        <w:t>+</w:t>
      </w:r>
      <w:r>
        <w:rPr>
          <w:rFonts w:ascii="Times New Roman" w:hAnsi="Times New Roman" w:cs="Times New Roman"/>
          <w:sz w:val="28"/>
          <w:szCs w:val="28"/>
        </w:rPr>
        <w:t>农户</w:t>
      </w:r>
      <w:r>
        <w:rPr>
          <w:rFonts w:ascii="Times New Roman" w:hAnsi="Times New Roman" w:cs="Times New Roman"/>
          <w:sz w:val="28"/>
          <w:szCs w:val="28"/>
        </w:rPr>
        <w:t>”</w:t>
      </w:r>
      <w:r>
        <w:rPr>
          <w:rFonts w:ascii="Times New Roman" w:hAnsi="Times New Roman" w:cs="Times New Roman"/>
          <w:sz w:val="28"/>
          <w:szCs w:val="28"/>
        </w:rPr>
        <w:t>和</w:t>
      </w:r>
      <w:r>
        <w:rPr>
          <w:rFonts w:ascii="Times New Roman" w:hAnsi="Times New Roman" w:cs="Times New Roman"/>
          <w:sz w:val="28"/>
          <w:szCs w:val="28"/>
        </w:rPr>
        <w:t>“</w:t>
      </w:r>
      <w:r>
        <w:rPr>
          <w:rFonts w:ascii="Times New Roman" w:hAnsi="Times New Roman" w:cs="Times New Roman"/>
          <w:sz w:val="28"/>
          <w:szCs w:val="28"/>
        </w:rPr>
        <w:t>合作社</w:t>
      </w:r>
      <w:r>
        <w:rPr>
          <w:rFonts w:ascii="Times New Roman" w:hAnsi="Times New Roman" w:cs="Times New Roman"/>
          <w:sz w:val="28"/>
          <w:szCs w:val="28"/>
        </w:rPr>
        <w:t>+</w:t>
      </w:r>
      <w:r>
        <w:rPr>
          <w:rFonts w:ascii="Times New Roman" w:hAnsi="Times New Roman" w:cs="Times New Roman"/>
          <w:sz w:val="28"/>
          <w:szCs w:val="28"/>
        </w:rPr>
        <w:t>农户</w:t>
      </w:r>
      <w:r>
        <w:rPr>
          <w:rFonts w:ascii="Times New Roman" w:hAnsi="Times New Roman" w:cs="Times New Roman"/>
          <w:sz w:val="28"/>
          <w:szCs w:val="28"/>
        </w:rPr>
        <w:t>”</w:t>
      </w:r>
      <w:r>
        <w:rPr>
          <w:rFonts w:ascii="Times New Roman" w:hAnsi="Times New Roman" w:cs="Times New Roman"/>
          <w:sz w:val="28"/>
          <w:szCs w:val="28"/>
        </w:rPr>
        <w:t>的运作模式，</w:t>
      </w:r>
      <w:r>
        <w:rPr>
          <w:rFonts w:ascii="Times New Roman" w:hAnsi="Times New Roman" w:cs="Times New Roman" w:hint="eastAsia"/>
          <w:sz w:val="28"/>
          <w:szCs w:val="28"/>
        </w:rPr>
        <w:t>推动</w:t>
      </w:r>
      <w:r>
        <w:rPr>
          <w:rFonts w:ascii="Times New Roman" w:hAnsi="Times New Roman" w:cs="Times New Roman"/>
          <w:sz w:val="28"/>
          <w:szCs w:val="28"/>
        </w:rPr>
        <w:t>小农户与现代林业发展有机衔接</w:t>
      </w:r>
      <w:r>
        <w:rPr>
          <w:rFonts w:ascii="Times New Roman" w:hAnsi="Times New Roman" w:cs="Times New Roman" w:hint="eastAsia"/>
          <w:sz w:val="28"/>
          <w:szCs w:val="28"/>
        </w:rPr>
        <w:t>，逐步形成</w:t>
      </w:r>
      <w:r>
        <w:rPr>
          <w:rFonts w:ascii="Times New Roman" w:hAnsi="Times New Roman" w:cs="Times New Roman"/>
          <w:sz w:val="28"/>
          <w:szCs w:val="28"/>
        </w:rPr>
        <w:t>专业化、规模化和集约化</w:t>
      </w:r>
      <w:r>
        <w:rPr>
          <w:rFonts w:ascii="Times New Roman" w:hAnsi="Times New Roman" w:cs="Times New Roman" w:hint="eastAsia"/>
          <w:sz w:val="28"/>
          <w:szCs w:val="28"/>
        </w:rPr>
        <w:t>发展模式</w:t>
      </w:r>
      <w:r>
        <w:rPr>
          <w:rFonts w:ascii="Times New Roman" w:hAnsi="Times New Roman" w:cs="Times New Roman"/>
          <w:sz w:val="28"/>
          <w:szCs w:val="28"/>
        </w:rPr>
        <w:t>。至</w:t>
      </w:r>
      <w:r>
        <w:rPr>
          <w:rFonts w:ascii="Times New Roman" w:hAnsi="Times New Roman" w:cs="Times New Roman"/>
          <w:sz w:val="28"/>
          <w:szCs w:val="28"/>
        </w:rPr>
        <w:t>2025</w:t>
      </w:r>
      <w:r>
        <w:rPr>
          <w:rFonts w:ascii="Times New Roman" w:hAnsi="Times New Roman" w:cs="Times New Roman"/>
          <w:sz w:val="28"/>
          <w:szCs w:val="28"/>
        </w:rPr>
        <w:t>年，林下种养面积达</w:t>
      </w:r>
      <w:r>
        <w:rPr>
          <w:rFonts w:ascii="Times New Roman" w:hAnsi="Times New Roman" w:cs="Times New Roman"/>
          <w:sz w:val="28"/>
          <w:szCs w:val="28"/>
        </w:rPr>
        <w:t>1612</w:t>
      </w:r>
      <w:r w:rsidR="00EA4A50">
        <w:rPr>
          <w:rFonts w:ascii="Times New Roman" w:hAnsi="Times New Roman" w:cs="Times New Roman" w:hint="eastAsia"/>
          <w:sz w:val="28"/>
          <w:szCs w:val="28"/>
        </w:rPr>
        <w:t>.</w:t>
      </w:r>
      <w:r>
        <w:rPr>
          <w:rFonts w:ascii="Times New Roman" w:hAnsi="Times New Roman" w:cs="Times New Roman"/>
          <w:sz w:val="28"/>
          <w:szCs w:val="28"/>
        </w:rPr>
        <w:t>2</w:t>
      </w:r>
      <w:r w:rsidR="00EA4A50">
        <w:rPr>
          <w:rFonts w:ascii="Times New Roman" w:hAnsi="Times New Roman" w:cs="Times New Roman"/>
          <w:sz w:val="28"/>
          <w:szCs w:val="28"/>
        </w:rPr>
        <w:t>平方</w:t>
      </w:r>
      <w:r w:rsidR="00EA4A50">
        <w:rPr>
          <w:rFonts w:ascii="Times New Roman" w:hAnsi="Times New Roman" w:cs="Times New Roman" w:hint="eastAsia"/>
          <w:color w:val="000000" w:themeColor="text1"/>
          <w:sz w:val="28"/>
          <w:szCs w:val="28"/>
        </w:rPr>
        <w:t>千米</w:t>
      </w:r>
      <w:r>
        <w:rPr>
          <w:rFonts w:ascii="Times New Roman" w:hAnsi="Times New Roman" w:cs="Times New Roman"/>
          <w:sz w:val="28"/>
          <w:szCs w:val="28"/>
        </w:rPr>
        <w:t>，林下经济发展面积达</w:t>
      </w:r>
      <w:r>
        <w:rPr>
          <w:rFonts w:ascii="Times New Roman" w:hAnsi="Times New Roman" w:cs="Times New Roman"/>
          <w:sz w:val="28"/>
          <w:szCs w:val="28"/>
        </w:rPr>
        <w:t>3718</w:t>
      </w:r>
      <w:r w:rsidR="00EA4A50">
        <w:rPr>
          <w:rFonts w:ascii="Times New Roman" w:hAnsi="Times New Roman" w:cs="Times New Roman"/>
          <w:sz w:val="28"/>
          <w:szCs w:val="28"/>
        </w:rPr>
        <w:t>.</w:t>
      </w:r>
      <w:r>
        <w:rPr>
          <w:rFonts w:ascii="Times New Roman" w:hAnsi="Times New Roman" w:cs="Times New Roman"/>
          <w:sz w:val="28"/>
          <w:szCs w:val="28"/>
        </w:rPr>
        <w:t>6</w:t>
      </w:r>
      <w:r w:rsidR="00EA4A50">
        <w:rPr>
          <w:rFonts w:ascii="Times New Roman" w:hAnsi="Times New Roman" w:cs="Times New Roman"/>
          <w:sz w:val="28"/>
          <w:szCs w:val="28"/>
        </w:rPr>
        <w:t>平方</w:t>
      </w:r>
      <w:r w:rsidR="00EA4A50">
        <w:rPr>
          <w:rFonts w:ascii="Times New Roman" w:hAnsi="Times New Roman" w:cs="Times New Roman" w:hint="eastAsia"/>
          <w:color w:val="000000" w:themeColor="text1"/>
          <w:sz w:val="28"/>
          <w:szCs w:val="28"/>
        </w:rPr>
        <w:t>千米</w:t>
      </w:r>
      <w:r>
        <w:rPr>
          <w:rFonts w:ascii="Times New Roman" w:hAnsi="Times New Roman" w:cs="Times New Roman"/>
          <w:sz w:val="28"/>
          <w:szCs w:val="28"/>
        </w:rPr>
        <w:t>。</w:t>
      </w:r>
    </w:p>
    <w:p w14:paraId="7E3273F4" w14:textId="77777777" w:rsidR="00F70C32" w:rsidRDefault="00F70C32" w:rsidP="00F70C32">
      <w:pPr>
        <w:spacing w:line="360" w:lineRule="auto"/>
        <w:ind w:firstLineChars="200" w:firstLine="560"/>
        <w:outlineLvl w:val="2"/>
        <w:rPr>
          <w:rFonts w:ascii="Times New Roman" w:eastAsia="黑体" w:hAnsi="Times New Roman" w:cs="Times New Roman"/>
          <w:sz w:val="28"/>
          <w:szCs w:val="28"/>
        </w:rPr>
      </w:pPr>
      <w:r>
        <w:rPr>
          <w:rFonts w:ascii="Times New Roman" w:eastAsia="黑体" w:hAnsi="Times New Roman" w:cs="Times New Roman"/>
          <w:sz w:val="28"/>
          <w:szCs w:val="28"/>
        </w:rPr>
        <w:t>四、森林旅游</w:t>
      </w:r>
    </w:p>
    <w:p w14:paraId="709747CE" w14:textId="76658A33" w:rsidR="00F70C32" w:rsidRDefault="00F70C32" w:rsidP="00F70C32">
      <w:pPr>
        <w:rPr>
          <w:rFonts w:ascii="Times New Roman" w:hAnsi="Times New Roman" w:cs="Times New Roman"/>
          <w:sz w:val="28"/>
          <w:szCs w:val="28"/>
        </w:rPr>
      </w:pPr>
      <w:r>
        <w:rPr>
          <w:rFonts w:ascii="Times New Roman" w:hAnsi="Times New Roman" w:cs="Times New Roman" w:hint="eastAsia"/>
          <w:sz w:val="28"/>
          <w:szCs w:val="28"/>
        </w:rPr>
        <w:lastRenderedPageBreak/>
        <w:t>以</w:t>
      </w:r>
      <w:r>
        <w:rPr>
          <w:rFonts w:ascii="Times New Roman" w:hAnsi="Times New Roman" w:cs="Times New Roman"/>
          <w:sz w:val="28"/>
          <w:szCs w:val="28"/>
        </w:rPr>
        <w:t>信阳</w:t>
      </w:r>
      <w:r>
        <w:rPr>
          <w:rFonts w:ascii="Times New Roman" w:hAnsi="Times New Roman" w:cs="Times New Roman" w:hint="eastAsia"/>
          <w:sz w:val="28"/>
          <w:szCs w:val="28"/>
        </w:rPr>
        <w:t>丰富的森林资源</w:t>
      </w:r>
      <w:r>
        <w:rPr>
          <w:rFonts w:ascii="Times New Roman" w:hAnsi="Times New Roman" w:cs="Times New Roman"/>
          <w:sz w:val="28"/>
          <w:szCs w:val="28"/>
        </w:rPr>
        <w:t>、</w:t>
      </w:r>
      <w:r>
        <w:rPr>
          <w:rFonts w:ascii="Times New Roman" w:hAnsi="Times New Roman" w:cs="Times New Roman" w:hint="eastAsia"/>
          <w:sz w:val="28"/>
          <w:szCs w:val="28"/>
        </w:rPr>
        <w:t>浓郁的生态文化</w:t>
      </w:r>
      <w:r>
        <w:rPr>
          <w:rFonts w:ascii="Times New Roman" w:hAnsi="Times New Roman" w:cs="Times New Roman"/>
          <w:sz w:val="28"/>
          <w:szCs w:val="28"/>
        </w:rPr>
        <w:t>和</w:t>
      </w:r>
      <w:r>
        <w:rPr>
          <w:rFonts w:ascii="Times New Roman" w:hAnsi="Times New Roman" w:cs="Times New Roman" w:hint="eastAsia"/>
          <w:sz w:val="28"/>
          <w:szCs w:val="28"/>
        </w:rPr>
        <w:t>便利的</w:t>
      </w:r>
      <w:r>
        <w:rPr>
          <w:rFonts w:ascii="Times New Roman" w:hAnsi="Times New Roman" w:cs="Times New Roman"/>
          <w:sz w:val="28"/>
          <w:szCs w:val="28"/>
        </w:rPr>
        <w:t>交通优势</w:t>
      </w:r>
      <w:r>
        <w:rPr>
          <w:rFonts w:ascii="Times New Roman" w:hAnsi="Times New Roman" w:cs="Times New Roman" w:hint="eastAsia"/>
          <w:sz w:val="28"/>
          <w:szCs w:val="28"/>
        </w:rPr>
        <w:t>为依托</w:t>
      </w:r>
      <w:r>
        <w:rPr>
          <w:rFonts w:ascii="Times New Roman" w:hAnsi="Times New Roman" w:cs="Times New Roman"/>
          <w:sz w:val="28"/>
          <w:szCs w:val="28"/>
        </w:rPr>
        <w:t>，配套</w:t>
      </w:r>
      <w:r>
        <w:rPr>
          <w:rFonts w:ascii="Times New Roman" w:hAnsi="Times New Roman" w:cs="Times New Roman" w:hint="eastAsia"/>
          <w:sz w:val="28"/>
          <w:szCs w:val="28"/>
        </w:rPr>
        <w:t>相应的休闲、医疗</w:t>
      </w:r>
      <w:r>
        <w:rPr>
          <w:rFonts w:ascii="Times New Roman" w:hAnsi="Times New Roman" w:cs="Times New Roman"/>
          <w:sz w:val="28"/>
          <w:szCs w:val="28"/>
        </w:rPr>
        <w:t>、康体服务设施，</w:t>
      </w:r>
      <w:r>
        <w:rPr>
          <w:rFonts w:ascii="Times New Roman" w:hAnsi="Times New Roman" w:cs="Times New Roman" w:hint="eastAsia"/>
          <w:sz w:val="28"/>
          <w:szCs w:val="28"/>
        </w:rPr>
        <w:t>结合</w:t>
      </w:r>
      <w:r>
        <w:rPr>
          <w:rFonts w:ascii="Times New Roman" w:hAnsi="Times New Roman" w:cs="Times New Roman"/>
          <w:sz w:val="28"/>
          <w:szCs w:val="28"/>
        </w:rPr>
        <w:t>森林特色小镇游、美丽乡村旅游和茶文化</w:t>
      </w:r>
      <w:r>
        <w:rPr>
          <w:rFonts w:ascii="Times New Roman" w:hAnsi="Times New Roman" w:cs="Times New Roman" w:hint="eastAsia"/>
          <w:sz w:val="28"/>
          <w:szCs w:val="28"/>
        </w:rPr>
        <w:t>等地区优势</w:t>
      </w:r>
      <w:r>
        <w:rPr>
          <w:rFonts w:ascii="Times New Roman" w:hAnsi="Times New Roman" w:cs="Times New Roman"/>
          <w:sz w:val="28"/>
          <w:szCs w:val="28"/>
        </w:rPr>
        <w:t>，</w:t>
      </w:r>
      <w:r>
        <w:rPr>
          <w:rFonts w:ascii="Times New Roman" w:hAnsi="Times New Roman" w:cs="Times New Roman" w:hint="eastAsia"/>
          <w:sz w:val="28"/>
          <w:szCs w:val="28"/>
        </w:rPr>
        <w:t>开展以修身养性、调试机能、延缓衰老为目的的森林休憩、康养、养老、旅游活动，构建以本地森林公园资源为核心的特色森林旅游产业，</w:t>
      </w:r>
      <w:r>
        <w:rPr>
          <w:rFonts w:hint="eastAsia"/>
          <w:color w:val="000000"/>
          <w:sz w:val="28"/>
          <w:szCs w:val="28"/>
          <w:lang w:bidi="ar"/>
        </w:rPr>
        <w:t>促进林业服务业发展质量和效益高效增长</w:t>
      </w:r>
      <w:r>
        <w:rPr>
          <w:rFonts w:ascii="Times New Roman" w:hAnsi="Times New Roman" w:cs="Times New Roman"/>
          <w:sz w:val="28"/>
          <w:szCs w:val="28"/>
        </w:rPr>
        <w:t>。</w:t>
      </w:r>
    </w:p>
    <w:p w14:paraId="76AAA6E3" w14:textId="77777777" w:rsidR="00F70C32" w:rsidRDefault="00F70C32" w:rsidP="00F70C32">
      <w:pPr>
        <w:spacing w:line="360" w:lineRule="auto"/>
        <w:ind w:firstLineChars="200" w:firstLine="560"/>
        <w:outlineLvl w:val="2"/>
        <w:rPr>
          <w:rFonts w:ascii="Times New Roman" w:eastAsia="黑体" w:hAnsi="Times New Roman" w:cs="Times New Roman"/>
          <w:sz w:val="28"/>
          <w:szCs w:val="28"/>
        </w:rPr>
      </w:pPr>
      <w:r>
        <w:rPr>
          <w:rFonts w:ascii="Times New Roman" w:eastAsia="黑体" w:hAnsi="Times New Roman" w:cs="Times New Roman"/>
          <w:sz w:val="28"/>
          <w:szCs w:val="28"/>
        </w:rPr>
        <w:t>五、林业产业集群</w:t>
      </w:r>
    </w:p>
    <w:p w14:paraId="0BD158D1" w14:textId="77777777" w:rsidR="00F70C32" w:rsidRDefault="00F70C32" w:rsidP="00F70C32">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以</w:t>
      </w:r>
      <w:r>
        <w:rPr>
          <w:rFonts w:ascii="Times New Roman" w:hAnsi="Times New Roman" w:cs="Times New Roman" w:hint="eastAsia"/>
          <w:sz w:val="28"/>
          <w:szCs w:val="28"/>
        </w:rPr>
        <w:t>“</w:t>
      </w:r>
      <w:r>
        <w:rPr>
          <w:rFonts w:ascii="Times New Roman" w:hAnsi="Times New Roman" w:cs="Times New Roman"/>
          <w:sz w:val="28"/>
          <w:szCs w:val="28"/>
        </w:rPr>
        <w:t>林长制</w:t>
      </w:r>
      <w:r>
        <w:rPr>
          <w:rFonts w:ascii="Times New Roman" w:hAnsi="Times New Roman" w:cs="Times New Roman" w:hint="eastAsia"/>
          <w:sz w:val="28"/>
          <w:szCs w:val="28"/>
        </w:rPr>
        <w:t>”</w:t>
      </w:r>
      <w:r>
        <w:rPr>
          <w:rFonts w:ascii="Times New Roman" w:hAnsi="Times New Roman" w:cs="Times New Roman"/>
          <w:sz w:val="28"/>
          <w:szCs w:val="28"/>
        </w:rPr>
        <w:t>为引领，以</w:t>
      </w:r>
      <w:r>
        <w:rPr>
          <w:rFonts w:ascii="Times New Roman" w:hAnsi="Times New Roman" w:cs="Times New Roman" w:hint="eastAsia"/>
          <w:sz w:val="28"/>
          <w:szCs w:val="28"/>
        </w:rPr>
        <w:t>“</w:t>
      </w:r>
      <w:r>
        <w:rPr>
          <w:rFonts w:ascii="Times New Roman" w:hAnsi="Times New Roman" w:cs="Times New Roman"/>
          <w:sz w:val="28"/>
          <w:szCs w:val="28"/>
        </w:rPr>
        <w:t>链长制</w:t>
      </w:r>
      <w:r>
        <w:rPr>
          <w:rFonts w:ascii="Times New Roman" w:hAnsi="Times New Roman" w:cs="Times New Roman" w:hint="eastAsia"/>
          <w:sz w:val="28"/>
          <w:szCs w:val="28"/>
        </w:rPr>
        <w:t>”</w:t>
      </w:r>
      <w:r>
        <w:rPr>
          <w:rFonts w:ascii="Times New Roman" w:hAnsi="Times New Roman" w:cs="Times New Roman"/>
          <w:sz w:val="28"/>
          <w:szCs w:val="28"/>
        </w:rPr>
        <w:t>为抓手，提升茶叶加工、油茶深加工、特色林果加工等第二产业发展水平，培育龙头企业和林业产业集群发展。鼓励开展国家、省、市林业龙头企业申报工作，加大龙头企业的扶持力度，形成以龙头企业为主导，中小企业为补充的现代林业产业体系。推进集基地生产、加工、现代服务业于一体的全产业链发展，重点打造</w:t>
      </w:r>
      <w:r>
        <w:rPr>
          <w:rFonts w:ascii="Times New Roman" w:hAnsi="Times New Roman" w:cs="Times New Roman" w:hint="eastAsia"/>
          <w:sz w:val="28"/>
          <w:szCs w:val="28"/>
        </w:rPr>
        <w:t>“</w:t>
      </w:r>
      <w:r>
        <w:rPr>
          <w:rFonts w:ascii="Times New Roman" w:hAnsi="Times New Roman" w:cs="Times New Roman"/>
          <w:sz w:val="28"/>
          <w:szCs w:val="28"/>
        </w:rPr>
        <w:t>新县和光山油茶产业集群</w:t>
      </w:r>
      <w:r>
        <w:rPr>
          <w:rFonts w:ascii="Times New Roman" w:hAnsi="Times New Roman" w:cs="Times New Roman" w:hint="eastAsia"/>
          <w:sz w:val="28"/>
          <w:szCs w:val="28"/>
        </w:rPr>
        <w:t>”</w:t>
      </w:r>
      <w:r>
        <w:rPr>
          <w:rFonts w:ascii="Times New Roman" w:hAnsi="Times New Roman" w:cs="Times New Roman"/>
          <w:sz w:val="28"/>
          <w:szCs w:val="28"/>
        </w:rPr>
        <w:t>。至</w:t>
      </w:r>
      <w:r>
        <w:rPr>
          <w:rFonts w:ascii="Times New Roman" w:hAnsi="Times New Roman" w:cs="Times New Roman"/>
          <w:sz w:val="28"/>
          <w:szCs w:val="28"/>
        </w:rPr>
        <w:t>2025</w:t>
      </w:r>
      <w:r>
        <w:rPr>
          <w:rFonts w:ascii="Times New Roman" w:hAnsi="Times New Roman" w:cs="Times New Roman"/>
          <w:sz w:val="28"/>
          <w:szCs w:val="28"/>
        </w:rPr>
        <w:t>年，建设特色林业产业示范园区</w:t>
      </w:r>
      <w:r>
        <w:rPr>
          <w:rFonts w:ascii="Times New Roman" w:hAnsi="Times New Roman" w:cs="Times New Roman"/>
          <w:sz w:val="28"/>
          <w:szCs w:val="28"/>
        </w:rPr>
        <w:t>3</w:t>
      </w:r>
      <w:r>
        <w:rPr>
          <w:rFonts w:ascii="Times New Roman" w:hAnsi="Times New Roman" w:cs="Times New Roman"/>
          <w:sz w:val="28"/>
          <w:szCs w:val="28"/>
        </w:rPr>
        <w:t>个，发展林业产业化集群</w:t>
      </w:r>
      <w:r>
        <w:rPr>
          <w:rFonts w:ascii="Times New Roman" w:hAnsi="Times New Roman" w:cs="Times New Roman"/>
          <w:sz w:val="28"/>
          <w:szCs w:val="28"/>
        </w:rPr>
        <w:t>4</w:t>
      </w:r>
      <w:r>
        <w:rPr>
          <w:rFonts w:ascii="Times New Roman" w:hAnsi="Times New Roman" w:cs="Times New Roman"/>
          <w:sz w:val="28"/>
          <w:szCs w:val="28"/>
        </w:rPr>
        <w:t>个，优化林产品结构和产业布局。</w:t>
      </w:r>
    </w:p>
    <w:p w14:paraId="7948F143" w14:textId="77777777" w:rsidR="00F70C32" w:rsidRDefault="00F70C32" w:rsidP="00F70C32">
      <w:pPr>
        <w:pStyle w:val="2"/>
        <w:spacing w:before="0" w:after="0" w:line="600" w:lineRule="exact"/>
        <w:jc w:val="center"/>
        <w:rPr>
          <w:rFonts w:ascii="Times New Roman" w:hAnsi="Times New Roman" w:cs="Times New Roman"/>
          <w:sz w:val="30"/>
          <w:szCs w:val="30"/>
        </w:rPr>
      </w:pPr>
      <w:bookmarkStart w:id="57" w:name="_Toc113394743"/>
      <w:bookmarkStart w:id="58" w:name="_Toc146329799"/>
      <w:r>
        <w:rPr>
          <w:rFonts w:ascii="Times New Roman" w:hAnsi="Times New Roman" w:cs="Times New Roman"/>
          <w:sz w:val="30"/>
          <w:szCs w:val="30"/>
        </w:rPr>
        <w:t>第</w:t>
      </w:r>
      <w:r>
        <w:rPr>
          <w:rFonts w:ascii="Times New Roman" w:hAnsi="Times New Roman" w:cs="Times New Roman" w:hint="eastAsia"/>
          <w:sz w:val="30"/>
          <w:szCs w:val="30"/>
        </w:rPr>
        <w:t>六</w:t>
      </w:r>
      <w:r>
        <w:rPr>
          <w:rFonts w:ascii="Times New Roman" w:hAnsi="Times New Roman" w:cs="Times New Roman"/>
          <w:sz w:val="30"/>
          <w:szCs w:val="30"/>
        </w:rPr>
        <w:t>节</w:t>
      </w:r>
      <w:r>
        <w:rPr>
          <w:rFonts w:ascii="Times New Roman" w:hAnsi="Times New Roman" w:cs="Times New Roman"/>
          <w:sz w:val="30"/>
          <w:szCs w:val="30"/>
        </w:rPr>
        <w:t xml:space="preserve"> </w:t>
      </w:r>
      <w:r>
        <w:rPr>
          <w:rFonts w:ascii="Times New Roman" w:hAnsi="Times New Roman" w:cs="Times New Roman"/>
          <w:sz w:val="30"/>
          <w:szCs w:val="30"/>
        </w:rPr>
        <w:t>探索提升森林湿地碳汇能力</w:t>
      </w:r>
      <w:bookmarkEnd w:id="57"/>
      <w:bookmarkEnd w:id="58"/>
    </w:p>
    <w:p w14:paraId="7E5C7F0A" w14:textId="77777777" w:rsidR="00F70C32" w:rsidRDefault="00F70C32" w:rsidP="00F70C32">
      <w:pPr>
        <w:spacing w:line="360" w:lineRule="auto"/>
        <w:ind w:firstLineChars="200" w:firstLine="560"/>
        <w:jc w:val="both"/>
      </w:pPr>
      <w:r>
        <w:rPr>
          <w:rFonts w:ascii="Times New Roman" w:hAnsi="Times New Roman" w:cs="Times New Roman" w:hint="eastAsia"/>
          <w:sz w:val="28"/>
          <w:szCs w:val="28"/>
        </w:rPr>
        <w:t>围绕实现碳达峰碳中和要求，</w:t>
      </w:r>
      <w:r>
        <w:rPr>
          <w:rFonts w:ascii="Times New Roman" w:hAnsi="Times New Roman" w:cs="Times New Roman"/>
          <w:sz w:val="28"/>
          <w:szCs w:val="28"/>
        </w:rPr>
        <w:t>积极落实国家应对气候变化战略部署，优化空间布局和管控，提升</w:t>
      </w:r>
      <w:r>
        <w:rPr>
          <w:rFonts w:ascii="Times New Roman" w:hAnsi="Times New Roman" w:cs="Times New Roman" w:hint="eastAsia"/>
          <w:sz w:val="28"/>
          <w:szCs w:val="28"/>
        </w:rPr>
        <w:t>区内</w:t>
      </w:r>
      <w:r>
        <w:rPr>
          <w:rFonts w:ascii="Times New Roman" w:hAnsi="Times New Roman" w:cs="Times New Roman"/>
          <w:sz w:val="28"/>
          <w:szCs w:val="28"/>
        </w:rPr>
        <w:t>森林、湿地碳汇能力。</w:t>
      </w:r>
    </w:p>
    <w:p w14:paraId="3D828B75" w14:textId="77777777" w:rsidR="00F70C32" w:rsidRDefault="00F70C32" w:rsidP="00F70C32">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开展森林湿地资源价值量核算。以第三次全国国土调查结果为底板，依据全国森林资源清查数据以及林草生态综合监测数据，开展全域森林资源价值量核算，推动建立生态产品价值实现机制。</w:t>
      </w:r>
    </w:p>
    <w:p w14:paraId="542CE5D6" w14:textId="77777777" w:rsidR="00F70C32" w:rsidRDefault="00F70C32" w:rsidP="00F70C32">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lastRenderedPageBreak/>
        <w:t>持续增强森林</w:t>
      </w:r>
      <w:r>
        <w:rPr>
          <w:rFonts w:ascii="Times New Roman" w:hAnsi="Times New Roman" w:cs="Times New Roman" w:hint="eastAsia"/>
          <w:sz w:val="28"/>
          <w:szCs w:val="28"/>
        </w:rPr>
        <w:t>、</w:t>
      </w:r>
      <w:r>
        <w:rPr>
          <w:rFonts w:ascii="Times New Roman" w:hAnsi="Times New Roman" w:cs="Times New Roman"/>
          <w:sz w:val="28"/>
          <w:szCs w:val="28"/>
        </w:rPr>
        <w:t>湿地碳汇能力。科学评估森林、湿地碳汇能力，积极推进以增量扩容、提质增效为主要目标的可持续经营</w:t>
      </w:r>
      <w:r>
        <w:rPr>
          <w:rFonts w:ascii="Times New Roman" w:hAnsi="Times New Roman" w:cs="Times New Roman" w:hint="eastAsia"/>
          <w:sz w:val="28"/>
          <w:szCs w:val="28"/>
        </w:rPr>
        <w:t>。</w:t>
      </w:r>
      <w:r>
        <w:rPr>
          <w:rFonts w:ascii="Times New Roman" w:hAnsi="Times New Roman" w:cs="Times New Roman"/>
          <w:sz w:val="28"/>
          <w:szCs w:val="28"/>
        </w:rPr>
        <w:t>提升森林质量，增加森林蓄积，降低资源破坏、森林灾害</w:t>
      </w:r>
      <w:r>
        <w:rPr>
          <w:rFonts w:ascii="Times New Roman" w:hAnsi="Times New Roman" w:cs="Times New Roman" w:hint="eastAsia"/>
          <w:sz w:val="28"/>
          <w:szCs w:val="28"/>
        </w:rPr>
        <w:t>等因素</w:t>
      </w:r>
      <w:r>
        <w:rPr>
          <w:rFonts w:ascii="Times New Roman" w:hAnsi="Times New Roman" w:cs="Times New Roman"/>
          <w:sz w:val="28"/>
          <w:szCs w:val="28"/>
        </w:rPr>
        <w:t>造成的碳</w:t>
      </w:r>
      <w:r>
        <w:rPr>
          <w:rFonts w:ascii="Times New Roman" w:hAnsi="Times New Roman" w:cs="Times New Roman" w:hint="eastAsia"/>
          <w:sz w:val="28"/>
          <w:szCs w:val="28"/>
        </w:rPr>
        <w:t>损失，提升</w:t>
      </w:r>
      <w:r>
        <w:rPr>
          <w:rFonts w:ascii="Times New Roman" w:hAnsi="Times New Roman" w:cs="Times New Roman"/>
          <w:sz w:val="28"/>
          <w:szCs w:val="28"/>
        </w:rPr>
        <w:t>森林固碳能力。加强湿地保护与恢复，通过自然修复和人工促进等方式不断增强湿地生态系统的碳汇能力。</w:t>
      </w:r>
    </w:p>
    <w:p w14:paraId="57405143" w14:textId="77777777" w:rsidR="00F70C32" w:rsidRDefault="00F70C32" w:rsidP="00F70C32">
      <w:pPr>
        <w:spacing w:line="360" w:lineRule="auto"/>
        <w:ind w:firstLineChars="200" w:firstLine="560"/>
        <w:jc w:val="both"/>
        <w:rPr>
          <w:rFonts w:ascii="Times New Roman" w:hAnsi="Times New Roman" w:cs="Times New Roman"/>
          <w:sz w:val="28"/>
          <w:szCs w:val="28"/>
        </w:rPr>
        <w:sectPr w:rsidR="00F70C32">
          <w:footerReference w:type="default" r:id="rId16"/>
          <w:pgSz w:w="11906" w:h="16838"/>
          <w:pgMar w:top="1440" w:right="1800" w:bottom="1440" w:left="1800" w:header="851" w:footer="992" w:gutter="0"/>
          <w:cols w:space="425"/>
          <w:docGrid w:type="lines" w:linePitch="312"/>
        </w:sectPr>
      </w:pPr>
      <w:r>
        <w:rPr>
          <w:rFonts w:ascii="Times New Roman" w:hAnsi="Times New Roman" w:cs="Times New Roman"/>
          <w:sz w:val="28"/>
          <w:szCs w:val="28"/>
        </w:rPr>
        <w:t>探索林业碳汇交易。利用全国建立统一碳市场和碳排放权交易试点，推进我市林业碳汇有偿使用，探索建立林业碳汇项目培育、开发机制及监测监管体系，完善相关配套政策。鼓励社会资本参与碳汇林建设，开展林业碳汇项目申报，申请中国核证碳减排量，统筹推进碳汇交易。</w:t>
      </w:r>
    </w:p>
    <w:p w14:paraId="1AE28FEC" w14:textId="77777777" w:rsidR="0083392C" w:rsidRPr="00E501FB" w:rsidRDefault="00000000">
      <w:pPr>
        <w:pStyle w:val="1"/>
        <w:spacing w:before="0" w:after="0" w:line="600" w:lineRule="exact"/>
        <w:jc w:val="center"/>
        <w:rPr>
          <w:rFonts w:ascii="Times New Roman" w:hAnsi="Times New Roman" w:cs="Times New Roman"/>
          <w:color w:val="000000" w:themeColor="text1"/>
          <w:sz w:val="36"/>
          <w:szCs w:val="36"/>
        </w:rPr>
      </w:pPr>
      <w:bookmarkStart w:id="59" w:name="_Toc113394744"/>
      <w:bookmarkStart w:id="60" w:name="_Toc146329800"/>
      <w:r w:rsidRPr="00E501FB">
        <w:rPr>
          <w:rFonts w:ascii="Times New Roman" w:hAnsi="Times New Roman" w:cs="Times New Roman"/>
          <w:color w:val="000000" w:themeColor="text1"/>
          <w:sz w:val="36"/>
          <w:szCs w:val="36"/>
        </w:rPr>
        <w:lastRenderedPageBreak/>
        <w:t>第五章</w:t>
      </w:r>
      <w:r w:rsidRPr="00E501FB">
        <w:rPr>
          <w:rFonts w:ascii="Times New Roman" w:hAnsi="Times New Roman" w:cs="Times New Roman"/>
          <w:color w:val="000000" w:themeColor="text1"/>
          <w:sz w:val="36"/>
          <w:szCs w:val="36"/>
        </w:rPr>
        <w:t xml:space="preserve">  </w:t>
      </w:r>
      <w:r w:rsidRPr="00E501FB">
        <w:rPr>
          <w:rFonts w:ascii="Times New Roman" w:hAnsi="Times New Roman" w:cs="Times New Roman"/>
          <w:color w:val="000000" w:themeColor="text1"/>
          <w:sz w:val="36"/>
          <w:szCs w:val="36"/>
        </w:rPr>
        <w:t>全面推进国土空间生态修复</w:t>
      </w:r>
      <w:bookmarkEnd w:id="59"/>
      <w:bookmarkEnd w:id="60"/>
    </w:p>
    <w:p w14:paraId="00B820D6" w14:textId="49490324" w:rsidR="0083392C" w:rsidRPr="00E501FB" w:rsidRDefault="00000000">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围绕信阳市国土空间生态修复总体格局，统筹考虑生态系统完整性、连续性，按照整体推进与重点突破相结合的思路，明确了</w:t>
      </w:r>
      <w:r w:rsidR="00511F70" w:rsidRPr="00E501FB">
        <w:rPr>
          <w:rFonts w:ascii="Times New Roman" w:hAnsi="Times New Roman" w:cs="Times New Roman"/>
          <w:color w:val="000000" w:themeColor="text1"/>
          <w:sz w:val="28"/>
          <w:szCs w:val="28"/>
        </w:rPr>
        <w:t>构筑</w:t>
      </w:r>
      <w:r w:rsidR="00511F70" w:rsidRPr="00F70C32">
        <w:rPr>
          <w:rFonts w:ascii="Times New Roman" w:hAnsi="Times New Roman" w:cs="Times New Roman" w:hint="eastAsia"/>
          <w:color w:val="000000" w:themeColor="text1"/>
          <w:sz w:val="28"/>
          <w:szCs w:val="28"/>
        </w:rPr>
        <w:t>南部桐柏</w:t>
      </w:r>
      <w:r w:rsidR="00511F70" w:rsidRPr="00F70C32">
        <w:rPr>
          <w:rFonts w:ascii="Times New Roman" w:hAnsi="Times New Roman" w:cs="Times New Roman"/>
          <w:color w:val="000000" w:themeColor="text1"/>
          <w:sz w:val="28"/>
          <w:szCs w:val="28"/>
        </w:rPr>
        <w:t>-</w:t>
      </w:r>
      <w:r w:rsidR="00511F70" w:rsidRPr="00F70C32">
        <w:rPr>
          <w:rFonts w:ascii="Times New Roman" w:hAnsi="Times New Roman" w:cs="Times New Roman"/>
          <w:color w:val="000000" w:themeColor="text1"/>
          <w:sz w:val="28"/>
          <w:szCs w:val="28"/>
        </w:rPr>
        <w:t>大别山生态屏障</w:t>
      </w:r>
      <w:r w:rsidR="00511F70" w:rsidRPr="00E501FB">
        <w:rPr>
          <w:rFonts w:ascii="Times New Roman" w:hAnsi="Times New Roman" w:cs="Times New Roman"/>
          <w:color w:val="000000" w:themeColor="text1"/>
          <w:sz w:val="28"/>
          <w:szCs w:val="28"/>
        </w:rPr>
        <w:t>生态环境、</w:t>
      </w:r>
      <w:r w:rsidRPr="00E501FB">
        <w:rPr>
          <w:rFonts w:ascii="Times New Roman" w:hAnsi="Times New Roman" w:cs="Times New Roman"/>
          <w:color w:val="000000" w:themeColor="text1"/>
          <w:sz w:val="28"/>
          <w:szCs w:val="28"/>
        </w:rPr>
        <w:t>提升淮河生态保护带整体品质、综合整治</w:t>
      </w:r>
      <w:bookmarkStart w:id="61" w:name="_Hlk113376617"/>
      <w:r w:rsidRPr="00E501FB">
        <w:rPr>
          <w:rFonts w:ascii="Times New Roman" w:hAnsi="Times New Roman" w:cs="Times New Roman"/>
          <w:color w:val="000000" w:themeColor="text1"/>
          <w:sz w:val="28"/>
          <w:szCs w:val="28"/>
        </w:rPr>
        <w:t>北部平原农田防护与生态涵养区</w:t>
      </w:r>
      <w:bookmarkEnd w:id="61"/>
      <w:r w:rsidRPr="00E501FB">
        <w:rPr>
          <w:rFonts w:ascii="Times New Roman" w:hAnsi="Times New Roman" w:cs="Times New Roman"/>
          <w:color w:val="000000" w:themeColor="text1"/>
          <w:sz w:val="28"/>
          <w:szCs w:val="28"/>
        </w:rPr>
        <w:t>生态环境</w:t>
      </w:r>
      <w:bookmarkStart w:id="62" w:name="_Hlk113376668"/>
      <w:r w:rsidR="00F70C32">
        <w:rPr>
          <w:rFonts w:ascii="Times New Roman" w:hAnsi="Times New Roman" w:cs="Times New Roman" w:hint="eastAsia"/>
          <w:color w:val="000000" w:themeColor="text1"/>
          <w:sz w:val="28"/>
          <w:szCs w:val="28"/>
        </w:rPr>
        <w:t>、</w:t>
      </w:r>
      <w:r w:rsidR="00F70C32" w:rsidRPr="00E501FB">
        <w:rPr>
          <w:rFonts w:ascii="Times New Roman" w:hAnsi="Times New Roman" w:cs="Times New Roman"/>
          <w:color w:val="000000" w:themeColor="text1"/>
          <w:sz w:val="28"/>
          <w:szCs w:val="28"/>
        </w:rPr>
        <w:t>优化森林城市生态区</w:t>
      </w:r>
      <w:bookmarkEnd w:id="62"/>
      <w:r w:rsidRPr="00E501FB">
        <w:rPr>
          <w:rFonts w:ascii="Times New Roman" w:hAnsi="Times New Roman" w:cs="Times New Roman"/>
          <w:color w:val="000000" w:themeColor="text1"/>
          <w:sz w:val="28"/>
          <w:szCs w:val="28"/>
        </w:rPr>
        <w:t>，提升</w:t>
      </w:r>
      <w:r w:rsidR="00F70C32">
        <w:rPr>
          <w:rFonts w:ascii="Times New Roman" w:hAnsi="Times New Roman" w:cs="Times New Roman" w:hint="eastAsia"/>
          <w:color w:val="000000" w:themeColor="text1"/>
          <w:sz w:val="28"/>
          <w:szCs w:val="28"/>
        </w:rPr>
        <w:t>重要</w:t>
      </w:r>
      <w:r w:rsidRPr="00E501FB">
        <w:rPr>
          <w:rFonts w:ascii="Times New Roman" w:hAnsi="Times New Roman" w:cs="Times New Roman"/>
          <w:color w:val="000000" w:themeColor="text1"/>
          <w:sz w:val="28"/>
          <w:szCs w:val="28"/>
        </w:rPr>
        <w:t>生态廊道和自然保护地、国家储备林、国有林场等生态节点，推进空间相邻或冲突区域生态问题修复措施，为下一步科学谋划重点工程提供依据。</w:t>
      </w:r>
    </w:p>
    <w:p w14:paraId="4E8032BF" w14:textId="6FCFC688" w:rsidR="00F70C32" w:rsidRPr="00E501FB" w:rsidRDefault="00F70C32" w:rsidP="00F70C32">
      <w:pPr>
        <w:pStyle w:val="2"/>
        <w:spacing w:before="0" w:after="0" w:line="600" w:lineRule="exact"/>
        <w:jc w:val="center"/>
        <w:rPr>
          <w:rFonts w:ascii="Times New Roman" w:hAnsi="Times New Roman" w:cs="Times New Roman"/>
          <w:color w:val="000000" w:themeColor="text1"/>
          <w:sz w:val="30"/>
          <w:szCs w:val="30"/>
        </w:rPr>
      </w:pPr>
      <w:bookmarkStart w:id="63" w:name="_Toc113394747"/>
      <w:bookmarkStart w:id="64" w:name="_Toc146329801"/>
      <w:bookmarkStart w:id="65" w:name="_Toc113394746"/>
      <w:r w:rsidRPr="00E501FB">
        <w:rPr>
          <w:rFonts w:ascii="Times New Roman" w:hAnsi="Times New Roman" w:cs="Times New Roman"/>
          <w:color w:val="000000" w:themeColor="text1"/>
          <w:sz w:val="30"/>
          <w:szCs w:val="30"/>
        </w:rPr>
        <w:t>第</w:t>
      </w:r>
      <w:r>
        <w:rPr>
          <w:rFonts w:ascii="Times New Roman" w:hAnsi="Times New Roman" w:cs="Times New Roman" w:hint="eastAsia"/>
          <w:color w:val="000000" w:themeColor="text1"/>
          <w:sz w:val="30"/>
          <w:szCs w:val="30"/>
        </w:rPr>
        <w:t>一</w:t>
      </w:r>
      <w:r w:rsidRPr="00E501FB">
        <w:rPr>
          <w:rFonts w:ascii="Times New Roman" w:hAnsi="Times New Roman" w:cs="Times New Roman"/>
          <w:color w:val="000000" w:themeColor="text1"/>
          <w:sz w:val="30"/>
          <w:szCs w:val="30"/>
        </w:rPr>
        <w:t>节</w:t>
      </w:r>
      <w:r w:rsidRPr="00E501FB">
        <w:rPr>
          <w:rFonts w:ascii="Times New Roman" w:hAnsi="Times New Roman" w:cs="Times New Roman"/>
          <w:color w:val="000000" w:themeColor="text1"/>
          <w:sz w:val="30"/>
          <w:szCs w:val="30"/>
        </w:rPr>
        <w:t xml:space="preserve"> </w:t>
      </w:r>
      <w:bookmarkEnd w:id="63"/>
      <w:r w:rsidR="00511F70" w:rsidRPr="00511F70">
        <w:rPr>
          <w:rFonts w:ascii="Times New Roman" w:hAnsi="Times New Roman" w:cs="Times New Roman" w:hint="eastAsia"/>
          <w:color w:val="000000" w:themeColor="text1"/>
          <w:sz w:val="30"/>
          <w:szCs w:val="30"/>
        </w:rPr>
        <w:t>构筑</w:t>
      </w:r>
      <w:r w:rsidRPr="00F70C32">
        <w:rPr>
          <w:rFonts w:ascii="Times New Roman" w:hAnsi="Times New Roman" w:cs="Times New Roman" w:hint="eastAsia"/>
          <w:color w:val="000000" w:themeColor="text1"/>
          <w:sz w:val="30"/>
          <w:szCs w:val="30"/>
        </w:rPr>
        <w:t>南部桐柏</w:t>
      </w:r>
      <w:r w:rsidRPr="00F70C32">
        <w:rPr>
          <w:rFonts w:ascii="Times New Roman" w:hAnsi="Times New Roman" w:cs="Times New Roman"/>
          <w:color w:val="000000" w:themeColor="text1"/>
          <w:sz w:val="30"/>
          <w:szCs w:val="30"/>
        </w:rPr>
        <w:t>-</w:t>
      </w:r>
      <w:r w:rsidRPr="00F70C32">
        <w:rPr>
          <w:rFonts w:ascii="Times New Roman" w:hAnsi="Times New Roman" w:cs="Times New Roman"/>
          <w:color w:val="000000" w:themeColor="text1"/>
          <w:sz w:val="30"/>
          <w:szCs w:val="30"/>
        </w:rPr>
        <w:t>大别山生态屏障</w:t>
      </w:r>
      <w:bookmarkEnd w:id="64"/>
    </w:p>
    <w:p w14:paraId="1F540A38" w14:textId="418FB3B8" w:rsidR="00F30AF7" w:rsidRPr="00EF7646" w:rsidRDefault="00F70C32" w:rsidP="00F30AF7">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加强</w:t>
      </w:r>
      <w:r w:rsidR="00511F70" w:rsidRPr="00F70C32">
        <w:rPr>
          <w:rFonts w:ascii="Times New Roman" w:hAnsi="Times New Roman" w:cs="Times New Roman" w:hint="eastAsia"/>
          <w:color w:val="000000" w:themeColor="text1"/>
          <w:sz w:val="28"/>
          <w:szCs w:val="28"/>
        </w:rPr>
        <w:t>南部桐柏</w:t>
      </w:r>
      <w:r w:rsidR="00511F70" w:rsidRPr="00F70C32">
        <w:rPr>
          <w:rFonts w:ascii="Times New Roman" w:hAnsi="Times New Roman" w:cs="Times New Roman"/>
          <w:color w:val="000000" w:themeColor="text1"/>
          <w:sz w:val="28"/>
          <w:szCs w:val="28"/>
        </w:rPr>
        <w:t>-</w:t>
      </w:r>
      <w:r w:rsidR="00511F70" w:rsidRPr="00F70C32">
        <w:rPr>
          <w:rFonts w:ascii="Times New Roman" w:hAnsi="Times New Roman" w:cs="Times New Roman"/>
          <w:color w:val="000000" w:themeColor="text1"/>
          <w:sz w:val="28"/>
          <w:szCs w:val="28"/>
        </w:rPr>
        <w:t>大别山生态屏障</w:t>
      </w:r>
      <w:r w:rsidRPr="00E501FB">
        <w:rPr>
          <w:rFonts w:ascii="Times New Roman" w:hAnsi="Times New Roman" w:cs="Times New Roman"/>
          <w:color w:val="000000" w:themeColor="text1"/>
          <w:sz w:val="28"/>
          <w:szCs w:val="28"/>
        </w:rPr>
        <w:t>建设，以恢复森林、河流、湿地生态系统功能为导向，强化生态环境约束功能，对各类开发活动进行管制，严格控制开发强度，切实保护自然保护地、湿地等重要生态功能区域。</w:t>
      </w:r>
      <w:r w:rsidR="00F30AF7">
        <w:t>加大生物多样性保护和重点物种抢救 性保护，修复重要湿地，</w:t>
      </w:r>
      <w:r w:rsidR="00F30AF7" w:rsidRPr="00E501FB">
        <w:rPr>
          <w:rFonts w:ascii="Times New Roman" w:hAnsi="Times New Roman" w:cs="Times New Roman"/>
          <w:color w:val="000000" w:themeColor="text1"/>
          <w:sz w:val="28"/>
          <w:szCs w:val="28"/>
        </w:rPr>
        <w:t>重点开展南湾水库、鲇鱼山水库、石山口水库等水资源保护综合治理和生态缓冲带建设，拦截污染、净化水体、提升水环境承载力和实现生态扩容增量，维护生物多样性，提高区域水土保持能力和生物多样性</w:t>
      </w:r>
      <w:r w:rsidR="00F30AF7">
        <w:rPr>
          <w:rFonts w:ascii="Times New Roman" w:hAnsi="Times New Roman" w:cs="Times New Roman" w:hint="eastAsia"/>
          <w:color w:val="000000" w:themeColor="text1"/>
          <w:sz w:val="28"/>
          <w:szCs w:val="28"/>
        </w:rPr>
        <w:t>；扎实推进历史遗留</w:t>
      </w:r>
      <w:r w:rsidR="00F30AF7" w:rsidRPr="00F30AF7">
        <w:rPr>
          <w:rFonts w:ascii="Times New Roman" w:hAnsi="Times New Roman" w:cs="Times New Roman"/>
          <w:color w:val="000000" w:themeColor="text1"/>
          <w:sz w:val="28"/>
          <w:szCs w:val="28"/>
        </w:rPr>
        <w:t>矿山</w:t>
      </w:r>
      <w:r w:rsidR="00F30AF7" w:rsidRPr="00F30AF7">
        <w:rPr>
          <w:rFonts w:ascii="Times New Roman" w:hAnsi="Times New Roman" w:cs="Times New Roman" w:hint="eastAsia"/>
          <w:color w:val="000000" w:themeColor="text1"/>
          <w:sz w:val="28"/>
          <w:szCs w:val="28"/>
        </w:rPr>
        <w:t>生态修复</w:t>
      </w:r>
      <w:r w:rsidR="00F30AF7" w:rsidRPr="00F30AF7">
        <w:rPr>
          <w:rFonts w:ascii="Times New Roman" w:hAnsi="Times New Roman" w:cs="Times New Roman"/>
          <w:color w:val="000000" w:themeColor="text1"/>
          <w:sz w:val="28"/>
          <w:szCs w:val="28"/>
        </w:rPr>
        <w:t>，防治土壤侵蚀，</w:t>
      </w:r>
      <w:r w:rsidR="00F30AF7" w:rsidRPr="00F30AF7">
        <w:rPr>
          <w:rFonts w:ascii="Times New Roman" w:hAnsi="Times New Roman" w:cs="Times New Roman"/>
          <w:color w:val="000000" w:themeColor="text1"/>
          <w:sz w:val="28"/>
          <w:szCs w:val="28"/>
        </w:rPr>
        <w:t xml:space="preserve"> </w:t>
      </w:r>
      <w:r w:rsidR="00F30AF7" w:rsidRPr="00F30AF7">
        <w:rPr>
          <w:rFonts w:ascii="Times New Roman" w:hAnsi="Times New Roman" w:cs="Times New Roman"/>
          <w:color w:val="000000" w:themeColor="text1"/>
          <w:sz w:val="28"/>
          <w:szCs w:val="28"/>
        </w:rPr>
        <w:t>完善生态保护基础设施及监控体系，提高生态环境质量。到</w:t>
      </w:r>
      <w:r w:rsidR="00F30AF7" w:rsidRPr="00F30AF7">
        <w:rPr>
          <w:rFonts w:ascii="Times New Roman" w:hAnsi="Times New Roman" w:cs="Times New Roman"/>
          <w:color w:val="000000" w:themeColor="text1"/>
          <w:sz w:val="28"/>
          <w:szCs w:val="28"/>
        </w:rPr>
        <w:t>2025</w:t>
      </w:r>
      <w:r w:rsidR="00F30AF7" w:rsidRPr="00F30AF7">
        <w:rPr>
          <w:rFonts w:ascii="Times New Roman" w:hAnsi="Times New Roman" w:cs="Times New Roman"/>
          <w:color w:val="000000" w:themeColor="text1"/>
          <w:sz w:val="28"/>
          <w:szCs w:val="28"/>
        </w:rPr>
        <w:t>年</w:t>
      </w:r>
      <w:r w:rsidR="00F30AF7" w:rsidRPr="00F30AF7">
        <w:rPr>
          <w:rFonts w:ascii="Times New Roman" w:hAnsi="Times New Roman" w:cs="Times New Roman" w:hint="eastAsia"/>
          <w:color w:val="000000" w:themeColor="text1"/>
          <w:sz w:val="28"/>
          <w:szCs w:val="28"/>
        </w:rPr>
        <w:t>，矿山生态修复面积</w:t>
      </w:r>
      <w:r w:rsidR="00F30AF7" w:rsidRPr="00F30AF7">
        <w:rPr>
          <w:rFonts w:ascii="Times New Roman" w:hAnsi="Times New Roman" w:cs="Times New Roman"/>
          <w:color w:val="000000" w:themeColor="text1"/>
          <w:sz w:val="28"/>
          <w:szCs w:val="28"/>
        </w:rPr>
        <w:t>2.16</w:t>
      </w:r>
      <w:r w:rsidR="00F30AF7" w:rsidRPr="00F30AF7">
        <w:rPr>
          <w:rFonts w:ascii="Times New Roman" w:hAnsi="Times New Roman" w:cs="Times New Roman"/>
          <w:color w:val="000000" w:themeColor="text1"/>
          <w:sz w:val="28"/>
          <w:szCs w:val="28"/>
        </w:rPr>
        <w:t>平方千米</w:t>
      </w:r>
      <w:r w:rsidR="00F30AF7" w:rsidRPr="00F30AF7">
        <w:rPr>
          <w:rFonts w:ascii="Times New Roman" w:hAnsi="Times New Roman" w:cs="Times New Roman" w:hint="eastAsia"/>
          <w:color w:val="000000" w:themeColor="text1"/>
          <w:sz w:val="28"/>
          <w:szCs w:val="28"/>
        </w:rPr>
        <w:t>，水土流失治理面积</w:t>
      </w:r>
      <w:r w:rsidR="00F30AF7" w:rsidRPr="00F30AF7">
        <w:rPr>
          <w:rFonts w:ascii="Times New Roman" w:hAnsi="Times New Roman" w:cs="Times New Roman" w:hint="eastAsia"/>
          <w:color w:val="000000" w:themeColor="text1"/>
          <w:sz w:val="28"/>
          <w:szCs w:val="28"/>
        </w:rPr>
        <w:t>3</w:t>
      </w:r>
      <w:r w:rsidR="00F30AF7" w:rsidRPr="00F30AF7">
        <w:rPr>
          <w:rFonts w:ascii="Times New Roman" w:hAnsi="Times New Roman" w:cs="Times New Roman"/>
          <w:color w:val="000000" w:themeColor="text1"/>
          <w:sz w:val="28"/>
          <w:szCs w:val="28"/>
        </w:rPr>
        <w:t>16.1</w:t>
      </w:r>
      <w:r w:rsidR="00F30AF7" w:rsidRPr="00F30AF7">
        <w:rPr>
          <w:rFonts w:ascii="Times New Roman" w:hAnsi="Times New Roman" w:cs="Times New Roman" w:hint="eastAsia"/>
          <w:color w:val="000000" w:themeColor="text1"/>
          <w:sz w:val="28"/>
          <w:szCs w:val="28"/>
        </w:rPr>
        <w:t>平方公里。到</w:t>
      </w:r>
      <w:r w:rsidR="00F30AF7" w:rsidRPr="00F30AF7">
        <w:rPr>
          <w:rFonts w:ascii="Times New Roman" w:hAnsi="Times New Roman" w:cs="Times New Roman" w:hint="eastAsia"/>
          <w:color w:val="000000" w:themeColor="text1"/>
          <w:sz w:val="28"/>
          <w:szCs w:val="28"/>
        </w:rPr>
        <w:t>2</w:t>
      </w:r>
      <w:r w:rsidR="00F30AF7" w:rsidRPr="00F30AF7">
        <w:rPr>
          <w:rFonts w:ascii="Times New Roman" w:hAnsi="Times New Roman" w:cs="Times New Roman"/>
          <w:color w:val="000000" w:themeColor="text1"/>
          <w:sz w:val="28"/>
          <w:szCs w:val="28"/>
        </w:rPr>
        <w:t>035</w:t>
      </w:r>
      <w:r w:rsidR="00F30AF7" w:rsidRPr="00F30AF7">
        <w:rPr>
          <w:rFonts w:ascii="Times New Roman" w:hAnsi="Times New Roman" w:cs="Times New Roman" w:hint="eastAsia"/>
          <w:color w:val="000000" w:themeColor="text1"/>
          <w:sz w:val="28"/>
          <w:szCs w:val="28"/>
        </w:rPr>
        <w:t>年，</w:t>
      </w:r>
      <w:r w:rsidR="00F30AF7" w:rsidRPr="00F30AF7">
        <w:rPr>
          <w:rFonts w:ascii="Times New Roman" w:hAnsi="Times New Roman" w:cs="Times New Roman"/>
          <w:color w:val="000000" w:themeColor="text1"/>
          <w:sz w:val="28"/>
          <w:szCs w:val="28"/>
        </w:rPr>
        <w:t>自然湿地保护与恢复面积</w:t>
      </w:r>
      <w:r w:rsidR="00F30AF7" w:rsidRPr="00F30AF7">
        <w:rPr>
          <w:rFonts w:ascii="Times New Roman" w:hAnsi="Times New Roman" w:cs="Times New Roman"/>
          <w:color w:val="000000" w:themeColor="text1"/>
          <w:sz w:val="28"/>
          <w:szCs w:val="28"/>
        </w:rPr>
        <w:t>98.96</w:t>
      </w:r>
      <w:r w:rsidR="00F30AF7" w:rsidRPr="00F30AF7">
        <w:rPr>
          <w:rFonts w:ascii="Times New Roman" w:hAnsi="Times New Roman" w:cs="Times New Roman" w:hint="eastAsia"/>
          <w:color w:val="000000" w:themeColor="text1"/>
          <w:sz w:val="28"/>
          <w:szCs w:val="28"/>
        </w:rPr>
        <w:t>平方千米</w:t>
      </w:r>
      <w:r w:rsidR="00F30AF7" w:rsidRPr="00F30AF7">
        <w:rPr>
          <w:rFonts w:ascii="Times New Roman" w:hAnsi="Times New Roman" w:cs="Times New Roman"/>
          <w:color w:val="000000" w:themeColor="text1"/>
          <w:sz w:val="28"/>
          <w:szCs w:val="28"/>
        </w:rPr>
        <w:t>，鸟类栖息地恢复面积</w:t>
      </w:r>
      <w:r w:rsidR="00F30AF7" w:rsidRPr="00F30AF7">
        <w:rPr>
          <w:rFonts w:ascii="Times New Roman" w:hAnsi="Times New Roman" w:cs="Times New Roman"/>
          <w:color w:val="000000" w:themeColor="text1"/>
          <w:sz w:val="28"/>
          <w:szCs w:val="28"/>
        </w:rPr>
        <w:t>18.58</w:t>
      </w:r>
      <w:r w:rsidR="00F30AF7" w:rsidRPr="00F30AF7">
        <w:rPr>
          <w:rFonts w:ascii="Times New Roman" w:hAnsi="Times New Roman" w:cs="Times New Roman" w:hint="eastAsia"/>
          <w:color w:val="000000" w:themeColor="text1"/>
          <w:sz w:val="28"/>
          <w:szCs w:val="28"/>
        </w:rPr>
        <w:t>平方千米，历史遗留矿山</w:t>
      </w:r>
      <w:r w:rsidR="00F30AF7" w:rsidRPr="00F30AF7">
        <w:rPr>
          <w:rFonts w:ascii="Times New Roman" w:hAnsi="Times New Roman" w:cs="Times New Roman"/>
          <w:color w:val="000000" w:themeColor="text1"/>
          <w:sz w:val="28"/>
          <w:szCs w:val="28"/>
        </w:rPr>
        <w:t>基本实现应治尽治。</w:t>
      </w:r>
    </w:p>
    <w:p w14:paraId="6553E2F9" w14:textId="77777777" w:rsidR="0083392C" w:rsidRPr="00E501FB" w:rsidRDefault="00000000">
      <w:pPr>
        <w:pStyle w:val="2"/>
        <w:spacing w:before="0" w:after="0" w:line="600" w:lineRule="exact"/>
        <w:jc w:val="center"/>
        <w:rPr>
          <w:rFonts w:ascii="Times New Roman" w:hAnsi="Times New Roman" w:cs="Times New Roman"/>
          <w:color w:val="000000" w:themeColor="text1"/>
          <w:sz w:val="30"/>
          <w:szCs w:val="30"/>
        </w:rPr>
      </w:pPr>
      <w:bookmarkStart w:id="66" w:name="_Toc146329802"/>
      <w:r w:rsidRPr="00E501FB">
        <w:rPr>
          <w:rFonts w:ascii="Times New Roman" w:hAnsi="Times New Roman" w:cs="Times New Roman"/>
          <w:color w:val="000000" w:themeColor="text1"/>
          <w:sz w:val="30"/>
          <w:szCs w:val="30"/>
        </w:rPr>
        <w:lastRenderedPageBreak/>
        <w:t>第二节</w:t>
      </w:r>
      <w:r w:rsidRPr="00E501FB">
        <w:rPr>
          <w:rFonts w:ascii="Times New Roman" w:hAnsi="Times New Roman" w:cs="Times New Roman"/>
          <w:color w:val="000000" w:themeColor="text1"/>
          <w:sz w:val="30"/>
          <w:szCs w:val="30"/>
        </w:rPr>
        <w:t xml:space="preserve"> </w:t>
      </w:r>
      <w:r w:rsidRPr="00E501FB">
        <w:rPr>
          <w:rFonts w:ascii="Times New Roman" w:hAnsi="Times New Roman" w:cs="Times New Roman"/>
          <w:color w:val="000000" w:themeColor="text1"/>
          <w:sz w:val="30"/>
          <w:szCs w:val="30"/>
        </w:rPr>
        <w:t>提升淮河生态保护带整体品质</w:t>
      </w:r>
      <w:bookmarkEnd w:id="65"/>
      <w:bookmarkEnd w:id="66"/>
    </w:p>
    <w:p w14:paraId="5E375FCB" w14:textId="4A642E79" w:rsidR="0083392C" w:rsidRPr="00E501FB" w:rsidRDefault="00000000">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建设造福人民的幸福河湖，提升淮河生态保护带，展现千里淮河百里画廊。以提升水源涵养、生物多样性保护、调蓄洪水功能为导向，开展淮河干流生态廊道带建设。采取退耕还林、营造水源涵养林、水土保持林，开展退化林修复、低效林改培、坡耕地改造、森林抚育、自然修复等综合措施，扩大淮河干支流两侧森林资源总量，提高森林资源质量，提升生态系统质量和稳定性。</w:t>
      </w:r>
      <w:r w:rsidR="00F30AF7">
        <w:rPr>
          <w:rFonts w:ascii="Times New Roman" w:hAnsi="Times New Roman" w:cs="Times New Roman" w:hint="eastAsia"/>
          <w:color w:val="000000" w:themeColor="text1"/>
          <w:sz w:val="28"/>
          <w:szCs w:val="28"/>
        </w:rPr>
        <w:t>到</w:t>
      </w:r>
      <w:r w:rsidR="00F30AF7">
        <w:rPr>
          <w:rFonts w:ascii="Times New Roman" w:hAnsi="Times New Roman" w:cs="Times New Roman" w:hint="eastAsia"/>
          <w:color w:val="000000" w:themeColor="text1"/>
          <w:sz w:val="28"/>
          <w:szCs w:val="28"/>
        </w:rPr>
        <w:t>2</w:t>
      </w:r>
      <w:r w:rsidR="00F30AF7">
        <w:rPr>
          <w:rFonts w:ascii="Times New Roman" w:hAnsi="Times New Roman" w:cs="Times New Roman"/>
          <w:color w:val="000000" w:themeColor="text1"/>
          <w:sz w:val="28"/>
          <w:szCs w:val="28"/>
        </w:rPr>
        <w:t>025</w:t>
      </w:r>
      <w:r w:rsidR="00F30AF7">
        <w:rPr>
          <w:rFonts w:ascii="Times New Roman" w:hAnsi="Times New Roman" w:cs="Times New Roman" w:hint="eastAsia"/>
          <w:color w:val="000000" w:themeColor="text1"/>
          <w:sz w:val="28"/>
          <w:szCs w:val="28"/>
        </w:rPr>
        <w:t>年，</w:t>
      </w:r>
      <w:r w:rsidR="00F30AF7" w:rsidRPr="00F30AF7">
        <w:rPr>
          <w:rFonts w:ascii="Times New Roman" w:hAnsi="Times New Roman" w:cs="Times New Roman" w:hint="eastAsia"/>
          <w:color w:val="000000" w:themeColor="text1"/>
          <w:sz w:val="28"/>
          <w:szCs w:val="28"/>
        </w:rPr>
        <w:t>退化林修复</w:t>
      </w:r>
      <w:r w:rsidR="00F30AF7" w:rsidRPr="00F30AF7">
        <w:rPr>
          <w:rFonts w:ascii="Times New Roman" w:hAnsi="Times New Roman" w:cs="Times New Roman"/>
          <w:color w:val="000000" w:themeColor="text1"/>
          <w:sz w:val="28"/>
          <w:szCs w:val="28"/>
        </w:rPr>
        <w:t>29.06</w:t>
      </w:r>
      <w:r w:rsidR="00F30AF7" w:rsidRPr="00F30AF7">
        <w:rPr>
          <w:rFonts w:ascii="Times New Roman" w:hAnsi="Times New Roman" w:cs="Times New Roman"/>
          <w:color w:val="000000" w:themeColor="text1"/>
          <w:sz w:val="28"/>
          <w:szCs w:val="28"/>
        </w:rPr>
        <w:t>平方千米，退化林抚育</w:t>
      </w:r>
      <w:r w:rsidR="00F30AF7" w:rsidRPr="00F30AF7">
        <w:rPr>
          <w:rFonts w:ascii="Times New Roman" w:hAnsi="Times New Roman" w:cs="Times New Roman"/>
          <w:color w:val="000000" w:themeColor="text1"/>
          <w:sz w:val="28"/>
          <w:szCs w:val="28"/>
        </w:rPr>
        <w:t>5.88</w:t>
      </w:r>
      <w:r w:rsidR="00F30AF7" w:rsidRPr="00F30AF7">
        <w:rPr>
          <w:rFonts w:ascii="Times New Roman" w:hAnsi="Times New Roman" w:cs="Times New Roman"/>
          <w:color w:val="000000" w:themeColor="text1"/>
          <w:sz w:val="28"/>
          <w:szCs w:val="28"/>
        </w:rPr>
        <w:t>平方千米</w:t>
      </w:r>
      <w:r w:rsidR="00F30AF7"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通过增强水系连通、河湖生态补水、沿淮湿地保护恢复、野生动植物保护保育等措施，稳定和扩大湿地面积，充分发挥湿地生态系统的碳汇功能，增强水源涵养能力和生物多样性保护能力。</w:t>
      </w:r>
      <w:r w:rsidR="00F30AF7" w:rsidRPr="00F30AF7">
        <w:rPr>
          <w:rFonts w:ascii="Times New Roman" w:hAnsi="Times New Roman" w:cs="Times New Roman" w:hint="eastAsia"/>
          <w:color w:val="000000" w:themeColor="text1"/>
          <w:sz w:val="28"/>
          <w:szCs w:val="28"/>
        </w:rPr>
        <w:t>到</w:t>
      </w:r>
      <w:r w:rsidR="00F30AF7" w:rsidRPr="00F30AF7">
        <w:rPr>
          <w:rFonts w:ascii="Times New Roman" w:hAnsi="Times New Roman" w:cs="Times New Roman" w:hint="eastAsia"/>
          <w:color w:val="000000" w:themeColor="text1"/>
          <w:sz w:val="28"/>
          <w:szCs w:val="28"/>
        </w:rPr>
        <w:t>2</w:t>
      </w:r>
      <w:r w:rsidR="00F30AF7" w:rsidRPr="00F30AF7">
        <w:rPr>
          <w:rFonts w:ascii="Times New Roman" w:hAnsi="Times New Roman" w:cs="Times New Roman"/>
          <w:color w:val="000000" w:themeColor="text1"/>
          <w:sz w:val="28"/>
          <w:szCs w:val="28"/>
        </w:rPr>
        <w:t>035</w:t>
      </w:r>
      <w:r w:rsidR="00F30AF7" w:rsidRPr="00F30AF7">
        <w:rPr>
          <w:rFonts w:ascii="Times New Roman" w:hAnsi="Times New Roman" w:cs="Times New Roman" w:hint="eastAsia"/>
          <w:color w:val="000000" w:themeColor="text1"/>
          <w:sz w:val="28"/>
          <w:szCs w:val="28"/>
        </w:rPr>
        <w:t>年，</w:t>
      </w:r>
      <w:r w:rsidR="00F30AF7" w:rsidRPr="00F30AF7">
        <w:rPr>
          <w:rFonts w:ascii="Times New Roman" w:hAnsi="Times New Roman" w:cs="Times New Roman"/>
          <w:color w:val="000000" w:themeColor="text1"/>
          <w:sz w:val="28"/>
          <w:szCs w:val="28"/>
        </w:rPr>
        <w:t>湿地</w:t>
      </w:r>
      <w:r w:rsidR="00F30AF7" w:rsidRPr="00F30AF7">
        <w:rPr>
          <w:rFonts w:ascii="Times New Roman" w:hAnsi="Times New Roman" w:cs="Times New Roman" w:hint="eastAsia"/>
          <w:color w:val="000000" w:themeColor="text1"/>
          <w:sz w:val="28"/>
          <w:szCs w:val="28"/>
        </w:rPr>
        <w:t>生态修复</w:t>
      </w:r>
      <w:r w:rsidR="00F30AF7" w:rsidRPr="00F30AF7">
        <w:rPr>
          <w:rFonts w:ascii="Times New Roman" w:hAnsi="Times New Roman" w:cs="Times New Roman"/>
          <w:color w:val="000000" w:themeColor="text1"/>
          <w:sz w:val="28"/>
          <w:szCs w:val="28"/>
        </w:rPr>
        <w:t>面积</w:t>
      </w:r>
      <w:r w:rsidR="00F30AF7" w:rsidRPr="00F30AF7">
        <w:rPr>
          <w:rFonts w:ascii="Times New Roman" w:hAnsi="Times New Roman" w:cs="Times New Roman"/>
          <w:color w:val="000000" w:themeColor="text1"/>
          <w:sz w:val="28"/>
          <w:szCs w:val="28"/>
        </w:rPr>
        <w:t>17.88</w:t>
      </w:r>
      <w:r w:rsidR="00F30AF7" w:rsidRPr="00F30AF7">
        <w:rPr>
          <w:rFonts w:ascii="Times New Roman" w:hAnsi="Times New Roman" w:cs="Times New Roman" w:hint="eastAsia"/>
          <w:color w:val="000000" w:themeColor="text1"/>
          <w:sz w:val="28"/>
          <w:szCs w:val="28"/>
        </w:rPr>
        <w:t>平方千米</w:t>
      </w:r>
      <w:r w:rsidRPr="00E501FB">
        <w:rPr>
          <w:rFonts w:ascii="Times New Roman" w:hAnsi="Times New Roman" w:cs="Times New Roman"/>
          <w:color w:val="000000" w:themeColor="text1"/>
          <w:sz w:val="28"/>
          <w:szCs w:val="28"/>
        </w:rPr>
        <w:t>。</w:t>
      </w:r>
    </w:p>
    <w:p w14:paraId="44F7AC18" w14:textId="6AF14EAF" w:rsidR="0083392C" w:rsidRPr="00E501FB" w:rsidRDefault="00000000">
      <w:pPr>
        <w:pStyle w:val="2"/>
        <w:spacing w:before="0" w:after="0" w:line="600" w:lineRule="exact"/>
        <w:jc w:val="center"/>
        <w:rPr>
          <w:rFonts w:ascii="Times New Roman" w:hAnsi="Times New Roman" w:cs="Times New Roman" w:hint="eastAsia"/>
          <w:color w:val="000000" w:themeColor="text1"/>
          <w:sz w:val="30"/>
          <w:szCs w:val="30"/>
        </w:rPr>
      </w:pPr>
      <w:bookmarkStart w:id="67" w:name="_Toc113394749"/>
      <w:bookmarkStart w:id="68" w:name="_Toc146329803"/>
      <w:r w:rsidRPr="00E501FB">
        <w:rPr>
          <w:rFonts w:ascii="Times New Roman" w:hAnsi="Times New Roman" w:cs="Times New Roman"/>
          <w:color w:val="000000" w:themeColor="text1"/>
          <w:sz w:val="30"/>
          <w:szCs w:val="30"/>
        </w:rPr>
        <w:t>第</w:t>
      </w:r>
      <w:r w:rsidR="00511F70">
        <w:rPr>
          <w:rFonts w:ascii="Times New Roman" w:hAnsi="Times New Roman" w:cs="Times New Roman" w:hint="eastAsia"/>
          <w:color w:val="000000" w:themeColor="text1"/>
          <w:sz w:val="30"/>
          <w:szCs w:val="30"/>
        </w:rPr>
        <w:t>三</w:t>
      </w:r>
      <w:r w:rsidRPr="00E501FB">
        <w:rPr>
          <w:rFonts w:ascii="Times New Roman" w:hAnsi="Times New Roman" w:cs="Times New Roman"/>
          <w:color w:val="000000" w:themeColor="text1"/>
          <w:sz w:val="30"/>
          <w:szCs w:val="30"/>
        </w:rPr>
        <w:t>节</w:t>
      </w:r>
      <w:r w:rsidRPr="00E501FB">
        <w:rPr>
          <w:rFonts w:ascii="Times New Roman" w:hAnsi="Times New Roman" w:cs="Times New Roman"/>
          <w:color w:val="000000" w:themeColor="text1"/>
          <w:sz w:val="30"/>
          <w:szCs w:val="30"/>
        </w:rPr>
        <w:t xml:space="preserve"> </w:t>
      </w:r>
      <w:r w:rsidRPr="00E501FB">
        <w:rPr>
          <w:rFonts w:ascii="Times New Roman" w:hAnsi="Times New Roman" w:cs="Times New Roman"/>
          <w:color w:val="000000" w:themeColor="text1"/>
          <w:sz w:val="30"/>
          <w:szCs w:val="30"/>
        </w:rPr>
        <w:t>综合整治北部平原农田防护与生态涵养区</w:t>
      </w:r>
      <w:bookmarkEnd w:id="67"/>
      <w:bookmarkEnd w:id="68"/>
    </w:p>
    <w:p w14:paraId="6C91F633" w14:textId="37BC48E9" w:rsidR="0083392C" w:rsidRPr="00E501FB" w:rsidRDefault="00000000">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依托乡村振兴战略，综合整治北部平原农田防护，提升平原农区生态系统质量。结合</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藏粮于地、藏粮于技</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战略，以提高农田生态系统质量为重点，开展矿山生态修复、全域土地综合整治、高标准农田建设综合治理治理，彻底消除历史遗留矿山，加强农业面源污染防治，提高水资源利用效率，完善农业基础设施条件和防洪排涝体系，服务支撑乡村振兴战略实施，保障区域水生态安全和粮食安全，持续改善农村人居环境，打造</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淮上粮仓</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。针对沿淮湿地生态系统脆弱，生物多样性低、农田林网局部不够完整，农田排水设施不完善等问题，积极推进农田防护林改建，加强退化林带修复，</w:t>
      </w:r>
      <w:r w:rsidRPr="00E501FB">
        <w:rPr>
          <w:rFonts w:ascii="Times New Roman" w:hAnsi="Times New Roman" w:cs="Times New Roman"/>
          <w:color w:val="000000" w:themeColor="text1"/>
          <w:sz w:val="28"/>
          <w:szCs w:val="28"/>
        </w:rPr>
        <w:lastRenderedPageBreak/>
        <w:t>保护湿地生物多样性，</w:t>
      </w:r>
      <w:r w:rsidR="00511F70" w:rsidRPr="00E501FB">
        <w:rPr>
          <w:rFonts w:ascii="Times New Roman" w:hAnsi="Times New Roman" w:cs="Times New Roman"/>
          <w:color w:val="000000" w:themeColor="text1"/>
          <w:sz w:val="28"/>
          <w:szCs w:val="28"/>
        </w:rPr>
        <w:t>稳定农田生态系统功能</w:t>
      </w:r>
      <w:r w:rsidR="00511F70">
        <w:rPr>
          <w:rFonts w:ascii="Times New Roman" w:hAnsi="Times New Roman" w:cs="Times New Roman" w:hint="eastAsia"/>
          <w:color w:val="000000" w:themeColor="text1"/>
          <w:sz w:val="28"/>
          <w:szCs w:val="28"/>
        </w:rPr>
        <w:t>，</w:t>
      </w:r>
      <w:r w:rsidRPr="00E501FB">
        <w:rPr>
          <w:rFonts w:ascii="Times New Roman" w:hAnsi="Times New Roman" w:cs="Times New Roman"/>
          <w:color w:val="000000" w:themeColor="text1"/>
          <w:sz w:val="28"/>
          <w:szCs w:val="28"/>
        </w:rPr>
        <w:t>提升粮食和重要农产品产能。</w:t>
      </w:r>
      <w:r w:rsidRPr="00E501FB">
        <w:rPr>
          <w:rFonts w:ascii="Times New Roman" w:hAnsi="Times New Roman" w:cs="Times New Roman"/>
          <w:color w:val="000000" w:themeColor="text1"/>
          <w:sz w:val="28"/>
          <w:szCs w:val="28"/>
        </w:rPr>
        <w:t xml:space="preserve"> </w:t>
      </w:r>
      <w:r w:rsidR="00D20D70" w:rsidRPr="00AF6777">
        <w:rPr>
          <w:rFonts w:ascii="Times New Roman" w:hAnsi="Times New Roman" w:cs="Times New Roman" w:hint="eastAsia"/>
          <w:color w:val="000000" w:themeColor="text1"/>
          <w:sz w:val="28"/>
          <w:szCs w:val="28"/>
        </w:rPr>
        <w:t>到</w:t>
      </w:r>
      <w:r w:rsidR="00D20D70" w:rsidRPr="00AF6777">
        <w:rPr>
          <w:rFonts w:ascii="Times New Roman" w:hAnsi="Times New Roman" w:cs="Times New Roman"/>
          <w:color w:val="000000" w:themeColor="text1"/>
          <w:sz w:val="28"/>
          <w:szCs w:val="28"/>
        </w:rPr>
        <w:t>2025</w:t>
      </w:r>
      <w:r w:rsidR="00D20D70" w:rsidRPr="00AF6777">
        <w:rPr>
          <w:rFonts w:ascii="Times New Roman" w:hAnsi="Times New Roman" w:cs="Times New Roman"/>
          <w:color w:val="000000" w:themeColor="text1"/>
          <w:sz w:val="28"/>
          <w:szCs w:val="28"/>
        </w:rPr>
        <w:t>年，整治农用地面积</w:t>
      </w:r>
      <w:r w:rsidR="00D20D70" w:rsidRPr="00AF6777">
        <w:rPr>
          <w:rFonts w:ascii="Times New Roman" w:hAnsi="Times New Roman" w:cs="Times New Roman"/>
          <w:color w:val="000000" w:themeColor="text1"/>
          <w:sz w:val="28"/>
          <w:szCs w:val="28"/>
        </w:rPr>
        <w:t>201.3</w:t>
      </w:r>
      <w:r w:rsidR="00D20D70" w:rsidRPr="00AF6777">
        <w:rPr>
          <w:rFonts w:ascii="Times New Roman" w:hAnsi="Times New Roman" w:cs="Times New Roman"/>
          <w:color w:val="000000" w:themeColor="text1"/>
          <w:sz w:val="28"/>
          <w:szCs w:val="28"/>
        </w:rPr>
        <w:t>平方千米。到</w:t>
      </w:r>
      <w:r w:rsidR="00D20D70" w:rsidRPr="00AF6777">
        <w:rPr>
          <w:rFonts w:ascii="Times New Roman" w:hAnsi="Times New Roman" w:cs="Times New Roman"/>
          <w:color w:val="000000" w:themeColor="text1"/>
          <w:sz w:val="28"/>
          <w:szCs w:val="28"/>
        </w:rPr>
        <w:t>2035</w:t>
      </w:r>
      <w:r w:rsidR="00D20D70" w:rsidRPr="00AF6777">
        <w:rPr>
          <w:rFonts w:ascii="Times New Roman" w:hAnsi="Times New Roman" w:cs="Times New Roman"/>
          <w:color w:val="000000" w:themeColor="text1"/>
          <w:sz w:val="28"/>
          <w:szCs w:val="28"/>
        </w:rPr>
        <w:t>年，整治农用地面积</w:t>
      </w:r>
      <w:r w:rsidR="00D20D70" w:rsidRPr="00AF6777">
        <w:rPr>
          <w:rFonts w:ascii="Times New Roman" w:hAnsi="Times New Roman" w:cs="Times New Roman"/>
          <w:color w:val="000000" w:themeColor="text1"/>
          <w:sz w:val="28"/>
          <w:szCs w:val="28"/>
        </w:rPr>
        <w:t>299.5</w:t>
      </w:r>
      <w:r w:rsidR="00D20D70" w:rsidRPr="00AF6777">
        <w:rPr>
          <w:rFonts w:ascii="Times New Roman" w:hAnsi="Times New Roman" w:cs="Times New Roman"/>
          <w:color w:val="000000" w:themeColor="text1"/>
          <w:sz w:val="28"/>
          <w:szCs w:val="28"/>
        </w:rPr>
        <w:t>平方千米。</w:t>
      </w:r>
    </w:p>
    <w:p w14:paraId="369EE86E" w14:textId="7AB04F56" w:rsidR="0083392C" w:rsidRPr="00E501FB" w:rsidRDefault="00511F70">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加强村庄土地综合整治和生态修复，推动农村全面进步。针对部分村庄垃圾污水处理等基础设施不健全</w:t>
      </w:r>
      <w:r>
        <w:rPr>
          <w:rFonts w:ascii="Times New Roman" w:hAnsi="Times New Roman" w:cs="Times New Roman" w:hint="eastAsia"/>
          <w:color w:val="000000" w:themeColor="text1"/>
          <w:sz w:val="28"/>
          <w:szCs w:val="28"/>
        </w:rPr>
        <w:t>、</w:t>
      </w:r>
      <w:r w:rsidRPr="00E501FB">
        <w:rPr>
          <w:rFonts w:ascii="Times New Roman" w:hAnsi="Times New Roman" w:cs="Times New Roman"/>
          <w:color w:val="000000" w:themeColor="text1"/>
          <w:sz w:val="28"/>
          <w:szCs w:val="28"/>
        </w:rPr>
        <w:t>乡村绿化美化相对滞后、</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空心化</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等问题，结合</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十百千万</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工程，建设乡村振兴示范区，开展人居环境综合整治，农村黑臭水体治理，加大基础设施特别是环保设施建设。开展乡村建设行动，通过</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土地综合整治</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模式，积极发展高效农业、乡村旅游，激活乡村经济发展活力，保障农村持续发展。到</w:t>
      </w:r>
      <w:r w:rsidRPr="00E501FB">
        <w:rPr>
          <w:rFonts w:ascii="Times New Roman" w:hAnsi="Times New Roman" w:cs="Times New Roman"/>
          <w:color w:val="000000" w:themeColor="text1"/>
          <w:sz w:val="28"/>
          <w:szCs w:val="28"/>
        </w:rPr>
        <w:t>2025</w:t>
      </w:r>
      <w:r w:rsidRPr="00E501FB">
        <w:rPr>
          <w:rFonts w:ascii="Times New Roman" w:hAnsi="Times New Roman" w:cs="Times New Roman"/>
          <w:color w:val="000000" w:themeColor="text1"/>
          <w:sz w:val="28"/>
          <w:szCs w:val="28"/>
        </w:rPr>
        <w:t>年</w:t>
      </w:r>
      <w:r w:rsidR="00D20D70" w:rsidRPr="00D20D70">
        <w:rPr>
          <w:rFonts w:ascii="Times New Roman" w:hAnsi="Times New Roman" w:cs="Times New Roman" w:hint="eastAsia"/>
          <w:color w:val="000000" w:themeColor="text1"/>
          <w:sz w:val="28"/>
          <w:szCs w:val="28"/>
        </w:rPr>
        <w:t>，厕所粪污基本得到处理，农村生活污水治理率达到</w:t>
      </w:r>
      <w:r w:rsidR="00D20D70" w:rsidRPr="00D20D70">
        <w:rPr>
          <w:rFonts w:ascii="Times New Roman" w:hAnsi="Times New Roman" w:cs="Times New Roman"/>
          <w:color w:val="000000" w:themeColor="text1"/>
          <w:sz w:val="28"/>
          <w:szCs w:val="28"/>
        </w:rPr>
        <w:t>50%</w:t>
      </w:r>
      <w:r w:rsidR="00D20D70" w:rsidRPr="00D20D70">
        <w:rPr>
          <w:rFonts w:ascii="Times New Roman" w:hAnsi="Times New Roman" w:cs="Times New Roman"/>
          <w:color w:val="000000" w:themeColor="text1"/>
          <w:sz w:val="28"/>
          <w:szCs w:val="28"/>
        </w:rPr>
        <w:t>以上</w:t>
      </w:r>
      <w:r w:rsidR="00962A35" w:rsidRPr="00AF6777">
        <w:rPr>
          <w:rFonts w:ascii="Times New Roman" w:hAnsi="Times New Roman" w:cs="Times New Roman"/>
          <w:color w:val="000000" w:themeColor="text1"/>
          <w:sz w:val="28"/>
          <w:szCs w:val="28"/>
        </w:rPr>
        <w:t>，</w:t>
      </w:r>
      <w:r w:rsidR="00962A35" w:rsidRPr="00962A35">
        <w:rPr>
          <w:rFonts w:ascii="Times New Roman" w:hAnsi="Times New Roman" w:cs="Times New Roman" w:hint="eastAsia"/>
          <w:color w:val="000000" w:themeColor="text1"/>
          <w:sz w:val="28"/>
          <w:szCs w:val="28"/>
        </w:rPr>
        <w:t>河道整治长度</w:t>
      </w:r>
      <w:r w:rsidR="00962A35" w:rsidRPr="00962A35">
        <w:rPr>
          <w:rFonts w:ascii="Times New Roman" w:hAnsi="Times New Roman" w:cs="Times New Roman"/>
          <w:color w:val="000000" w:themeColor="text1"/>
          <w:sz w:val="28"/>
          <w:szCs w:val="28"/>
        </w:rPr>
        <w:t>13.32</w:t>
      </w:r>
      <w:r w:rsidR="00962A35" w:rsidRPr="00962A35">
        <w:rPr>
          <w:rFonts w:ascii="Times New Roman" w:hAnsi="Times New Roman" w:cs="Times New Roman"/>
          <w:color w:val="000000" w:themeColor="text1"/>
          <w:sz w:val="28"/>
          <w:szCs w:val="28"/>
        </w:rPr>
        <w:t>千米</w:t>
      </w:r>
      <w:r w:rsidR="00962A35" w:rsidRPr="00AF6777">
        <w:rPr>
          <w:rFonts w:ascii="Times New Roman" w:hAnsi="Times New Roman" w:cs="Times New Roman"/>
          <w:color w:val="000000" w:themeColor="text1"/>
          <w:sz w:val="28"/>
          <w:szCs w:val="28"/>
        </w:rPr>
        <w:t>。</w:t>
      </w:r>
    </w:p>
    <w:p w14:paraId="0CFF63E5" w14:textId="4A337146" w:rsidR="00F70C32" w:rsidRPr="00E501FB" w:rsidRDefault="00F70C32" w:rsidP="00F70C32">
      <w:pPr>
        <w:pStyle w:val="2"/>
        <w:spacing w:before="0" w:after="0" w:line="600" w:lineRule="exact"/>
        <w:jc w:val="center"/>
        <w:rPr>
          <w:rFonts w:ascii="Times New Roman" w:hAnsi="Times New Roman" w:cs="Times New Roman"/>
          <w:color w:val="000000" w:themeColor="text1"/>
          <w:sz w:val="30"/>
          <w:szCs w:val="30"/>
        </w:rPr>
      </w:pPr>
      <w:bookmarkStart w:id="69" w:name="_Toc113394745"/>
      <w:bookmarkStart w:id="70" w:name="_Toc146329804"/>
      <w:bookmarkStart w:id="71" w:name="_Toc113394750"/>
      <w:r w:rsidRPr="00E501FB">
        <w:rPr>
          <w:rFonts w:ascii="Times New Roman" w:hAnsi="Times New Roman" w:cs="Times New Roman"/>
          <w:color w:val="000000" w:themeColor="text1"/>
          <w:sz w:val="30"/>
          <w:szCs w:val="30"/>
        </w:rPr>
        <w:t>第</w:t>
      </w:r>
      <w:r w:rsidR="003E5A21">
        <w:rPr>
          <w:rFonts w:ascii="Times New Roman" w:hAnsi="Times New Roman" w:cs="Times New Roman" w:hint="eastAsia"/>
          <w:color w:val="000000" w:themeColor="text1"/>
          <w:sz w:val="30"/>
          <w:szCs w:val="30"/>
        </w:rPr>
        <w:t>四</w:t>
      </w:r>
      <w:r w:rsidRPr="00E501FB">
        <w:rPr>
          <w:rFonts w:ascii="Times New Roman" w:hAnsi="Times New Roman" w:cs="Times New Roman"/>
          <w:color w:val="000000" w:themeColor="text1"/>
          <w:sz w:val="30"/>
          <w:szCs w:val="30"/>
        </w:rPr>
        <w:t>节</w:t>
      </w:r>
      <w:r w:rsidRPr="00E501FB">
        <w:rPr>
          <w:rFonts w:ascii="Times New Roman" w:hAnsi="Times New Roman" w:cs="Times New Roman"/>
          <w:color w:val="000000" w:themeColor="text1"/>
          <w:sz w:val="30"/>
          <w:szCs w:val="30"/>
        </w:rPr>
        <w:t xml:space="preserve"> </w:t>
      </w:r>
      <w:r w:rsidRPr="00E501FB">
        <w:rPr>
          <w:rFonts w:ascii="Times New Roman" w:hAnsi="Times New Roman" w:cs="Times New Roman"/>
          <w:color w:val="000000" w:themeColor="text1"/>
          <w:sz w:val="30"/>
          <w:szCs w:val="30"/>
        </w:rPr>
        <w:t>优化森林城市生态区</w:t>
      </w:r>
      <w:bookmarkEnd w:id="69"/>
      <w:bookmarkEnd w:id="70"/>
    </w:p>
    <w:p w14:paraId="3CA8076E" w14:textId="1B7195D8" w:rsidR="00F70C32" w:rsidRPr="00E501FB" w:rsidRDefault="00F70C32" w:rsidP="00AF6777">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推动花园城市建造，塑造幸福美好家园。结合城市周边重点生态功能区、生态敏感区和脆弱区，针对绿地结构不完善、森林质量不高、生态环境较敏感等问题。科学开展国土绿化，优化林种树种结构，提升森林质量，加强城市周边自然保护区建设。提高绿化建设水平，加强城市公园绿地建设、城市道路绿化、城市环城林带建设、城市水系廊道建设等。健全公园绿地功能，扩大绿地服务半径，满足市民出行</w:t>
      </w:r>
      <w:r w:rsidRPr="00E501FB">
        <w:rPr>
          <w:rFonts w:ascii="Times New Roman" w:hAnsi="Times New Roman" w:cs="Times New Roman"/>
          <w:color w:val="000000" w:themeColor="text1"/>
          <w:sz w:val="28"/>
          <w:szCs w:val="28"/>
        </w:rPr>
        <w:t>500</w:t>
      </w:r>
      <w:r w:rsidRPr="00E501FB">
        <w:rPr>
          <w:rFonts w:ascii="Times New Roman" w:hAnsi="Times New Roman" w:cs="Times New Roman"/>
          <w:color w:val="000000" w:themeColor="text1"/>
          <w:sz w:val="28"/>
          <w:szCs w:val="28"/>
        </w:rPr>
        <w:t>米有休闲健身绿地。推进浉河区、新县、商城县和光山县等重点区域地质灾害工程治理，保护当地群众生命财产安全，营造和谐的人居环境。到</w:t>
      </w:r>
      <w:r w:rsidRPr="00E501FB">
        <w:rPr>
          <w:rFonts w:ascii="Times New Roman" w:hAnsi="Times New Roman" w:cs="Times New Roman"/>
          <w:color w:val="000000" w:themeColor="text1"/>
          <w:sz w:val="28"/>
          <w:szCs w:val="28"/>
        </w:rPr>
        <w:t>2025</w:t>
      </w:r>
      <w:r w:rsidRPr="00E501FB">
        <w:rPr>
          <w:rFonts w:ascii="Times New Roman" w:hAnsi="Times New Roman" w:cs="Times New Roman"/>
          <w:color w:val="000000" w:themeColor="text1"/>
          <w:sz w:val="28"/>
          <w:szCs w:val="28"/>
        </w:rPr>
        <w:t>年，</w:t>
      </w:r>
      <w:r w:rsidR="00AF6777" w:rsidRPr="00AF6777">
        <w:rPr>
          <w:rFonts w:ascii="Times New Roman" w:hAnsi="Times New Roman" w:cs="Times New Roman" w:hint="eastAsia"/>
          <w:color w:val="000000" w:themeColor="text1"/>
          <w:sz w:val="28"/>
          <w:szCs w:val="28"/>
        </w:rPr>
        <w:t>信阳市园林绿化指标要达到国家生态园林城市的标准要求，中心城区范围内人均绿地面积达到</w:t>
      </w:r>
      <w:r w:rsidR="00AF6777" w:rsidRPr="00AF6777">
        <w:rPr>
          <w:rFonts w:ascii="Times New Roman" w:hAnsi="Times New Roman" w:cs="Times New Roman"/>
          <w:color w:val="000000" w:themeColor="text1"/>
          <w:sz w:val="28"/>
          <w:szCs w:val="28"/>
        </w:rPr>
        <w:lastRenderedPageBreak/>
        <w:t>14.8</w:t>
      </w:r>
      <w:r w:rsidR="00AF6777" w:rsidRPr="00AF6777">
        <w:rPr>
          <w:rFonts w:ascii="Times New Roman" w:hAnsi="Times New Roman" w:cs="Times New Roman" w:hint="eastAsia"/>
          <w:color w:val="000000" w:themeColor="text1"/>
          <w:sz w:val="28"/>
          <w:szCs w:val="28"/>
        </w:rPr>
        <w:t>平方米</w:t>
      </w:r>
      <w:r w:rsidRPr="00E501FB">
        <w:rPr>
          <w:rFonts w:ascii="Times New Roman" w:hAnsi="Times New Roman" w:cs="Times New Roman"/>
          <w:color w:val="000000" w:themeColor="text1"/>
          <w:sz w:val="28"/>
          <w:szCs w:val="28"/>
        </w:rPr>
        <w:t>。</w:t>
      </w:r>
      <w:r w:rsidR="00AF6777" w:rsidRPr="00AF6777">
        <w:rPr>
          <w:rFonts w:ascii="Times New Roman" w:hAnsi="Times New Roman" w:cs="Times New Roman" w:hint="eastAsia"/>
          <w:color w:val="000000" w:themeColor="text1"/>
          <w:sz w:val="28"/>
          <w:szCs w:val="28"/>
        </w:rPr>
        <w:t>至</w:t>
      </w:r>
      <w:r w:rsidR="00AF6777" w:rsidRPr="00AF6777">
        <w:rPr>
          <w:rFonts w:ascii="Times New Roman" w:hAnsi="Times New Roman" w:cs="Times New Roman"/>
          <w:color w:val="000000" w:themeColor="text1"/>
          <w:sz w:val="28"/>
          <w:szCs w:val="28"/>
        </w:rPr>
        <w:t>2035</w:t>
      </w:r>
      <w:r w:rsidR="00AF6777" w:rsidRPr="00AF6777">
        <w:rPr>
          <w:rFonts w:ascii="Times New Roman" w:hAnsi="Times New Roman" w:cs="Times New Roman"/>
          <w:color w:val="000000" w:themeColor="text1"/>
          <w:sz w:val="28"/>
          <w:szCs w:val="28"/>
        </w:rPr>
        <w:t>年，中心城区范围内人均绿地面积达到</w:t>
      </w:r>
      <w:r w:rsidR="00AF6777" w:rsidRPr="00AF6777">
        <w:rPr>
          <w:rFonts w:ascii="Times New Roman" w:hAnsi="Times New Roman" w:cs="Times New Roman"/>
          <w:color w:val="000000" w:themeColor="text1"/>
          <w:sz w:val="28"/>
          <w:szCs w:val="28"/>
        </w:rPr>
        <w:t>15.89</w:t>
      </w:r>
      <w:r w:rsidR="00AF6777" w:rsidRPr="00AF6777">
        <w:rPr>
          <w:rFonts w:ascii="Times New Roman" w:hAnsi="Times New Roman" w:cs="Times New Roman" w:hint="eastAsia"/>
          <w:color w:val="000000" w:themeColor="text1"/>
          <w:sz w:val="28"/>
          <w:szCs w:val="28"/>
        </w:rPr>
        <w:t>平方米</w:t>
      </w:r>
      <w:r w:rsidR="00AF6777">
        <w:rPr>
          <w:rFonts w:ascii="Times New Roman" w:hAnsi="Times New Roman" w:cs="Times New Roman" w:hint="eastAsia"/>
          <w:color w:val="000000" w:themeColor="text1"/>
          <w:sz w:val="28"/>
          <w:szCs w:val="28"/>
        </w:rPr>
        <w:t>。</w:t>
      </w:r>
    </w:p>
    <w:p w14:paraId="1531EC7E" w14:textId="77777777" w:rsidR="00F70C32" w:rsidRPr="00E501FB" w:rsidRDefault="00F70C32" w:rsidP="00F70C32">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针对城市水生态、水环境质量偏低，生态流量不足等问题，科学开展水利、市政工程建设，持续推进城镇水环境综合治理、城内外蓝绿网络联通、湿地保护修复、河岸防护林建设等工程，完善健康自然的河岸、湖岸。重点对南湾湖及其周边，开展</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退耕退渔、还湖还湿</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建设，逐步恢复湿地的生态功能，推进水源地规范化建设，加强饮用水源保护，提升南湾水库蓝藻爆发预警防控能力，推进城市备用水源地出山店水库建设，加强湿地自然保护区建设，提高生物多样性水平，做好水库综合整治。结合</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海绵城市</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建设，完善中心城区防洪工程系统建设，增强城镇内外水系自然连通和流通性，增强城市应对洪涝等自然灾害的韧性。建设生态环境优良、人居环境优越的山水宜居城市，打造美丽信阳。</w:t>
      </w:r>
    </w:p>
    <w:p w14:paraId="374A55F8" w14:textId="6047E242" w:rsidR="00F70C32" w:rsidRPr="00E501FB" w:rsidRDefault="00F70C32" w:rsidP="00F70C32">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提高小城镇生态宜居水平。聚焦小城镇绿色空间不足、人居环境不良、生态环保设施不完善等问题，加强街区绿化，增加公共空间，完善垃圾、污水处理设施，改善水生态环境，将经济发展与生态建设、人居环境整治有机结合，提升小城镇生态宜居水平。</w:t>
      </w:r>
      <w:bookmarkStart w:id="72" w:name="_Hlk120194843"/>
      <w:r w:rsidRPr="00E501FB">
        <w:rPr>
          <w:rFonts w:ascii="Times New Roman" w:hAnsi="Times New Roman" w:cs="Times New Roman"/>
          <w:color w:val="000000" w:themeColor="text1"/>
          <w:sz w:val="28"/>
          <w:szCs w:val="28"/>
        </w:rPr>
        <w:t>到</w:t>
      </w:r>
      <w:r w:rsidRPr="00E501FB">
        <w:rPr>
          <w:rFonts w:ascii="Times New Roman" w:hAnsi="Times New Roman" w:cs="Times New Roman"/>
          <w:color w:val="000000" w:themeColor="text1"/>
          <w:sz w:val="28"/>
          <w:szCs w:val="28"/>
        </w:rPr>
        <w:t>2025</w:t>
      </w:r>
      <w:r w:rsidRPr="00E501FB">
        <w:rPr>
          <w:rFonts w:ascii="Times New Roman" w:hAnsi="Times New Roman" w:cs="Times New Roman"/>
          <w:color w:val="000000" w:themeColor="text1"/>
          <w:sz w:val="28"/>
          <w:szCs w:val="28"/>
        </w:rPr>
        <w:t>年，</w:t>
      </w:r>
      <w:r w:rsidR="00D20D70" w:rsidRPr="00D20D70">
        <w:rPr>
          <w:rFonts w:ascii="Times New Roman" w:hAnsi="Times New Roman" w:cs="Times New Roman"/>
          <w:color w:val="000000" w:themeColor="text1"/>
          <w:sz w:val="28"/>
          <w:szCs w:val="28"/>
        </w:rPr>
        <w:t>实现污水管网全覆盖生态环境明显改善。</w:t>
      </w:r>
      <w:r w:rsidRPr="00E501FB">
        <w:rPr>
          <w:rFonts w:ascii="Times New Roman" w:hAnsi="Times New Roman" w:cs="Times New Roman"/>
          <w:color w:val="000000" w:themeColor="text1"/>
          <w:sz w:val="28"/>
          <w:szCs w:val="28"/>
        </w:rPr>
        <w:t>。</w:t>
      </w:r>
    </w:p>
    <w:p w14:paraId="09479F01" w14:textId="78435A98" w:rsidR="0083392C" w:rsidRPr="00E501FB" w:rsidRDefault="00000000">
      <w:pPr>
        <w:pStyle w:val="2"/>
        <w:spacing w:before="0" w:after="0" w:line="600" w:lineRule="exact"/>
        <w:jc w:val="center"/>
        <w:rPr>
          <w:rFonts w:ascii="Times New Roman" w:hAnsi="Times New Roman" w:cs="Times New Roman"/>
          <w:color w:val="000000" w:themeColor="text1"/>
          <w:sz w:val="30"/>
          <w:szCs w:val="30"/>
        </w:rPr>
      </w:pPr>
      <w:bookmarkStart w:id="73" w:name="_Toc146329805"/>
      <w:bookmarkEnd w:id="72"/>
      <w:r w:rsidRPr="00E501FB">
        <w:rPr>
          <w:rFonts w:ascii="Times New Roman" w:hAnsi="Times New Roman" w:cs="Times New Roman"/>
          <w:color w:val="000000" w:themeColor="text1"/>
          <w:sz w:val="30"/>
          <w:szCs w:val="30"/>
        </w:rPr>
        <w:t>第</w:t>
      </w:r>
      <w:r w:rsidR="003E5A21">
        <w:rPr>
          <w:rFonts w:ascii="Times New Roman" w:hAnsi="Times New Roman" w:cs="Times New Roman" w:hint="eastAsia"/>
          <w:color w:val="000000" w:themeColor="text1"/>
          <w:sz w:val="30"/>
          <w:szCs w:val="30"/>
        </w:rPr>
        <w:t>五</w:t>
      </w:r>
      <w:r w:rsidRPr="00E501FB">
        <w:rPr>
          <w:rFonts w:ascii="Times New Roman" w:hAnsi="Times New Roman" w:cs="Times New Roman"/>
          <w:color w:val="000000" w:themeColor="text1"/>
          <w:sz w:val="30"/>
          <w:szCs w:val="30"/>
        </w:rPr>
        <w:t>节</w:t>
      </w:r>
      <w:r w:rsidRPr="00E501FB">
        <w:rPr>
          <w:rFonts w:ascii="Times New Roman" w:hAnsi="Times New Roman" w:cs="Times New Roman"/>
          <w:color w:val="000000" w:themeColor="text1"/>
          <w:sz w:val="30"/>
          <w:szCs w:val="30"/>
        </w:rPr>
        <w:t xml:space="preserve"> </w:t>
      </w:r>
      <w:r w:rsidRPr="00E501FB">
        <w:rPr>
          <w:rFonts w:ascii="Times New Roman" w:hAnsi="Times New Roman" w:cs="Times New Roman"/>
          <w:color w:val="000000" w:themeColor="text1"/>
          <w:sz w:val="30"/>
          <w:szCs w:val="30"/>
        </w:rPr>
        <w:t>构建重要生态廊道和生态节点</w:t>
      </w:r>
      <w:bookmarkEnd w:id="71"/>
      <w:bookmarkEnd w:id="73"/>
    </w:p>
    <w:p w14:paraId="1BAB9114" w14:textId="0636F07D" w:rsidR="0083392C" w:rsidRPr="00E501FB" w:rsidRDefault="00000000">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推进重要生态廊道建设。以浉河、</w:t>
      </w:r>
      <w:r w:rsidR="00CF1FC0">
        <w:rPr>
          <w:rFonts w:ascii="Times New Roman" w:hAnsi="Times New Roman" w:cs="Times New Roman" w:hint="eastAsia"/>
          <w:color w:val="000000" w:themeColor="text1"/>
          <w:sz w:val="28"/>
          <w:szCs w:val="28"/>
        </w:rPr>
        <w:t>小潢河、</w:t>
      </w:r>
      <w:r w:rsidR="00CF1FC0" w:rsidRPr="00E501FB">
        <w:rPr>
          <w:rFonts w:ascii="Times New Roman" w:hAnsi="Times New Roman" w:cs="Times New Roman"/>
          <w:color w:val="000000" w:themeColor="text1"/>
          <w:sz w:val="28"/>
          <w:szCs w:val="28"/>
        </w:rPr>
        <w:t>竹竿河</w:t>
      </w:r>
      <w:r w:rsidR="00CF1FC0">
        <w:rPr>
          <w:rFonts w:ascii="Times New Roman" w:hAnsi="Times New Roman" w:cs="Times New Roman" w:hint="eastAsia"/>
          <w:color w:val="000000" w:themeColor="text1"/>
          <w:sz w:val="28"/>
          <w:szCs w:val="28"/>
        </w:rPr>
        <w:t>、寨河、潢河、</w:t>
      </w:r>
      <w:r w:rsidRPr="00E501FB">
        <w:rPr>
          <w:rFonts w:ascii="Times New Roman" w:hAnsi="Times New Roman" w:cs="Times New Roman"/>
          <w:color w:val="000000" w:themeColor="text1"/>
          <w:sz w:val="28"/>
          <w:szCs w:val="28"/>
        </w:rPr>
        <w:t>白露河、灌河、史河等为重点，在保护现有植被的前提下，以控制水土流失为中心，以水土保持、水源涵养为重点，加快建设生</w:t>
      </w:r>
      <w:r w:rsidRPr="00E501FB">
        <w:rPr>
          <w:rFonts w:ascii="Times New Roman" w:hAnsi="Times New Roman" w:cs="Times New Roman"/>
          <w:color w:val="000000" w:themeColor="text1"/>
          <w:sz w:val="28"/>
          <w:szCs w:val="28"/>
        </w:rPr>
        <w:lastRenderedPageBreak/>
        <w:t>态廊道，加强对南湾水库、出山店水库、鲇鱼山水库、泼河水库、石山口水库等重要湿地的保护与修复，提升生态系统质量和稳定性。大力推进</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四水同治</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，着力推进</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一河一策</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精准施策，全面遏制河道采砂、侵占河道、改造岸线、破坏湿地、污染水体等行为，结合乡村振兴积极开展小流域综合治理、坡耕地综合整治、生态清洁小流域建设、农村水系连通及水美乡村建设等。</w:t>
      </w:r>
      <w:bookmarkStart w:id="74" w:name="_Hlk120479099"/>
      <w:r w:rsidRPr="00E501FB">
        <w:rPr>
          <w:rFonts w:ascii="Times New Roman" w:hAnsi="Times New Roman" w:cs="Times New Roman"/>
          <w:color w:val="000000" w:themeColor="text1"/>
          <w:sz w:val="28"/>
          <w:szCs w:val="28"/>
        </w:rPr>
        <w:t>推深做实河湖长制，推进生态流量保障、河湖生境维护、湿地保护和主要河流生态廊道，建设一批</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河畅、水清、岸绿、景美</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的幸福河湖</w:t>
      </w:r>
      <w:bookmarkEnd w:id="74"/>
      <w:r w:rsidRPr="00E501FB">
        <w:rPr>
          <w:rFonts w:ascii="Times New Roman" w:hAnsi="Times New Roman" w:cs="Times New Roman"/>
          <w:color w:val="000000" w:themeColor="text1"/>
          <w:sz w:val="28"/>
          <w:szCs w:val="28"/>
        </w:rPr>
        <w:t>。</w:t>
      </w:r>
      <w:r w:rsidR="00601091">
        <w:rPr>
          <w:rFonts w:ascii="Times New Roman" w:hAnsi="Times New Roman" w:cs="Times New Roman" w:hint="eastAsia"/>
          <w:color w:val="000000" w:themeColor="text1"/>
          <w:sz w:val="28"/>
          <w:szCs w:val="28"/>
        </w:rPr>
        <w:t>到</w:t>
      </w:r>
      <w:r w:rsidR="00601091">
        <w:rPr>
          <w:rFonts w:ascii="Times New Roman" w:hAnsi="Times New Roman" w:cs="Times New Roman" w:hint="eastAsia"/>
          <w:color w:val="000000" w:themeColor="text1"/>
          <w:sz w:val="28"/>
          <w:szCs w:val="28"/>
        </w:rPr>
        <w:t>2</w:t>
      </w:r>
      <w:r w:rsidR="00601091">
        <w:rPr>
          <w:rFonts w:ascii="Times New Roman" w:hAnsi="Times New Roman" w:cs="Times New Roman"/>
          <w:color w:val="000000" w:themeColor="text1"/>
          <w:sz w:val="28"/>
          <w:szCs w:val="28"/>
        </w:rPr>
        <w:t>025</w:t>
      </w:r>
      <w:r w:rsidR="00601091">
        <w:rPr>
          <w:rFonts w:ascii="Times New Roman" w:hAnsi="Times New Roman" w:cs="Times New Roman" w:hint="eastAsia"/>
          <w:color w:val="000000" w:themeColor="text1"/>
          <w:sz w:val="28"/>
          <w:szCs w:val="28"/>
        </w:rPr>
        <w:t>年，</w:t>
      </w:r>
      <w:r w:rsidR="00601091" w:rsidRPr="00F30AF7">
        <w:rPr>
          <w:rFonts w:ascii="Times New Roman" w:hAnsi="Times New Roman" w:cs="Times New Roman" w:hint="eastAsia"/>
          <w:color w:val="000000" w:themeColor="text1"/>
          <w:sz w:val="28"/>
          <w:szCs w:val="28"/>
        </w:rPr>
        <w:t>河道整治长度</w:t>
      </w:r>
      <w:r w:rsidR="00601091">
        <w:rPr>
          <w:rFonts w:ascii="Times New Roman" w:hAnsi="Times New Roman" w:cs="Times New Roman"/>
          <w:color w:val="000000" w:themeColor="text1"/>
          <w:sz w:val="28"/>
          <w:szCs w:val="28"/>
        </w:rPr>
        <w:t>58.12</w:t>
      </w:r>
      <w:r w:rsidR="00601091" w:rsidRPr="00F30AF7">
        <w:rPr>
          <w:rFonts w:ascii="Times New Roman" w:hAnsi="Times New Roman" w:cs="Times New Roman"/>
          <w:color w:val="000000" w:themeColor="text1"/>
          <w:sz w:val="28"/>
          <w:szCs w:val="28"/>
        </w:rPr>
        <w:t>千米</w:t>
      </w:r>
      <w:r w:rsidR="00601091">
        <w:rPr>
          <w:rFonts w:ascii="Times New Roman" w:hAnsi="Times New Roman" w:cs="Times New Roman" w:hint="eastAsia"/>
          <w:color w:val="000000" w:themeColor="text1"/>
          <w:sz w:val="28"/>
          <w:szCs w:val="28"/>
        </w:rPr>
        <w:t>，</w:t>
      </w:r>
      <w:r w:rsidR="00601091" w:rsidRPr="00002DEF">
        <w:rPr>
          <w:rFonts w:ascii="Times New Roman" w:hAnsi="Times New Roman" w:cs="Times New Roman" w:hint="eastAsia"/>
          <w:color w:val="000000" w:themeColor="text1"/>
          <w:sz w:val="28"/>
          <w:szCs w:val="28"/>
        </w:rPr>
        <w:t>湿地</w:t>
      </w:r>
      <w:r w:rsidR="00601091">
        <w:rPr>
          <w:rFonts w:ascii="Times New Roman" w:hAnsi="Times New Roman" w:cs="Times New Roman" w:hint="eastAsia"/>
          <w:color w:val="000000" w:themeColor="text1"/>
          <w:sz w:val="28"/>
          <w:szCs w:val="28"/>
        </w:rPr>
        <w:t>保护</w:t>
      </w:r>
      <w:r w:rsidR="00601091" w:rsidRPr="00002DEF">
        <w:rPr>
          <w:rFonts w:ascii="Times New Roman" w:hAnsi="Times New Roman" w:cs="Times New Roman" w:hint="eastAsia"/>
          <w:color w:val="000000" w:themeColor="text1"/>
          <w:sz w:val="28"/>
          <w:szCs w:val="28"/>
        </w:rPr>
        <w:t>修复面积</w:t>
      </w:r>
      <w:r w:rsidR="00601091" w:rsidRPr="00601091">
        <w:rPr>
          <w:rFonts w:ascii="Times New Roman" w:hAnsi="Times New Roman" w:cs="Times New Roman"/>
          <w:color w:val="000000" w:themeColor="text1"/>
          <w:sz w:val="28"/>
          <w:szCs w:val="28"/>
        </w:rPr>
        <w:t>3.94</w:t>
      </w:r>
      <w:r w:rsidR="00601091" w:rsidRPr="00002DEF">
        <w:rPr>
          <w:rFonts w:ascii="Times New Roman" w:hAnsi="Times New Roman" w:cs="Times New Roman"/>
          <w:color w:val="000000" w:themeColor="text1"/>
          <w:sz w:val="28"/>
          <w:szCs w:val="28"/>
        </w:rPr>
        <w:t>平方千米</w:t>
      </w:r>
      <w:r w:rsidR="00601091" w:rsidRPr="00E501FB">
        <w:rPr>
          <w:rFonts w:ascii="Times New Roman" w:hAnsi="Times New Roman" w:cs="Times New Roman"/>
          <w:color w:val="000000" w:themeColor="text1"/>
          <w:sz w:val="28"/>
          <w:szCs w:val="28"/>
        </w:rPr>
        <w:t>。</w:t>
      </w:r>
    </w:p>
    <w:p w14:paraId="1FE96A15" w14:textId="77777777" w:rsidR="0083392C" w:rsidRPr="00E501FB" w:rsidRDefault="00000000">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加强重要生态节点生态保护和修复。根据国家、省政策要求，完成全市自然保护地整合归并优化。以增强生态系统完整性、连通性为重点，针对鸡公山、大别山等国家级自然保护区，南湾、天目山等国家森林公园，新县香山湖、息县淮河等国家湿地公园、信阳黄缘闭壳龟、天目山、四望山等省级自然保护区，充分考虑生态系统自我恢复能力，开展生态系统修复，清理规范整治各类自然保护地内的采矿、水电开发、工业建设等项目，通过分类处置方式有序退出。停止人为干扰，逐步构建各个生态系统之间的物质和能量以及生物多样性交流的通道，保障生态屏障的安全。</w:t>
      </w:r>
    </w:p>
    <w:p w14:paraId="58977BD9" w14:textId="10D7CE8E" w:rsidR="0083392C" w:rsidRPr="00E501FB" w:rsidRDefault="00000000">
      <w:pPr>
        <w:pStyle w:val="2"/>
        <w:spacing w:before="0" w:after="0" w:line="600" w:lineRule="exact"/>
        <w:jc w:val="center"/>
        <w:rPr>
          <w:rFonts w:ascii="Times New Roman" w:hAnsi="Times New Roman" w:cs="Times New Roman"/>
          <w:color w:val="000000" w:themeColor="text1"/>
          <w:sz w:val="30"/>
          <w:szCs w:val="30"/>
        </w:rPr>
      </w:pPr>
      <w:bookmarkStart w:id="75" w:name="_Toc113394751"/>
      <w:bookmarkStart w:id="76" w:name="_Toc146329806"/>
      <w:r w:rsidRPr="00E501FB">
        <w:rPr>
          <w:rFonts w:ascii="Times New Roman" w:hAnsi="Times New Roman" w:cs="Times New Roman"/>
          <w:color w:val="000000" w:themeColor="text1"/>
          <w:sz w:val="30"/>
          <w:szCs w:val="30"/>
        </w:rPr>
        <w:t>第</w:t>
      </w:r>
      <w:r w:rsidR="003E5A21">
        <w:rPr>
          <w:rFonts w:ascii="Times New Roman" w:hAnsi="Times New Roman" w:cs="Times New Roman" w:hint="eastAsia"/>
          <w:color w:val="000000" w:themeColor="text1"/>
          <w:sz w:val="30"/>
          <w:szCs w:val="30"/>
        </w:rPr>
        <w:t>六</w:t>
      </w:r>
      <w:r w:rsidRPr="00E501FB">
        <w:rPr>
          <w:rFonts w:ascii="Times New Roman" w:hAnsi="Times New Roman" w:cs="Times New Roman"/>
          <w:color w:val="000000" w:themeColor="text1"/>
          <w:sz w:val="30"/>
          <w:szCs w:val="30"/>
        </w:rPr>
        <w:t>节</w:t>
      </w:r>
      <w:r w:rsidRPr="00E501FB">
        <w:rPr>
          <w:rFonts w:ascii="Times New Roman" w:hAnsi="Times New Roman" w:cs="Times New Roman"/>
          <w:color w:val="000000" w:themeColor="text1"/>
          <w:sz w:val="30"/>
          <w:szCs w:val="30"/>
        </w:rPr>
        <w:t xml:space="preserve"> </w:t>
      </w:r>
      <w:r w:rsidRPr="00E501FB">
        <w:rPr>
          <w:rFonts w:ascii="Times New Roman" w:hAnsi="Times New Roman" w:cs="Times New Roman"/>
          <w:color w:val="000000" w:themeColor="text1"/>
          <w:sz w:val="30"/>
          <w:szCs w:val="30"/>
        </w:rPr>
        <w:t>推进空间相邻或冲突区域生态修复</w:t>
      </w:r>
      <w:bookmarkEnd w:id="75"/>
      <w:bookmarkEnd w:id="76"/>
    </w:p>
    <w:p w14:paraId="467713F7" w14:textId="77777777" w:rsidR="0083392C" w:rsidRPr="00E501FB" w:rsidRDefault="00000000">
      <w:pPr>
        <w:spacing w:line="360" w:lineRule="auto"/>
        <w:ind w:firstLineChars="200" w:firstLine="560"/>
        <w:jc w:val="both"/>
        <w:rPr>
          <w:rFonts w:ascii="Times New Roman" w:hAnsi="Times New Roman" w:cs="Times New Roman"/>
          <w:color w:val="000000" w:themeColor="text1"/>
          <w:sz w:val="28"/>
          <w:szCs w:val="28"/>
        </w:rPr>
        <w:sectPr w:rsidR="0083392C" w:rsidRPr="00E501FB">
          <w:pgSz w:w="11906" w:h="16838"/>
          <w:pgMar w:top="1440" w:right="1800" w:bottom="1440" w:left="1800" w:header="851" w:footer="992" w:gutter="0"/>
          <w:cols w:space="425"/>
          <w:docGrid w:type="lines" w:linePitch="312"/>
        </w:sectPr>
      </w:pPr>
      <w:r w:rsidRPr="00E501FB">
        <w:rPr>
          <w:rFonts w:ascii="Times New Roman" w:hAnsi="Times New Roman" w:cs="Times New Roman"/>
          <w:color w:val="000000" w:themeColor="text1"/>
          <w:sz w:val="28"/>
          <w:szCs w:val="28"/>
        </w:rPr>
        <w:t>坚持保护耕地、保护生态原则，根据资源环境承载能力和国土空间适宜性评价结果，统筹城镇、农业、生态空间交界地带的用途管控，逐步调整优化空间用途，修复受损生态环境。在城镇空间与</w:t>
      </w:r>
      <w:r w:rsidRPr="00E501FB">
        <w:rPr>
          <w:rFonts w:ascii="Times New Roman" w:hAnsi="Times New Roman" w:cs="Times New Roman"/>
          <w:color w:val="000000" w:themeColor="text1"/>
          <w:sz w:val="28"/>
          <w:szCs w:val="28"/>
        </w:rPr>
        <w:lastRenderedPageBreak/>
        <w:t>农业空间相邻或冲突区，科学划定城镇开发边界，避让永久基本农田，促进城镇内涵式、组团化发展。在农业空间与生态空间相邻或冲突区，坚持以尊重自然、顺应自然的发展理念，坚持耕地保护优先，处理好永久基本农田与生态保护红线的关系，按有关规定有序实施退耕还林还草还湿，实现人与自然和谐共生。在城镇空间与生态空间相邻或冲突区，按照生态优先、绿色发展的原则，城镇开发边界避让已划定的生态保护红线，严格控制建设用地规模，协同推动高质量发展与生态环境保护。</w:t>
      </w:r>
    </w:p>
    <w:p w14:paraId="6145C64B" w14:textId="77777777" w:rsidR="0083392C" w:rsidRPr="00E501FB" w:rsidRDefault="00000000">
      <w:pPr>
        <w:pStyle w:val="1"/>
        <w:spacing w:before="0" w:after="0" w:line="600" w:lineRule="exact"/>
        <w:jc w:val="center"/>
        <w:rPr>
          <w:rFonts w:ascii="Times New Roman" w:hAnsi="Times New Roman" w:cs="Times New Roman"/>
          <w:color w:val="000000" w:themeColor="text1"/>
          <w:sz w:val="36"/>
          <w:szCs w:val="36"/>
        </w:rPr>
      </w:pPr>
      <w:bookmarkStart w:id="77" w:name="_Toc113394752"/>
      <w:bookmarkStart w:id="78" w:name="_Toc146329807"/>
      <w:r w:rsidRPr="00E501FB">
        <w:rPr>
          <w:rFonts w:ascii="Times New Roman" w:hAnsi="Times New Roman" w:cs="Times New Roman"/>
          <w:color w:val="000000" w:themeColor="text1"/>
          <w:sz w:val="36"/>
          <w:szCs w:val="36"/>
        </w:rPr>
        <w:lastRenderedPageBreak/>
        <w:t>第六章</w:t>
      </w:r>
      <w:r w:rsidRPr="00E501FB">
        <w:rPr>
          <w:rFonts w:ascii="Times New Roman" w:hAnsi="Times New Roman" w:cs="Times New Roman"/>
          <w:color w:val="000000" w:themeColor="text1"/>
          <w:sz w:val="36"/>
          <w:szCs w:val="36"/>
        </w:rPr>
        <w:t xml:space="preserve">  </w:t>
      </w:r>
      <w:r w:rsidRPr="00E501FB">
        <w:rPr>
          <w:rFonts w:ascii="Times New Roman" w:hAnsi="Times New Roman" w:cs="Times New Roman"/>
          <w:color w:val="000000" w:themeColor="text1"/>
          <w:sz w:val="36"/>
          <w:szCs w:val="36"/>
        </w:rPr>
        <w:t>重点工程</w:t>
      </w:r>
      <w:bookmarkEnd w:id="77"/>
      <w:bookmarkEnd w:id="78"/>
    </w:p>
    <w:p w14:paraId="4CD503BC" w14:textId="4F6E1396" w:rsidR="0083392C" w:rsidRPr="00E501FB" w:rsidRDefault="00000000">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根据</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三区三线</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划定范围，综合考虑生态环境问题的严重性、紧迫性以及资金筹措情况，坚持问题导向、目标导向、结果导向，分阶段、分步骤组织实施优质林培育、森林资源保护、</w:t>
      </w:r>
      <w:r w:rsidR="00170629">
        <w:rPr>
          <w:rFonts w:ascii="Times New Roman" w:hAnsi="Times New Roman" w:cs="Times New Roman" w:hint="eastAsia"/>
          <w:color w:val="000000" w:themeColor="text1"/>
          <w:sz w:val="28"/>
          <w:szCs w:val="28"/>
        </w:rPr>
        <w:t>森林资源管护体系建设</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两茶</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特色产业发展、林业产业融合发展、碳汇产业、</w:t>
      </w:r>
      <w:r w:rsidR="00170629" w:rsidRPr="00170629">
        <w:rPr>
          <w:rFonts w:ascii="Times New Roman" w:hAnsi="Times New Roman" w:cs="Times New Roman" w:hint="eastAsia"/>
          <w:color w:val="000000" w:themeColor="text1"/>
          <w:sz w:val="28"/>
          <w:szCs w:val="28"/>
        </w:rPr>
        <w:t>南部桐柏</w:t>
      </w:r>
      <w:r w:rsidR="00170629" w:rsidRPr="00170629">
        <w:rPr>
          <w:rFonts w:ascii="Times New Roman" w:hAnsi="Times New Roman" w:cs="Times New Roman"/>
          <w:color w:val="000000" w:themeColor="text1"/>
          <w:sz w:val="28"/>
          <w:szCs w:val="28"/>
        </w:rPr>
        <w:t>-</w:t>
      </w:r>
      <w:r w:rsidR="00170629" w:rsidRPr="00170629">
        <w:rPr>
          <w:rFonts w:ascii="Times New Roman" w:hAnsi="Times New Roman" w:cs="Times New Roman"/>
          <w:color w:val="000000" w:themeColor="text1"/>
          <w:sz w:val="28"/>
          <w:szCs w:val="28"/>
        </w:rPr>
        <w:t>大别山生态屏障</w:t>
      </w:r>
      <w:r w:rsidR="00170629" w:rsidRPr="00E501FB">
        <w:rPr>
          <w:rFonts w:ascii="Times New Roman" w:hAnsi="Times New Roman" w:cs="Times New Roman"/>
          <w:color w:val="000000" w:themeColor="text1"/>
          <w:sz w:val="28"/>
          <w:szCs w:val="28"/>
        </w:rPr>
        <w:t>保护修复</w:t>
      </w:r>
      <w:r w:rsidR="00170629">
        <w:rPr>
          <w:rFonts w:ascii="Times New Roman" w:hAnsi="Times New Roman" w:cs="Times New Roman" w:hint="eastAsia"/>
          <w:color w:val="000000" w:themeColor="text1"/>
          <w:sz w:val="28"/>
          <w:szCs w:val="28"/>
        </w:rPr>
        <w:t>、</w:t>
      </w:r>
      <w:r w:rsidR="00170629" w:rsidRPr="00170629">
        <w:rPr>
          <w:rFonts w:ascii="Times New Roman" w:hAnsi="Times New Roman" w:cs="Times New Roman" w:hint="eastAsia"/>
          <w:color w:val="000000" w:themeColor="text1"/>
          <w:sz w:val="28"/>
          <w:szCs w:val="28"/>
        </w:rPr>
        <w:t>淮河生态保护带保护修复</w:t>
      </w:r>
      <w:r w:rsidR="00170629">
        <w:rPr>
          <w:rFonts w:ascii="Times New Roman" w:hAnsi="Times New Roman" w:cs="Times New Roman" w:hint="eastAsia"/>
          <w:color w:val="000000" w:themeColor="text1"/>
          <w:sz w:val="28"/>
          <w:szCs w:val="28"/>
        </w:rPr>
        <w:t>、</w:t>
      </w:r>
      <w:r w:rsidRPr="00E501FB">
        <w:rPr>
          <w:rFonts w:ascii="Times New Roman" w:hAnsi="Times New Roman" w:cs="Times New Roman"/>
          <w:color w:val="000000" w:themeColor="text1"/>
          <w:sz w:val="28"/>
          <w:szCs w:val="28"/>
        </w:rPr>
        <w:t>北部平原农田防护与生态涵养区保护修复、</w:t>
      </w:r>
      <w:r w:rsidR="00170629" w:rsidRPr="00170629">
        <w:rPr>
          <w:rFonts w:ascii="Times New Roman" w:hAnsi="Times New Roman" w:cs="Times New Roman" w:hint="eastAsia"/>
          <w:color w:val="000000" w:themeColor="text1"/>
          <w:sz w:val="28"/>
          <w:szCs w:val="28"/>
        </w:rPr>
        <w:t>森林城市优化区保护修复</w:t>
      </w:r>
      <w:r w:rsidR="00EA4A50">
        <w:rPr>
          <w:rFonts w:ascii="Times New Roman" w:hAnsi="Times New Roman" w:cs="Times New Roman" w:hint="eastAsia"/>
          <w:color w:val="000000" w:themeColor="text1"/>
          <w:sz w:val="28"/>
          <w:szCs w:val="28"/>
        </w:rPr>
        <w:t>、</w:t>
      </w:r>
      <w:r w:rsidR="00EA4A50" w:rsidRPr="00E501FB">
        <w:rPr>
          <w:rFonts w:ascii="Times New Roman" w:hAnsi="Times New Roman" w:cs="Times New Roman"/>
          <w:color w:val="000000" w:themeColor="text1"/>
          <w:sz w:val="28"/>
          <w:szCs w:val="28"/>
        </w:rPr>
        <w:t>重要生态廊道修复建设</w:t>
      </w:r>
      <w:r w:rsidRPr="00E501FB">
        <w:rPr>
          <w:rFonts w:ascii="Times New Roman" w:hAnsi="Times New Roman" w:cs="Times New Roman"/>
          <w:color w:val="000000" w:themeColor="text1"/>
          <w:sz w:val="28"/>
          <w:szCs w:val="28"/>
        </w:rPr>
        <w:t>等</w:t>
      </w:r>
      <w:r w:rsidRPr="00E501FB">
        <w:rPr>
          <w:rFonts w:ascii="Times New Roman" w:hAnsi="Times New Roman" w:cs="Times New Roman"/>
          <w:color w:val="000000" w:themeColor="text1"/>
          <w:sz w:val="28"/>
          <w:szCs w:val="28"/>
        </w:rPr>
        <w:t>1</w:t>
      </w:r>
      <w:r w:rsidR="00B42B66">
        <w:rPr>
          <w:rFonts w:ascii="Times New Roman" w:hAnsi="Times New Roman" w:cs="Times New Roman"/>
          <w:color w:val="000000" w:themeColor="text1"/>
          <w:sz w:val="28"/>
          <w:szCs w:val="28"/>
        </w:rPr>
        <w:t>1</w:t>
      </w:r>
      <w:r w:rsidRPr="00E501FB">
        <w:rPr>
          <w:rFonts w:ascii="Times New Roman" w:hAnsi="Times New Roman" w:cs="Times New Roman"/>
          <w:color w:val="000000" w:themeColor="text1"/>
          <w:sz w:val="28"/>
          <w:szCs w:val="28"/>
        </w:rPr>
        <w:t>项林业保护发展和生态修复重点工程，为下一步工程项目建设确定了方向。为更好地提升生态系统稳定性，增强生态系统服务功能。</w:t>
      </w:r>
    </w:p>
    <w:p w14:paraId="664D571D" w14:textId="77777777" w:rsidR="0083392C" w:rsidRPr="00E501FB" w:rsidRDefault="00000000">
      <w:pPr>
        <w:pStyle w:val="2"/>
        <w:spacing w:before="0" w:after="0" w:line="600" w:lineRule="exact"/>
        <w:jc w:val="center"/>
        <w:rPr>
          <w:rFonts w:ascii="Times New Roman" w:hAnsi="Times New Roman" w:cs="Times New Roman"/>
          <w:color w:val="000000" w:themeColor="text1"/>
          <w:sz w:val="30"/>
          <w:szCs w:val="30"/>
        </w:rPr>
      </w:pPr>
      <w:bookmarkStart w:id="79" w:name="_Toc113394753"/>
      <w:bookmarkStart w:id="80" w:name="_Toc146329808"/>
      <w:r w:rsidRPr="00E501FB">
        <w:rPr>
          <w:rFonts w:ascii="Times New Roman" w:hAnsi="Times New Roman" w:cs="Times New Roman"/>
          <w:color w:val="000000" w:themeColor="text1"/>
          <w:sz w:val="30"/>
          <w:szCs w:val="30"/>
        </w:rPr>
        <w:t>第一节</w:t>
      </w:r>
      <w:r w:rsidRPr="00E501FB">
        <w:rPr>
          <w:rFonts w:ascii="Times New Roman" w:hAnsi="Times New Roman" w:cs="Times New Roman"/>
          <w:color w:val="000000" w:themeColor="text1"/>
          <w:sz w:val="30"/>
          <w:szCs w:val="30"/>
        </w:rPr>
        <w:t xml:space="preserve"> </w:t>
      </w:r>
      <w:r w:rsidRPr="00E501FB">
        <w:rPr>
          <w:rFonts w:ascii="Times New Roman" w:hAnsi="Times New Roman" w:cs="Times New Roman"/>
          <w:color w:val="000000" w:themeColor="text1"/>
          <w:sz w:val="30"/>
          <w:szCs w:val="30"/>
        </w:rPr>
        <w:t>林业保护发展工程</w:t>
      </w:r>
      <w:bookmarkEnd w:id="79"/>
      <w:bookmarkEnd w:id="80"/>
    </w:p>
    <w:p w14:paraId="2EEC953D" w14:textId="77777777" w:rsidR="00CF1FC0" w:rsidRPr="00170629" w:rsidRDefault="00CF1FC0" w:rsidP="00CF1FC0">
      <w:pPr>
        <w:shd w:val="clear" w:color="auto" w:fill="FFFFFF"/>
        <w:spacing w:line="380" w:lineRule="atLeast"/>
        <w:ind w:firstLineChars="200" w:firstLine="560"/>
        <w:jc w:val="both"/>
        <w:rPr>
          <w:rFonts w:ascii="Times New Roman" w:hAnsi="Times New Roman" w:cs="Times New Roman"/>
          <w:sz w:val="28"/>
          <w:szCs w:val="28"/>
        </w:rPr>
      </w:pPr>
      <w:r w:rsidRPr="00170629">
        <w:rPr>
          <w:rFonts w:ascii="Times New Roman" w:hAnsi="Times New Roman" w:cs="Times New Roman" w:hint="eastAsia"/>
          <w:sz w:val="28"/>
          <w:szCs w:val="28"/>
        </w:rPr>
        <w:t>坚持重点工程带动，积极推进山区造林、平原绿化、森林城市建设、生态廊道提升，巩固扩大生态空间。加强天然林保护与修复，重点开展公益林建设和森林抚育。加强自然保护地建设，构建生态廊道和生物多样性保护生态网络体系。加强森林防火、病虫害防治等灾害监测预警能力和基础设施建设。推进绿色富民产业发展，重点发展林业特色种植产业，推进碳汇产业发展，培育特色产业集群。</w:t>
      </w:r>
    </w:p>
    <w:p w14:paraId="5941A240" w14:textId="4615EB81" w:rsidR="00CF1FC0" w:rsidRDefault="00CF1FC0" w:rsidP="00CF1FC0">
      <w:pPr>
        <w:spacing w:line="360" w:lineRule="auto"/>
        <w:ind w:firstLineChars="200" w:firstLine="560"/>
        <w:outlineLvl w:val="2"/>
        <w:rPr>
          <w:rFonts w:ascii="Times New Roman" w:eastAsia="黑体" w:hAnsi="Times New Roman" w:cs="Times New Roman"/>
          <w:sz w:val="28"/>
          <w:szCs w:val="28"/>
        </w:rPr>
      </w:pPr>
      <w:r>
        <w:rPr>
          <w:rFonts w:ascii="Times New Roman" w:eastAsia="黑体" w:hAnsi="Times New Roman" w:cs="Times New Roman"/>
          <w:sz w:val="28"/>
          <w:szCs w:val="28"/>
        </w:rPr>
        <w:t>一、优质林培育工程</w:t>
      </w:r>
    </w:p>
    <w:p w14:paraId="55BA2B04" w14:textId="1FBEF69D" w:rsidR="0083392C" w:rsidRPr="00E501FB" w:rsidRDefault="00CF1FC0" w:rsidP="00CF1FC0">
      <w:pPr>
        <w:spacing w:line="360" w:lineRule="auto"/>
        <w:ind w:firstLineChars="200" w:firstLine="560"/>
        <w:jc w:val="both"/>
        <w:rPr>
          <w:rFonts w:ascii="Times New Roman" w:hAnsi="Times New Roman" w:cs="Times New Roman"/>
          <w:color w:val="000000" w:themeColor="text1"/>
          <w:sz w:val="28"/>
          <w:szCs w:val="28"/>
        </w:rPr>
      </w:pPr>
      <w:r>
        <w:rPr>
          <w:rFonts w:ascii="Times New Roman" w:hAnsi="Times New Roman" w:cs="Times New Roman"/>
          <w:sz w:val="28"/>
          <w:szCs w:val="28"/>
        </w:rPr>
        <w:t>“</w:t>
      </w:r>
      <w:r>
        <w:rPr>
          <w:rFonts w:ascii="Times New Roman" w:hAnsi="Times New Roman" w:cs="Times New Roman"/>
          <w:sz w:val="28"/>
          <w:szCs w:val="28"/>
        </w:rPr>
        <w:t>十四五</w:t>
      </w:r>
      <w:r>
        <w:rPr>
          <w:rFonts w:ascii="Times New Roman" w:hAnsi="Times New Roman" w:cs="Times New Roman"/>
          <w:sz w:val="28"/>
          <w:szCs w:val="28"/>
        </w:rPr>
        <w:t>”</w:t>
      </w:r>
      <w:r>
        <w:rPr>
          <w:rFonts w:ascii="Times New Roman" w:hAnsi="Times New Roman" w:cs="Times New Roman"/>
          <w:sz w:val="28"/>
          <w:szCs w:val="28"/>
        </w:rPr>
        <w:t>期间</w:t>
      </w:r>
      <w:r>
        <w:rPr>
          <w:rFonts w:ascii="Times New Roman" w:hAnsi="Times New Roman" w:cs="Times New Roman" w:hint="eastAsia"/>
          <w:sz w:val="28"/>
          <w:szCs w:val="28"/>
        </w:rPr>
        <w:t>，</w:t>
      </w:r>
      <w:r>
        <w:rPr>
          <w:rFonts w:ascii="Times New Roman" w:hAnsi="Times New Roman" w:cs="Times New Roman"/>
          <w:sz w:val="28"/>
          <w:szCs w:val="28"/>
        </w:rPr>
        <w:t>重点</w:t>
      </w:r>
      <w:r>
        <w:rPr>
          <w:rFonts w:ascii="Times New Roman" w:hAnsi="Times New Roman" w:cs="Times New Roman" w:hint="eastAsia"/>
          <w:sz w:val="28"/>
          <w:szCs w:val="28"/>
        </w:rPr>
        <w:t>实施</w:t>
      </w:r>
      <w:r>
        <w:rPr>
          <w:rFonts w:ascii="Times New Roman" w:hAnsi="Times New Roman" w:cs="Times New Roman"/>
          <w:sz w:val="28"/>
          <w:szCs w:val="28"/>
        </w:rPr>
        <w:t>信阳市山区生态林、农田防护林、廊道绿化、国家储备林建设、沿淮生态廊道建设、乡村绿化美化、森林质量精准提升等</w:t>
      </w:r>
      <w:r>
        <w:rPr>
          <w:rFonts w:ascii="Times New Roman" w:hAnsi="Times New Roman" w:cs="Times New Roman"/>
          <w:sz w:val="28"/>
          <w:szCs w:val="28"/>
        </w:rPr>
        <w:t>7</w:t>
      </w:r>
      <w:r>
        <w:rPr>
          <w:rFonts w:ascii="Times New Roman" w:hAnsi="Times New Roman" w:cs="Times New Roman"/>
          <w:sz w:val="28"/>
          <w:szCs w:val="28"/>
        </w:rPr>
        <w:t>项工程，完成山区生态林</w:t>
      </w:r>
      <w:r>
        <w:rPr>
          <w:rFonts w:ascii="Times New Roman" w:hAnsi="Times New Roman" w:cs="Times New Roman" w:hint="eastAsia"/>
          <w:sz w:val="28"/>
          <w:szCs w:val="28"/>
        </w:rPr>
        <w:t>425</w:t>
      </w:r>
      <w:r>
        <w:rPr>
          <w:rFonts w:ascii="Times New Roman" w:hAnsi="Times New Roman" w:cs="Times New Roman" w:hint="eastAsia"/>
          <w:sz w:val="28"/>
          <w:szCs w:val="28"/>
        </w:rPr>
        <w:t>平方千米</w:t>
      </w:r>
      <w:r>
        <w:rPr>
          <w:rFonts w:ascii="Times New Roman" w:hAnsi="Times New Roman" w:cs="Times New Roman"/>
          <w:sz w:val="28"/>
          <w:szCs w:val="28"/>
        </w:rPr>
        <w:t>，农田防</w:t>
      </w:r>
      <w:r>
        <w:rPr>
          <w:rFonts w:ascii="Times New Roman" w:hAnsi="Times New Roman" w:cs="Times New Roman"/>
          <w:sz w:val="28"/>
          <w:szCs w:val="28"/>
        </w:rPr>
        <w:lastRenderedPageBreak/>
        <w:t>护林</w:t>
      </w:r>
      <w:r>
        <w:rPr>
          <w:rFonts w:ascii="Times New Roman" w:hAnsi="Times New Roman" w:cs="Times New Roman"/>
          <w:sz w:val="28"/>
          <w:szCs w:val="28"/>
        </w:rPr>
        <w:t>33.28</w:t>
      </w:r>
      <w:r>
        <w:rPr>
          <w:rFonts w:ascii="Times New Roman" w:hAnsi="Times New Roman" w:cs="Times New Roman" w:hint="eastAsia"/>
          <w:sz w:val="28"/>
          <w:szCs w:val="28"/>
        </w:rPr>
        <w:t>平方千米</w:t>
      </w:r>
      <w:r>
        <w:rPr>
          <w:rFonts w:ascii="Times New Roman" w:hAnsi="Times New Roman" w:cs="Times New Roman"/>
          <w:sz w:val="28"/>
          <w:szCs w:val="28"/>
        </w:rPr>
        <w:t>，廊道绿化</w:t>
      </w:r>
      <w:r>
        <w:rPr>
          <w:rFonts w:ascii="Times New Roman" w:hAnsi="Times New Roman" w:cs="Times New Roman" w:hint="eastAsia"/>
          <w:sz w:val="28"/>
          <w:szCs w:val="28"/>
        </w:rPr>
        <w:t>108</w:t>
      </w:r>
      <w:r>
        <w:rPr>
          <w:rFonts w:ascii="Times New Roman" w:hAnsi="Times New Roman" w:cs="Times New Roman" w:hint="eastAsia"/>
          <w:sz w:val="28"/>
          <w:szCs w:val="28"/>
        </w:rPr>
        <w:t>平方千米</w:t>
      </w:r>
      <w:r>
        <w:rPr>
          <w:rFonts w:ascii="Times New Roman" w:hAnsi="Times New Roman" w:cs="Times New Roman"/>
          <w:sz w:val="28"/>
          <w:szCs w:val="28"/>
        </w:rPr>
        <w:t>，国家储备林建设</w:t>
      </w:r>
      <w:r>
        <w:rPr>
          <w:rFonts w:ascii="Times New Roman" w:hAnsi="Times New Roman" w:cs="Times New Roman"/>
          <w:sz w:val="28"/>
          <w:szCs w:val="28"/>
        </w:rPr>
        <w:t>252</w:t>
      </w:r>
      <w:r>
        <w:rPr>
          <w:rFonts w:ascii="Times New Roman" w:hAnsi="Times New Roman" w:cs="Times New Roman" w:hint="eastAsia"/>
          <w:sz w:val="28"/>
          <w:szCs w:val="28"/>
        </w:rPr>
        <w:t>平方千米</w:t>
      </w:r>
      <w:r>
        <w:rPr>
          <w:rFonts w:ascii="Times New Roman" w:hAnsi="Times New Roman" w:cs="Times New Roman"/>
          <w:sz w:val="28"/>
          <w:szCs w:val="28"/>
        </w:rPr>
        <w:t>，中幼林抚育</w:t>
      </w:r>
      <w:r>
        <w:rPr>
          <w:rFonts w:ascii="Times New Roman" w:hAnsi="Times New Roman" w:cs="Times New Roman"/>
          <w:sz w:val="28"/>
          <w:szCs w:val="28"/>
        </w:rPr>
        <w:t>666.67</w:t>
      </w:r>
      <w:r>
        <w:rPr>
          <w:rFonts w:ascii="Times New Roman" w:hAnsi="Times New Roman" w:cs="Times New Roman" w:hint="eastAsia"/>
          <w:sz w:val="28"/>
          <w:szCs w:val="28"/>
        </w:rPr>
        <w:t>平方千米</w:t>
      </w:r>
      <w:r w:rsidRPr="00E501FB">
        <w:rPr>
          <w:rFonts w:ascii="Times New Roman" w:hAnsi="Times New Roman" w:cs="Times New Roman"/>
          <w:color w:val="000000" w:themeColor="text1"/>
          <w:sz w:val="28"/>
          <w:szCs w:val="28"/>
        </w:rPr>
        <w:t>。</w:t>
      </w:r>
    </w:p>
    <w:tbl>
      <w:tblPr>
        <w:tblStyle w:val="af6"/>
        <w:tblW w:w="0" w:type="auto"/>
        <w:tblLook w:val="04A0" w:firstRow="1" w:lastRow="0" w:firstColumn="1" w:lastColumn="0" w:noHBand="0" w:noVBand="1"/>
      </w:tblPr>
      <w:tblGrid>
        <w:gridCol w:w="8296"/>
      </w:tblGrid>
      <w:tr w:rsidR="00E501FB" w:rsidRPr="00E501FB" w14:paraId="45BAE49D" w14:textId="77777777">
        <w:tc>
          <w:tcPr>
            <w:tcW w:w="8522" w:type="dxa"/>
          </w:tcPr>
          <w:p w14:paraId="62111E0E" w14:textId="51F89EC9" w:rsidR="0083392C" w:rsidRPr="00E501FB" w:rsidRDefault="00000000">
            <w:pPr>
              <w:spacing w:line="360" w:lineRule="auto"/>
              <w:jc w:val="center"/>
              <w:rPr>
                <w:rFonts w:ascii="Times New Roman" w:eastAsia="黑体" w:hAnsi="Times New Roman" w:cs="Times New Roman"/>
                <w:color w:val="000000" w:themeColor="text1"/>
                <w:sz w:val="28"/>
                <w:szCs w:val="28"/>
              </w:rPr>
            </w:pPr>
            <w:r w:rsidRPr="00E501FB">
              <w:rPr>
                <w:rFonts w:ascii="Times New Roman" w:eastAsia="黑体" w:hAnsi="Times New Roman" w:cs="Times New Roman"/>
                <w:color w:val="000000" w:themeColor="text1"/>
                <w:sz w:val="28"/>
                <w:szCs w:val="28"/>
              </w:rPr>
              <w:t>专栏</w:t>
            </w:r>
            <w:r w:rsidRPr="00E501FB">
              <w:rPr>
                <w:rFonts w:ascii="Times New Roman" w:eastAsia="黑体" w:hAnsi="Times New Roman" w:cs="Times New Roman"/>
                <w:color w:val="000000" w:themeColor="text1"/>
                <w:sz w:val="28"/>
                <w:szCs w:val="28"/>
              </w:rPr>
              <w:t>1</w:t>
            </w:r>
            <w:r w:rsidRPr="00E501FB">
              <w:rPr>
                <w:rFonts w:ascii="Times New Roman" w:eastAsia="黑体" w:hAnsi="Times New Roman" w:cs="Times New Roman"/>
                <w:color w:val="000000" w:themeColor="text1"/>
                <w:sz w:val="28"/>
                <w:szCs w:val="28"/>
              </w:rPr>
              <w:t>：</w:t>
            </w:r>
            <w:r w:rsidR="00CF1FC0">
              <w:rPr>
                <w:rFonts w:ascii="Times New Roman" w:eastAsia="黑体" w:hAnsi="Times New Roman" w:cs="Times New Roman"/>
                <w:sz w:val="28"/>
                <w:szCs w:val="28"/>
              </w:rPr>
              <w:t>优质林培育工程</w:t>
            </w:r>
          </w:p>
        </w:tc>
      </w:tr>
      <w:tr w:rsidR="00E501FB" w:rsidRPr="00E501FB" w14:paraId="659631EF" w14:textId="77777777">
        <w:tc>
          <w:tcPr>
            <w:tcW w:w="8522" w:type="dxa"/>
          </w:tcPr>
          <w:p w14:paraId="55342C2D" w14:textId="77777777" w:rsidR="00CF1FC0" w:rsidRDefault="00CF1FC0" w:rsidP="00CF1FC0">
            <w:pPr>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信阳市山区生态林建设工程。将信阳南部低山区以及中部垄岗区作为主站场，重点进行困难宜林地造林、立地条件较好的灌木林和未达标林地的</w:t>
            </w:r>
            <w:r>
              <w:rPr>
                <w:rFonts w:ascii="Times New Roman" w:hAnsi="Times New Roman" w:cs="Times New Roman" w:hint="eastAsia"/>
                <w:sz w:val="21"/>
                <w:szCs w:val="21"/>
              </w:rPr>
              <w:t>进行森林建设。至</w:t>
            </w:r>
            <w:r>
              <w:rPr>
                <w:rFonts w:ascii="Times New Roman" w:hAnsi="Times New Roman" w:cs="Times New Roman" w:hint="eastAsia"/>
                <w:sz w:val="21"/>
                <w:szCs w:val="21"/>
              </w:rPr>
              <w:t>2025</w:t>
            </w:r>
            <w:r>
              <w:rPr>
                <w:rFonts w:ascii="Times New Roman" w:hAnsi="Times New Roman" w:cs="Times New Roman" w:hint="eastAsia"/>
                <w:sz w:val="21"/>
                <w:szCs w:val="21"/>
              </w:rPr>
              <w:t>年，新增山区生态林面积</w:t>
            </w:r>
            <w:r>
              <w:rPr>
                <w:rFonts w:ascii="Times New Roman" w:hAnsi="Times New Roman" w:cs="Times New Roman" w:hint="eastAsia"/>
                <w:sz w:val="21"/>
                <w:szCs w:val="21"/>
              </w:rPr>
              <w:t>42500</w:t>
            </w:r>
            <w:r>
              <w:rPr>
                <w:rFonts w:ascii="Times New Roman" w:hAnsi="Times New Roman" w:cs="Times New Roman" w:hint="eastAsia"/>
                <w:sz w:val="21"/>
                <w:szCs w:val="21"/>
              </w:rPr>
              <w:t>公顷，其中人工造林</w:t>
            </w:r>
            <w:r>
              <w:rPr>
                <w:rFonts w:ascii="Times New Roman" w:hAnsi="Times New Roman" w:cs="Times New Roman" w:hint="eastAsia"/>
                <w:sz w:val="21"/>
                <w:szCs w:val="21"/>
              </w:rPr>
              <w:t>16500</w:t>
            </w:r>
            <w:r>
              <w:rPr>
                <w:rFonts w:ascii="Times New Roman" w:hAnsi="Times New Roman" w:cs="Times New Roman" w:hint="eastAsia"/>
                <w:sz w:val="21"/>
                <w:szCs w:val="21"/>
              </w:rPr>
              <w:t>公顷，封山育林</w:t>
            </w:r>
            <w:r>
              <w:rPr>
                <w:rFonts w:ascii="Times New Roman" w:hAnsi="Times New Roman" w:cs="Times New Roman" w:hint="eastAsia"/>
                <w:sz w:val="21"/>
                <w:szCs w:val="21"/>
              </w:rPr>
              <w:t>26000</w:t>
            </w:r>
            <w:r>
              <w:rPr>
                <w:rFonts w:ascii="Times New Roman" w:hAnsi="Times New Roman" w:cs="Times New Roman" w:hint="eastAsia"/>
                <w:sz w:val="21"/>
                <w:szCs w:val="21"/>
              </w:rPr>
              <w:t>公顷。</w:t>
            </w:r>
          </w:p>
          <w:p w14:paraId="4D8FAA5D" w14:textId="77777777" w:rsidR="00CF1FC0" w:rsidRDefault="00CF1FC0" w:rsidP="00CF1FC0">
            <w:pPr>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信阳市农田防护林工程。以平原生态区为重点，</w:t>
            </w:r>
            <w:r>
              <w:rPr>
                <w:rFonts w:ascii="Times New Roman" w:hAnsi="Times New Roman" w:cs="Times New Roman" w:hint="eastAsia"/>
                <w:sz w:val="21"/>
                <w:szCs w:val="21"/>
              </w:rPr>
              <w:t>对</w:t>
            </w:r>
            <w:r>
              <w:rPr>
                <w:rFonts w:ascii="Times New Roman" w:hAnsi="Times New Roman" w:cs="Times New Roman"/>
                <w:sz w:val="21"/>
                <w:szCs w:val="21"/>
              </w:rPr>
              <w:t>涉及淮滨、息县以及固始和潢川的中北部</w:t>
            </w:r>
            <w:r>
              <w:rPr>
                <w:rFonts w:ascii="Times New Roman" w:hAnsi="Times New Roman" w:cs="Times New Roman" w:hint="eastAsia"/>
                <w:sz w:val="21"/>
                <w:szCs w:val="21"/>
              </w:rPr>
              <w:t>的平原生态区，围绕</w:t>
            </w:r>
            <w:r>
              <w:rPr>
                <w:rFonts w:ascii="Times New Roman" w:hAnsi="Times New Roman" w:cs="Times New Roman"/>
                <w:sz w:val="21"/>
                <w:szCs w:val="21"/>
              </w:rPr>
              <w:t>乡道、村道和河流沟渠林带</w:t>
            </w:r>
            <w:r>
              <w:rPr>
                <w:rFonts w:ascii="Times New Roman" w:hAnsi="Times New Roman" w:cs="Times New Roman" w:hint="eastAsia"/>
                <w:sz w:val="21"/>
                <w:szCs w:val="21"/>
              </w:rPr>
              <w:t>进行造林行动</w:t>
            </w:r>
            <w:r>
              <w:rPr>
                <w:rFonts w:ascii="Times New Roman" w:hAnsi="Times New Roman" w:cs="Times New Roman"/>
                <w:sz w:val="21"/>
                <w:szCs w:val="21"/>
              </w:rPr>
              <w:t>。</w:t>
            </w:r>
            <w:r>
              <w:rPr>
                <w:rFonts w:ascii="Times New Roman" w:hAnsi="Times New Roman" w:cs="Times New Roman" w:hint="eastAsia"/>
                <w:sz w:val="21"/>
                <w:szCs w:val="21"/>
              </w:rPr>
              <w:t>至</w:t>
            </w:r>
            <w:r>
              <w:rPr>
                <w:rFonts w:ascii="Times New Roman" w:hAnsi="Times New Roman" w:cs="Times New Roman" w:hint="eastAsia"/>
                <w:sz w:val="21"/>
                <w:szCs w:val="21"/>
              </w:rPr>
              <w:t>2025</w:t>
            </w:r>
            <w:r>
              <w:rPr>
                <w:rFonts w:ascii="Times New Roman" w:hAnsi="Times New Roman" w:cs="Times New Roman" w:hint="eastAsia"/>
                <w:sz w:val="21"/>
                <w:szCs w:val="21"/>
              </w:rPr>
              <w:t>年，新造农田林网控制面积</w:t>
            </w:r>
            <w:r>
              <w:rPr>
                <w:rFonts w:ascii="Times New Roman" w:hAnsi="Times New Roman" w:cs="Times New Roman" w:hint="eastAsia"/>
                <w:sz w:val="21"/>
                <w:szCs w:val="21"/>
              </w:rPr>
              <w:t>3328.50</w:t>
            </w:r>
            <w:r>
              <w:rPr>
                <w:rFonts w:ascii="Times New Roman" w:hAnsi="Times New Roman" w:cs="Times New Roman" w:hint="eastAsia"/>
                <w:sz w:val="21"/>
                <w:szCs w:val="21"/>
              </w:rPr>
              <w:t>公顷，力争全市农田林网控制率达到</w:t>
            </w:r>
            <w:r>
              <w:rPr>
                <w:rFonts w:ascii="Times New Roman" w:hAnsi="Times New Roman" w:cs="Times New Roman" w:hint="eastAsia"/>
                <w:sz w:val="21"/>
                <w:szCs w:val="21"/>
              </w:rPr>
              <w:t>90%</w:t>
            </w:r>
            <w:r>
              <w:rPr>
                <w:rFonts w:ascii="Times New Roman" w:hAnsi="Times New Roman" w:cs="Times New Roman" w:hint="eastAsia"/>
                <w:sz w:val="21"/>
                <w:szCs w:val="21"/>
              </w:rPr>
              <w:t>以上。</w:t>
            </w:r>
          </w:p>
          <w:p w14:paraId="1B87A0D5" w14:textId="77777777" w:rsidR="00CF1FC0" w:rsidRDefault="00CF1FC0" w:rsidP="00CF1FC0">
            <w:pPr>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信阳沿淮生态廊道建设工程。</w:t>
            </w:r>
            <w:r>
              <w:rPr>
                <w:rFonts w:ascii="Times New Roman" w:hAnsi="Times New Roman" w:cs="Times New Roman" w:hint="eastAsia"/>
                <w:sz w:val="21"/>
                <w:szCs w:val="21"/>
              </w:rPr>
              <w:t>重点对淮河干流两侧河道管理范围线外</w:t>
            </w:r>
            <w:r>
              <w:rPr>
                <w:rFonts w:ascii="Times New Roman" w:hAnsi="Times New Roman" w:cs="Times New Roman" w:hint="eastAsia"/>
                <w:sz w:val="21"/>
                <w:szCs w:val="21"/>
              </w:rPr>
              <w:t>100</w:t>
            </w:r>
            <w:r>
              <w:rPr>
                <w:rFonts w:ascii="Times New Roman" w:hAnsi="Times New Roman" w:cs="Times New Roman" w:hint="eastAsia"/>
                <w:sz w:val="21"/>
                <w:szCs w:val="21"/>
              </w:rPr>
              <w:t>—</w:t>
            </w:r>
            <w:r>
              <w:rPr>
                <w:rFonts w:ascii="Times New Roman" w:hAnsi="Times New Roman" w:cs="Times New Roman" w:hint="eastAsia"/>
                <w:sz w:val="21"/>
                <w:szCs w:val="21"/>
              </w:rPr>
              <w:t>300</w:t>
            </w:r>
            <w:r>
              <w:rPr>
                <w:rFonts w:ascii="Times New Roman" w:hAnsi="Times New Roman" w:cs="Times New Roman" w:hint="eastAsia"/>
                <w:sz w:val="21"/>
                <w:szCs w:val="21"/>
              </w:rPr>
              <w:t>米以内目前仍没有绿化且适宜造林绿化的空间，按照宜宽则宽、宜窄则窄原则，因地制宜开展造林绿化，贯通左右岸“绿廊”。至</w:t>
            </w:r>
            <w:r>
              <w:rPr>
                <w:rFonts w:ascii="Times New Roman" w:hAnsi="Times New Roman" w:cs="Times New Roman" w:hint="eastAsia"/>
                <w:sz w:val="21"/>
                <w:szCs w:val="21"/>
              </w:rPr>
              <w:t>2025</w:t>
            </w:r>
            <w:r>
              <w:rPr>
                <w:rFonts w:ascii="Times New Roman" w:hAnsi="Times New Roman" w:cs="Times New Roman" w:hint="eastAsia"/>
                <w:sz w:val="21"/>
                <w:szCs w:val="21"/>
              </w:rPr>
              <w:t>年，完成淮河生态廊道</w:t>
            </w:r>
            <w:r>
              <w:rPr>
                <w:rFonts w:ascii="Times New Roman" w:hAnsi="Times New Roman" w:cs="Times New Roman" w:hint="eastAsia"/>
                <w:sz w:val="21"/>
                <w:szCs w:val="21"/>
              </w:rPr>
              <w:t>1.18</w:t>
            </w:r>
            <w:r>
              <w:rPr>
                <w:rFonts w:ascii="Times New Roman" w:hAnsi="Times New Roman" w:cs="Times New Roman" w:hint="eastAsia"/>
                <w:sz w:val="21"/>
                <w:szCs w:val="21"/>
              </w:rPr>
              <w:t>万公顷，其中新造林</w:t>
            </w:r>
            <w:r>
              <w:rPr>
                <w:rFonts w:ascii="Times New Roman" w:hAnsi="Times New Roman" w:cs="Times New Roman" w:hint="eastAsia"/>
                <w:sz w:val="21"/>
                <w:szCs w:val="21"/>
              </w:rPr>
              <w:t>2800</w:t>
            </w:r>
            <w:r>
              <w:rPr>
                <w:rFonts w:ascii="Times New Roman" w:hAnsi="Times New Roman" w:cs="Times New Roman" w:hint="eastAsia"/>
                <w:sz w:val="21"/>
                <w:szCs w:val="21"/>
              </w:rPr>
              <w:t>公顷，补植补造</w:t>
            </w:r>
            <w:r>
              <w:rPr>
                <w:rFonts w:ascii="Times New Roman" w:hAnsi="Times New Roman" w:cs="Times New Roman" w:hint="eastAsia"/>
                <w:sz w:val="21"/>
                <w:szCs w:val="21"/>
              </w:rPr>
              <w:t>740</w:t>
            </w:r>
            <w:r>
              <w:rPr>
                <w:rFonts w:ascii="Times New Roman" w:hAnsi="Times New Roman" w:cs="Times New Roman" w:hint="eastAsia"/>
                <w:sz w:val="21"/>
                <w:szCs w:val="21"/>
              </w:rPr>
              <w:t>公顷，更新改造</w:t>
            </w:r>
            <w:r>
              <w:rPr>
                <w:rFonts w:ascii="Times New Roman" w:hAnsi="Times New Roman" w:cs="Times New Roman" w:hint="eastAsia"/>
                <w:sz w:val="21"/>
                <w:szCs w:val="21"/>
              </w:rPr>
              <w:t>2020</w:t>
            </w:r>
            <w:r>
              <w:rPr>
                <w:rFonts w:ascii="Times New Roman" w:hAnsi="Times New Roman" w:cs="Times New Roman" w:hint="eastAsia"/>
                <w:sz w:val="21"/>
                <w:szCs w:val="21"/>
              </w:rPr>
              <w:t>公顷，退化林修复</w:t>
            </w:r>
            <w:r>
              <w:rPr>
                <w:rFonts w:ascii="Times New Roman" w:hAnsi="Times New Roman" w:cs="Times New Roman" w:hint="eastAsia"/>
                <w:sz w:val="21"/>
                <w:szCs w:val="21"/>
              </w:rPr>
              <w:t>313</w:t>
            </w:r>
            <w:r>
              <w:rPr>
                <w:rFonts w:ascii="Times New Roman" w:hAnsi="Times New Roman" w:cs="Times New Roman" w:hint="eastAsia"/>
                <w:sz w:val="21"/>
                <w:szCs w:val="21"/>
              </w:rPr>
              <w:t>公顷，封山育林</w:t>
            </w:r>
            <w:r>
              <w:rPr>
                <w:rFonts w:ascii="Times New Roman" w:hAnsi="Times New Roman" w:cs="Times New Roman" w:hint="eastAsia"/>
                <w:sz w:val="21"/>
                <w:szCs w:val="21"/>
              </w:rPr>
              <w:t>200</w:t>
            </w:r>
            <w:r>
              <w:rPr>
                <w:rFonts w:ascii="Times New Roman" w:hAnsi="Times New Roman" w:cs="Times New Roman" w:hint="eastAsia"/>
                <w:sz w:val="21"/>
                <w:szCs w:val="21"/>
              </w:rPr>
              <w:t>公顷，森林抚育</w:t>
            </w:r>
            <w:r>
              <w:rPr>
                <w:rFonts w:ascii="Times New Roman" w:hAnsi="Times New Roman" w:cs="Times New Roman" w:hint="eastAsia"/>
                <w:sz w:val="21"/>
                <w:szCs w:val="21"/>
              </w:rPr>
              <w:t>5340</w:t>
            </w:r>
            <w:r>
              <w:rPr>
                <w:rFonts w:ascii="Times New Roman" w:hAnsi="Times New Roman" w:cs="Times New Roman" w:hint="eastAsia"/>
                <w:sz w:val="21"/>
                <w:szCs w:val="21"/>
              </w:rPr>
              <w:t>公顷，农田林网完善提升</w:t>
            </w:r>
            <w:r>
              <w:rPr>
                <w:rFonts w:ascii="Times New Roman" w:hAnsi="Times New Roman" w:cs="Times New Roman" w:hint="eastAsia"/>
                <w:sz w:val="21"/>
                <w:szCs w:val="21"/>
              </w:rPr>
              <w:t>373</w:t>
            </w:r>
            <w:r>
              <w:rPr>
                <w:rFonts w:ascii="Times New Roman" w:hAnsi="Times New Roman" w:cs="Times New Roman" w:hint="eastAsia"/>
                <w:sz w:val="21"/>
                <w:szCs w:val="21"/>
              </w:rPr>
              <w:t>公顷，新增湿地保护面积</w:t>
            </w:r>
            <w:r>
              <w:rPr>
                <w:rFonts w:ascii="Times New Roman" w:hAnsi="Times New Roman" w:cs="Times New Roman" w:hint="eastAsia"/>
                <w:sz w:val="21"/>
                <w:szCs w:val="21"/>
              </w:rPr>
              <w:t>6186</w:t>
            </w:r>
            <w:r>
              <w:rPr>
                <w:rFonts w:ascii="Times New Roman" w:hAnsi="Times New Roman" w:cs="Times New Roman" w:hint="eastAsia"/>
                <w:sz w:val="21"/>
                <w:szCs w:val="21"/>
              </w:rPr>
              <w:t>公顷。</w:t>
            </w:r>
          </w:p>
          <w:p w14:paraId="3D31C633" w14:textId="77777777" w:rsidR="00CF1FC0" w:rsidRDefault="00CF1FC0" w:rsidP="00CF1FC0">
            <w:pPr>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4.</w:t>
            </w:r>
            <w:r>
              <w:rPr>
                <w:rFonts w:ascii="Times New Roman" w:hAnsi="Times New Roman" w:cs="Times New Roman"/>
                <w:sz w:val="21"/>
                <w:szCs w:val="21"/>
              </w:rPr>
              <w:t>信阳市国家储备林建设工程。</w:t>
            </w:r>
            <w:r>
              <w:rPr>
                <w:rFonts w:ascii="Times New Roman" w:hAnsi="Times New Roman" w:cs="Times New Roman" w:hint="eastAsia"/>
                <w:sz w:val="21"/>
                <w:szCs w:val="21"/>
              </w:rPr>
              <w:t>按照《河南省国家储备林建设规划》，</w:t>
            </w:r>
            <w:r>
              <w:rPr>
                <w:rFonts w:ascii="Times New Roman" w:hAnsi="Times New Roman" w:cs="Times New Roman"/>
                <w:sz w:val="21"/>
                <w:szCs w:val="21"/>
              </w:rPr>
              <w:t>采取政府和社会资本合作、企业自主运营等模式，建设珍贵树种和大径级用材林等国家储备林基地</w:t>
            </w:r>
            <w:r>
              <w:rPr>
                <w:rFonts w:ascii="Times New Roman" w:hAnsi="Times New Roman" w:cs="Times New Roman" w:hint="eastAsia"/>
                <w:sz w:val="21"/>
                <w:szCs w:val="21"/>
              </w:rPr>
              <w:t>，增强优质木材培育、储备和生产能力</w:t>
            </w:r>
            <w:r>
              <w:rPr>
                <w:rFonts w:ascii="Times New Roman" w:hAnsi="Times New Roman" w:cs="Times New Roman"/>
                <w:sz w:val="21"/>
                <w:szCs w:val="21"/>
              </w:rPr>
              <w:t>。规划期内国家储备林</w:t>
            </w:r>
            <w:r>
              <w:rPr>
                <w:rFonts w:ascii="Times New Roman" w:hAnsi="Times New Roman" w:cs="Times New Roman"/>
                <w:sz w:val="21"/>
                <w:szCs w:val="21"/>
              </w:rPr>
              <w:t>2.52</w:t>
            </w:r>
            <w:r>
              <w:rPr>
                <w:rFonts w:ascii="Times New Roman" w:hAnsi="Times New Roman" w:cs="Times New Roman"/>
                <w:sz w:val="21"/>
                <w:szCs w:val="21"/>
              </w:rPr>
              <w:t>万公顷，其中新造林</w:t>
            </w:r>
            <w:r>
              <w:rPr>
                <w:rFonts w:ascii="Times New Roman" w:hAnsi="Times New Roman" w:cs="Times New Roman"/>
                <w:sz w:val="21"/>
                <w:szCs w:val="21"/>
              </w:rPr>
              <w:t>7100</w:t>
            </w:r>
            <w:r>
              <w:rPr>
                <w:rFonts w:ascii="Times New Roman" w:hAnsi="Times New Roman" w:cs="Times New Roman"/>
                <w:sz w:val="21"/>
                <w:szCs w:val="21"/>
              </w:rPr>
              <w:t>公顷，改培</w:t>
            </w:r>
            <w:r>
              <w:rPr>
                <w:rFonts w:ascii="Times New Roman" w:hAnsi="Times New Roman" w:cs="Times New Roman"/>
                <w:sz w:val="21"/>
                <w:szCs w:val="21"/>
              </w:rPr>
              <w:t>1.28</w:t>
            </w:r>
            <w:r>
              <w:rPr>
                <w:rFonts w:ascii="Times New Roman" w:hAnsi="Times New Roman" w:cs="Times New Roman"/>
                <w:sz w:val="21"/>
                <w:szCs w:val="21"/>
              </w:rPr>
              <w:t>万公顷，抚育</w:t>
            </w:r>
            <w:r>
              <w:rPr>
                <w:rFonts w:ascii="Times New Roman" w:hAnsi="Times New Roman" w:cs="Times New Roman"/>
                <w:sz w:val="21"/>
                <w:szCs w:val="21"/>
              </w:rPr>
              <w:t>5300</w:t>
            </w:r>
            <w:r>
              <w:rPr>
                <w:rFonts w:ascii="Times New Roman" w:hAnsi="Times New Roman" w:cs="Times New Roman"/>
                <w:sz w:val="21"/>
                <w:szCs w:val="21"/>
              </w:rPr>
              <w:t>公顷。</w:t>
            </w:r>
          </w:p>
          <w:p w14:paraId="398D5C8F" w14:textId="77777777" w:rsidR="00CF1FC0" w:rsidRDefault="00CF1FC0" w:rsidP="00CF1FC0">
            <w:pPr>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6.</w:t>
            </w:r>
            <w:r>
              <w:rPr>
                <w:rFonts w:ascii="Times New Roman" w:hAnsi="Times New Roman" w:cs="Times New Roman"/>
                <w:sz w:val="21"/>
                <w:szCs w:val="21"/>
              </w:rPr>
              <w:t>信阳乡村绿化建设工程。</w:t>
            </w:r>
            <w:r>
              <w:rPr>
                <w:rFonts w:ascii="Times New Roman" w:hAnsi="Times New Roman" w:cs="Times New Roman" w:hint="eastAsia"/>
                <w:sz w:val="21"/>
                <w:szCs w:val="21"/>
              </w:rPr>
              <w:t>以乡村绿化美化为重点，推进村庄及周边区域绿化，提高乡村绿化质量，共建宜居宜业宜游美丽乡村。</w:t>
            </w:r>
            <w:r>
              <w:rPr>
                <w:rFonts w:ascii="Times New Roman" w:hAnsi="Times New Roman" w:cs="Times New Roman"/>
                <w:sz w:val="21"/>
                <w:szCs w:val="21"/>
              </w:rPr>
              <w:t>规划完成乡村绿化美化面积</w:t>
            </w:r>
            <w:r>
              <w:rPr>
                <w:rFonts w:ascii="Times New Roman" w:hAnsi="Times New Roman" w:cs="Times New Roman"/>
                <w:sz w:val="21"/>
                <w:szCs w:val="21"/>
              </w:rPr>
              <w:t>2000</w:t>
            </w:r>
            <w:r>
              <w:rPr>
                <w:rFonts w:ascii="Times New Roman" w:hAnsi="Times New Roman" w:cs="Times New Roman"/>
                <w:sz w:val="21"/>
                <w:szCs w:val="21"/>
              </w:rPr>
              <w:t>公顷</w:t>
            </w:r>
            <w:r>
              <w:rPr>
                <w:rFonts w:ascii="Times New Roman" w:hAnsi="Times New Roman" w:cs="Times New Roman" w:hint="eastAsia"/>
                <w:sz w:val="21"/>
                <w:szCs w:val="21"/>
              </w:rPr>
              <w:t>，</w:t>
            </w:r>
            <w:r>
              <w:rPr>
                <w:rFonts w:ascii="Times New Roman" w:hAnsi="Times New Roman" w:cs="Times New Roman"/>
                <w:sz w:val="21"/>
                <w:szCs w:val="21"/>
              </w:rPr>
              <w:t>建设森林乡村</w:t>
            </w:r>
            <w:r>
              <w:rPr>
                <w:rFonts w:ascii="Times New Roman" w:hAnsi="Times New Roman" w:cs="Times New Roman"/>
                <w:sz w:val="21"/>
                <w:szCs w:val="21"/>
              </w:rPr>
              <w:t>100</w:t>
            </w:r>
            <w:r>
              <w:rPr>
                <w:rFonts w:ascii="Times New Roman" w:hAnsi="Times New Roman" w:cs="Times New Roman"/>
                <w:sz w:val="21"/>
                <w:szCs w:val="21"/>
              </w:rPr>
              <w:t>个。</w:t>
            </w:r>
          </w:p>
          <w:p w14:paraId="7F249F1B" w14:textId="77777777" w:rsidR="00CF1FC0" w:rsidRDefault="00CF1FC0" w:rsidP="00CF1FC0">
            <w:pPr>
              <w:spacing w:line="380" w:lineRule="exact"/>
              <w:ind w:firstLineChars="200" w:firstLine="420"/>
              <w:rPr>
                <w:rFonts w:ascii="Times New Roman" w:hAnsi="Times New Roman" w:cs="Times New Roman"/>
                <w:sz w:val="21"/>
                <w:szCs w:val="21"/>
              </w:rPr>
            </w:pPr>
            <w:r>
              <w:rPr>
                <w:rFonts w:ascii="Times New Roman" w:hAnsi="Times New Roman" w:cs="Times New Roman" w:hint="eastAsia"/>
                <w:sz w:val="21"/>
                <w:szCs w:val="21"/>
              </w:rPr>
              <w:t>7.</w:t>
            </w:r>
            <w:r>
              <w:rPr>
                <w:rFonts w:ascii="Times New Roman" w:hAnsi="Times New Roman" w:cs="Times New Roman" w:hint="eastAsia"/>
                <w:sz w:val="21"/>
                <w:szCs w:val="21"/>
              </w:rPr>
              <w:t>森林城市建设工程。以森林城市、森林小镇、森林乡村创建活动为重点，持续推进城乡绿化一体化。持续巩固信阳市“国家级森林城市”建设成果，</w:t>
            </w:r>
            <w:r>
              <w:rPr>
                <w:rFonts w:ascii="Times New Roman" w:hAnsi="Times New Roman" w:cs="Times New Roman"/>
                <w:sz w:val="21"/>
                <w:szCs w:val="21"/>
              </w:rPr>
              <w:t>大力推进县区森林城市创建工作，</w:t>
            </w:r>
            <w:r>
              <w:rPr>
                <w:rFonts w:ascii="Times New Roman" w:hAnsi="Times New Roman" w:cs="Times New Roman" w:hint="eastAsia"/>
                <w:sz w:val="21"/>
                <w:szCs w:val="21"/>
              </w:rPr>
              <w:t>持续</w:t>
            </w:r>
            <w:r>
              <w:rPr>
                <w:rFonts w:ascii="Times New Roman" w:hAnsi="Times New Roman" w:cs="Times New Roman"/>
                <w:sz w:val="21"/>
                <w:szCs w:val="21"/>
              </w:rPr>
              <w:t>改善城乡生态面貌。至</w:t>
            </w:r>
            <w:r>
              <w:rPr>
                <w:rFonts w:ascii="Times New Roman" w:hAnsi="Times New Roman" w:cs="Times New Roman"/>
                <w:sz w:val="21"/>
                <w:szCs w:val="21"/>
              </w:rPr>
              <w:t>2025</w:t>
            </w:r>
            <w:r>
              <w:rPr>
                <w:rFonts w:ascii="Times New Roman" w:hAnsi="Times New Roman" w:cs="Times New Roman"/>
                <w:sz w:val="21"/>
                <w:szCs w:val="21"/>
              </w:rPr>
              <w:t>年，</w:t>
            </w:r>
            <w:r>
              <w:rPr>
                <w:rFonts w:ascii="Times New Roman" w:hAnsi="Times New Roman" w:cs="Times New Roman" w:hint="eastAsia"/>
                <w:sz w:val="21"/>
                <w:szCs w:val="21"/>
              </w:rPr>
              <w:t>规划</w:t>
            </w:r>
            <w:r>
              <w:rPr>
                <w:rFonts w:ascii="Times New Roman" w:hAnsi="Times New Roman" w:cs="Times New Roman"/>
                <w:sz w:val="21"/>
                <w:szCs w:val="21"/>
              </w:rPr>
              <w:t>建成省级森林城市</w:t>
            </w:r>
            <w:r>
              <w:rPr>
                <w:rFonts w:ascii="Times New Roman" w:hAnsi="Times New Roman" w:cs="Times New Roman" w:hint="eastAsia"/>
                <w:sz w:val="21"/>
                <w:szCs w:val="21"/>
              </w:rPr>
              <w:t>（</w:t>
            </w:r>
            <w:r>
              <w:rPr>
                <w:rFonts w:ascii="Times New Roman" w:hAnsi="Times New Roman" w:cs="Times New Roman"/>
                <w:sz w:val="21"/>
                <w:szCs w:val="21"/>
              </w:rPr>
              <w:t>固始、息县</w:t>
            </w:r>
            <w:r>
              <w:rPr>
                <w:rFonts w:ascii="Times New Roman" w:hAnsi="Times New Roman" w:cs="Times New Roman" w:hint="eastAsia"/>
                <w:sz w:val="21"/>
                <w:szCs w:val="21"/>
              </w:rPr>
              <w:t>）</w:t>
            </w:r>
            <w:r>
              <w:rPr>
                <w:rFonts w:ascii="Times New Roman" w:hAnsi="Times New Roman" w:cs="Times New Roman" w:hint="eastAsia"/>
                <w:sz w:val="21"/>
                <w:szCs w:val="21"/>
              </w:rPr>
              <w:t>2</w:t>
            </w:r>
            <w:r>
              <w:rPr>
                <w:rFonts w:ascii="Times New Roman" w:hAnsi="Times New Roman" w:cs="Times New Roman" w:hint="eastAsia"/>
                <w:sz w:val="21"/>
                <w:szCs w:val="21"/>
              </w:rPr>
              <w:t>个</w:t>
            </w:r>
            <w:r>
              <w:rPr>
                <w:rFonts w:ascii="Times New Roman" w:hAnsi="Times New Roman" w:cs="Times New Roman"/>
                <w:sz w:val="21"/>
                <w:szCs w:val="21"/>
              </w:rPr>
              <w:t>，新县建成国家森林城市</w:t>
            </w:r>
            <w:r>
              <w:rPr>
                <w:rFonts w:ascii="Times New Roman" w:hAnsi="Times New Roman" w:cs="Times New Roman" w:hint="eastAsia"/>
                <w:sz w:val="21"/>
                <w:szCs w:val="21"/>
              </w:rPr>
              <w:t>（新县）</w:t>
            </w:r>
            <w:r>
              <w:rPr>
                <w:rFonts w:ascii="Times New Roman" w:hAnsi="Times New Roman" w:cs="Times New Roman" w:hint="eastAsia"/>
                <w:sz w:val="21"/>
                <w:szCs w:val="21"/>
              </w:rPr>
              <w:t>1</w:t>
            </w:r>
            <w:r>
              <w:rPr>
                <w:rFonts w:ascii="Times New Roman" w:hAnsi="Times New Roman" w:cs="Times New Roman" w:hint="eastAsia"/>
                <w:sz w:val="21"/>
                <w:szCs w:val="21"/>
              </w:rPr>
              <w:t>个</w:t>
            </w:r>
            <w:r>
              <w:rPr>
                <w:rFonts w:ascii="Times New Roman" w:hAnsi="Times New Roman" w:cs="Times New Roman"/>
                <w:sz w:val="21"/>
                <w:szCs w:val="21"/>
              </w:rPr>
              <w:t>。</w:t>
            </w:r>
          </w:p>
          <w:p w14:paraId="64427BD9" w14:textId="3AF8C1C0" w:rsidR="0083392C" w:rsidRPr="00E501FB" w:rsidRDefault="00CF1FC0" w:rsidP="00CF1FC0">
            <w:pPr>
              <w:spacing w:line="380" w:lineRule="exact"/>
              <w:ind w:firstLineChars="200" w:firstLine="420"/>
              <w:rPr>
                <w:rFonts w:ascii="Times New Roman" w:eastAsia="黑体" w:hAnsi="Times New Roman" w:cs="Times New Roman"/>
                <w:color w:val="000000" w:themeColor="text1"/>
                <w:sz w:val="28"/>
                <w:szCs w:val="28"/>
              </w:rPr>
            </w:pPr>
            <w:r>
              <w:rPr>
                <w:rFonts w:ascii="Times New Roman" w:hAnsi="Times New Roman" w:cs="Times New Roman" w:hint="eastAsia"/>
                <w:sz w:val="21"/>
                <w:szCs w:val="21"/>
              </w:rPr>
              <w:t>8</w:t>
            </w:r>
            <w:r>
              <w:rPr>
                <w:rFonts w:ascii="Times New Roman" w:hAnsi="Times New Roman" w:cs="Times New Roman"/>
                <w:sz w:val="21"/>
                <w:szCs w:val="21"/>
              </w:rPr>
              <w:t>.</w:t>
            </w:r>
            <w:r>
              <w:rPr>
                <w:rFonts w:ascii="Times New Roman" w:hAnsi="Times New Roman" w:cs="Times New Roman"/>
                <w:sz w:val="21"/>
                <w:szCs w:val="21"/>
              </w:rPr>
              <w:t>信阳森林质量精准提升工程。</w:t>
            </w:r>
            <w:r>
              <w:rPr>
                <w:sz w:val="18"/>
                <w:szCs w:val="18"/>
              </w:rPr>
              <w:t>建设并完善以珍稀濒危植物及主要经济植物为主的种质资源保存库</w:t>
            </w:r>
            <w:r>
              <w:rPr>
                <w:rFonts w:ascii="Times New Roman" w:hAnsi="Times New Roman" w:cs="Times New Roman" w:hint="eastAsia"/>
                <w:sz w:val="21"/>
                <w:szCs w:val="21"/>
              </w:rPr>
              <w:t>，大力提高乡土树种草种栽植比例。</w:t>
            </w:r>
            <w:r>
              <w:rPr>
                <w:rFonts w:ascii="Times New Roman" w:hAnsi="Times New Roman" w:cs="Times New Roman"/>
                <w:sz w:val="21"/>
                <w:szCs w:val="21"/>
              </w:rPr>
              <w:t>重点在商城县、平桥区、新县、光山县等山区开展中幼林抚育和低质低效林改造，优化林地生态环境，改善林木生存空间，提高林</w:t>
            </w:r>
            <w:r>
              <w:rPr>
                <w:rFonts w:ascii="Times New Roman" w:hAnsi="Times New Roman" w:cs="Times New Roman" w:hint="eastAsia"/>
                <w:sz w:val="21"/>
                <w:szCs w:val="21"/>
              </w:rPr>
              <w:t>分稳定性和林分质量。至</w:t>
            </w:r>
            <w:r>
              <w:rPr>
                <w:rFonts w:ascii="Times New Roman" w:hAnsi="Times New Roman" w:cs="Times New Roman" w:hint="eastAsia"/>
                <w:sz w:val="21"/>
                <w:szCs w:val="21"/>
              </w:rPr>
              <w:t>2025</w:t>
            </w:r>
            <w:r>
              <w:rPr>
                <w:rFonts w:ascii="Times New Roman" w:hAnsi="Times New Roman" w:cs="Times New Roman" w:hint="eastAsia"/>
                <w:sz w:val="21"/>
                <w:szCs w:val="21"/>
              </w:rPr>
              <w:t>年，完成森林抚育面积</w:t>
            </w:r>
            <w:r>
              <w:rPr>
                <w:rFonts w:ascii="Times New Roman" w:hAnsi="Times New Roman" w:cs="Times New Roman" w:hint="eastAsia"/>
                <w:sz w:val="21"/>
                <w:szCs w:val="21"/>
              </w:rPr>
              <w:t>66666.65</w:t>
            </w:r>
            <w:r>
              <w:rPr>
                <w:rFonts w:ascii="Times New Roman" w:hAnsi="Times New Roman" w:cs="Times New Roman" w:hint="eastAsia"/>
                <w:sz w:val="21"/>
                <w:szCs w:val="21"/>
              </w:rPr>
              <w:t>公顷，退化林修复</w:t>
            </w:r>
            <w:r>
              <w:rPr>
                <w:rFonts w:ascii="Times New Roman" w:hAnsi="Times New Roman" w:cs="Times New Roman" w:hint="eastAsia"/>
                <w:sz w:val="21"/>
                <w:szCs w:val="21"/>
              </w:rPr>
              <w:t>30000</w:t>
            </w:r>
            <w:r>
              <w:rPr>
                <w:rFonts w:ascii="Times New Roman" w:hAnsi="Times New Roman" w:cs="Times New Roman" w:hint="eastAsia"/>
                <w:sz w:val="21"/>
                <w:szCs w:val="21"/>
              </w:rPr>
              <w:t>公顷，建成省级林木种质资源库</w:t>
            </w:r>
            <w:r>
              <w:rPr>
                <w:rFonts w:ascii="Times New Roman" w:hAnsi="Times New Roman" w:cs="Times New Roman" w:hint="eastAsia"/>
                <w:sz w:val="21"/>
                <w:szCs w:val="21"/>
              </w:rPr>
              <w:t>2</w:t>
            </w:r>
            <w:r>
              <w:rPr>
                <w:rFonts w:ascii="Times New Roman" w:hAnsi="Times New Roman" w:cs="Times New Roman" w:hint="eastAsia"/>
                <w:sz w:val="21"/>
                <w:szCs w:val="21"/>
              </w:rPr>
              <w:t>个，并</w:t>
            </w:r>
            <w:r>
              <w:rPr>
                <w:rFonts w:ascii="Times New Roman" w:hAnsi="Times New Roman" w:cs="Times New Roman"/>
                <w:sz w:val="21"/>
                <w:szCs w:val="21"/>
              </w:rPr>
              <w:t>对商城县现有的</w:t>
            </w:r>
            <w:r>
              <w:rPr>
                <w:rFonts w:ascii="Times New Roman" w:hAnsi="Times New Roman" w:cs="Times New Roman"/>
                <w:sz w:val="21"/>
                <w:szCs w:val="21"/>
              </w:rPr>
              <w:t>7</w:t>
            </w:r>
            <w:r>
              <w:rPr>
                <w:rFonts w:ascii="Times New Roman" w:hAnsi="Times New Roman" w:cs="Times New Roman"/>
                <w:sz w:val="21"/>
                <w:szCs w:val="21"/>
              </w:rPr>
              <w:t>个油茶种质资源库提升改造</w:t>
            </w:r>
            <w:r w:rsidRPr="00E501FB">
              <w:rPr>
                <w:rFonts w:ascii="Times New Roman" w:hAnsi="Times New Roman" w:cs="Times New Roman"/>
                <w:color w:val="000000" w:themeColor="text1"/>
                <w:sz w:val="21"/>
                <w:szCs w:val="21"/>
              </w:rPr>
              <w:t>。</w:t>
            </w:r>
          </w:p>
        </w:tc>
      </w:tr>
    </w:tbl>
    <w:p w14:paraId="3E433C32" w14:textId="77777777" w:rsidR="00CF1FC0" w:rsidRDefault="00000000" w:rsidP="00CF1FC0">
      <w:pPr>
        <w:spacing w:line="360" w:lineRule="auto"/>
        <w:ind w:firstLineChars="200" w:firstLine="560"/>
        <w:outlineLvl w:val="2"/>
        <w:rPr>
          <w:rFonts w:ascii="Times New Roman" w:eastAsia="黑体" w:hAnsi="Times New Roman" w:cs="Times New Roman"/>
          <w:sz w:val="28"/>
          <w:szCs w:val="28"/>
        </w:rPr>
      </w:pPr>
      <w:r w:rsidRPr="00E501FB">
        <w:rPr>
          <w:rFonts w:ascii="Times New Roman" w:eastAsia="黑体" w:hAnsi="Times New Roman" w:cs="Times New Roman"/>
          <w:color w:val="000000" w:themeColor="text1"/>
          <w:sz w:val="28"/>
          <w:szCs w:val="28"/>
        </w:rPr>
        <w:t>二、</w:t>
      </w:r>
      <w:r w:rsidR="00CF1FC0">
        <w:rPr>
          <w:rFonts w:ascii="Times New Roman" w:eastAsia="黑体" w:hAnsi="Times New Roman" w:cs="Times New Roman"/>
          <w:sz w:val="28"/>
          <w:szCs w:val="28"/>
        </w:rPr>
        <w:t>森林资源保护工程</w:t>
      </w:r>
    </w:p>
    <w:p w14:paraId="6D317800" w14:textId="61E5A53D" w:rsidR="0083392C" w:rsidRPr="00CF1FC0" w:rsidRDefault="00CF1FC0" w:rsidP="00CF1FC0">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十四五</w:t>
      </w:r>
      <w:r>
        <w:rPr>
          <w:rFonts w:ascii="Times New Roman" w:hAnsi="Times New Roman" w:cs="Times New Roman"/>
          <w:sz w:val="28"/>
          <w:szCs w:val="28"/>
        </w:rPr>
        <w:t>”</w:t>
      </w:r>
      <w:r>
        <w:rPr>
          <w:rFonts w:ascii="Times New Roman" w:hAnsi="Times New Roman" w:cs="Times New Roman"/>
          <w:sz w:val="28"/>
          <w:szCs w:val="28"/>
        </w:rPr>
        <w:t>期间</w:t>
      </w:r>
      <w:r>
        <w:rPr>
          <w:rFonts w:ascii="Times New Roman" w:hAnsi="Times New Roman" w:cs="Times New Roman" w:hint="eastAsia"/>
          <w:sz w:val="28"/>
          <w:szCs w:val="28"/>
        </w:rPr>
        <w:t>，</w:t>
      </w:r>
      <w:r>
        <w:rPr>
          <w:rFonts w:ascii="Times New Roman" w:hAnsi="Times New Roman" w:cs="Times New Roman"/>
          <w:sz w:val="28"/>
          <w:szCs w:val="28"/>
        </w:rPr>
        <w:t>重点实施</w:t>
      </w:r>
      <w:r>
        <w:rPr>
          <w:rFonts w:ascii="Times New Roman" w:hAnsi="Times New Roman" w:cs="Times New Roman" w:hint="eastAsia"/>
          <w:sz w:val="28"/>
          <w:szCs w:val="28"/>
        </w:rPr>
        <w:t>自然保护地体系优化建设</w:t>
      </w:r>
      <w:r>
        <w:rPr>
          <w:rFonts w:ascii="Times New Roman" w:hAnsi="Times New Roman" w:cs="Times New Roman"/>
          <w:sz w:val="28"/>
          <w:szCs w:val="28"/>
        </w:rPr>
        <w:t>、野生动植物保护、</w:t>
      </w:r>
      <w:r w:rsidRPr="00CF1FC0">
        <w:rPr>
          <w:rFonts w:ascii="Times New Roman" w:hAnsi="Times New Roman" w:cs="Times New Roman" w:hint="eastAsia"/>
          <w:sz w:val="28"/>
          <w:szCs w:val="28"/>
        </w:rPr>
        <w:t>公益林管护</w:t>
      </w:r>
      <w:r>
        <w:rPr>
          <w:rFonts w:ascii="Times New Roman" w:hAnsi="Times New Roman" w:cs="Times New Roman" w:hint="eastAsia"/>
          <w:sz w:val="28"/>
          <w:szCs w:val="28"/>
        </w:rPr>
        <w:t>、</w:t>
      </w:r>
      <w:r>
        <w:rPr>
          <w:rFonts w:ascii="Times New Roman" w:hAnsi="Times New Roman" w:cs="Times New Roman"/>
          <w:sz w:val="28"/>
          <w:szCs w:val="28"/>
        </w:rPr>
        <w:t>古树名木保护等</w:t>
      </w:r>
      <w:r>
        <w:rPr>
          <w:rFonts w:ascii="Times New Roman" w:hAnsi="Times New Roman" w:cs="Times New Roman"/>
          <w:sz w:val="28"/>
          <w:szCs w:val="28"/>
        </w:rPr>
        <w:t>4</w:t>
      </w:r>
      <w:r>
        <w:rPr>
          <w:rFonts w:ascii="Times New Roman" w:hAnsi="Times New Roman" w:cs="Times New Roman"/>
          <w:sz w:val="28"/>
          <w:szCs w:val="28"/>
        </w:rPr>
        <w:t>项工程</w:t>
      </w:r>
      <w:r>
        <w:rPr>
          <w:rFonts w:ascii="Times New Roman" w:hAnsi="Times New Roman" w:cs="Times New Roman" w:hint="eastAsia"/>
          <w:sz w:val="28"/>
          <w:szCs w:val="28"/>
        </w:rPr>
        <w:t>，保障地区森林资源持续增长，维护国家生态安全</w:t>
      </w:r>
      <w:r w:rsidRPr="00CF1FC0">
        <w:rPr>
          <w:rFonts w:ascii="Times New Roman" w:hAnsi="Times New Roman" w:cs="Times New Roman"/>
          <w:sz w:val="28"/>
          <w:szCs w:val="28"/>
        </w:rPr>
        <w:t>。</w:t>
      </w:r>
    </w:p>
    <w:tbl>
      <w:tblPr>
        <w:tblStyle w:val="af6"/>
        <w:tblW w:w="0" w:type="auto"/>
        <w:tblLook w:val="04A0" w:firstRow="1" w:lastRow="0" w:firstColumn="1" w:lastColumn="0" w:noHBand="0" w:noVBand="1"/>
      </w:tblPr>
      <w:tblGrid>
        <w:gridCol w:w="8296"/>
      </w:tblGrid>
      <w:tr w:rsidR="00E501FB" w:rsidRPr="00E501FB" w14:paraId="22ECDAB7" w14:textId="77777777">
        <w:tc>
          <w:tcPr>
            <w:tcW w:w="8522" w:type="dxa"/>
          </w:tcPr>
          <w:p w14:paraId="1DD5821A" w14:textId="77777777" w:rsidR="0083392C" w:rsidRPr="00E501FB" w:rsidRDefault="00000000">
            <w:pPr>
              <w:spacing w:line="360" w:lineRule="auto"/>
              <w:jc w:val="center"/>
              <w:rPr>
                <w:rFonts w:ascii="Times New Roman" w:eastAsia="黑体" w:hAnsi="Times New Roman" w:cs="Times New Roman"/>
                <w:color w:val="000000" w:themeColor="text1"/>
                <w:sz w:val="28"/>
                <w:szCs w:val="28"/>
              </w:rPr>
            </w:pPr>
            <w:r w:rsidRPr="00E501FB">
              <w:rPr>
                <w:rFonts w:ascii="Times New Roman" w:eastAsia="黑体" w:hAnsi="Times New Roman" w:cs="Times New Roman"/>
                <w:color w:val="000000" w:themeColor="text1"/>
                <w:sz w:val="28"/>
                <w:szCs w:val="28"/>
              </w:rPr>
              <w:t>专栏</w:t>
            </w:r>
            <w:r w:rsidRPr="00E501FB">
              <w:rPr>
                <w:rFonts w:ascii="Times New Roman" w:eastAsia="黑体" w:hAnsi="Times New Roman" w:cs="Times New Roman"/>
                <w:color w:val="000000" w:themeColor="text1"/>
                <w:sz w:val="28"/>
                <w:szCs w:val="28"/>
              </w:rPr>
              <w:t>2</w:t>
            </w:r>
            <w:r w:rsidRPr="00E501FB">
              <w:rPr>
                <w:rFonts w:ascii="Times New Roman" w:eastAsia="黑体" w:hAnsi="Times New Roman" w:cs="Times New Roman"/>
                <w:color w:val="000000" w:themeColor="text1"/>
                <w:sz w:val="28"/>
                <w:szCs w:val="28"/>
              </w:rPr>
              <w:t>：森林资源保护工程</w:t>
            </w:r>
          </w:p>
        </w:tc>
      </w:tr>
      <w:tr w:rsidR="00E501FB" w:rsidRPr="00E501FB" w14:paraId="3DBA21A6" w14:textId="77777777">
        <w:tc>
          <w:tcPr>
            <w:tcW w:w="8522" w:type="dxa"/>
          </w:tcPr>
          <w:p w14:paraId="6A841A16" w14:textId="77777777" w:rsidR="00CF1FC0" w:rsidRDefault="00CF1FC0" w:rsidP="00CF1FC0">
            <w:pPr>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 xml:space="preserve">1. </w:t>
            </w:r>
            <w:r>
              <w:rPr>
                <w:rFonts w:ascii="Times New Roman" w:hAnsi="Times New Roman" w:cs="Times New Roman"/>
                <w:sz w:val="21"/>
                <w:szCs w:val="21"/>
              </w:rPr>
              <w:t>自然保护地</w:t>
            </w:r>
            <w:r>
              <w:rPr>
                <w:rFonts w:ascii="Times New Roman" w:hAnsi="Times New Roman" w:cs="Times New Roman" w:hint="eastAsia"/>
                <w:sz w:val="21"/>
                <w:szCs w:val="21"/>
              </w:rPr>
              <w:t>优化建设工程。</w:t>
            </w:r>
            <w:r>
              <w:rPr>
                <w:rFonts w:ascii="Times New Roman" w:hAnsi="Times New Roman" w:cs="Times New Roman"/>
                <w:sz w:val="21"/>
                <w:szCs w:val="21"/>
              </w:rPr>
              <w:t>整合优化各类自然保护地，</w:t>
            </w:r>
            <w:r>
              <w:rPr>
                <w:rFonts w:ascii="Times New Roman" w:hAnsi="Times New Roman" w:cs="Times New Roman" w:hint="eastAsia"/>
                <w:sz w:val="21"/>
                <w:szCs w:val="21"/>
              </w:rPr>
              <w:t>科学界定范围，优化管控分区，按照国家公园建设标准建设大别山国家公园，</w:t>
            </w:r>
            <w:r>
              <w:rPr>
                <w:rFonts w:ascii="Times New Roman" w:hAnsi="Times New Roman" w:cs="Times New Roman"/>
                <w:sz w:val="21"/>
                <w:szCs w:val="21"/>
              </w:rPr>
              <w:t>健全保护地管护能力和基础设施建设</w:t>
            </w:r>
            <w:r>
              <w:rPr>
                <w:rFonts w:ascii="Times New Roman" w:hAnsi="Times New Roman" w:cs="Times New Roman" w:hint="eastAsia"/>
                <w:sz w:val="21"/>
                <w:szCs w:val="21"/>
              </w:rPr>
              <w:t>，努力为打造河南省生态文明标杆做出贡献。</w:t>
            </w:r>
          </w:p>
          <w:p w14:paraId="68E9AC36" w14:textId="77777777" w:rsidR="00CF1FC0" w:rsidRDefault="00CF1FC0" w:rsidP="00CF1FC0">
            <w:pPr>
              <w:spacing w:line="380" w:lineRule="exact"/>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w:t>
            </w:r>
            <w:r>
              <w:rPr>
                <w:rFonts w:ascii="Times New Roman" w:hAnsi="Times New Roman" w:cs="Times New Roman"/>
                <w:sz w:val="21"/>
                <w:szCs w:val="21"/>
              </w:rPr>
              <w:t>野生动植物保护工程。</w:t>
            </w:r>
            <w:r>
              <w:rPr>
                <w:rFonts w:ascii="Times New Roman" w:hAnsi="Times New Roman" w:cs="Times New Roman" w:hint="eastAsia"/>
                <w:sz w:val="21"/>
                <w:szCs w:val="21"/>
              </w:rPr>
              <w:t>立足大别山区域资源本底，对大别山五针松、金钱松、秤锤树、水青树、凹叶厚朴、天竺桂等珍贵树种及珍稀的兰科植物的就地保护，积极开展苗木繁育研究和人工繁育技术的应用。健全珍稀濒危动植物监测体系，推进大别山森林生态系统国家野外科学观测研究站建设。到</w:t>
            </w:r>
            <w:r>
              <w:rPr>
                <w:rFonts w:ascii="Times New Roman" w:hAnsi="Times New Roman" w:cs="Times New Roman" w:hint="eastAsia"/>
                <w:sz w:val="21"/>
                <w:szCs w:val="21"/>
              </w:rPr>
              <w:t xml:space="preserve"> 2025 </w:t>
            </w:r>
            <w:r>
              <w:rPr>
                <w:rFonts w:ascii="Times New Roman" w:hAnsi="Times New Roman" w:cs="Times New Roman" w:hint="eastAsia"/>
                <w:sz w:val="21"/>
                <w:szCs w:val="21"/>
              </w:rPr>
              <w:t>年</w:t>
            </w:r>
            <w:r>
              <w:rPr>
                <w:rFonts w:ascii="Times New Roman" w:hAnsi="Times New Roman" w:cs="Times New Roman" w:hint="eastAsia"/>
                <w:sz w:val="21"/>
                <w:szCs w:val="21"/>
              </w:rPr>
              <w:t>,</w:t>
            </w:r>
            <w:r>
              <w:rPr>
                <w:rFonts w:ascii="Times New Roman" w:hAnsi="Times New Roman" w:cs="Times New Roman" w:hint="eastAsia"/>
                <w:sz w:val="21"/>
                <w:szCs w:val="21"/>
              </w:rPr>
              <w:t>确保野生动植物种群数量不减少</w:t>
            </w:r>
            <w:r>
              <w:rPr>
                <w:rFonts w:ascii="Times New Roman" w:hAnsi="Times New Roman" w:cs="Times New Roman" w:hint="eastAsia"/>
                <w:sz w:val="21"/>
                <w:szCs w:val="21"/>
              </w:rPr>
              <w:t>,</w:t>
            </w:r>
            <w:r>
              <w:rPr>
                <w:rFonts w:ascii="Times New Roman" w:hAnsi="Times New Roman" w:cs="Times New Roman" w:hint="eastAsia"/>
                <w:sz w:val="21"/>
                <w:szCs w:val="21"/>
              </w:rPr>
              <w:t>实现区域生态功能总体提升</w:t>
            </w:r>
            <w:r>
              <w:rPr>
                <w:rFonts w:ascii="Times New Roman" w:hAnsi="Times New Roman" w:cs="Times New Roman" w:hint="eastAsia"/>
                <w:sz w:val="21"/>
                <w:szCs w:val="21"/>
              </w:rPr>
              <w:t>,</w:t>
            </w:r>
            <w:r>
              <w:rPr>
                <w:rFonts w:ascii="Times New Roman" w:hAnsi="Times New Roman" w:cs="Times New Roman" w:hint="eastAsia"/>
                <w:sz w:val="21"/>
                <w:szCs w:val="21"/>
              </w:rPr>
              <w:t>完善野生动物救护繁育站（浉河区）、鸟类环志站（罗山董寨）基础设施。国家重点保护野生动植物物种保护率达到</w:t>
            </w:r>
            <w:r>
              <w:rPr>
                <w:rFonts w:ascii="Times New Roman" w:hAnsi="Times New Roman" w:cs="Times New Roman" w:hint="eastAsia"/>
                <w:sz w:val="21"/>
                <w:szCs w:val="21"/>
              </w:rPr>
              <w:t xml:space="preserve"> 95%</w:t>
            </w:r>
            <w:r>
              <w:rPr>
                <w:rFonts w:ascii="Times New Roman" w:hAnsi="Times New Roman" w:cs="Times New Roman" w:hint="eastAsia"/>
                <w:sz w:val="21"/>
                <w:szCs w:val="21"/>
              </w:rPr>
              <w:t>以上。</w:t>
            </w:r>
          </w:p>
          <w:p w14:paraId="678074DF" w14:textId="333EA617" w:rsidR="00CF1FC0" w:rsidRDefault="00CF1FC0" w:rsidP="00CF1FC0">
            <w:pPr>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公益林管护工程。</w:t>
            </w:r>
            <w:r>
              <w:rPr>
                <w:rFonts w:ascii="Times New Roman" w:hAnsi="Times New Roman" w:cs="Times New Roman" w:hint="eastAsia"/>
                <w:sz w:val="21"/>
                <w:szCs w:val="21"/>
              </w:rPr>
              <w:t>全面停止天然林和商业性采伐，将天然林和公益林纳入统一管护体系。至</w:t>
            </w:r>
            <w:r>
              <w:rPr>
                <w:rFonts w:ascii="Times New Roman" w:hAnsi="Times New Roman" w:cs="Times New Roman" w:hint="eastAsia"/>
                <w:sz w:val="21"/>
                <w:szCs w:val="21"/>
              </w:rPr>
              <w:t>2025</w:t>
            </w:r>
            <w:r>
              <w:rPr>
                <w:rFonts w:ascii="Times New Roman" w:hAnsi="Times New Roman" w:cs="Times New Roman" w:hint="eastAsia"/>
                <w:sz w:val="21"/>
                <w:szCs w:val="21"/>
              </w:rPr>
              <w:t>年，对</w:t>
            </w:r>
            <w:r>
              <w:rPr>
                <w:rFonts w:ascii="Times New Roman" w:hAnsi="Times New Roman" w:cs="Times New Roman"/>
                <w:sz w:val="21"/>
                <w:szCs w:val="21"/>
              </w:rPr>
              <w:t>现有</w:t>
            </w:r>
            <w:r>
              <w:rPr>
                <w:rFonts w:ascii="Times New Roman" w:hAnsi="Times New Roman" w:cs="Times New Roman"/>
                <w:sz w:val="21"/>
                <w:szCs w:val="21"/>
              </w:rPr>
              <w:t xml:space="preserve"> 1840</w:t>
            </w:r>
            <w:r>
              <w:rPr>
                <w:rFonts w:ascii="Times New Roman" w:hAnsi="Times New Roman" w:cs="Times New Roman" w:hint="eastAsia"/>
                <w:sz w:val="21"/>
                <w:szCs w:val="21"/>
              </w:rPr>
              <w:t>0</w:t>
            </w:r>
            <w:r>
              <w:rPr>
                <w:rFonts w:ascii="Times New Roman" w:hAnsi="Times New Roman" w:cs="Times New Roman"/>
                <w:sz w:val="21"/>
                <w:szCs w:val="21"/>
              </w:rPr>
              <w:t xml:space="preserve">7 </w:t>
            </w:r>
            <w:r>
              <w:rPr>
                <w:rFonts w:ascii="Times New Roman" w:hAnsi="Times New Roman" w:cs="Times New Roman"/>
                <w:sz w:val="21"/>
                <w:szCs w:val="21"/>
              </w:rPr>
              <w:t>公顷国家级公益林地和</w:t>
            </w:r>
            <w:r>
              <w:rPr>
                <w:rFonts w:ascii="Times New Roman" w:hAnsi="Times New Roman" w:cs="Times New Roman"/>
                <w:sz w:val="21"/>
                <w:szCs w:val="21"/>
              </w:rPr>
              <w:t>54880</w:t>
            </w:r>
            <w:r>
              <w:rPr>
                <w:rFonts w:ascii="Times New Roman" w:hAnsi="Times New Roman" w:cs="Times New Roman"/>
                <w:sz w:val="21"/>
                <w:szCs w:val="21"/>
              </w:rPr>
              <w:t>公顷省级公益林地</w:t>
            </w:r>
            <w:r>
              <w:rPr>
                <w:rFonts w:ascii="Times New Roman" w:hAnsi="Times New Roman" w:cs="Times New Roman" w:hint="eastAsia"/>
                <w:sz w:val="21"/>
                <w:szCs w:val="21"/>
              </w:rPr>
              <w:t>开展</w:t>
            </w:r>
            <w:r>
              <w:rPr>
                <w:rFonts w:ascii="Times New Roman" w:hAnsi="Times New Roman" w:cs="Times New Roman"/>
                <w:sz w:val="21"/>
                <w:szCs w:val="21"/>
              </w:rPr>
              <w:t>管护，新建管护围</w:t>
            </w:r>
            <w:r>
              <w:rPr>
                <w:rFonts w:ascii="Times New Roman" w:hAnsi="Times New Roman" w:cs="Times New Roman"/>
                <w:sz w:val="21"/>
                <w:szCs w:val="21"/>
              </w:rPr>
              <w:t>684.2</w:t>
            </w:r>
            <w:r>
              <w:rPr>
                <w:rFonts w:ascii="Times New Roman" w:hAnsi="Times New Roman" w:cs="Times New Roman"/>
                <w:sz w:val="21"/>
                <w:szCs w:val="21"/>
              </w:rPr>
              <w:t>千米、宣传标牌</w:t>
            </w:r>
            <w:r>
              <w:rPr>
                <w:rFonts w:ascii="Times New Roman" w:hAnsi="Times New Roman" w:cs="Times New Roman"/>
                <w:sz w:val="21"/>
                <w:szCs w:val="21"/>
              </w:rPr>
              <w:t>415</w:t>
            </w:r>
            <w:r>
              <w:rPr>
                <w:rFonts w:ascii="Times New Roman" w:hAnsi="Times New Roman" w:cs="Times New Roman"/>
                <w:sz w:val="21"/>
                <w:szCs w:val="21"/>
              </w:rPr>
              <w:t>块、界桩</w:t>
            </w:r>
            <w:r>
              <w:rPr>
                <w:rFonts w:ascii="Times New Roman" w:hAnsi="Times New Roman" w:cs="Times New Roman"/>
                <w:sz w:val="21"/>
                <w:szCs w:val="21"/>
              </w:rPr>
              <w:t>19680</w:t>
            </w:r>
            <w:r>
              <w:rPr>
                <w:rFonts w:ascii="Times New Roman" w:hAnsi="Times New Roman" w:cs="Times New Roman"/>
                <w:sz w:val="21"/>
                <w:szCs w:val="21"/>
              </w:rPr>
              <w:t>块。</w:t>
            </w:r>
          </w:p>
          <w:p w14:paraId="1163D39E" w14:textId="306294B8" w:rsidR="0083392C" w:rsidRPr="00E501FB" w:rsidRDefault="00CF1FC0" w:rsidP="00CF1FC0">
            <w:pPr>
              <w:spacing w:line="380" w:lineRule="exact"/>
              <w:ind w:firstLineChars="200" w:firstLine="420"/>
              <w:rPr>
                <w:rFonts w:ascii="Times New Roman" w:eastAsia="黑体" w:hAnsi="Times New Roman" w:cs="Times New Roman"/>
                <w:color w:val="000000" w:themeColor="text1"/>
                <w:sz w:val="21"/>
                <w:szCs w:val="21"/>
              </w:rPr>
            </w:pPr>
            <w:r>
              <w:rPr>
                <w:rFonts w:ascii="Times New Roman" w:hAnsi="Times New Roman" w:cs="Times New Roman"/>
                <w:sz w:val="21"/>
                <w:szCs w:val="21"/>
              </w:rPr>
              <w:t>4.</w:t>
            </w:r>
            <w:r>
              <w:rPr>
                <w:rFonts w:ascii="Times New Roman" w:hAnsi="Times New Roman" w:cs="Times New Roman"/>
                <w:sz w:val="21"/>
                <w:szCs w:val="21"/>
              </w:rPr>
              <w:t>古树名木保护工程。</w:t>
            </w:r>
            <w:r>
              <w:rPr>
                <w:rFonts w:ascii="Times New Roman" w:hAnsi="Times New Roman" w:cs="Times New Roman" w:hint="eastAsia"/>
                <w:sz w:val="21"/>
                <w:szCs w:val="21"/>
              </w:rPr>
              <w:t>深入挖掘古树名木的文化故事，做好古树名木保护宣传与保护，利用好信阳古树名木管理平台，至</w:t>
            </w:r>
            <w:r>
              <w:rPr>
                <w:rFonts w:ascii="Times New Roman" w:hAnsi="Times New Roman" w:cs="Times New Roman" w:hint="eastAsia"/>
                <w:sz w:val="21"/>
                <w:szCs w:val="21"/>
              </w:rPr>
              <w:t>2025</w:t>
            </w:r>
            <w:r>
              <w:rPr>
                <w:rFonts w:ascii="Times New Roman" w:hAnsi="Times New Roman" w:cs="Times New Roman" w:hint="eastAsia"/>
                <w:sz w:val="21"/>
                <w:szCs w:val="21"/>
              </w:rPr>
              <w:t>年，实现对</w:t>
            </w:r>
            <w:r>
              <w:rPr>
                <w:rFonts w:ascii="Times New Roman" w:hAnsi="Times New Roman" w:cs="Times New Roman"/>
                <w:sz w:val="21"/>
                <w:szCs w:val="21"/>
              </w:rPr>
              <w:t>全市</w:t>
            </w:r>
            <w:r>
              <w:rPr>
                <w:rFonts w:ascii="Times New Roman" w:hAnsi="Times New Roman" w:cs="Times New Roman"/>
                <w:sz w:val="21"/>
                <w:szCs w:val="21"/>
              </w:rPr>
              <w:t>10056</w:t>
            </w:r>
            <w:r>
              <w:rPr>
                <w:rFonts w:ascii="Times New Roman" w:hAnsi="Times New Roman" w:cs="Times New Roman"/>
                <w:sz w:val="21"/>
                <w:szCs w:val="21"/>
              </w:rPr>
              <w:t>株古树名木</w:t>
            </w:r>
            <w:r>
              <w:rPr>
                <w:rFonts w:ascii="Times New Roman" w:hAnsi="Times New Roman" w:cs="Times New Roman" w:hint="eastAsia"/>
                <w:sz w:val="21"/>
                <w:szCs w:val="21"/>
              </w:rPr>
              <w:t>建档并设置“</w:t>
            </w:r>
            <w:r>
              <w:rPr>
                <w:rFonts w:ascii="Times New Roman" w:hAnsi="Times New Roman" w:cs="Times New Roman"/>
                <w:sz w:val="21"/>
                <w:szCs w:val="21"/>
              </w:rPr>
              <w:t>电子身份证</w:t>
            </w:r>
            <w:r>
              <w:rPr>
                <w:rFonts w:ascii="Times New Roman" w:hAnsi="Times New Roman" w:cs="Times New Roman" w:hint="eastAsia"/>
                <w:sz w:val="21"/>
                <w:szCs w:val="21"/>
              </w:rPr>
              <w:t>”，逐步达到古树名木智慧化精准管理</w:t>
            </w:r>
            <w:r>
              <w:rPr>
                <w:rFonts w:ascii="Times New Roman" w:hAnsi="Times New Roman" w:cs="Times New Roman"/>
                <w:sz w:val="21"/>
                <w:szCs w:val="21"/>
              </w:rPr>
              <w:t>。</w:t>
            </w:r>
          </w:p>
        </w:tc>
      </w:tr>
    </w:tbl>
    <w:p w14:paraId="28A9C18F" w14:textId="4B2DA509" w:rsidR="0083392C" w:rsidRPr="00E501FB" w:rsidRDefault="00000000">
      <w:pPr>
        <w:spacing w:line="360" w:lineRule="auto"/>
        <w:ind w:firstLineChars="200" w:firstLine="560"/>
        <w:outlineLvl w:val="2"/>
        <w:rPr>
          <w:rFonts w:ascii="Times New Roman" w:eastAsia="黑体" w:hAnsi="Times New Roman" w:cs="Times New Roman"/>
          <w:color w:val="000000" w:themeColor="text1"/>
          <w:sz w:val="28"/>
          <w:szCs w:val="28"/>
        </w:rPr>
      </w:pPr>
      <w:r w:rsidRPr="00E501FB">
        <w:rPr>
          <w:rFonts w:ascii="Times New Roman" w:eastAsia="黑体" w:hAnsi="Times New Roman" w:cs="Times New Roman"/>
          <w:color w:val="000000" w:themeColor="text1"/>
          <w:sz w:val="28"/>
          <w:szCs w:val="28"/>
        </w:rPr>
        <w:t>三、</w:t>
      </w:r>
      <w:r w:rsidR="00CF1FC0">
        <w:rPr>
          <w:rFonts w:ascii="Times New Roman" w:eastAsia="黑体" w:hAnsi="Times New Roman" w:cs="Times New Roman"/>
          <w:sz w:val="28"/>
          <w:szCs w:val="28"/>
        </w:rPr>
        <w:t>森林资源</w:t>
      </w:r>
      <w:r w:rsidR="00CF1FC0">
        <w:rPr>
          <w:rFonts w:ascii="Times New Roman" w:eastAsia="黑体" w:hAnsi="Times New Roman" w:cs="Times New Roman" w:hint="eastAsia"/>
          <w:sz w:val="28"/>
          <w:szCs w:val="28"/>
        </w:rPr>
        <w:t>管护体系建设</w:t>
      </w:r>
    </w:p>
    <w:p w14:paraId="13736624" w14:textId="00A89B8A" w:rsidR="0083392C" w:rsidRPr="00E501FB" w:rsidRDefault="00CF1FC0">
      <w:pPr>
        <w:ind w:firstLineChars="200" w:firstLine="560"/>
        <w:rPr>
          <w:rFonts w:ascii="Times New Roman" w:hAnsi="Times New Roman" w:cs="Times New Roman"/>
          <w:color w:val="000000" w:themeColor="text1"/>
          <w:sz w:val="28"/>
          <w:szCs w:val="28"/>
        </w:rPr>
      </w:pPr>
      <w:r>
        <w:rPr>
          <w:rFonts w:ascii="Times New Roman" w:hAnsi="Times New Roman" w:cs="Times New Roman"/>
          <w:sz w:val="28"/>
          <w:szCs w:val="28"/>
        </w:rPr>
        <w:t>“</w:t>
      </w:r>
      <w:r>
        <w:rPr>
          <w:rFonts w:ascii="Times New Roman" w:hAnsi="Times New Roman" w:cs="Times New Roman"/>
          <w:sz w:val="28"/>
          <w:szCs w:val="28"/>
        </w:rPr>
        <w:t>十四五</w:t>
      </w:r>
      <w:r>
        <w:rPr>
          <w:rFonts w:ascii="Times New Roman" w:hAnsi="Times New Roman" w:cs="Times New Roman"/>
          <w:sz w:val="28"/>
          <w:szCs w:val="28"/>
        </w:rPr>
        <w:t>”</w:t>
      </w:r>
      <w:r>
        <w:rPr>
          <w:rFonts w:ascii="Times New Roman" w:hAnsi="Times New Roman" w:cs="Times New Roman"/>
          <w:sz w:val="28"/>
          <w:szCs w:val="28"/>
        </w:rPr>
        <w:t>期间，</w:t>
      </w:r>
      <w:r>
        <w:rPr>
          <w:rFonts w:ascii="Times New Roman" w:hAnsi="Times New Roman" w:cs="Times New Roman" w:hint="eastAsia"/>
          <w:sz w:val="28"/>
          <w:szCs w:val="28"/>
        </w:rPr>
        <w:t>重点实施资源监测监管工程、</w:t>
      </w:r>
      <w:r w:rsidRPr="00CF1FC0">
        <w:rPr>
          <w:rFonts w:ascii="Times New Roman" w:hAnsi="Times New Roman" w:cs="Times New Roman" w:hint="eastAsia"/>
          <w:sz w:val="28"/>
          <w:szCs w:val="28"/>
        </w:rPr>
        <w:t>智慧林业系统</w:t>
      </w:r>
      <w:r>
        <w:rPr>
          <w:rFonts w:ascii="Times New Roman" w:hAnsi="Times New Roman" w:cs="Times New Roman" w:hint="eastAsia"/>
          <w:sz w:val="28"/>
          <w:szCs w:val="28"/>
        </w:rPr>
        <w:t>建设、森林防火提升、强化林业有害生物防治、加强林场基础设施建设、基础保障能力提升等</w:t>
      </w:r>
      <w:r>
        <w:rPr>
          <w:rFonts w:ascii="Times New Roman" w:hAnsi="Times New Roman" w:cs="Times New Roman" w:hint="eastAsia"/>
          <w:sz w:val="28"/>
          <w:szCs w:val="28"/>
        </w:rPr>
        <w:t>6</w:t>
      </w:r>
      <w:r>
        <w:rPr>
          <w:rFonts w:ascii="Times New Roman" w:hAnsi="Times New Roman" w:cs="Times New Roman" w:hint="eastAsia"/>
          <w:sz w:val="28"/>
          <w:szCs w:val="28"/>
        </w:rPr>
        <w:t>项工程。及时健全并完善信阳市林草资源“一张图”，逐步搭建</w:t>
      </w:r>
      <w:r>
        <w:rPr>
          <w:rFonts w:hint="eastAsia"/>
          <w:color w:val="000000"/>
          <w:sz w:val="28"/>
          <w:szCs w:val="28"/>
          <w:lang w:bidi="ar"/>
        </w:rPr>
        <w:t>林业综合管理信息化平台</w:t>
      </w:r>
      <w:r>
        <w:rPr>
          <w:rFonts w:ascii="Times New Roman" w:hAnsi="Times New Roman" w:cs="Times New Roman" w:hint="eastAsia"/>
          <w:sz w:val="28"/>
          <w:szCs w:val="28"/>
        </w:rPr>
        <w:t>；加强防灾防控预警体系建设，建设有害生物智能化监测系统，完善野生动植物，实现有害生物成灾率低于</w:t>
      </w:r>
      <w:r>
        <w:rPr>
          <w:rFonts w:ascii="Times New Roman" w:hAnsi="Times New Roman" w:cs="Times New Roman" w:hint="eastAsia"/>
          <w:sz w:val="28"/>
          <w:szCs w:val="28"/>
        </w:rPr>
        <w:t>3.5</w:t>
      </w:r>
      <w:r>
        <w:rPr>
          <w:rFonts w:ascii="Times New Roman" w:hAnsi="Times New Roman" w:cs="Times New Roman" w:hint="eastAsia"/>
          <w:sz w:val="28"/>
          <w:szCs w:val="28"/>
        </w:rPr>
        <w:t>‰，森林火灾受害率稳定控制在</w:t>
      </w:r>
      <w:r>
        <w:rPr>
          <w:rFonts w:ascii="Times New Roman" w:hAnsi="Times New Roman" w:cs="Times New Roman" w:hint="eastAsia"/>
          <w:sz w:val="28"/>
          <w:szCs w:val="28"/>
        </w:rPr>
        <w:t>0.9</w:t>
      </w:r>
      <w:r>
        <w:rPr>
          <w:rFonts w:ascii="Times New Roman" w:hAnsi="Times New Roman" w:cs="Times New Roman" w:hint="eastAsia"/>
          <w:sz w:val="28"/>
          <w:szCs w:val="28"/>
        </w:rPr>
        <w:t>‰以内</w:t>
      </w:r>
      <w:r w:rsidRPr="00E501FB">
        <w:rPr>
          <w:rFonts w:ascii="Times New Roman" w:hAnsi="Times New Roman" w:cs="Times New Roman"/>
          <w:color w:val="000000" w:themeColor="text1"/>
          <w:sz w:val="28"/>
          <w:szCs w:val="28"/>
        </w:rPr>
        <w:t>。</w:t>
      </w:r>
    </w:p>
    <w:tbl>
      <w:tblPr>
        <w:tblStyle w:val="af6"/>
        <w:tblW w:w="0" w:type="auto"/>
        <w:tblLook w:val="04A0" w:firstRow="1" w:lastRow="0" w:firstColumn="1" w:lastColumn="0" w:noHBand="0" w:noVBand="1"/>
      </w:tblPr>
      <w:tblGrid>
        <w:gridCol w:w="8296"/>
      </w:tblGrid>
      <w:tr w:rsidR="00E501FB" w:rsidRPr="00E501FB" w14:paraId="32814382" w14:textId="77777777">
        <w:tc>
          <w:tcPr>
            <w:tcW w:w="8522" w:type="dxa"/>
          </w:tcPr>
          <w:p w14:paraId="4D2228BA" w14:textId="77777777" w:rsidR="0083392C" w:rsidRPr="00E501FB" w:rsidRDefault="00000000">
            <w:pPr>
              <w:spacing w:line="360" w:lineRule="auto"/>
              <w:jc w:val="center"/>
              <w:rPr>
                <w:rFonts w:ascii="Times New Roman" w:eastAsia="黑体" w:hAnsi="Times New Roman" w:cs="Times New Roman"/>
                <w:color w:val="000000" w:themeColor="text1"/>
                <w:sz w:val="28"/>
                <w:szCs w:val="28"/>
              </w:rPr>
            </w:pPr>
            <w:r w:rsidRPr="00E501FB">
              <w:rPr>
                <w:rFonts w:ascii="Times New Roman" w:eastAsia="黑体" w:hAnsi="Times New Roman" w:cs="Times New Roman"/>
                <w:color w:val="000000" w:themeColor="text1"/>
                <w:sz w:val="28"/>
                <w:szCs w:val="28"/>
              </w:rPr>
              <w:t>专栏</w:t>
            </w:r>
            <w:r w:rsidRPr="00E501FB">
              <w:rPr>
                <w:rFonts w:ascii="Times New Roman" w:eastAsia="黑体" w:hAnsi="Times New Roman" w:cs="Times New Roman"/>
                <w:color w:val="000000" w:themeColor="text1"/>
                <w:sz w:val="28"/>
                <w:szCs w:val="28"/>
              </w:rPr>
              <w:t>3</w:t>
            </w:r>
            <w:r w:rsidRPr="00E501FB">
              <w:rPr>
                <w:rFonts w:ascii="Times New Roman" w:eastAsia="黑体" w:hAnsi="Times New Roman" w:cs="Times New Roman"/>
                <w:color w:val="000000" w:themeColor="text1"/>
                <w:sz w:val="28"/>
                <w:szCs w:val="28"/>
              </w:rPr>
              <w:t>：湿地保护修复与建设工程</w:t>
            </w:r>
          </w:p>
        </w:tc>
      </w:tr>
      <w:tr w:rsidR="00E501FB" w:rsidRPr="00E501FB" w14:paraId="54A60241" w14:textId="77777777">
        <w:trPr>
          <w:trHeight w:val="1720"/>
        </w:trPr>
        <w:tc>
          <w:tcPr>
            <w:tcW w:w="8522" w:type="dxa"/>
          </w:tcPr>
          <w:p w14:paraId="76D4E39B" w14:textId="77777777" w:rsidR="00CF1FC0" w:rsidRDefault="00CF1FC0" w:rsidP="00CF1FC0">
            <w:pPr>
              <w:spacing w:line="380" w:lineRule="exact"/>
              <w:ind w:firstLineChars="200" w:firstLine="420"/>
              <w:rPr>
                <w:rFonts w:ascii="Times New Roman" w:hAnsi="Times New Roman" w:cs="Times New Roman"/>
                <w:sz w:val="21"/>
                <w:szCs w:val="21"/>
              </w:rPr>
            </w:pPr>
            <w:r>
              <w:rPr>
                <w:rFonts w:ascii="Times New Roman" w:hAnsi="Times New Roman" w:cs="Times New Roman" w:hint="eastAsia"/>
                <w:sz w:val="21"/>
                <w:szCs w:val="21"/>
              </w:rPr>
              <w:lastRenderedPageBreak/>
              <w:t>1.</w:t>
            </w:r>
            <w:r>
              <w:rPr>
                <w:rFonts w:ascii="Times New Roman" w:hAnsi="Times New Roman" w:cs="Times New Roman" w:hint="eastAsia"/>
                <w:sz w:val="21"/>
                <w:szCs w:val="21"/>
              </w:rPr>
              <w:t>资源监测监管工程。完善林草资源“一张图”数据库，实现林业相关资源一张图管理，加强对森林公园、国有林场、湿地公园等重点地区资源监测水平，构建森林经营成效监测网络。加强国有林场森林资源监测体系建设，建立健全国有林场森林资源管理档案。</w:t>
            </w:r>
          </w:p>
          <w:p w14:paraId="602CA153" w14:textId="5F63A18C" w:rsidR="00CF1FC0" w:rsidRDefault="00CF1FC0" w:rsidP="00CF1FC0">
            <w:pPr>
              <w:spacing w:line="380" w:lineRule="exact"/>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bookmarkStart w:id="81" w:name="_Hlk146316525"/>
            <w:r>
              <w:rPr>
                <w:rFonts w:ascii="Times New Roman" w:hAnsi="Times New Roman" w:cs="Times New Roman" w:hint="eastAsia"/>
                <w:sz w:val="21"/>
                <w:szCs w:val="21"/>
              </w:rPr>
              <w:t>智慧林业系统</w:t>
            </w:r>
            <w:bookmarkEnd w:id="81"/>
            <w:r>
              <w:rPr>
                <w:rFonts w:ascii="Times New Roman" w:hAnsi="Times New Roman" w:cs="Times New Roman" w:hint="eastAsia"/>
                <w:sz w:val="21"/>
                <w:szCs w:val="21"/>
              </w:rPr>
              <w:t>建设工程。打造全面、完善的林业视频监控系统及应急地理信息管理平台，，实现对信阳市森林资源保护发展、生态修复、灾害防控的一体化、智能化管理，</w:t>
            </w:r>
            <w:r>
              <w:rPr>
                <w:rFonts w:ascii="Times New Roman" w:hAnsi="Times New Roman" w:cs="Times New Roman" w:hint="eastAsia"/>
                <w:sz w:val="21"/>
                <w:szCs w:val="21"/>
              </w:rPr>
              <w:t>2025</w:t>
            </w:r>
            <w:r>
              <w:rPr>
                <w:rFonts w:ascii="Times New Roman" w:hAnsi="Times New Roman" w:cs="Times New Roman" w:hint="eastAsia"/>
                <w:sz w:val="21"/>
                <w:szCs w:val="21"/>
              </w:rPr>
              <w:t>年搭建好智慧管理系统，林长制智慧管理平台运行良好。</w:t>
            </w:r>
            <w:r>
              <w:rPr>
                <w:rFonts w:ascii="Times New Roman" w:hAnsi="Times New Roman" w:cs="Times New Roman" w:hint="eastAsia"/>
                <w:sz w:val="21"/>
                <w:szCs w:val="21"/>
              </w:rPr>
              <w:t xml:space="preserve"> </w:t>
            </w:r>
          </w:p>
          <w:p w14:paraId="2B35DC46" w14:textId="77777777" w:rsidR="00CF1FC0" w:rsidRDefault="00CF1FC0" w:rsidP="00CF1FC0">
            <w:pPr>
              <w:spacing w:line="380" w:lineRule="exact"/>
              <w:ind w:firstLineChars="200" w:firstLine="420"/>
            </w:pPr>
            <w:r>
              <w:rPr>
                <w:rFonts w:ascii="Times New Roman" w:hAnsi="Times New Roman" w:cs="Times New Roman" w:hint="eastAsia"/>
                <w:sz w:val="21"/>
                <w:szCs w:val="21"/>
              </w:rPr>
              <w:t>3</w:t>
            </w:r>
            <w:r>
              <w:rPr>
                <w:rFonts w:ascii="Times New Roman" w:hAnsi="Times New Roman" w:cs="Times New Roman"/>
                <w:sz w:val="21"/>
                <w:szCs w:val="21"/>
              </w:rPr>
              <w:t>.</w:t>
            </w:r>
            <w:r>
              <w:rPr>
                <w:rFonts w:ascii="Times New Roman" w:hAnsi="Times New Roman" w:cs="Times New Roman"/>
                <w:sz w:val="21"/>
                <w:szCs w:val="21"/>
              </w:rPr>
              <w:t>森林防火提升工程。</w:t>
            </w:r>
            <w:r>
              <w:rPr>
                <w:rFonts w:ascii="Times New Roman" w:hAnsi="Times New Roman" w:cs="Times New Roman" w:hint="eastAsia"/>
                <w:sz w:val="21"/>
                <w:szCs w:val="21"/>
              </w:rPr>
              <w:t>不断提升</w:t>
            </w:r>
            <w:r>
              <w:rPr>
                <w:rFonts w:ascii="Times New Roman" w:hAnsi="Times New Roman" w:cs="Times New Roman"/>
                <w:sz w:val="21"/>
                <w:szCs w:val="21"/>
              </w:rPr>
              <w:t>信阳市林火监测预警水平，</w:t>
            </w:r>
            <w:r>
              <w:rPr>
                <w:rFonts w:ascii="Times New Roman" w:hAnsi="Times New Roman" w:cs="Times New Roman" w:hint="eastAsia"/>
                <w:sz w:val="21"/>
                <w:szCs w:val="21"/>
              </w:rPr>
              <w:t>加大防火设施设备资金投入和林火阻隔带等基础工程建设，强化队伍建设，形成“系统联动、统筹协作、科学高效”的森林防火格局。确保全市森林火灾受害率控制在</w:t>
            </w:r>
            <w:r>
              <w:rPr>
                <w:rFonts w:ascii="Times New Roman" w:hAnsi="Times New Roman" w:cs="Times New Roman"/>
                <w:sz w:val="21"/>
                <w:szCs w:val="21"/>
              </w:rPr>
              <w:t>0.9‰</w:t>
            </w:r>
            <w:r>
              <w:rPr>
                <w:rFonts w:ascii="Times New Roman" w:hAnsi="Times New Roman" w:cs="Times New Roman" w:hint="eastAsia"/>
                <w:sz w:val="21"/>
                <w:szCs w:val="21"/>
              </w:rPr>
              <w:t>以下，</w:t>
            </w:r>
            <w:r>
              <w:rPr>
                <w:rFonts w:ascii="Times New Roman" w:hAnsi="Times New Roman" w:cs="Times New Roman"/>
                <w:sz w:val="21"/>
                <w:szCs w:val="21"/>
              </w:rPr>
              <w:t xml:space="preserve">24h </w:t>
            </w:r>
            <w:r>
              <w:rPr>
                <w:rFonts w:ascii="Times New Roman" w:hAnsi="Times New Roman" w:cs="Times New Roman" w:hint="eastAsia"/>
                <w:sz w:val="21"/>
                <w:szCs w:val="21"/>
              </w:rPr>
              <w:t>火灾扑灭率达到</w:t>
            </w:r>
            <w:r>
              <w:rPr>
                <w:rFonts w:ascii="Times New Roman" w:hAnsi="Times New Roman" w:cs="Times New Roman" w:hint="eastAsia"/>
                <w:sz w:val="21"/>
                <w:szCs w:val="21"/>
              </w:rPr>
              <w:t xml:space="preserve"> </w:t>
            </w:r>
            <w:r>
              <w:rPr>
                <w:rFonts w:ascii="Times New Roman" w:hAnsi="Times New Roman" w:cs="Times New Roman"/>
                <w:sz w:val="21"/>
                <w:szCs w:val="21"/>
              </w:rPr>
              <w:t>95%</w:t>
            </w:r>
            <w:r>
              <w:rPr>
                <w:rFonts w:ascii="Times New Roman" w:hAnsi="Times New Roman" w:cs="Times New Roman" w:hint="eastAsia"/>
                <w:sz w:val="21"/>
                <w:szCs w:val="21"/>
              </w:rPr>
              <w:t>以上，最大限度地减少森林火灾发生和灾害损失程度。</w:t>
            </w:r>
            <w:r>
              <w:rPr>
                <w:rFonts w:ascii="Times New Roman" w:hAnsi="Times New Roman" w:cs="Times New Roman" w:hint="eastAsia"/>
                <w:sz w:val="21"/>
                <w:szCs w:val="21"/>
              </w:rPr>
              <w:t xml:space="preserve"> </w:t>
            </w:r>
          </w:p>
          <w:p w14:paraId="4C502B37" w14:textId="40B66A2F" w:rsidR="00CF1FC0" w:rsidRDefault="00CF1FC0" w:rsidP="00CF1FC0">
            <w:pPr>
              <w:spacing w:line="380" w:lineRule="exact"/>
              <w:ind w:firstLineChars="200" w:firstLine="420"/>
              <w:rPr>
                <w:rFonts w:ascii="Times New Roman" w:hAnsi="Times New Roman" w:cs="Times New Roman"/>
                <w:sz w:val="21"/>
                <w:szCs w:val="21"/>
              </w:rPr>
            </w:pPr>
            <w:r>
              <w:rPr>
                <w:rFonts w:ascii="Times New Roman" w:hAnsi="Times New Roman" w:cs="Times New Roman" w:hint="eastAsia"/>
                <w:sz w:val="21"/>
                <w:szCs w:val="21"/>
              </w:rPr>
              <w:t>4</w:t>
            </w:r>
            <w:r>
              <w:rPr>
                <w:rFonts w:ascii="Times New Roman" w:hAnsi="Times New Roman" w:cs="Times New Roman"/>
                <w:sz w:val="21"/>
                <w:szCs w:val="21"/>
              </w:rPr>
              <w:t>.</w:t>
            </w:r>
            <w:r>
              <w:rPr>
                <w:rFonts w:ascii="Times New Roman" w:hAnsi="Times New Roman" w:cs="Times New Roman"/>
                <w:sz w:val="21"/>
                <w:szCs w:val="21"/>
              </w:rPr>
              <w:t>强化林业有害生物防治</w:t>
            </w:r>
            <w:r>
              <w:rPr>
                <w:rFonts w:ascii="Times New Roman" w:hAnsi="Times New Roman" w:cs="Times New Roman" w:hint="eastAsia"/>
                <w:sz w:val="21"/>
                <w:szCs w:val="21"/>
              </w:rPr>
              <w:t>工程</w:t>
            </w:r>
            <w:r>
              <w:rPr>
                <w:rFonts w:ascii="Times New Roman" w:hAnsi="Times New Roman" w:cs="Times New Roman"/>
                <w:sz w:val="21"/>
                <w:szCs w:val="21"/>
              </w:rPr>
              <w:t>。重</w:t>
            </w:r>
            <w:r>
              <w:rPr>
                <w:rFonts w:ascii="Times New Roman" w:hAnsi="Times New Roman" w:cs="Times New Roman" w:hint="eastAsia"/>
                <w:sz w:val="21"/>
                <w:szCs w:val="21"/>
              </w:rPr>
              <w:t>点加强松材线虫病、美国白蛾、杨树食叶害虫、马尾松毛虫、板栗病虫害等林业有害生物防治，健全属地管理体制；提升平桥区、商城县、罗山县、固始县、淮滨县测报点建设和管理，完善林业有害生物防治监测预警体系。</w:t>
            </w:r>
            <w:r>
              <w:rPr>
                <w:rFonts w:ascii="Times New Roman" w:hAnsi="Times New Roman" w:cs="Times New Roman"/>
                <w:sz w:val="21"/>
                <w:szCs w:val="21"/>
              </w:rPr>
              <w:t>至</w:t>
            </w:r>
            <w:r>
              <w:rPr>
                <w:rFonts w:ascii="Times New Roman" w:hAnsi="Times New Roman" w:cs="Times New Roman"/>
                <w:sz w:val="21"/>
                <w:szCs w:val="21"/>
              </w:rPr>
              <w:t>2025</w:t>
            </w:r>
            <w:r>
              <w:rPr>
                <w:rFonts w:ascii="Times New Roman" w:hAnsi="Times New Roman" w:cs="Times New Roman"/>
                <w:sz w:val="21"/>
                <w:szCs w:val="21"/>
              </w:rPr>
              <w:t>年，林业有害生物成灾率控制在</w:t>
            </w:r>
            <w:r>
              <w:rPr>
                <w:rFonts w:ascii="Times New Roman" w:hAnsi="Times New Roman" w:cs="Times New Roman"/>
                <w:sz w:val="21"/>
                <w:szCs w:val="21"/>
              </w:rPr>
              <w:t>3.5‰</w:t>
            </w:r>
            <w:r>
              <w:rPr>
                <w:rFonts w:ascii="Times New Roman" w:hAnsi="Times New Roman" w:cs="Times New Roman"/>
                <w:sz w:val="21"/>
                <w:szCs w:val="21"/>
              </w:rPr>
              <w:t>以下，无公害防治率维持在</w:t>
            </w:r>
            <w:r>
              <w:rPr>
                <w:rFonts w:ascii="Times New Roman" w:hAnsi="Times New Roman" w:cs="Times New Roman"/>
                <w:sz w:val="21"/>
                <w:szCs w:val="21"/>
              </w:rPr>
              <w:t>90%</w:t>
            </w:r>
            <w:r>
              <w:rPr>
                <w:rFonts w:ascii="Times New Roman" w:hAnsi="Times New Roman" w:cs="Times New Roman"/>
                <w:sz w:val="21"/>
                <w:szCs w:val="21"/>
              </w:rPr>
              <w:t>以上。</w:t>
            </w:r>
          </w:p>
          <w:p w14:paraId="3A96C941" w14:textId="31145B4D" w:rsidR="00CF1FC0" w:rsidRDefault="00CF1FC0" w:rsidP="00CF1FC0">
            <w:pPr>
              <w:spacing w:line="380" w:lineRule="exact"/>
              <w:ind w:firstLineChars="200" w:firstLine="420"/>
              <w:rPr>
                <w:rFonts w:ascii="Times New Roman" w:hAnsi="Times New Roman" w:cs="Times New Roman"/>
                <w:sz w:val="21"/>
                <w:szCs w:val="21"/>
              </w:rPr>
            </w:pPr>
            <w:r>
              <w:rPr>
                <w:rFonts w:ascii="Times New Roman" w:hAnsi="Times New Roman" w:cs="Times New Roman" w:hint="eastAsia"/>
                <w:sz w:val="21"/>
                <w:szCs w:val="21"/>
              </w:rPr>
              <w:t>5</w:t>
            </w:r>
            <w:r>
              <w:rPr>
                <w:rFonts w:ascii="Times New Roman" w:hAnsi="Times New Roman" w:cs="Times New Roman"/>
                <w:sz w:val="21"/>
                <w:szCs w:val="21"/>
              </w:rPr>
              <w:t>.</w:t>
            </w:r>
            <w:r>
              <w:rPr>
                <w:rFonts w:ascii="Times New Roman" w:hAnsi="Times New Roman" w:cs="Times New Roman"/>
                <w:sz w:val="21"/>
                <w:szCs w:val="21"/>
              </w:rPr>
              <w:t>加强林场基础设施建设</w:t>
            </w:r>
            <w:r>
              <w:rPr>
                <w:rFonts w:ascii="Times New Roman" w:hAnsi="Times New Roman" w:cs="Times New Roman" w:hint="eastAsia"/>
                <w:sz w:val="21"/>
                <w:szCs w:val="21"/>
              </w:rPr>
              <w:t>工程</w:t>
            </w:r>
            <w:r>
              <w:rPr>
                <w:rFonts w:ascii="Times New Roman" w:hAnsi="Times New Roman" w:cs="Times New Roman"/>
                <w:sz w:val="21"/>
                <w:szCs w:val="21"/>
              </w:rPr>
              <w:t>。</w:t>
            </w:r>
            <w:r>
              <w:rPr>
                <w:rFonts w:ascii="Times New Roman" w:hAnsi="Times New Roman" w:cs="Times New Roman" w:hint="eastAsia"/>
                <w:sz w:val="21"/>
                <w:szCs w:val="21"/>
              </w:rPr>
              <w:t>改善国有林场及乡镇林业工作站的基础设施条件，加强全市</w:t>
            </w:r>
            <w:r>
              <w:rPr>
                <w:rFonts w:ascii="Times New Roman" w:hAnsi="Times New Roman" w:cs="Times New Roman" w:hint="eastAsia"/>
                <w:sz w:val="21"/>
                <w:szCs w:val="21"/>
              </w:rPr>
              <w:t xml:space="preserve"> </w:t>
            </w:r>
            <w:r>
              <w:rPr>
                <w:rFonts w:ascii="Times New Roman" w:hAnsi="Times New Roman" w:cs="Times New Roman"/>
                <w:sz w:val="21"/>
                <w:szCs w:val="21"/>
              </w:rPr>
              <w:t xml:space="preserve">10 </w:t>
            </w:r>
            <w:r>
              <w:rPr>
                <w:rFonts w:ascii="Times New Roman" w:hAnsi="Times New Roman" w:cs="Times New Roman" w:hint="eastAsia"/>
                <w:sz w:val="21"/>
                <w:szCs w:val="21"/>
              </w:rPr>
              <w:t>个国有林场管护用房改造和道路建设，提高资源管护能力。至</w:t>
            </w:r>
            <w:r>
              <w:rPr>
                <w:rFonts w:ascii="Times New Roman" w:hAnsi="Times New Roman" w:cs="Times New Roman" w:hint="eastAsia"/>
                <w:sz w:val="21"/>
                <w:szCs w:val="21"/>
              </w:rPr>
              <w:t xml:space="preserve"> 2025 </w:t>
            </w:r>
            <w:r>
              <w:rPr>
                <w:rFonts w:ascii="Times New Roman" w:hAnsi="Times New Roman" w:cs="Times New Roman" w:hint="eastAsia"/>
                <w:sz w:val="21"/>
                <w:szCs w:val="21"/>
              </w:rPr>
              <w:t>年，改扩建和新建管护站点用房及基础站</w:t>
            </w:r>
            <w:r>
              <w:rPr>
                <w:rFonts w:ascii="Times New Roman" w:hAnsi="Times New Roman" w:cs="Times New Roman" w:hint="eastAsia"/>
                <w:sz w:val="21"/>
                <w:szCs w:val="21"/>
              </w:rPr>
              <w:t xml:space="preserve"> 2000 m</w:t>
            </w:r>
            <w:r>
              <w:rPr>
                <w:rFonts w:ascii="Times New Roman" w:hAnsi="Times New Roman" w:cs="Times New Roman" w:hint="eastAsia"/>
                <w:sz w:val="21"/>
                <w:szCs w:val="21"/>
                <w:vertAlign w:val="superscript"/>
              </w:rPr>
              <w:t>2</w:t>
            </w:r>
            <w:r>
              <w:rPr>
                <w:rFonts w:ascii="Times New Roman" w:hAnsi="Times New Roman" w:cs="Times New Roman" w:hint="eastAsia"/>
                <w:sz w:val="21"/>
                <w:szCs w:val="21"/>
              </w:rPr>
              <w:t>，建设国有林场道路、护林点道路</w:t>
            </w:r>
            <w:r>
              <w:rPr>
                <w:rFonts w:ascii="Times New Roman" w:hAnsi="Times New Roman" w:cs="Times New Roman" w:hint="eastAsia"/>
                <w:sz w:val="21"/>
                <w:szCs w:val="21"/>
              </w:rPr>
              <w:t>50km</w:t>
            </w:r>
            <w:r>
              <w:rPr>
                <w:rFonts w:ascii="Times New Roman" w:hAnsi="Times New Roman" w:cs="Times New Roman" w:hint="eastAsia"/>
                <w:sz w:val="21"/>
                <w:szCs w:val="21"/>
              </w:rPr>
              <w:t>。</w:t>
            </w:r>
          </w:p>
          <w:p w14:paraId="2407A733" w14:textId="45B38826" w:rsidR="0083392C" w:rsidRPr="00E501FB" w:rsidRDefault="00CF1FC0" w:rsidP="00CF1FC0">
            <w:pPr>
              <w:spacing w:line="38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hint="eastAsia"/>
                <w:sz w:val="21"/>
                <w:szCs w:val="21"/>
              </w:rPr>
              <w:t>6.</w:t>
            </w:r>
            <w:r>
              <w:rPr>
                <w:rFonts w:ascii="Times New Roman" w:hAnsi="Times New Roman" w:cs="Times New Roman" w:hint="eastAsia"/>
                <w:sz w:val="21"/>
                <w:szCs w:val="21"/>
              </w:rPr>
              <w:t>基础保障能力提升工程</w:t>
            </w:r>
            <w:r>
              <w:rPr>
                <w:rFonts w:ascii="Times New Roman" w:hAnsi="Times New Roman" w:cs="Times New Roman" w:hint="eastAsia"/>
                <w:b/>
                <w:bCs/>
                <w:sz w:val="21"/>
                <w:szCs w:val="21"/>
              </w:rPr>
              <w:t>。</w:t>
            </w:r>
            <w:r>
              <w:rPr>
                <w:rFonts w:ascii="Times New Roman" w:hAnsi="Times New Roman" w:cs="Times New Roman" w:hint="eastAsia"/>
                <w:sz w:val="21"/>
                <w:szCs w:val="21"/>
              </w:rPr>
              <w:t>加强对基层林业人员加强技术培训，密切与林业相关院校之间的合作，为林长制改革发展提供支撑保障。至</w:t>
            </w:r>
            <w:r>
              <w:rPr>
                <w:rFonts w:ascii="Times New Roman" w:hAnsi="Times New Roman" w:cs="Times New Roman" w:hint="eastAsia"/>
                <w:sz w:val="21"/>
                <w:szCs w:val="21"/>
              </w:rPr>
              <w:t xml:space="preserve"> </w:t>
            </w:r>
            <w:r>
              <w:rPr>
                <w:rFonts w:ascii="Times New Roman" w:hAnsi="Times New Roman" w:cs="Times New Roman"/>
                <w:sz w:val="21"/>
                <w:szCs w:val="21"/>
              </w:rPr>
              <w:t xml:space="preserve">2025 </w:t>
            </w:r>
            <w:r>
              <w:rPr>
                <w:rFonts w:ascii="Times New Roman" w:hAnsi="Times New Roman" w:cs="Times New Roman" w:hint="eastAsia"/>
                <w:sz w:val="21"/>
                <w:szCs w:val="21"/>
              </w:rPr>
              <w:t>年，开展林业技术与管理人员培训</w:t>
            </w:r>
            <w:r>
              <w:rPr>
                <w:rFonts w:ascii="Times New Roman" w:hAnsi="Times New Roman" w:cs="Times New Roman" w:hint="eastAsia"/>
                <w:sz w:val="21"/>
                <w:szCs w:val="21"/>
              </w:rPr>
              <w:t xml:space="preserve"> </w:t>
            </w:r>
            <w:r>
              <w:rPr>
                <w:rFonts w:ascii="Times New Roman" w:hAnsi="Times New Roman" w:cs="Times New Roman"/>
                <w:sz w:val="21"/>
                <w:szCs w:val="21"/>
              </w:rPr>
              <w:t xml:space="preserve">5 </w:t>
            </w:r>
            <w:r>
              <w:rPr>
                <w:rFonts w:ascii="Times New Roman" w:hAnsi="Times New Roman" w:cs="Times New Roman" w:hint="eastAsia"/>
                <w:sz w:val="21"/>
                <w:szCs w:val="21"/>
              </w:rPr>
              <w:t>万人次，开展不低于</w:t>
            </w:r>
            <w:r>
              <w:rPr>
                <w:rFonts w:ascii="Times New Roman" w:hAnsi="Times New Roman" w:cs="Times New Roman" w:hint="eastAsia"/>
                <w:sz w:val="21"/>
                <w:szCs w:val="21"/>
              </w:rPr>
              <w:t xml:space="preserve"> </w:t>
            </w:r>
            <w:r>
              <w:rPr>
                <w:rFonts w:ascii="Times New Roman" w:hAnsi="Times New Roman" w:cs="Times New Roman"/>
                <w:sz w:val="21"/>
                <w:szCs w:val="21"/>
              </w:rPr>
              <w:t xml:space="preserve">10 </w:t>
            </w:r>
            <w:r>
              <w:rPr>
                <w:rFonts w:ascii="Times New Roman" w:hAnsi="Times New Roman" w:cs="Times New Roman" w:hint="eastAsia"/>
                <w:sz w:val="21"/>
                <w:szCs w:val="21"/>
              </w:rPr>
              <w:t>次的执法宣传活动。强化基层林业综合行政执法，加大林业执法力度，落实“一林一警”责任，加强野生动物猎捕、繁育、经营利用和野生植物采集、培植、经营利用的监督管理，</w:t>
            </w:r>
            <w:r>
              <w:rPr>
                <w:rFonts w:ascii="Times New Roman" w:hAnsi="Times New Roman" w:cs="Times New Roman"/>
                <w:sz w:val="21"/>
                <w:szCs w:val="21"/>
              </w:rPr>
              <w:t xml:space="preserve">2025 </w:t>
            </w:r>
            <w:r>
              <w:rPr>
                <w:rFonts w:ascii="Times New Roman" w:hAnsi="Times New Roman" w:cs="Times New Roman" w:hint="eastAsia"/>
                <w:sz w:val="21"/>
                <w:szCs w:val="21"/>
              </w:rPr>
              <w:t>年林业行政案件查处率达到</w:t>
            </w:r>
            <w:r>
              <w:rPr>
                <w:rFonts w:ascii="Times New Roman" w:hAnsi="Times New Roman" w:cs="Times New Roman" w:hint="eastAsia"/>
                <w:sz w:val="21"/>
                <w:szCs w:val="21"/>
              </w:rPr>
              <w:t xml:space="preserve"> </w:t>
            </w:r>
            <w:r>
              <w:rPr>
                <w:rFonts w:ascii="Times New Roman" w:hAnsi="Times New Roman" w:cs="Times New Roman"/>
                <w:sz w:val="21"/>
                <w:szCs w:val="21"/>
              </w:rPr>
              <w:t>95%</w:t>
            </w:r>
            <w:r>
              <w:rPr>
                <w:rFonts w:ascii="Times New Roman" w:hAnsi="Times New Roman" w:cs="Times New Roman" w:hint="eastAsia"/>
                <w:sz w:val="21"/>
                <w:szCs w:val="21"/>
              </w:rPr>
              <w:t>。</w:t>
            </w:r>
          </w:p>
        </w:tc>
      </w:tr>
    </w:tbl>
    <w:p w14:paraId="7FB15053" w14:textId="52127229" w:rsidR="0083392C" w:rsidRPr="00E501FB" w:rsidRDefault="00000000">
      <w:pPr>
        <w:spacing w:line="360" w:lineRule="auto"/>
        <w:ind w:firstLineChars="200" w:firstLine="560"/>
        <w:outlineLvl w:val="2"/>
        <w:rPr>
          <w:rFonts w:ascii="Times New Roman" w:eastAsia="黑体" w:hAnsi="Times New Roman" w:cs="Times New Roman"/>
          <w:color w:val="000000" w:themeColor="text1"/>
          <w:sz w:val="28"/>
          <w:szCs w:val="28"/>
        </w:rPr>
      </w:pPr>
      <w:r w:rsidRPr="00E501FB">
        <w:rPr>
          <w:rFonts w:ascii="Times New Roman" w:eastAsia="黑体" w:hAnsi="Times New Roman" w:cs="Times New Roman"/>
          <w:color w:val="000000" w:themeColor="text1"/>
          <w:sz w:val="28"/>
          <w:szCs w:val="28"/>
        </w:rPr>
        <w:t>四、</w:t>
      </w:r>
      <w:r w:rsidR="00CF1FC0">
        <w:rPr>
          <w:rFonts w:ascii="Times New Roman" w:eastAsia="黑体" w:hAnsi="Times New Roman" w:cs="Times New Roman"/>
          <w:sz w:val="28"/>
          <w:szCs w:val="28"/>
        </w:rPr>
        <w:t>“</w:t>
      </w:r>
      <w:r w:rsidR="00CF1FC0">
        <w:rPr>
          <w:rFonts w:ascii="Times New Roman" w:eastAsia="黑体" w:hAnsi="Times New Roman" w:cs="Times New Roman"/>
          <w:sz w:val="28"/>
          <w:szCs w:val="28"/>
        </w:rPr>
        <w:t>两茶</w:t>
      </w:r>
      <w:r w:rsidR="00CF1FC0">
        <w:rPr>
          <w:rFonts w:ascii="Times New Roman" w:eastAsia="黑体" w:hAnsi="Times New Roman" w:cs="Times New Roman"/>
          <w:sz w:val="28"/>
          <w:szCs w:val="28"/>
        </w:rPr>
        <w:t>”</w:t>
      </w:r>
      <w:r w:rsidR="00CF1FC0">
        <w:rPr>
          <w:rFonts w:ascii="Times New Roman" w:eastAsia="黑体" w:hAnsi="Times New Roman" w:cs="Times New Roman"/>
          <w:sz w:val="28"/>
          <w:szCs w:val="28"/>
        </w:rPr>
        <w:t>特色产业发展工程</w:t>
      </w:r>
    </w:p>
    <w:p w14:paraId="506382C0" w14:textId="0A03579B" w:rsidR="0083392C" w:rsidRPr="00E501FB" w:rsidRDefault="00CF1FC0">
      <w:pPr>
        <w:spacing w:line="360" w:lineRule="auto"/>
        <w:ind w:firstLineChars="200" w:firstLine="560"/>
        <w:jc w:val="both"/>
        <w:rPr>
          <w:rFonts w:ascii="Times New Roman" w:hAnsi="Times New Roman" w:cs="Times New Roman"/>
          <w:color w:val="000000" w:themeColor="text1"/>
          <w:sz w:val="28"/>
          <w:szCs w:val="28"/>
        </w:rPr>
      </w:pPr>
      <w:r>
        <w:rPr>
          <w:rFonts w:ascii="Times New Roman" w:hAnsi="Times New Roman" w:cs="Times New Roman" w:hint="eastAsia"/>
          <w:sz w:val="28"/>
          <w:szCs w:val="28"/>
        </w:rPr>
        <w:t>“十四五”期间，对信阳市茶产业、油茶产业重点开展了产业示范基地提升建设、品牌创建、集群经营、旅游等</w:t>
      </w:r>
      <w:r>
        <w:rPr>
          <w:rFonts w:ascii="Times New Roman" w:hAnsi="Times New Roman" w:cs="Times New Roman" w:hint="eastAsia"/>
          <w:sz w:val="28"/>
          <w:szCs w:val="28"/>
        </w:rPr>
        <w:t>4</w:t>
      </w:r>
      <w:r>
        <w:rPr>
          <w:rFonts w:ascii="Times New Roman" w:hAnsi="Times New Roman" w:cs="Times New Roman" w:hint="eastAsia"/>
          <w:sz w:val="28"/>
          <w:szCs w:val="28"/>
        </w:rPr>
        <w:t>项工程。加快“两茶”种植扩面提质，推动茶叶产业从传统农业向现代农业的转变，构建“两茶”种植加工运输“一体化”产业化集群，提升“两茶”地域品牌影响力</w:t>
      </w:r>
      <w:r w:rsidRPr="00E501FB">
        <w:rPr>
          <w:rFonts w:ascii="Times New Roman" w:hAnsi="Times New Roman" w:cs="Times New Roman"/>
          <w:color w:val="000000" w:themeColor="text1"/>
          <w:sz w:val="28"/>
          <w:szCs w:val="28"/>
        </w:rPr>
        <w:t>。</w:t>
      </w:r>
    </w:p>
    <w:tbl>
      <w:tblPr>
        <w:tblStyle w:val="af6"/>
        <w:tblW w:w="0" w:type="auto"/>
        <w:tblLook w:val="04A0" w:firstRow="1" w:lastRow="0" w:firstColumn="1" w:lastColumn="0" w:noHBand="0" w:noVBand="1"/>
      </w:tblPr>
      <w:tblGrid>
        <w:gridCol w:w="8296"/>
      </w:tblGrid>
      <w:tr w:rsidR="00E501FB" w:rsidRPr="00E501FB" w14:paraId="3D6C9FB2" w14:textId="77777777">
        <w:tc>
          <w:tcPr>
            <w:tcW w:w="8522" w:type="dxa"/>
          </w:tcPr>
          <w:p w14:paraId="149BF0AB" w14:textId="5C39B50F" w:rsidR="0083392C" w:rsidRPr="00E501FB" w:rsidRDefault="00000000">
            <w:pPr>
              <w:spacing w:line="360" w:lineRule="auto"/>
              <w:jc w:val="center"/>
              <w:rPr>
                <w:rFonts w:ascii="Times New Roman" w:eastAsia="黑体" w:hAnsi="Times New Roman" w:cs="Times New Roman"/>
                <w:color w:val="000000" w:themeColor="text1"/>
                <w:sz w:val="28"/>
                <w:szCs w:val="28"/>
              </w:rPr>
            </w:pPr>
            <w:r w:rsidRPr="00E501FB">
              <w:rPr>
                <w:rFonts w:ascii="Times New Roman" w:eastAsia="黑体" w:hAnsi="Times New Roman" w:cs="Times New Roman"/>
                <w:color w:val="000000" w:themeColor="text1"/>
                <w:sz w:val="28"/>
                <w:szCs w:val="28"/>
              </w:rPr>
              <w:t>专栏</w:t>
            </w:r>
            <w:r w:rsidRPr="00E501FB">
              <w:rPr>
                <w:rFonts w:ascii="Times New Roman" w:eastAsia="黑体" w:hAnsi="Times New Roman" w:cs="Times New Roman"/>
                <w:color w:val="000000" w:themeColor="text1"/>
                <w:sz w:val="28"/>
                <w:szCs w:val="28"/>
              </w:rPr>
              <w:t>4</w:t>
            </w:r>
            <w:r w:rsidRPr="00E501FB">
              <w:rPr>
                <w:rFonts w:ascii="Times New Roman" w:eastAsia="黑体" w:hAnsi="Times New Roman" w:cs="Times New Roman"/>
                <w:color w:val="000000" w:themeColor="text1"/>
                <w:sz w:val="28"/>
                <w:szCs w:val="28"/>
              </w:rPr>
              <w:t>：</w:t>
            </w:r>
            <w:r w:rsidR="00CF1FC0">
              <w:rPr>
                <w:rFonts w:ascii="Times New Roman" w:eastAsia="黑体" w:hAnsi="Times New Roman" w:cs="Times New Roman"/>
                <w:sz w:val="28"/>
                <w:szCs w:val="28"/>
              </w:rPr>
              <w:t>茶产业工程</w:t>
            </w:r>
          </w:p>
        </w:tc>
      </w:tr>
      <w:tr w:rsidR="00E501FB" w:rsidRPr="00E501FB" w14:paraId="47FFD1A0" w14:textId="77777777">
        <w:tc>
          <w:tcPr>
            <w:tcW w:w="8522" w:type="dxa"/>
          </w:tcPr>
          <w:p w14:paraId="30F044CF" w14:textId="77777777" w:rsidR="00CF1FC0" w:rsidRDefault="00CF1FC0" w:rsidP="00CF1FC0">
            <w:pPr>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茶产业基地建设。立足茶地气候环境特点，通过林茶套种、茶禽复合、绿肥间种</w:t>
            </w:r>
            <w:r>
              <w:rPr>
                <w:rFonts w:ascii="Times New Roman" w:hAnsi="Times New Roman" w:cs="Times New Roman"/>
                <w:sz w:val="21"/>
                <w:szCs w:val="21"/>
              </w:rPr>
              <w:lastRenderedPageBreak/>
              <w:t>等技术在内的整套生态茶生产管理技术，打造一批千亩、万亩级别的绿色生态茶叶生产示范基地。到</w:t>
            </w:r>
            <w:r>
              <w:rPr>
                <w:rFonts w:ascii="Times New Roman" w:hAnsi="Times New Roman" w:cs="Times New Roman"/>
                <w:sz w:val="21"/>
                <w:szCs w:val="21"/>
              </w:rPr>
              <w:t>2025</w:t>
            </w:r>
            <w:r>
              <w:rPr>
                <w:rFonts w:ascii="Times New Roman" w:hAnsi="Times New Roman" w:cs="Times New Roman"/>
                <w:sz w:val="21"/>
                <w:szCs w:val="21"/>
              </w:rPr>
              <w:t>年，茶叶面积稳定在</w:t>
            </w:r>
            <w:r>
              <w:rPr>
                <w:rFonts w:ascii="Times New Roman" w:hAnsi="Times New Roman" w:cs="Times New Roman"/>
                <w:sz w:val="21"/>
                <w:szCs w:val="21"/>
              </w:rPr>
              <w:t>220</w:t>
            </w:r>
            <w:r>
              <w:rPr>
                <w:rFonts w:ascii="Times New Roman" w:hAnsi="Times New Roman" w:cs="Times New Roman"/>
                <w:sz w:val="21"/>
                <w:szCs w:val="21"/>
              </w:rPr>
              <w:t>万亩，更新改造茶园</w:t>
            </w:r>
            <w:r>
              <w:rPr>
                <w:rFonts w:ascii="Times New Roman" w:hAnsi="Times New Roman" w:cs="Times New Roman"/>
                <w:sz w:val="21"/>
                <w:szCs w:val="21"/>
              </w:rPr>
              <w:t>20</w:t>
            </w:r>
            <w:r>
              <w:rPr>
                <w:rFonts w:ascii="Times New Roman" w:hAnsi="Times New Roman" w:cs="Times New Roman"/>
                <w:sz w:val="21"/>
                <w:szCs w:val="21"/>
              </w:rPr>
              <w:t>万亩。</w:t>
            </w:r>
          </w:p>
          <w:p w14:paraId="0C8C8C00" w14:textId="77777777" w:rsidR="00CF1FC0" w:rsidRDefault="00CF1FC0" w:rsidP="00CF1FC0">
            <w:pPr>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推进茶产业集约化发展。构建现代化仓储物流体系，增强货物集散调运能力，实现全程冷链流通。培育大中型高科技龙头企业，建设信阳茶叶种植加工产业化集群。</w:t>
            </w:r>
          </w:p>
          <w:p w14:paraId="627BF200" w14:textId="06E38477" w:rsidR="0083392C" w:rsidRPr="00E501FB" w:rsidRDefault="00CF1FC0" w:rsidP="00CF1FC0">
            <w:pPr>
              <w:spacing w:line="380" w:lineRule="exact"/>
              <w:ind w:firstLineChars="200" w:firstLine="420"/>
              <w:rPr>
                <w:rFonts w:ascii="Times New Roman" w:eastAsia="黑体" w:hAnsi="Times New Roman" w:cs="Times New Roman"/>
                <w:color w:val="000000" w:themeColor="text1"/>
                <w:sz w:val="21"/>
                <w:szCs w:val="21"/>
              </w:rPr>
            </w:pPr>
            <w:r>
              <w:rPr>
                <w:rFonts w:ascii="Times New Roman" w:hAnsi="Times New Roman" w:cs="Times New Roman"/>
                <w:sz w:val="21"/>
                <w:szCs w:val="21"/>
              </w:rPr>
              <w:t>3.</w:t>
            </w:r>
            <w:r>
              <w:rPr>
                <w:rFonts w:ascii="Times New Roman" w:hAnsi="Times New Roman" w:cs="Times New Roman"/>
                <w:sz w:val="21"/>
                <w:szCs w:val="21"/>
              </w:rPr>
              <w:t>走品牌发展之路。推行标准化生产管理制度，建立市场准入制度和质量溯源制度，严把产品质量关，为品牌发展战略保驾护航。培育</w:t>
            </w:r>
            <w:r>
              <w:rPr>
                <w:rFonts w:ascii="Times New Roman" w:hAnsi="Times New Roman" w:cs="Times New Roman"/>
                <w:sz w:val="21"/>
                <w:szCs w:val="21"/>
              </w:rPr>
              <w:t>2</w:t>
            </w:r>
            <w:r>
              <w:rPr>
                <w:rFonts w:ascii="Times New Roman" w:hAnsi="Times New Roman" w:cs="Times New Roman"/>
                <w:sz w:val="21"/>
                <w:szCs w:val="21"/>
              </w:rPr>
              <w:t>个国家级农业产业化龙头企业，创立</w:t>
            </w:r>
            <w:r>
              <w:rPr>
                <w:rFonts w:ascii="Times New Roman" w:hAnsi="Times New Roman" w:cs="Times New Roman"/>
                <w:sz w:val="21"/>
                <w:szCs w:val="21"/>
              </w:rPr>
              <w:t>6</w:t>
            </w:r>
            <w:r>
              <w:rPr>
                <w:rFonts w:ascii="Times New Roman" w:hAnsi="Times New Roman" w:cs="Times New Roman"/>
                <w:sz w:val="21"/>
                <w:szCs w:val="21"/>
              </w:rPr>
              <w:t>个中国名牌农产品、</w:t>
            </w:r>
            <w:r>
              <w:rPr>
                <w:rFonts w:ascii="Times New Roman" w:hAnsi="Times New Roman" w:cs="Times New Roman"/>
                <w:sz w:val="21"/>
                <w:szCs w:val="21"/>
              </w:rPr>
              <w:t>5</w:t>
            </w:r>
            <w:r>
              <w:rPr>
                <w:rFonts w:ascii="Times New Roman" w:hAnsi="Times New Roman" w:cs="Times New Roman"/>
                <w:sz w:val="21"/>
                <w:szCs w:val="21"/>
              </w:rPr>
              <w:t>个中国驰名商标</w:t>
            </w:r>
            <w:r w:rsidRPr="00E501FB">
              <w:rPr>
                <w:rFonts w:ascii="Times New Roman" w:hAnsi="Times New Roman" w:cs="Times New Roman"/>
                <w:color w:val="000000" w:themeColor="text1"/>
                <w:sz w:val="21"/>
                <w:szCs w:val="21"/>
              </w:rPr>
              <w:t>。</w:t>
            </w:r>
          </w:p>
        </w:tc>
      </w:tr>
    </w:tbl>
    <w:p w14:paraId="151DD60D" w14:textId="77777777" w:rsidR="00CF1FC0" w:rsidRDefault="00CF1FC0" w:rsidP="00CF1FC0">
      <w:pPr>
        <w:spacing w:line="360" w:lineRule="auto"/>
        <w:ind w:firstLineChars="200" w:firstLine="560"/>
        <w:jc w:val="both"/>
        <w:rPr>
          <w:rFonts w:ascii="Times New Roman" w:hAnsi="Times New Roman" w:cs="Times New Roman"/>
          <w:color w:val="000000" w:themeColor="text1"/>
          <w:sz w:val="28"/>
          <w:szCs w:val="28"/>
        </w:rPr>
      </w:pPr>
    </w:p>
    <w:tbl>
      <w:tblPr>
        <w:tblStyle w:val="af6"/>
        <w:tblW w:w="8359" w:type="dxa"/>
        <w:tblLook w:val="04A0" w:firstRow="1" w:lastRow="0" w:firstColumn="1" w:lastColumn="0" w:noHBand="0" w:noVBand="1"/>
      </w:tblPr>
      <w:tblGrid>
        <w:gridCol w:w="8359"/>
      </w:tblGrid>
      <w:tr w:rsidR="00CF1FC0" w:rsidRPr="00E501FB" w14:paraId="354E4016" w14:textId="77777777" w:rsidTr="00170629">
        <w:tc>
          <w:tcPr>
            <w:tcW w:w="8359" w:type="dxa"/>
            <w:vAlign w:val="bottom"/>
          </w:tcPr>
          <w:p w14:paraId="595BE432" w14:textId="16D71FE2" w:rsidR="00CF1FC0" w:rsidRPr="00E501FB" w:rsidRDefault="00CF1FC0" w:rsidP="003C2217">
            <w:pPr>
              <w:spacing w:line="360" w:lineRule="auto"/>
              <w:jc w:val="center"/>
              <w:rPr>
                <w:rFonts w:ascii="Times New Roman" w:eastAsia="黑体" w:hAnsi="Times New Roman" w:cs="Times New Roman"/>
                <w:color w:val="000000" w:themeColor="text1"/>
                <w:sz w:val="28"/>
                <w:szCs w:val="28"/>
              </w:rPr>
            </w:pPr>
            <w:r w:rsidRPr="00E501FB">
              <w:rPr>
                <w:rFonts w:ascii="Times New Roman" w:eastAsia="黑体" w:hAnsi="Times New Roman" w:cs="Times New Roman"/>
                <w:color w:val="000000" w:themeColor="text1"/>
                <w:kern w:val="2"/>
                <w:sz w:val="28"/>
                <w:szCs w:val="28"/>
              </w:rPr>
              <w:t>专栏</w:t>
            </w:r>
            <w:r>
              <w:rPr>
                <w:rFonts w:ascii="Times New Roman" w:eastAsia="黑体" w:hAnsi="Times New Roman" w:cs="Times New Roman"/>
                <w:color w:val="000000" w:themeColor="text1"/>
                <w:kern w:val="2"/>
                <w:sz w:val="28"/>
                <w:szCs w:val="28"/>
              </w:rPr>
              <w:t>5</w:t>
            </w:r>
            <w:r w:rsidRPr="00E501FB">
              <w:rPr>
                <w:rFonts w:ascii="Times New Roman" w:eastAsia="黑体" w:hAnsi="Times New Roman" w:cs="Times New Roman"/>
                <w:color w:val="000000" w:themeColor="text1"/>
                <w:kern w:val="2"/>
                <w:sz w:val="28"/>
                <w:szCs w:val="28"/>
              </w:rPr>
              <w:t>：油茶产业发展工程</w:t>
            </w:r>
          </w:p>
        </w:tc>
      </w:tr>
      <w:tr w:rsidR="00CF1FC0" w:rsidRPr="00E501FB" w14:paraId="13C778DC" w14:textId="77777777" w:rsidTr="00170629">
        <w:tc>
          <w:tcPr>
            <w:tcW w:w="8359" w:type="dxa"/>
          </w:tcPr>
          <w:p w14:paraId="21B9662A" w14:textId="77777777" w:rsidR="00CF1FC0" w:rsidRDefault="00CF1FC0" w:rsidP="00CF1FC0">
            <w:pPr>
              <w:tabs>
                <w:tab w:val="left" w:pos="2640"/>
              </w:tabs>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推进油茶扩面提质</w:t>
            </w:r>
            <w:r>
              <w:rPr>
                <w:rFonts w:ascii="Times New Roman" w:hAnsi="Times New Roman" w:cs="Times New Roman" w:hint="eastAsia"/>
                <w:sz w:val="21"/>
                <w:szCs w:val="21"/>
              </w:rPr>
              <w:t>100.6</w:t>
            </w:r>
            <w:r>
              <w:rPr>
                <w:rFonts w:ascii="Times New Roman" w:hAnsi="Times New Roman" w:cs="Times New Roman" w:hint="eastAsia"/>
                <w:sz w:val="21"/>
                <w:szCs w:val="21"/>
              </w:rPr>
              <w:t>万亩</w:t>
            </w:r>
            <w:r>
              <w:rPr>
                <w:rFonts w:ascii="Times New Roman" w:hAnsi="Times New Roman" w:cs="Times New Roman"/>
                <w:sz w:val="21"/>
                <w:szCs w:val="21"/>
              </w:rPr>
              <w:t>。至</w:t>
            </w:r>
            <w:r>
              <w:rPr>
                <w:rFonts w:ascii="Times New Roman" w:hAnsi="Times New Roman" w:cs="Times New Roman"/>
                <w:sz w:val="21"/>
                <w:szCs w:val="21"/>
              </w:rPr>
              <w:t>2025</w:t>
            </w:r>
            <w:r>
              <w:rPr>
                <w:rFonts w:ascii="Times New Roman" w:hAnsi="Times New Roman" w:cs="Times New Roman"/>
                <w:sz w:val="21"/>
                <w:szCs w:val="21"/>
              </w:rPr>
              <w:t>年，</w:t>
            </w:r>
            <w:r>
              <w:rPr>
                <w:rFonts w:ascii="Times New Roman" w:hAnsi="Times New Roman" w:cs="Times New Roman"/>
                <w:color w:val="000000" w:themeColor="text1"/>
                <w:sz w:val="21"/>
                <w:szCs w:val="21"/>
              </w:rPr>
              <w:t>全市按照油茶丰产栽培技术规程</w:t>
            </w:r>
            <w:r>
              <w:rPr>
                <w:rFonts w:ascii="Times New Roman" w:hAnsi="Times New Roman" w:cs="Times New Roman" w:hint="eastAsia"/>
                <w:color w:val="000000" w:themeColor="text1"/>
                <w:sz w:val="21"/>
                <w:szCs w:val="21"/>
              </w:rPr>
              <w:t>，</w:t>
            </w:r>
            <w:r>
              <w:rPr>
                <w:rFonts w:ascii="Times New Roman" w:hAnsi="Times New Roman" w:cs="Times New Roman"/>
                <w:color w:val="000000" w:themeColor="text1"/>
                <w:sz w:val="21"/>
                <w:szCs w:val="21"/>
              </w:rPr>
              <w:t>新增油茶种植面积</w:t>
            </w:r>
            <w:r>
              <w:rPr>
                <w:rFonts w:ascii="Times New Roman" w:hAnsi="Times New Roman" w:cs="Times New Roman"/>
                <w:color w:val="000000" w:themeColor="text1"/>
                <w:sz w:val="21"/>
                <w:szCs w:val="21"/>
              </w:rPr>
              <w:t>67.04</w:t>
            </w:r>
            <w:r>
              <w:rPr>
                <w:rFonts w:ascii="Times New Roman" w:hAnsi="Times New Roman" w:cs="Times New Roman"/>
                <w:color w:val="000000" w:themeColor="text1"/>
                <w:sz w:val="21"/>
                <w:szCs w:val="21"/>
              </w:rPr>
              <w:t>万亩。</w:t>
            </w:r>
            <w:r>
              <w:rPr>
                <w:rFonts w:ascii="Times New Roman" w:hAnsi="Times New Roman" w:cs="Times New Roman"/>
                <w:sz w:val="21"/>
                <w:szCs w:val="21"/>
              </w:rPr>
              <w:t>其中</w:t>
            </w:r>
            <w:r>
              <w:rPr>
                <w:rFonts w:ascii="Times New Roman" w:hAnsi="Times New Roman" w:cs="Times New Roman" w:hint="eastAsia"/>
                <w:sz w:val="21"/>
                <w:szCs w:val="21"/>
              </w:rPr>
              <w:t>，设计</w:t>
            </w:r>
            <w:r>
              <w:rPr>
                <w:rFonts w:ascii="Times New Roman" w:hAnsi="Times New Roman" w:cs="Times New Roman"/>
                <w:sz w:val="21"/>
                <w:szCs w:val="21"/>
              </w:rPr>
              <w:t>浉河区</w:t>
            </w:r>
            <w:r>
              <w:rPr>
                <w:rFonts w:ascii="Times New Roman" w:hAnsi="Times New Roman" w:cs="Times New Roman"/>
                <w:sz w:val="21"/>
                <w:szCs w:val="21"/>
              </w:rPr>
              <w:t>4.5</w:t>
            </w:r>
            <w:r>
              <w:rPr>
                <w:rFonts w:ascii="Times New Roman" w:hAnsi="Times New Roman" w:cs="Times New Roman"/>
                <w:sz w:val="21"/>
                <w:szCs w:val="21"/>
              </w:rPr>
              <w:t>万亩、平桥区</w:t>
            </w:r>
            <w:r>
              <w:rPr>
                <w:rFonts w:ascii="Times New Roman" w:hAnsi="Times New Roman" w:cs="Times New Roman"/>
                <w:sz w:val="21"/>
                <w:szCs w:val="21"/>
              </w:rPr>
              <w:t>1.05</w:t>
            </w:r>
            <w:r>
              <w:rPr>
                <w:rFonts w:ascii="Times New Roman" w:hAnsi="Times New Roman" w:cs="Times New Roman"/>
                <w:sz w:val="21"/>
                <w:szCs w:val="21"/>
              </w:rPr>
              <w:t>万亩、罗山县</w:t>
            </w:r>
            <w:r>
              <w:rPr>
                <w:rFonts w:ascii="Times New Roman" w:hAnsi="Times New Roman" w:cs="Times New Roman"/>
                <w:sz w:val="21"/>
                <w:szCs w:val="21"/>
              </w:rPr>
              <w:t>14.7</w:t>
            </w:r>
            <w:r>
              <w:rPr>
                <w:rFonts w:ascii="Times New Roman" w:hAnsi="Times New Roman" w:cs="Times New Roman"/>
                <w:sz w:val="21"/>
                <w:szCs w:val="21"/>
              </w:rPr>
              <w:t>万亩、潢川县</w:t>
            </w:r>
            <w:r>
              <w:rPr>
                <w:rFonts w:ascii="Times New Roman" w:hAnsi="Times New Roman" w:cs="Times New Roman"/>
                <w:sz w:val="21"/>
                <w:szCs w:val="21"/>
              </w:rPr>
              <w:t>1.05</w:t>
            </w:r>
            <w:r>
              <w:rPr>
                <w:rFonts w:ascii="Times New Roman" w:hAnsi="Times New Roman" w:cs="Times New Roman"/>
                <w:sz w:val="21"/>
                <w:szCs w:val="21"/>
              </w:rPr>
              <w:t>万亩、固始县</w:t>
            </w:r>
            <w:r>
              <w:rPr>
                <w:rFonts w:ascii="Times New Roman" w:hAnsi="Times New Roman" w:cs="Times New Roman"/>
                <w:sz w:val="21"/>
                <w:szCs w:val="21"/>
              </w:rPr>
              <w:t>9</w:t>
            </w:r>
            <w:r>
              <w:rPr>
                <w:rFonts w:ascii="Times New Roman" w:hAnsi="Times New Roman" w:cs="Times New Roman"/>
                <w:sz w:val="21"/>
                <w:szCs w:val="21"/>
              </w:rPr>
              <w:t>万亩、光山县</w:t>
            </w:r>
            <w:r>
              <w:rPr>
                <w:rFonts w:ascii="Times New Roman" w:hAnsi="Times New Roman" w:cs="Times New Roman"/>
                <w:sz w:val="21"/>
                <w:szCs w:val="21"/>
              </w:rPr>
              <w:t>14.94</w:t>
            </w:r>
            <w:r>
              <w:rPr>
                <w:rFonts w:ascii="Times New Roman" w:hAnsi="Times New Roman" w:cs="Times New Roman"/>
                <w:sz w:val="21"/>
                <w:szCs w:val="21"/>
              </w:rPr>
              <w:t>万亩、商城县</w:t>
            </w:r>
            <w:r>
              <w:rPr>
                <w:rFonts w:ascii="Times New Roman" w:hAnsi="Times New Roman" w:cs="Times New Roman"/>
                <w:sz w:val="21"/>
                <w:szCs w:val="21"/>
              </w:rPr>
              <w:t>14.8</w:t>
            </w:r>
            <w:r>
              <w:rPr>
                <w:rFonts w:ascii="Times New Roman" w:hAnsi="Times New Roman" w:cs="Times New Roman"/>
                <w:sz w:val="21"/>
                <w:szCs w:val="21"/>
              </w:rPr>
              <w:t>万亩、新县</w:t>
            </w:r>
            <w:r>
              <w:rPr>
                <w:rFonts w:ascii="Times New Roman" w:hAnsi="Times New Roman" w:cs="Times New Roman"/>
                <w:sz w:val="21"/>
                <w:szCs w:val="21"/>
              </w:rPr>
              <w:t>7</w:t>
            </w:r>
            <w:r>
              <w:rPr>
                <w:rFonts w:ascii="Times New Roman" w:hAnsi="Times New Roman" w:cs="Times New Roman"/>
                <w:sz w:val="21"/>
                <w:szCs w:val="21"/>
              </w:rPr>
              <w:t>万亩</w:t>
            </w:r>
            <w:r>
              <w:rPr>
                <w:rFonts w:ascii="Times New Roman" w:hAnsi="Times New Roman" w:cs="Times New Roman" w:hint="eastAsia"/>
                <w:sz w:val="21"/>
                <w:szCs w:val="21"/>
              </w:rPr>
              <w:t>。</w:t>
            </w:r>
            <w:r>
              <w:rPr>
                <w:rFonts w:ascii="Times New Roman" w:hAnsi="Times New Roman" w:cs="Times New Roman"/>
                <w:sz w:val="21"/>
                <w:szCs w:val="21"/>
              </w:rPr>
              <w:t>至</w:t>
            </w:r>
            <w:r>
              <w:rPr>
                <w:rFonts w:ascii="Times New Roman" w:hAnsi="Times New Roman" w:cs="Times New Roman"/>
                <w:sz w:val="21"/>
                <w:szCs w:val="21"/>
              </w:rPr>
              <w:t>2025</w:t>
            </w:r>
            <w:r>
              <w:rPr>
                <w:rFonts w:ascii="Times New Roman" w:hAnsi="Times New Roman" w:cs="Times New Roman"/>
                <w:sz w:val="21"/>
                <w:szCs w:val="21"/>
              </w:rPr>
              <w:t>年，对全市</w:t>
            </w:r>
            <w:r>
              <w:rPr>
                <w:rFonts w:ascii="Times New Roman" w:hAnsi="Times New Roman" w:cs="Times New Roman"/>
                <w:sz w:val="21"/>
                <w:szCs w:val="21"/>
              </w:rPr>
              <w:t>33.56</w:t>
            </w:r>
            <w:r>
              <w:rPr>
                <w:rFonts w:ascii="Times New Roman" w:hAnsi="Times New Roman" w:cs="Times New Roman"/>
                <w:sz w:val="21"/>
                <w:szCs w:val="21"/>
              </w:rPr>
              <w:t>万亩油茶低产低效林，其中浉河区</w:t>
            </w:r>
            <w:r>
              <w:rPr>
                <w:rFonts w:ascii="Times New Roman" w:hAnsi="Times New Roman" w:cs="Times New Roman"/>
                <w:sz w:val="21"/>
                <w:szCs w:val="21"/>
              </w:rPr>
              <w:t>0.9</w:t>
            </w:r>
            <w:r>
              <w:rPr>
                <w:rFonts w:ascii="Times New Roman" w:hAnsi="Times New Roman" w:cs="Times New Roman"/>
                <w:sz w:val="21"/>
                <w:szCs w:val="21"/>
              </w:rPr>
              <w:t>万亩、罗山县</w:t>
            </w:r>
            <w:r>
              <w:rPr>
                <w:rFonts w:ascii="Times New Roman" w:hAnsi="Times New Roman" w:cs="Times New Roman"/>
                <w:sz w:val="21"/>
                <w:szCs w:val="21"/>
              </w:rPr>
              <w:t>1</w:t>
            </w:r>
            <w:r>
              <w:rPr>
                <w:rFonts w:ascii="Times New Roman" w:hAnsi="Times New Roman" w:cs="Times New Roman"/>
                <w:sz w:val="21"/>
                <w:szCs w:val="21"/>
              </w:rPr>
              <w:t>万亩、潢川县</w:t>
            </w:r>
            <w:r>
              <w:rPr>
                <w:rFonts w:ascii="Times New Roman" w:hAnsi="Times New Roman" w:cs="Times New Roman"/>
                <w:sz w:val="21"/>
                <w:szCs w:val="21"/>
              </w:rPr>
              <w:t>0.06</w:t>
            </w:r>
            <w:r>
              <w:rPr>
                <w:rFonts w:ascii="Times New Roman" w:hAnsi="Times New Roman" w:cs="Times New Roman"/>
                <w:sz w:val="21"/>
                <w:szCs w:val="21"/>
              </w:rPr>
              <w:t>万亩、固始县</w:t>
            </w:r>
            <w:r>
              <w:rPr>
                <w:rFonts w:ascii="Times New Roman" w:hAnsi="Times New Roman" w:cs="Times New Roman"/>
                <w:sz w:val="21"/>
                <w:szCs w:val="21"/>
              </w:rPr>
              <w:t>1.3</w:t>
            </w:r>
            <w:r>
              <w:rPr>
                <w:rFonts w:ascii="Times New Roman" w:hAnsi="Times New Roman" w:cs="Times New Roman"/>
                <w:sz w:val="21"/>
                <w:szCs w:val="21"/>
              </w:rPr>
              <w:t>万亩、光山县</w:t>
            </w:r>
            <w:r>
              <w:rPr>
                <w:rFonts w:ascii="Times New Roman" w:hAnsi="Times New Roman" w:cs="Times New Roman"/>
                <w:sz w:val="21"/>
                <w:szCs w:val="21"/>
              </w:rPr>
              <w:t>1.49</w:t>
            </w:r>
            <w:r>
              <w:rPr>
                <w:rFonts w:ascii="Times New Roman" w:hAnsi="Times New Roman" w:cs="Times New Roman"/>
                <w:sz w:val="21"/>
                <w:szCs w:val="21"/>
              </w:rPr>
              <w:t>万亩、商城县</w:t>
            </w:r>
            <w:r>
              <w:rPr>
                <w:rFonts w:ascii="Times New Roman" w:hAnsi="Times New Roman" w:cs="Times New Roman"/>
                <w:sz w:val="21"/>
                <w:szCs w:val="21"/>
              </w:rPr>
              <w:t>12.81</w:t>
            </w:r>
            <w:r>
              <w:rPr>
                <w:rFonts w:ascii="Times New Roman" w:hAnsi="Times New Roman" w:cs="Times New Roman"/>
                <w:sz w:val="21"/>
                <w:szCs w:val="21"/>
              </w:rPr>
              <w:t>万亩、新县</w:t>
            </w:r>
            <w:r>
              <w:rPr>
                <w:rFonts w:ascii="Times New Roman" w:hAnsi="Times New Roman" w:cs="Times New Roman"/>
                <w:sz w:val="21"/>
                <w:szCs w:val="21"/>
              </w:rPr>
              <w:t>16</w:t>
            </w:r>
            <w:r>
              <w:rPr>
                <w:rFonts w:ascii="Times New Roman" w:hAnsi="Times New Roman" w:cs="Times New Roman"/>
                <w:sz w:val="21"/>
                <w:szCs w:val="21"/>
              </w:rPr>
              <w:t>万亩。</w:t>
            </w:r>
          </w:p>
          <w:p w14:paraId="609117AC" w14:textId="77777777" w:rsidR="00CF1FC0" w:rsidRDefault="00CF1FC0" w:rsidP="00CF1FC0">
            <w:pPr>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油茶育苗基地建设。对商城县、新县现有的油茶品种和种质资源库提升改造，新建种质资源库</w:t>
            </w:r>
            <w:r>
              <w:rPr>
                <w:rFonts w:ascii="Times New Roman" w:hAnsi="Times New Roman" w:cs="Times New Roman"/>
                <w:sz w:val="21"/>
                <w:szCs w:val="21"/>
              </w:rPr>
              <w:t>100</w:t>
            </w:r>
            <w:r>
              <w:rPr>
                <w:rFonts w:ascii="Times New Roman" w:hAnsi="Times New Roman" w:cs="Times New Roman"/>
                <w:sz w:val="21"/>
                <w:szCs w:val="21"/>
              </w:rPr>
              <w:t>亩，新增油茶品种</w:t>
            </w:r>
            <w:r>
              <w:rPr>
                <w:rFonts w:ascii="Times New Roman" w:hAnsi="Times New Roman" w:cs="Times New Roman"/>
                <w:sz w:val="21"/>
                <w:szCs w:val="21"/>
              </w:rPr>
              <w:t>100</w:t>
            </w:r>
            <w:r>
              <w:rPr>
                <w:rFonts w:ascii="Times New Roman" w:hAnsi="Times New Roman" w:cs="Times New Roman"/>
                <w:sz w:val="21"/>
                <w:szCs w:val="21"/>
              </w:rPr>
              <w:t>个。对县区现有育苗基地和良种采穗圃基地提升改造，扩建育苗基地面积</w:t>
            </w:r>
            <w:r>
              <w:rPr>
                <w:rFonts w:ascii="Times New Roman" w:hAnsi="Times New Roman" w:cs="Times New Roman"/>
                <w:sz w:val="21"/>
                <w:szCs w:val="21"/>
              </w:rPr>
              <w:t>150</w:t>
            </w:r>
            <w:r>
              <w:rPr>
                <w:rFonts w:ascii="Times New Roman" w:hAnsi="Times New Roman" w:cs="Times New Roman"/>
                <w:sz w:val="21"/>
                <w:szCs w:val="21"/>
              </w:rPr>
              <w:t>亩，扩建良种采穗圃基地面积</w:t>
            </w:r>
            <w:r>
              <w:rPr>
                <w:rFonts w:ascii="Times New Roman" w:hAnsi="Times New Roman" w:cs="Times New Roman"/>
                <w:sz w:val="21"/>
                <w:szCs w:val="21"/>
              </w:rPr>
              <w:t>200</w:t>
            </w:r>
            <w:r>
              <w:rPr>
                <w:rFonts w:ascii="Times New Roman" w:hAnsi="Times New Roman" w:cs="Times New Roman"/>
                <w:sz w:val="21"/>
                <w:szCs w:val="21"/>
              </w:rPr>
              <w:t>亩。</w:t>
            </w:r>
          </w:p>
          <w:p w14:paraId="39460716" w14:textId="77777777" w:rsidR="00CF1FC0" w:rsidRDefault="00CF1FC0" w:rsidP="00CF1FC0">
            <w:pPr>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油茶产业集约化发展。培育信阳油茶的市场影响力。到</w:t>
            </w:r>
            <w:r>
              <w:rPr>
                <w:rFonts w:ascii="Times New Roman" w:hAnsi="Times New Roman" w:cs="Times New Roman"/>
                <w:sz w:val="21"/>
                <w:szCs w:val="21"/>
              </w:rPr>
              <w:t>2025</w:t>
            </w:r>
            <w:r>
              <w:rPr>
                <w:rFonts w:ascii="Times New Roman" w:hAnsi="Times New Roman" w:cs="Times New Roman"/>
                <w:sz w:val="21"/>
                <w:szCs w:val="21"/>
              </w:rPr>
              <w:t>年，打造上市企业</w:t>
            </w:r>
            <w:r>
              <w:rPr>
                <w:rFonts w:ascii="Times New Roman" w:hAnsi="Times New Roman" w:cs="Times New Roman"/>
                <w:sz w:val="21"/>
                <w:szCs w:val="21"/>
              </w:rPr>
              <w:t>1</w:t>
            </w:r>
            <w:r>
              <w:rPr>
                <w:rFonts w:ascii="Times New Roman" w:hAnsi="Times New Roman" w:cs="Times New Roman"/>
                <w:sz w:val="21"/>
                <w:szCs w:val="21"/>
              </w:rPr>
              <w:t>家，国家级龙头企业</w:t>
            </w:r>
            <w:r>
              <w:rPr>
                <w:rFonts w:ascii="Times New Roman" w:hAnsi="Times New Roman" w:cs="Times New Roman"/>
                <w:sz w:val="21"/>
                <w:szCs w:val="21"/>
              </w:rPr>
              <w:t>1-2</w:t>
            </w:r>
            <w:r>
              <w:rPr>
                <w:rFonts w:ascii="Times New Roman" w:hAnsi="Times New Roman" w:cs="Times New Roman"/>
                <w:sz w:val="21"/>
                <w:szCs w:val="21"/>
              </w:rPr>
              <w:t>家，省级以上龙头企业达到</w:t>
            </w:r>
            <w:r>
              <w:rPr>
                <w:rFonts w:ascii="Times New Roman" w:hAnsi="Times New Roman" w:cs="Times New Roman"/>
                <w:sz w:val="21"/>
                <w:szCs w:val="21"/>
              </w:rPr>
              <w:t>25</w:t>
            </w:r>
            <w:r>
              <w:rPr>
                <w:rFonts w:ascii="Times New Roman" w:hAnsi="Times New Roman" w:cs="Times New Roman"/>
                <w:sz w:val="21"/>
                <w:szCs w:val="21"/>
              </w:rPr>
              <w:t>家。挖掘核心价值，积极申报</w:t>
            </w:r>
            <w:r>
              <w:rPr>
                <w:rFonts w:ascii="Times New Roman" w:hAnsi="Times New Roman" w:cs="Times New Roman"/>
                <w:sz w:val="21"/>
                <w:szCs w:val="21"/>
              </w:rPr>
              <w:t>“</w:t>
            </w:r>
            <w:r>
              <w:rPr>
                <w:rFonts w:ascii="Times New Roman" w:hAnsi="Times New Roman" w:cs="Times New Roman"/>
                <w:sz w:val="21"/>
                <w:szCs w:val="21"/>
              </w:rPr>
              <w:t>信阳油茶</w:t>
            </w:r>
            <w:r>
              <w:rPr>
                <w:rFonts w:ascii="Times New Roman" w:hAnsi="Times New Roman" w:cs="Times New Roman"/>
                <w:sz w:val="21"/>
                <w:szCs w:val="21"/>
              </w:rPr>
              <w:t>”</w:t>
            </w:r>
            <w:r>
              <w:rPr>
                <w:rFonts w:ascii="Times New Roman" w:hAnsi="Times New Roman" w:cs="Times New Roman"/>
                <w:sz w:val="21"/>
                <w:szCs w:val="21"/>
              </w:rPr>
              <w:t>国家农产品地理标志，加快创建</w:t>
            </w:r>
            <w:r>
              <w:rPr>
                <w:rFonts w:ascii="Times New Roman" w:hAnsi="Times New Roman" w:cs="Times New Roman"/>
                <w:sz w:val="21"/>
                <w:szCs w:val="21"/>
              </w:rPr>
              <w:t>“</w:t>
            </w:r>
            <w:r>
              <w:rPr>
                <w:rFonts w:ascii="Times New Roman" w:hAnsi="Times New Roman" w:cs="Times New Roman"/>
                <w:sz w:val="21"/>
                <w:szCs w:val="21"/>
              </w:rPr>
              <w:t>信阳山茶油</w:t>
            </w:r>
            <w:r>
              <w:rPr>
                <w:rFonts w:ascii="Times New Roman" w:hAnsi="Times New Roman" w:cs="Times New Roman"/>
                <w:sz w:val="21"/>
                <w:szCs w:val="21"/>
              </w:rPr>
              <w:t>”</w:t>
            </w:r>
            <w:r>
              <w:rPr>
                <w:rFonts w:ascii="Times New Roman" w:hAnsi="Times New Roman" w:cs="Times New Roman"/>
                <w:sz w:val="21"/>
                <w:szCs w:val="21"/>
              </w:rPr>
              <w:t>区域品牌。</w:t>
            </w:r>
          </w:p>
          <w:p w14:paraId="21DC1968" w14:textId="674D9636" w:rsidR="00CF1FC0" w:rsidRPr="00E501FB" w:rsidRDefault="00CF1FC0" w:rsidP="00CF1FC0">
            <w:pPr>
              <w:spacing w:line="38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sz w:val="21"/>
                <w:szCs w:val="21"/>
              </w:rPr>
              <w:t>4.</w:t>
            </w:r>
            <w:r>
              <w:rPr>
                <w:rFonts w:ascii="Times New Roman" w:hAnsi="Times New Roman" w:cs="Times New Roman"/>
                <w:sz w:val="21"/>
                <w:szCs w:val="21"/>
              </w:rPr>
              <w:t>培育油茶旅游</w:t>
            </w:r>
            <w:r>
              <w:rPr>
                <w:rFonts w:ascii="Times New Roman" w:hAnsi="Times New Roman" w:cs="Times New Roman" w:hint="eastAsia"/>
                <w:sz w:val="21"/>
                <w:szCs w:val="21"/>
              </w:rPr>
              <w:t>示范点</w:t>
            </w:r>
            <w:r>
              <w:rPr>
                <w:rFonts w:ascii="Times New Roman" w:hAnsi="Times New Roman" w:cs="Times New Roman"/>
                <w:sz w:val="21"/>
                <w:szCs w:val="21"/>
              </w:rPr>
              <w:t>。到</w:t>
            </w:r>
            <w:r>
              <w:rPr>
                <w:rFonts w:ascii="Times New Roman" w:hAnsi="Times New Roman" w:cs="Times New Roman"/>
                <w:sz w:val="21"/>
                <w:szCs w:val="21"/>
              </w:rPr>
              <w:t>2025</w:t>
            </w:r>
            <w:r>
              <w:rPr>
                <w:rFonts w:ascii="Times New Roman" w:hAnsi="Times New Roman" w:cs="Times New Roman"/>
                <w:sz w:val="21"/>
                <w:szCs w:val="21"/>
              </w:rPr>
              <w:t>年，新发展</w:t>
            </w:r>
            <w:r>
              <w:rPr>
                <w:rFonts w:ascii="Times New Roman" w:hAnsi="Times New Roman" w:cs="Times New Roman"/>
                <w:sz w:val="21"/>
                <w:szCs w:val="21"/>
              </w:rPr>
              <w:t>6</w:t>
            </w:r>
            <w:r>
              <w:rPr>
                <w:rFonts w:ascii="Times New Roman" w:hAnsi="Times New Roman" w:cs="Times New Roman"/>
                <w:sz w:val="21"/>
                <w:szCs w:val="21"/>
              </w:rPr>
              <w:t>个油茶生态观光园、</w:t>
            </w:r>
            <w:r>
              <w:rPr>
                <w:rFonts w:ascii="Times New Roman" w:hAnsi="Times New Roman" w:cs="Times New Roman"/>
                <w:sz w:val="21"/>
                <w:szCs w:val="21"/>
              </w:rPr>
              <w:t>3</w:t>
            </w:r>
            <w:r>
              <w:rPr>
                <w:rFonts w:ascii="Times New Roman" w:hAnsi="Times New Roman" w:cs="Times New Roman"/>
                <w:sz w:val="21"/>
                <w:szCs w:val="21"/>
              </w:rPr>
              <w:t>个油茶文化园、</w:t>
            </w:r>
            <w:r>
              <w:rPr>
                <w:rFonts w:ascii="Times New Roman" w:hAnsi="Times New Roman" w:cs="Times New Roman"/>
                <w:sz w:val="21"/>
                <w:szCs w:val="21"/>
              </w:rPr>
              <w:t>6</w:t>
            </w:r>
            <w:r>
              <w:rPr>
                <w:rFonts w:ascii="Times New Roman" w:hAnsi="Times New Roman" w:cs="Times New Roman"/>
                <w:sz w:val="21"/>
                <w:szCs w:val="21"/>
              </w:rPr>
              <w:t>个油茶特色小镇或田园综合体等综合旅游项目。践行</w:t>
            </w:r>
            <w:r>
              <w:rPr>
                <w:rFonts w:ascii="Times New Roman" w:hAnsi="Times New Roman" w:cs="Times New Roman" w:hint="eastAsia"/>
                <w:sz w:val="21"/>
                <w:szCs w:val="21"/>
              </w:rPr>
              <w:t>“采茶、观光、旅游”为一体</w:t>
            </w:r>
            <w:r>
              <w:rPr>
                <w:rFonts w:ascii="Times New Roman" w:hAnsi="Times New Roman" w:cs="Times New Roman"/>
                <w:sz w:val="21"/>
                <w:szCs w:val="21"/>
              </w:rPr>
              <w:t>的融合发展模式，规划打造</w:t>
            </w:r>
            <w:r>
              <w:rPr>
                <w:rFonts w:ascii="Times New Roman" w:hAnsi="Times New Roman" w:cs="Times New Roman" w:hint="eastAsia"/>
                <w:sz w:val="21"/>
                <w:szCs w:val="21"/>
              </w:rPr>
              <w:t>重点</w:t>
            </w:r>
            <w:r>
              <w:rPr>
                <w:rFonts w:ascii="Times New Roman" w:hAnsi="Times New Roman" w:cs="Times New Roman"/>
                <w:sz w:val="21"/>
                <w:szCs w:val="21"/>
              </w:rPr>
              <w:t>示范园</w:t>
            </w:r>
            <w:r>
              <w:rPr>
                <w:rFonts w:ascii="Times New Roman" w:hAnsi="Times New Roman" w:cs="Times New Roman"/>
                <w:sz w:val="21"/>
                <w:szCs w:val="21"/>
              </w:rPr>
              <w:t>6</w:t>
            </w:r>
            <w:r>
              <w:rPr>
                <w:rFonts w:ascii="Times New Roman" w:hAnsi="Times New Roman" w:cs="Times New Roman"/>
                <w:sz w:val="21"/>
                <w:szCs w:val="21"/>
              </w:rPr>
              <w:t>个</w:t>
            </w:r>
            <w:r w:rsidRPr="00E501FB">
              <w:rPr>
                <w:rFonts w:ascii="Times New Roman" w:hAnsi="Times New Roman" w:cs="Times New Roman"/>
                <w:color w:val="000000" w:themeColor="text1"/>
                <w:sz w:val="21"/>
                <w:szCs w:val="21"/>
              </w:rPr>
              <w:t>。</w:t>
            </w:r>
          </w:p>
        </w:tc>
      </w:tr>
    </w:tbl>
    <w:p w14:paraId="2F7E93A0" w14:textId="063F81A3" w:rsidR="0083392C" w:rsidRPr="00E501FB" w:rsidRDefault="00170629">
      <w:pPr>
        <w:spacing w:line="360" w:lineRule="auto"/>
        <w:ind w:firstLineChars="200" w:firstLine="560"/>
        <w:outlineLvl w:val="2"/>
        <w:rPr>
          <w:rFonts w:ascii="Times New Roman" w:eastAsia="黑体" w:hAnsi="Times New Roman" w:cs="Times New Roman"/>
          <w:color w:val="000000" w:themeColor="text1"/>
          <w:sz w:val="28"/>
          <w:szCs w:val="28"/>
        </w:rPr>
      </w:pPr>
      <w:r>
        <w:rPr>
          <w:rFonts w:ascii="Times New Roman" w:eastAsia="黑体" w:hAnsi="Times New Roman" w:cs="Times New Roman" w:hint="eastAsia"/>
          <w:color w:val="000000" w:themeColor="text1"/>
          <w:sz w:val="28"/>
          <w:szCs w:val="28"/>
        </w:rPr>
        <w:t>五</w:t>
      </w:r>
      <w:r w:rsidRPr="00E501FB">
        <w:rPr>
          <w:rFonts w:ascii="Times New Roman" w:eastAsia="黑体" w:hAnsi="Times New Roman" w:cs="Times New Roman"/>
          <w:color w:val="000000" w:themeColor="text1"/>
          <w:sz w:val="28"/>
          <w:szCs w:val="28"/>
        </w:rPr>
        <w:t>、</w:t>
      </w:r>
      <w:r w:rsidR="00CF1FC0">
        <w:rPr>
          <w:rFonts w:ascii="Times New Roman" w:eastAsia="黑体" w:hAnsi="Times New Roman" w:cs="Times New Roman"/>
          <w:sz w:val="28"/>
          <w:szCs w:val="28"/>
        </w:rPr>
        <w:t>林业产业融合发展工程</w:t>
      </w:r>
    </w:p>
    <w:p w14:paraId="25F21F64" w14:textId="728DD449" w:rsidR="0083392C" w:rsidRPr="00E501FB" w:rsidRDefault="00CF1FC0">
      <w:pPr>
        <w:spacing w:line="360" w:lineRule="auto"/>
        <w:ind w:firstLineChars="200" w:firstLine="560"/>
        <w:jc w:val="both"/>
        <w:rPr>
          <w:rFonts w:ascii="Times New Roman" w:hAnsi="Times New Roman" w:cs="Times New Roman"/>
          <w:color w:val="000000" w:themeColor="text1"/>
          <w:sz w:val="28"/>
          <w:szCs w:val="28"/>
        </w:rPr>
      </w:pPr>
      <w:r>
        <w:rPr>
          <w:rFonts w:ascii="Times New Roman" w:hAnsi="Times New Roman" w:cs="Times New Roman" w:hint="eastAsia"/>
          <w:sz w:val="28"/>
          <w:szCs w:val="28"/>
        </w:rPr>
        <w:t>“十四五”期间，重点实施林果产业、花卉苗木基地建设、林下经济产业建设、森林旅游产业、森林康养、林业产业集群等</w:t>
      </w:r>
      <w:r>
        <w:rPr>
          <w:rFonts w:ascii="Times New Roman" w:hAnsi="Times New Roman" w:cs="Times New Roman" w:hint="eastAsia"/>
          <w:sz w:val="28"/>
          <w:szCs w:val="28"/>
        </w:rPr>
        <w:t>6</w:t>
      </w:r>
      <w:r>
        <w:rPr>
          <w:rFonts w:ascii="Times New Roman" w:hAnsi="Times New Roman" w:cs="Times New Roman" w:hint="eastAsia"/>
          <w:sz w:val="28"/>
          <w:szCs w:val="28"/>
        </w:rPr>
        <w:t>项产业工程。大力推进特色经济林、森林旅游、苗木花卉、林下经济等特色产业、传统产业升级提升，打造自有品牌、延长产业链，推动林业产业与医养健康、文化旅游、商贸物流等产业</w:t>
      </w:r>
      <w:r>
        <w:rPr>
          <w:rFonts w:hint="eastAsia"/>
          <w:color w:val="000000"/>
          <w:sz w:val="28"/>
          <w:szCs w:val="28"/>
          <w:lang w:bidi="ar"/>
        </w:rPr>
        <w:t>融合发展。</w:t>
      </w:r>
      <w:r>
        <w:rPr>
          <w:rFonts w:ascii="Times New Roman" w:hAnsi="Times New Roman" w:cs="Times New Roman"/>
          <w:sz w:val="28"/>
          <w:szCs w:val="28"/>
        </w:rPr>
        <w:t>规划</w:t>
      </w:r>
      <w:r>
        <w:rPr>
          <w:rFonts w:ascii="Times New Roman" w:hAnsi="Times New Roman" w:cs="Times New Roman" w:hint="eastAsia"/>
          <w:sz w:val="28"/>
          <w:szCs w:val="28"/>
        </w:rPr>
        <w:t>林果基地种植面积到</w:t>
      </w:r>
      <w:r>
        <w:rPr>
          <w:rFonts w:ascii="Times New Roman" w:hAnsi="Times New Roman" w:cs="Times New Roman" w:hint="eastAsia"/>
          <w:sz w:val="28"/>
          <w:szCs w:val="28"/>
        </w:rPr>
        <w:t>2.82</w:t>
      </w:r>
      <w:r w:rsidR="00170629">
        <w:rPr>
          <w:rFonts w:ascii="Times New Roman" w:hAnsi="Times New Roman" w:cs="Times New Roman" w:hint="eastAsia"/>
          <w:sz w:val="28"/>
          <w:szCs w:val="28"/>
        </w:rPr>
        <w:t>平方千米</w:t>
      </w:r>
      <w:r>
        <w:rPr>
          <w:rFonts w:ascii="Times New Roman" w:hAnsi="Times New Roman" w:cs="Times New Roman" w:hint="eastAsia"/>
          <w:sz w:val="28"/>
          <w:szCs w:val="28"/>
        </w:rPr>
        <w:t>，</w:t>
      </w:r>
      <w:r>
        <w:rPr>
          <w:rFonts w:ascii="Times New Roman" w:hAnsi="Times New Roman" w:cs="Times New Roman"/>
          <w:sz w:val="28"/>
          <w:szCs w:val="28"/>
        </w:rPr>
        <w:t>花卉苗木</w:t>
      </w:r>
      <w:r>
        <w:rPr>
          <w:rFonts w:ascii="Times New Roman" w:hAnsi="Times New Roman" w:cs="Times New Roman" w:hint="eastAsia"/>
          <w:sz w:val="28"/>
          <w:szCs w:val="28"/>
        </w:rPr>
        <w:t>面积达到</w:t>
      </w:r>
      <w:r>
        <w:rPr>
          <w:rFonts w:ascii="Times New Roman" w:hAnsi="Times New Roman" w:cs="Times New Roman"/>
          <w:sz w:val="28"/>
          <w:szCs w:val="28"/>
        </w:rPr>
        <w:t>3.</w:t>
      </w:r>
      <w:r>
        <w:rPr>
          <w:rFonts w:ascii="Times New Roman" w:hAnsi="Times New Roman" w:cs="Times New Roman" w:hint="eastAsia"/>
          <w:sz w:val="28"/>
          <w:szCs w:val="28"/>
        </w:rPr>
        <w:t>05</w:t>
      </w:r>
      <w:r w:rsidR="00170629">
        <w:rPr>
          <w:rFonts w:ascii="Times New Roman" w:hAnsi="Times New Roman" w:cs="Times New Roman" w:hint="eastAsia"/>
          <w:sz w:val="28"/>
          <w:szCs w:val="28"/>
        </w:rPr>
        <w:t>平方</w:t>
      </w:r>
      <w:r w:rsidR="00170629">
        <w:rPr>
          <w:rFonts w:ascii="Times New Roman" w:hAnsi="Times New Roman" w:cs="Times New Roman" w:hint="eastAsia"/>
          <w:sz w:val="28"/>
          <w:szCs w:val="28"/>
        </w:rPr>
        <w:lastRenderedPageBreak/>
        <w:t>千米</w:t>
      </w:r>
      <w:r>
        <w:rPr>
          <w:rFonts w:ascii="Times New Roman" w:hAnsi="Times New Roman" w:cs="Times New Roman" w:hint="eastAsia"/>
          <w:sz w:val="28"/>
          <w:szCs w:val="28"/>
        </w:rPr>
        <w:t>，</w:t>
      </w:r>
      <w:r>
        <w:rPr>
          <w:rFonts w:ascii="Times New Roman" w:hAnsi="Times New Roman" w:cs="Times New Roman"/>
          <w:sz w:val="28"/>
          <w:szCs w:val="28"/>
        </w:rPr>
        <w:t>林下种植、养殖面积达到</w:t>
      </w:r>
      <w:r>
        <w:rPr>
          <w:rFonts w:ascii="Times New Roman" w:hAnsi="Times New Roman" w:cs="Times New Roman" w:hint="eastAsia"/>
          <w:sz w:val="28"/>
          <w:szCs w:val="28"/>
        </w:rPr>
        <w:t>56.6</w:t>
      </w:r>
      <w:r w:rsidR="00170629">
        <w:rPr>
          <w:rFonts w:ascii="Times New Roman" w:hAnsi="Times New Roman" w:cs="Times New Roman" w:hint="eastAsia"/>
          <w:sz w:val="28"/>
          <w:szCs w:val="28"/>
        </w:rPr>
        <w:t>平方千米</w:t>
      </w:r>
      <w:r>
        <w:rPr>
          <w:rFonts w:ascii="Times New Roman" w:hAnsi="Times New Roman" w:cs="Times New Roman" w:hint="eastAsia"/>
          <w:sz w:val="28"/>
          <w:szCs w:val="28"/>
        </w:rPr>
        <w:t>，</w:t>
      </w:r>
      <w:r>
        <w:rPr>
          <w:rFonts w:ascii="Times New Roman" w:hAnsi="Times New Roman" w:cs="Times New Roman"/>
          <w:sz w:val="28"/>
          <w:szCs w:val="28"/>
        </w:rPr>
        <w:t>新建森林康养基地</w:t>
      </w:r>
      <w:r>
        <w:rPr>
          <w:rFonts w:ascii="Times New Roman" w:hAnsi="Times New Roman" w:cs="Times New Roman"/>
          <w:sz w:val="28"/>
          <w:szCs w:val="28"/>
        </w:rPr>
        <w:t>4</w:t>
      </w:r>
      <w:r>
        <w:rPr>
          <w:rFonts w:ascii="Times New Roman" w:hAnsi="Times New Roman" w:cs="Times New Roman"/>
          <w:sz w:val="28"/>
          <w:szCs w:val="28"/>
        </w:rPr>
        <w:t>个</w:t>
      </w:r>
      <w:r>
        <w:rPr>
          <w:rFonts w:ascii="Times New Roman" w:hAnsi="Times New Roman" w:cs="Times New Roman" w:hint="eastAsia"/>
          <w:sz w:val="28"/>
          <w:szCs w:val="28"/>
        </w:rPr>
        <w:t>，</w:t>
      </w:r>
      <w:r>
        <w:rPr>
          <w:rFonts w:ascii="Times New Roman" w:hAnsi="Times New Roman" w:cs="Times New Roman"/>
          <w:sz w:val="28"/>
          <w:szCs w:val="28"/>
        </w:rPr>
        <w:t>形成规模以上的林业产业化集群</w:t>
      </w:r>
      <w:r>
        <w:rPr>
          <w:rFonts w:ascii="Times New Roman" w:hAnsi="Times New Roman" w:cs="Times New Roman"/>
          <w:sz w:val="28"/>
          <w:szCs w:val="28"/>
        </w:rPr>
        <w:t>4</w:t>
      </w:r>
      <w:r>
        <w:rPr>
          <w:rFonts w:ascii="Times New Roman" w:hAnsi="Times New Roman" w:cs="Times New Roman"/>
          <w:sz w:val="28"/>
          <w:szCs w:val="28"/>
        </w:rPr>
        <w:t>个</w:t>
      </w:r>
      <w:r>
        <w:rPr>
          <w:rFonts w:ascii="Times New Roman" w:hAnsi="Times New Roman" w:cs="Times New Roman" w:hint="eastAsia"/>
          <w:sz w:val="28"/>
          <w:szCs w:val="28"/>
        </w:rPr>
        <w:t>、特色林业产业示范园区</w:t>
      </w:r>
      <w:r>
        <w:rPr>
          <w:rFonts w:ascii="Times New Roman" w:hAnsi="Times New Roman" w:cs="Times New Roman" w:hint="eastAsia"/>
          <w:sz w:val="28"/>
          <w:szCs w:val="28"/>
        </w:rPr>
        <w:t>3</w:t>
      </w:r>
      <w:r>
        <w:rPr>
          <w:rFonts w:ascii="Times New Roman" w:hAnsi="Times New Roman" w:cs="Times New Roman" w:hint="eastAsia"/>
          <w:sz w:val="28"/>
          <w:szCs w:val="28"/>
        </w:rPr>
        <w:t>个</w:t>
      </w:r>
      <w:r w:rsidRPr="00E501FB">
        <w:rPr>
          <w:rFonts w:ascii="Times New Roman" w:hAnsi="Times New Roman" w:cs="Times New Roman"/>
          <w:color w:val="000000" w:themeColor="text1"/>
          <w:sz w:val="28"/>
          <w:szCs w:val="28"/>
        </w:rPr>
        <w:t>。</w:t>
      </w:r>
    </w:p>
    <w:tbl>
      <w:tblPr>
        <w:tblStyle w:val="af6"/>
        <w:tblW w:w="8522" w:type="dxa"/>
        <w:tblLook w:val="04A0" w:firstRow="1" w:lastRow="0" w:firstColumn="1" w:lastColumn="0" w:noHBand="0" w:noVBand="1"/>
      </w:tblPr>
      <w:tblGrid>
        <w:gridCol w:w="8522"/>
      </w:tblGrid>
      <w:tr w:rsidR="00E501FB" w:rsidRPr="00E501FB" w14:paraId="429DFC0B" w14:textId="77777777">
        <w:tc>
          <w:tcPr>
            <w:tcW w:w="8522" w:type="dxa"/>
          </w:tcPr>
          <w:p w14:paraId="54AB16FE" w14:textId="12E8FFCE" w:rsidR="0083392C" w:rsidRPr="00E501FB" w:rsidRDefault="00000000">
            <w:pPr>
              <w:spacing w:line="360" w:lineRule="auto"/>
              <w:jc w:val="center"/>
              <w:rPr>
                <w:rFonts w:ascii="Times New Roman" w:eastAsia="黑体" w:hAnsi="Times New Roman" w:cs="Times New Roman"/>
                <w:color w:val="000000" w:themeColor="text1"/>
                <w:sz w:val="28"/>
                <w:szCs w:val="28"/>
              </w:rPr>
            </w:pPr>
            <w:r w:rsidRPr="00E501FB">
              <w:rPr>
                <w:rFonts w:ascii="Times New Roman" w:eastAsia="黑体" w:hAnsi="Times New Roman" w:cs="Times New Roman"/>
                <w:color w:val="000000" w:themeColor="text1"/>
                <w:kern w:val="2"/>
                <w:sz w:val="28"/>
                <w:szCs w:val="28"/>
              </w:rPr>
              <w:t>专栏</w:t>
            </w:r>
            <w:r w:rsidR="00CF1FC0">
              <w:rPr>
                <w:rFonts w:ascii="Times New Roman" w:eastAsia="黑体" w:hAnsi="Times New Roman" w:cs="Times New Roman"/>
                <w:color w:val="000000" w:themeColor="text1"/>
                <w:kern w:val="2"/>
                <w:sz w:val="28"/>
                <w:szCs w:val="28"/>
              </w:rPr>
              <w:t>6</w:t>
            </w:r>
            <w:r w:rsidRPr="00E501FB">
              <w:rPr>
                <w:rFonts w:ascii="Times New Roman" w:eastAsia="黑体" w:hAnsi="Times New Roman" w:cs="Times New Roman"/>
                <w:color w:val="000000" w:themeColor="text1"/>
                <w:kern w:val="2"/>
                <w:sz w:val="28"/>
                <w:szCs w:val="28"/>
              </w:rPr>
              <w:t>：</w:t>
            </w:r>
            <w:r w:rsidR="00170629">
              <w:rPr>
                <w:rFonts w:ascii="Times New Roman" w:eastAsia="黑体" w:hAnsi="Times New Roman" w:cs="Times New Roman"/>
                <w:kern w:val="2"/>
                <w:sz w:val="28"/>
                <w:szCs w:val="28"/>
              </w:rPr>
              <w:t>林业产业融合发展工程</w:t>
            </w:r>
          </w:p>
        </w:tc>
      </w:tr>
      <w:tr w:rsidR="00E501FB" w:rsidRPr="00E501FB" w14:paraId="1076EC2B" w14:textId="77777777">
        <w:tc>
          <w:tcPr>
            <w:tcW w:w="8522" w:type="dxa"/>
          </w:tcPr>
          <w:p w14:paraId="76B57E0D" w14:textId="77777777" w:rsidR="00170629" w:rsidRPr="00170629" w:rsidRDefault="00170629" w:rsidP="00170629">
            <w:pPr>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林果产业工程。品种改良和加强经营管理。对于板栗产业，老弱栗树嫁接</w:t>
            </w:r>
            <w:r>
              <w:rPr>
                <w:rFonts w:ascii="Times New Roman" w:hAnsi="Times New Roman" w:cs="Times New Roman"/>
                <w:sz w:val="21"/>
                <w:szCs w:val="21"/>
              </w:rPr>
              <w:t>“</w:t>
            </w:r>
            <w:r>
              <w:rPr>
                <w:rFonts w:ascii="Times New Roman" w:hAnsi="Times New Roman" w:cs="Times New Roman"/>
                <w:sz w:val="21"/>
                <w:szCs w:val="21"/>
              </w:rPr>
              <w:t>豫罗红</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豫栗王</w:t>
            </w:r>
            <w:r>
              <w:rPr>
                <w:rFonts w:ascii="Times New Roman" w:hAnsi="Times New Roman" w:cs="Times New Roman"/>
                <w:sz w:val="21"/>
                <w:szCs w:val="21"/>
              </w:rPr>
              <w:t>”</w:t>
            </w:r>
            <w:r>
              <w:rPr>
                <w:rFonts w:ascii="Times New Roman" w:hAnsi="Times New Roman" w:cs="Times New Roman"/>
                <w:sz w:val="21"/>
                <w:szCs w:val="21"/>
              </w:rPr>
              <w:t>等优良品种，转变粗放管理模式，科学施肥浇水，加强病虫害防治，合理整形修剪，减少采青现象。对于其它林果，适当淘汰低产低效园地，增种蓝莓、火龙果和草莓等新奇种类。其中，期末培育板栗龙头示范企业</w:t>
            </w:r>
            <w:r>
              <w:rPr>
                <w:rFonts w:ascii="Times New Roman" w:hAnsi="Times New Roman" w:cs="Times New Roman"/>
                <w:sz w:val="21"/>
                <w:szCs w:val="21"/>
              </w:rPr>
              <w:t>2</w:t>
            </w: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家，特色林果观光采摘基地</w:t>
            </w:r>
            <w:r>
              <w:rPr>
                <w:rFonts w:ascii="Times New Roman" w:hAnsi="Times New Roman" w:cs="Times New Roman"/>
                <w:sz w:val="21"/>
                <w:szCs w:val="21"/>
              </w:rPr>
              <w:t>5</w:t>
            </w:r>
            <w:r>
              <w:rPr>
                <w:rFonts w:ascii="Times New Roman" w:hAnsi="Times New Roman" w:cs="Times New Roman"/>
                <w:sz w:val="21"/>
                <w:szCs w:val="21"/>
              </w:rPr>
              <w:t>～</w:t>
            </w:r>
            <w:r>
              <w:rPr>
                <w:rFonts w:ascii="Times New Roman" w:hAnsi="Times New Roman" w:cs="Times New Roman"/>
                <w:sz w:val="21"/>
                <w:szCs w:val="21"/>
              </w:rPr>
              <w:t>8</w:t>
            </w:r>
            <w:r>
              <w:rPr>
                <w:rFonts w:ascii="Times New Roman" w:hAnsi="Times New Roman" w:cs="Times New Roman"/>
                <w:sz w:val="21"/>
                <w:szCs w:val="21"/>
              </w:rPr>
              <w:t>家，打造板栗产业集群</w:t>
            </w:r>
            <w:r>
              <w:rPr>
                <w:rFonts w:ascii="Times New Roman" w:hAnsi="Times New Roman" w:cs="Times New Roman"/>
                <w:sz w:val="21"/>
                <w:szCs w:val="21"/>
              </w:rPr>
              <w:t>1</w:t>
            </w:r>
            <w:r>
              <w:rPr>
                <w:rFonts w:ascii="Times New Roman" w:hAnsi="Times New Roman" w:cs="Times New Roman"/>
                <w:sz w:val="21"/>
                <w:szCs w:val="21"/>
              </w:rPr>
              <w:t>个；</w:t>
            </w:r>
            <w:r w:rsidRPr="00170629">
              <w:rPr>
                <w:rFonts w:ascii="Times New Roman" w:hAnsi="Times New Roman" w:cs="Times New Roman"/>
                <w:sz w:val="21"/>
                <w:szCs w:val="21"/>
              </w:rPr>
              <w:t>新建林果基地</w:t>
            </w:r>
            <w:r w:rsidRPr="00170629">
              <w:rPr>
                <w:rFonts w:ascii="Times New Roman" w:hAnsi="Times New Roman" w:cs="Times New Roman"/>
                <w:sz w:val="21"/>
                <w:szCs w:val="21"/>
              </w:rPr>
              <w:t>1.15</w:t>
            </w:r>
            <w:r w:rsidRPr="00170629">
              <w:rPr>
                <w:rFonts w:ascii="Times New Roman" w:hAnsi="Times New Roman" w:cs="Times New Roman"/>
                <w:sz w:val="21"/>
                <w:szCs w:val="21"/>
              </w:rPr>
              <w:t>万公顷，改造</w:t>
            </w:r>
            <w:r w:rsidRPr="00170629">
              <w:rPr>
                <w:rFonts w:ascii="Times New Roman" w:hAnsi="Times New Roman" w:cs="Times New Roman"/>
                <w:sz w:val="21"/>
                <w:szCs w:val="21"/>
              </w:rPr>
              <w:t>1.71</w:t>
            </w:r>
            <w:r w:rsidRPr="00170629">
              <w:rPr>
                <w:rFonts w:ascii="Times New Roman" w:hAnsi="Times New Roman" w:cs="Times New Roman"/>
                <w:sz w:val="21"/>
                <w:szCs w:val="21"/>
              </w:rPr>
              <w:t>万公顷。</w:t>
            </w:r>
          </w:p>
          <w:p w14:paraId="2BB1A48C" w14:textId="77777777" w:rsidR="00170629" w:rsidRPr="00170629" w:rsidRDefault="00170629" w:rsidP="00170629">
            <w:pPr>
              <w:spacing w:line="380" w:lineRule="exact"/>
              <w:ind w:firstLineChars="200" w:firstLine="420"/>
              <w:rPr>
                <w:rFonts w:ascii="Times New Roman" w:hAnsi="Times New Roman" w:cs="Times New Roman"/>
                <w:sz w:val="21"/>
                <w:szCs w:val="21"/>
              </w:rPr>
            </w:pPr>
            <w:r w:rsidRPr="00170629">
              <w:rPr>
                <w:rFonts w:ascii="Times New Roman" w:hAnsi="Times New Roman" w:cs="Times New Roman"/>
                <w:sz w:val="21"/>
                <w:szCs w:val="21"/>
              </w:rPr>
              <w:t>2.</w:t>
            </w:r>
            <w:r w:rsidRPr="00170629">
              <w:rPr>
                <w:rFonts w:ascii="Times New Roman" w:hAnsi="Times New Roman" w:cs="Times New Roman"/>
                <w:sz w:val="21"/>
                <w:szCs w:val="21"/>
              </w:rPr>
              <w:t>花卉苗木基地建设工程。开展名优花卉苗木的专业化、规模化种植，注重乡土树种、野生花卉的开发利用和保护。规划建设高标准名优特色花卉潢川金桂、落羽杉、元宝枫、杜鹃花、雪松、兰花、玫瑰等生产基地</w:t>
            </w:r>
            <w:r w:rsidRPr="00170629">
              <w:rPr>
                <w:rFonts w:ascii="Times New Roman" w:hAnsi="Times New Roman" w:cs="Times New Roman"/>
                <w:sz w:val="21"/>
                <w:szCs w:val="21"/>
              </w:rPr>
              <w:t>10</w:t>
            </w:r>
            <w:r w:rsidRPr="00170629">
              <w:rPr>
                <w:rFonts w:ascii="Times New Roman" w:hAnsi="Times New Roman" w:cs="Times New Roman"/>
                <w:sz w:val="21"/>
                <w:szCs w:val="21"/>
              </w:rPr>
              <w:t>个，建设自动化温室、普通温室大棚、灌溉管网等；新建花卉苗木基地</w:t>
            </w:r>
            <w:r w:rsidRPr="00170629">
              <w:rPr>
                <w:rFonts w:ascii="Times New Roman" w:hAnsi="Times New Roman" w:cs="Times New Roman"/>
                <w:sz w:val="21"/>
                <w:szCs w:val="21"/>
              </w:rPr>
              <w:t>1.41</w:t>
            </w:r>
            <w:r w:rsidRPr="00170629">
              <w:rPr>
                <w:rFonts w:ascii="Times New Roman" w:hAnsi="Times New Roman" w:cs="Times New Roman"/>
                <w:sz w:val="21"/>
                <w:szCs w:val="21"/>
              </w:rPr>
              <w:t>公顷，改造</w:t>
            </w:r>
            <w:r w:rsidRPr="00170629">
              <w:rPr>
                <w:rFonts w:ascii="Times New Roman" w:hAnsi="Times New Roman" w:cs="Times New Roman"/>
                <w:sz w:val="21"/>
                <w:szCs w:val="21"/>
              </w:rPr>
              <w:t>0.54</w:t>
            </w:r>
            <w:r w:rsidRPr="00170629">
              <w:rPr>
                <w:rFonts w:ascii="Times New Roman" w:hAnsi="Times New Roman" w:cs="Times New Roman"/>
                <w:sz w:val="21"/>
                <w:szCs w:val="21"/>
              </w:rPr>
              <w:t>万公顷。</w:t>
            </w:r>
          </w:p>
          <w:p w14:paraId="59025105" w14:textId="77777777" w:rsidR="00170629" w:rsidRDefault="00170629" w:rsidP="00170629">
            <w:pPr>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林下经济产业建设工程。构成林下循环经济产业链，围绕</w:t>
            </w:r>
            <w:r>
              <w:rPr>
                <w:rFonts w:ascii="Times New Roman" w:hAnsi="Times New Roman" w:cs="Times New Roman"/>
                <w:sz w:val="21"/>
                <w:szCs w:val="21"/>
              </w:rPr>
              <w:t>“</w:t>
            </w:r>
            <w:r>
              <w:rPr>
                <w:rFonts w:ascii="Times New Roman" w:hAnsi="Times New Roman" w:cs="Times New Roman"/>
                <w:sz w:val="21"/>
                <w:szCs w:val="21"/>
              </w:rPr>
              <w:t>绿色、有机</w:t>
            </w:r>
            <w:r>
              <w:rPr>
                <w:rFonts w:ascii="Times New Roman" w:hAnsi="Times New Roman" w:cs="Times New Roman"/>
                <w:sz w:val="21"/>
                <w:szCs w:val="21"/>
              </w:rPr>
              <w:t>”</w:t>
            </w:r>
            <w:r>
              <w:rPr>
                <w:rFonts w:ascii="Times New Roman" w:hAnsi="Times New Roman" w:cs="Times New Roman"/>
                <w:sz w:val="21"/>
                <w:szCs w:val="21"/>
              </w:rPr>
              <w:t>特色，发展林药、林菜、林草、林花、林菌、林茶等林下种植和林禽、林畜、林蜂等林下养殖。至</w:t>
            </w:r>
            <w:r>
              <w:rPr>
                <w:rFonts w:ascii="Times New Roman" w:hAnsi="Times New Roman" w:cs="Times New Roman"/>
                <w:sz w:val="21"/>
                <w:szCs w:val="21"/>
              </w:rPr>
              <w:t>2025</w:t>
            </w:r>
            <w:r>
              <w:rPr>
                <w:rFonts w:ascii="Times New Roman" w:hAnsi="Times New Roman" w:cs="Times New Roman"/>
                <w:sz w:val="21"/>
                <w:szCs w:val="21"/>
              </w:rPr>
              <w:t>年，林下种养面积达</w:t>
            </w:r>
            <w:r>
              <w:rPr>
                <w:rFonts w:ascii="Times New Roman" w:hAnsi="Times New Roman" w:cs="Times New Roman"/>
                <w:sz w:val="21"/>
                <w:szCs w:val="21"/>
              </w:rPr>
              <w:t>161220</w:t>
            </w:r>
            <w:r>
              <w:rPr>
                <w:rFonts w:ascii="Times New Roman" w:hAnsi="Times New Roman" w:cs="Times New Roman"/>
                <w:sz w:val="21"/>
                <w:szCs w:val="21"/>
              </w:rPr>
              <w:t>公顷，林下经济发展面积达</w:t>
            </w:r>
            <w:r>
              <w:rPr>
                <w:rFonts w:ascii="Times New Roman" w:hAnsi="Times New Roman" w:cs="Times New Roman"/>
                <w:sz w:val="21"/>
                <w:szCs w:val="21"/>
              </w:rPr>
              <w:t>371860</w:t>
            </w:r>
            <w:r>
              <w:rPr>
                <w:rFonts w:ascii="Times New Roman" w:hAnsi="Times New Roman" w:cs="Times New Roman"/>
                <w:sz w:val="21"/>
                <w:szCs w:val="21"/>
              </w:rPr>
              <w:t>公顷，林下养殖面积达到</w:t>
            </w:r>
            <w:r>
              <w:rPr>
                <w:rFonts w:ascii="Times New Roman" w:hAnsi="Times New Roman" w:cs="Times New Roman"/>
                <w:sz w:val="21"/>
                <w:szCs w:val="21"/>
              </w:rPr>
              <w:t>32946.6</w:t>
            </w:r>
            <w:r>
              <w:rPr>
                <w:rFonts w:ascii="Times New Roman" w:hAnsi="Times New Roman" w:cs="Times New Roman"/>
                <w:sz w:val="21"/>
                <w:szCs w:val="21"/>
              </w:rPr>
              <w:t>公顷，林下养殖规模达到</w:t>
            </w:r>
            <w:r>
              <w:rPr>
                <w:rFonts w:ascii="Times New Roman" w:hAnsi="Times New Roman" w:cs="Times New Roman"/>
                <w:sz w:val="21"/>
                <w:szCs w:val="21"/>
              </w:rPr>
              <w:t>448.90</w:t>
            </w:r>
            <w:r>
              <w:rPr>
                <w:rFonts w:ascii="Times New Roman" w:hAnsi="Times New Roman" w:cs="Times New Roman"/>
                <w:sz w:val="21"/>
                <w:szCs w:val="21"/>
              </w:rPr>
              <w:t>万头（只）。</w:t>
            </w:r>
          </w:p>
          <w:p w14:paraId="48EB1591" w14:textId="77777777" w:rsidR="00170629" w:rsidRDefault="00170629" w:rsidP="00170629">
            <w:pPr>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4.</w:t>
            </w:r>
            <w:r>
              <w:rPr>
                <w:rFonts w:ascii="Times New Roman" w:hAnsi="Times New Roman" w:cs="Times New Roman"/>
                <w:sz w:val="21"/>
                <w:szCs w:val="21"/>
              </w:rPr>
              <w:t>林业产业化集群培育工程。推动产品加工增值链、资源循环利用链、质量全程控制链有机融合，打造现代林业产业集群。至</w:t>
            </w:r>
            <w:r>
              <w:rPr>
                <w:rFonts w:ascii="Times New Roman" w:hAnsi="Times New Roman" w:cs="Times New Roman"/>
                <w:sz w:val="21"/>
                <w:szCs w:val="21"/>
              </w:rPr>
              <w:t>2025</w:t>
            </w:r>
            <w:r>
              <w:rPr>
                <w:rFonts w:ascii="Times New Roman" w:hAnsi="Times New Roman" w:cs="Times New Roman"/>
                <w:sz w:val="21"/>
                <w:szCs w:val="21"/>
              </w:rPr>
              <w:t>年，建设特色林业产业示范园区</w:t>
            </w:r>
            <w:r>
              <w:rPr>
                <w:rFonts w:ascii="Times New Roman" w:hAnsi="Times New Roman" w:cs="Times New Roman"/>
                <w:sz w:val="21"/>
                <w:szCs w:val="21"/>
              </w:rPr>
              <w:t>3</w:t>
            </w:r>
            <w:r>
              <w:rPr>
                <w:rFonts w:ascii="Times New Roman" w:hAnsi="Times New Roman" w:cs="Times New Roman"/>
                <w:sz w:val="21"/>
                <w:szCs w:val="21"/>
              </w:rPr>
              <w:t>个，发展林业产业化集群</w:t>
            </w:r>
            <w:r>
              <w:rPr>
                <w:rFonts w:ascii="Times New Roman" w:hAnsi="Times New Roman" w:cs="Times New Roman"/>
                <w:sz w:val="21"/>
                <w:szCs w:val="21"/>
              </w:rPr>
              <w:t>4</w:t>
            </w:r>
            <w:r>
              <w:rPr>
                <w:rFonts w:ascii="Times New Roman" w:hAnsi="Times New Roman" w:cs="Times New Roman"/>
                <w:sz w:val="21"/>
                <w:szCs w:val="21"/>
              </w:rPr>
              <w:t>个</w:t>
            </w:r>
            <w:r>
              <w:rPr>
                <w:rFonts w:ascii="Times New Roman" w:hAnsi="Times New Roman" w:cs="Times New Roman" w:hint="eastAsia"/>
                <w:sz w:val="21"/>
                <w:szCs w:val="21"/>
              </w:rPr>
              <w:t>，优化林产品结构和产业布局。</w:t>
            </w:r>
          </w:p>
          <w:p w14:paraId="5AF8A8F7" w14:textId="7DA732F7" w:rsidR="0083392C" w:rsidRPr="00E501FB" w:rsidRDefault="00170629" w:rsidP="00170629">
            <w:pPr>
              <w:spacing w:line="38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sz w:val="21"/>
                <w:szCs w:val="21"/>
              </w:rPr>
              <w:t>5.</w:t>
            </w:r>
            <w:r>
              <w:rPr>
                <w:rFonts w:ascii="Times New Roman" w:hAnsi="Times New Roman" w:cs="Times New Roman"/>
                <w:sz w:val="21"/>
                <w:szCs w:val="21"/>
              </w:rPr>
              <w:t>森林康养产业。</w:t>
            </w:r>
            <w:r>
              <w:rPr>
                <w:rFonts w:ascii="Times New Roman" w:hAnsi="Times New Roman" w:cs="Times New Roman" w:hint="eastAsia"/>
                <w:sz w:val="21"/>
                <w:szCs w:val="21"/>
              </w:rPr>
              <w:t>利用现有森林公园、湿地公园、风景名胜区和自然保护区等，积极发展休闲观光、生态体验等林业新型业态，重点打造淮河沿岸乡村游、大别山区红色游、森林步道游、森林康养游等产品和品牌，提升林业服务业发展质量和效益，建设活力信阳。至</w:t>
            </w:r>
            <w:r>
              <w:rPr>
                <w:rFonts w:ascii="Times New Roman" w:hAnsi="Times New Roman" w:cs="Times New Roman" w:hint="eastAsia"/>
                <w:sz w:val="21"/>
                <w:szCs w:val="21"/>
              </w:rPr>
              <w:t>2025</w:t>
            </w:r>
            <w:r>
              <w:rPr>
                <w:rFonts w:ascii="Times New Roman" w:hAnsi="Times New Roman" w:cs="Times New Roman" w:hint="eastAsia"/>
                <w:sz w:val="21"/>
                <w:szCs w:val="21"/>
              </w:rPr>
              <w:t>年，</w:t>
            </w:r>
            <w:r>
              <w:rPr>
                <w:rFonts w:ascii="Times New Roman" w:hAnsi="Times New Roman" w:cs="Times New Roman"/>
                <w:sz w:val="21"/>
                <w:szCs w:val="21"/>
              </w:rPr>
              <w:t>规划新建森林康养基地</w:t>
            </w:r>
            <w:r>
              <w:rPr>
                <w:rFonts w:ascii="Times New Roman" w:hAnsi="Times New Roman" w:cs="Times New Roman"/>
                <w:sz w:val="21"/>
                <w:szCs w:val="21"/>
              </w:rPr>
              <w:t>4</w:t>
            </w:r>
            <w:r>
              <w:rPr>
                <w:rFonts w:ascii="Times New Roman" w:hAnsi="Times New Roman" w:cs="Times New Roman"/>
                <w:sz w:val="21"/>
                <w:szCs w:val="21"/>
              </w:rPr>
              <w:t>个</w:t>
            </w:r>
            <w:r w:rsidRPr="00E501FB">
              <w:rPr>
                <w:rFonts w:ascii="Times New Roman" w:hAnsi="Times New Roman" w:cs="Times New Roman"/>
                <w:color w:val="000000" w:themeColor="text1"/>
                <w:sz w:val="21"/>
                <w:szCs w:val="21"/>
              </w:rPr>
              <w:t>。</w:t>
            </w:r>
          </w:p>
        </w:tc>
      </w:tr>
    </w:tbl>
    <w:p w14:paraId="3D4ED855" w14:textId="4BBCD6D3" w:rsidR="0083392C" w:rsidRPr="00E501FB" w:rsidRDefault="00170629">
      <w:pPr>
        <w:spacing w:line="360" w:lineRule="auto"/>
        <w:ind w:firstLineChars="200" w:firstLine="560"/>
        <w:outlineLvl w:val="2"/>
        <w:rPr>
          <w:rFonts w:ascii="Times New Roman" w:eastAsia="黑体" w:hAnsi="Times New Roman" w:cs="Times New Roman"/>
          <w:color w:val="000000" w:themeColor="text1"/>
          <w:sz w:val="28"/>
          <w:szCs w:val="28"/>
        </w:rPr>
      </w:pPr>
      <w:r>
        <w:rPr>
          <w:rFonts w:ascii="Times New Roman" w:eastAsia="黑体" w:hAnsi="Times New Roman" w:cs="Times New Roman" w:hint="eastAsia"/>
          <w:color w:val="000000" w:themeColor="text1"/>
          <w:sz w:val="28"/>
          <w:szCs w:val="28"/>
        </w:rPr>
        <w:t>六</w:t>
      </w:r>
      <w:r w:rsidRPr="00E501FB">
        <w:rPr>
          <w:rFonts w:ascii="Times New Roman" w:eastAsia="黑体" w:hAnsi="Times New Roman" w:cs="Times New Roman"/>
          <w:color w:val="000000" w:themeColor="text1"/>
          <w:sz w:val="28"/>
          <w:szCs w:val="28"/>
        </w:rPr>
        <w:t>、碳汇产业工程</w:t>
      </w:r>
    </w:p>
    <w:p w14:paraId="14CDFCE3" w14:textId="1EAA5FB7" w:rsidR="0083392C" w:rsidRPr="00E501FB" w:rsidRDefault="00170629">
      <w:pPr>
        <w:spacing w:line="360" w:lineRule="auto"/>
        <w:ind w:firstLineChars="200" w:firstLine="560"/>
        <w:jc w:val="both"/>
        <w:rPr>
          <w:rFonts w:ascii="Times New Roman" w:hAnsi="Times New Roman" w:cs="Times New Roman"/>
          <w:color w:val="000000" w:themeColor="text1"/>
          <w:sz w:val="28"/>
          <w:szCs w:val="28"/>
        </w:rPr>
      </w:pPr>
      <w:r>
        <w:rPr>
          <w:rFonts w:ascii="Times New Roman" w:hAnsi="Times New Roman" w:cs="Times New Roman" w:hint="eastAsia"/>
          <w:sz w:val="28"/>
          <w:szCs w:val="28"/>
        </w:rPr>
        <w:t>“</w:t>
      </w:r>
      <w:r>
        <w:rPr>
          <w:rFonts w:ascii="Times New Roman" w:hAnsi="Times New Roman" w:cs="Times New Roman"/>
          <w:sz w:val="28"/>
          <w:szCs w:val="28"/>
        </w:rPr>
        <w:t>十四五</w:t>
      </w:r>
      <w:r>
        <w:rPr>
          <w:rFonts w:ascii="Times New Roman" w:hAnsi="Times New Roman" w:cs="Times New Roman" w:hint="eastAsia"/>
          <w:sz w:val="28"/>
          <w:szCs w:val="28"/>
        </w:rPr>
        <w:t>”</w:t>
      </w:r>
      <w:r>
        <w:rPr>
          <w:rFonts w:ascii="Times New Roman" w:hAnsi="Times New Roman" w:cs="Times New Roman"/>
          <w:sz w:val="28"/>
          <w:szCs w:val="28"/>
        </w:rPr>
        <w:t>期间</w:t>
      </w:r>
      <w:r>
        <w:rPr>
          <w:rFonts w:ascii="Times New Roman" w:hAnsi="Times New Roman" w:cs="Times New Roman" w:hint="eastAsia"/>
          <w:sz w:val="28"/>
          <w:szCs w:val="28"/>
        </w:rPr>
        <w:t>，规划开展</w:t>
      </w:r>
      <w:r>
        <w:rPr>
          <w:rFonts w:ascii="Times New Roman" w:hAnsi="Times New Roman" w:cs="Times New Roman"/>
          <w:sz w:val="28"/>
          <w:szCs w:val="28"/>
        </w:rPr>
        <w:t>林湿地资源价值量核算、碳汇交易试点、森林碳汇等</w:t>
      </w:r>
      <w:r>
        <w:rPr>
          <w:rFonts w:ascii="Times New Roman" w:hAnsi="Times New Roman" w:cs="Times New Roman" w:hint="eastAsia"/>
          <w:sz w:val="28"/>
          <w:szCs w:val="28"/>
        </w:rPr>
        <w:t>3</w:t>
      </w:r>
      <w:r>
        <w:rPr>
          <w:rFonts w:ascii="Times New Roman" w:hAnsi="Times New Roman" w:cs="Times New Roman" w:hint="eastAsia"/>
          <w:sz w:val="28"/>
          <w:szCs w:val="28"/>
        </w:rPr>
        <w:t>项</w:t>
      </w:r>
      <w:r>
        <w:rPr>
          <w:rFonts w:ascii="Times New Roman" w:hAnsi="Times New Roman" w:cs="Times New Roman"/>
          <w:sz w:val="28"/>
          <w:szCs w:val="28"/>
        </w:rPr>
        <w:t>工程。</w:t>
      </w:r>
      <w:r>
        <w:rPr>
          <w:rFonts w:hint="eastAsia"/>
          <w:color w:val="000000"/>
          <w:sz w:val="28"/>
          <w:szCs w:val="28"/>
          <w:lang w:bidi="ar"/>
        </w:rPr>
        <w:t>按照国家标准开展</w:t>
      </w:r>
      <w:r>
        <w:rPr>
          <w:rFonts w:ascii="Times New Roman" w:hAnsi="Times New Roman" w:cs="Times New Roman"/>
          <w:sz w:val="28"/>
          <w:szCs w:val="28"/>
        </w:rPr>
        <w:t>森林湿地资源价值量核算</w:t>
      </w:r>
      <w:r>
        <w:rPr>
          <w:rFonts w:ascii="Times New Roman" w:hAnsi="Times New Roman" w:cs="Times New Roman" w:hint="eastAsia"/>
          <w:sz w:val="28"/>
          <w:szCs w:val="28"/>
        </w:rPr>
        <w:t>，开发碳汇林项目，探索建立碳汇交易试点和机制</w:t>
      </w:r>
      <w:r w:rsidRPr="00E501FB">
        <w:rPr>
          <w:rFonts w:ascii="Times New Roman" w:hAnsi="Times New Roman" w:cs="Times New Roman"/>
          <w:color w:val="000000" w:themeColor="text1"/>
          <w:sz w:val="28"/>
          <w:szCs w:val="28"/>
        </w:rPr>
        <w:t>。</w:t>
      </w:r>
    </w:p>
    <w:tbl>
      <w:tblPr>
        <w:tblStyle w:val="af6"/>
        <w:tblW w:w="8522" w:type="dxa"/>
        <w:tblLook w:val="04A0" w:firstRow="1" w:lastRow="0" w:firstColumn="1" w:lastColumn="0" w:noHBand="0" w:noVBand="1"/>
      </w:tblPr>
      <w:tblGrid>
        <w:gridCol w:w="8522"/>
      </w:tblGrid>
      <w:tr w:rsidR="00E501FB" w:rsidRPr="00E501FB" w14:paraId="5A4D815D" w14:textId="77777777">
        <w:tc>
          <w:tcPr>
            <w:tcW w:w="8522" w:type="dxa"/>
          </w:tcPr>
          <w:p w14:paraId="3D6B594C" w14:textId="6B106781" w:rsidR="0083392C" w:rsidRPr="00E501FB" w:rsidRDefault="00000000">
            <w:pPr>
              <w:spacing w:line="360" w:lineRule="auto"/>
              <w:jc w:val="center"/>
              <w:rPr>
                <w:rFonts w:ascii="Times New Roman" w:eastAsia="黑体" w:hAnsi="Times New Roman" w:cs="Times New Roman"/>
                <w:color w:val="000000" w:themeColor="text1"/>
                <w:sz w:val="28"/>
                <w:szCs w:val="28"/>
              </w:rPr>
            </w:pPr>
            <w:r w:rsidRPr="00E501FB">
              <w:rPr>
                <w:rFonts w:ascii="Times New Roman" w:eastAsia="黑体" w:hAnsi="Times New Roman" w:cs="Times New Roman"/>
                <w:color w:val="000000" w:themeColor="text1"/>
                <w:kern w:val="2"/>
                <w:sz w:val="28"/>
                <w:szCs w:val="28"/>
              </w:rPr>
              <w:t>专栏</w:t>
            </w:r>
            <w:r w:rsidR="00170629">
              <w:rPr>
                <w:rFonts w:ascii="Times New Roman" w:eastAsia="黑体" w:hAnsi="Times New Roman" w:cs="Times New Roman"/>
                <w:color w:val="000000" w:themeColor="text1"/>
                <w:kern w:val="2"/>
                <w:sz w:val="28"/>
                <w:szCs w:val="28"/>
              </w:rPr>
              <w:t>7</w:t>
            </w:r>
            <w:r w:rsidRPr="00E501FB">
              <w:rPr>
                <w:rFonts w:ascii="Times New Roman" w:eastAsia="黑体" w:hAnsi="Times New Roman" w:cs="Times New Roman"/>
                <w:color w:val="000000" w:themeColor="text1"/>
                <w:kern w:val="2"/>
                <w:sz w:val="28"/>
                <w:szCs w:val="28"/>
              </w:rPr>
              <w:t>：碳汇产业工程</w:t>
            </w:r>
          </w:p>
        </w:tc>
      </w:tr>
      <w:tr w:rsidR="00E501FB" w:rsidRPr="00E501FB" w14:paraId="78355373" w14:textId="77777777">
        <w:tc>
          <w:tcPr>
            <w:tcW w:w="8522" w:type="dxa"/>
          </w:tcPr>
          <w:p w14:paraId="43198ECF" w14:textId="77777777" w:rsidR="00170629" w:rsidRDefault="00170629" w:rsidP="00170629">
            <w:pPr>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森林湿地资源价值量核算。以县域为单元开展全域森林资源价值量核算，从林地林木资源价值、森林生态服务价值、森林文化价值</w:t>
            </w:r>
            <w:r>
              <w:rPr>
                <w:rFonts w:ascii="Times New Roman" w:hAnsi="Times New Roman" w:cs="Times New Roman"/>
                <w:sz w:val="21"/>
                <w:szCs w:val="21"/>
              </w:rPr>
              <w:t>3</w:t>
            </w:r>
            <w:r>
              <w:rPr>
                <w:rFonts w:ascii="Times New Roman" w:hAnsi="Times New Roman" w:cs="Times New Roman"/>
                <w:sz w:val="21"/>
                <w:szCs w:val="21"/>
              </w:rPr>
              <w:t>个方面构建了森林资源价值存量、森林</w:t>
            </w:r>
            <w:r>
              <w:rPr>
                <w:rFonts w:ascii="Times New Roman" w:hAnsi="Times New Roman" w:cs="Times New Roman"/>
                <w:sz w:val="21"/>
                <w:szCs w:val="21"/>
              </w:rPr>
              <w:lastRenderedPageBreak/>
              <w:t>生态系统功能及森林文化价值的核算方法，为建立碳汇交易试点提供科学依据。</w:t>
            </w:r>
          </w:p>
          <w:p w14:paraId="46886C7F" w14:textId="77777777" w:rsidR="00170629" w:rsidRDefault="00170629" w:rsidP="00170629">
            <w:pPr>
              <w:spacing w:line="380" w:lineRule="exact"/>
              <w:ind w:firstLineChars="200" w:firstLine="420"/>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碳汇林交易试点。建立</w:t>
            </w:r>
            <w:r>
              <w:rPr>
                <w:rFonts w:ascii="Times New Roman" w:hAnsi="Times New Roman" w:cs="Times New Roman" w:hint="eastAsia"/>
                <w:sz w:val="21"/>
                <w:szCs w:val="21"/>
              </w:rPr>
              <w:t>并完善</w:t>
            </w:r>
            <w:r>
              <w:rPr>
                <w:rFonts w:ascii="Times New Roman" w:hAnsi="Times New Roman" w:cs="Times New Roman"/>
                <w:sz w:val="21"/>
                <w:szCs w:val="21"/>
              </w:rPr>
              <w:t>林业碳汇项目培育、开发机制及监测监管</w:t>
            </w:r>
            <w:r>
              <w:rPr>
                <w:rFonts w:ascii="Times New Roman" w:hAnsi="Times New Roman" w:cs="Times New Roman" w:hint="eastAsia"/>
                <w:sz w:val="21"/>
                <w:szCs w:val="21"/>
              </w:rPr>
              <w:t>完整体系</w:t>
            </w:r>
            <w:r>
              <w:rPr>
                <w:rFonts w:ascii="Times New Roman" w:hAnsi="Times New Roman" w:cs="Times New Roman"/>
                <w:sz w:val="21"/>
                <w:szCs w:val="21"/>
              </w:rPr>
              <w:t>，推进我市林业碳汇有偿使用</w:t>
            </w:r>
            <w:r>
              <w:rPr>
                <w:rFonts w:ascii="Times New Roman" w:hAnsi="Times New Roman" w:cs="Times New Roman" w:hint="eastAsia"/>
                <w:sz w:val="21"/>
                <w:szCs w:val="21"/>
              </w:rPr>
              <w:t>。立足现有国有林场实际，探索建立</w:t>
            </w:r>
            <w:r>
              <w:rPr>
                <w:rFonts w:ascii="Times New Roman" w:hAnsi="Times New Roman" w:cs="Times New Roman"/>
                <w:sz w:val="21"/>
                <w:szCs w:val="21"/>
              </w:rPr>
              <w:t>林业碳汇项目资源调查、评价、计量和动态监测的方法</w:t>
            </w:r>
            <w:r>
              <w:rPr>
                <w:rFonts w:ascii="Times New Roman" w:hAnsi="Times New Roman" w:cs="Times New Roman" w:hint="eastAsia"/>
                <w:sz w:val="21"/>
                <w:szCs w:val="21"/>
              </w:rPr>
              <w:t>及流程</w:t>
            </w:r>
            <w:r>
              <w:rPr>
                <w:rFonts w:ascii="Times New Roman" w:hAnsi="Times New Roman" w:cs="Times New Roman"/>
                <w:sz w:val="21"/>
                <w:szCs w:val="21"/>
              </w:rPr>
              <w:t>，</w:t>
            </w:r>
            <w:r>
              <w:rPr>
                <w:rFonts w:ascii="Times New Roman" w:hAnsi="Times New Roman" w:cs="Times New Roman" w:hint="eastAsia"/>
                <w:sz w:val="21"/>
                <w:szCs w:val="21"/>
              </w:rPr>
              <w:t>开展市级林业生态产品实物量、价值量等评价核算体系试点工作。</w:t>
            </w:r>
          </w:p>
          <w:p w14:paraId="5CEC819D" w14:textId="4BDB93E7" w:rsidR="0083392C" w:rsidRPr="00E501FB" w:rsidRDefault="00170629" w:rsidP="00170629">
            <w:pPr>
              <w:spacing w:line="38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sz w:val="21"/>
                <w:szCs w:val="21"/>
              </w:rPr>
              <w:t>3.</w:t>
            </w:r>
            <w:r>
              <w:rPr>
                <w:rFonts w:ascii="Times New Roman" w:hAnsi="Times New Roman" w:cs="Times New Roman"/>
                <w:sz w:val="21"/>
                <w:szCs w:val="21"/>
              </w:rPr>
              <w:t>森林碳汇项目。开展碳汇试点示范林建设，重点对信阳南部山区以及中部垄岗区新造人工林进行整合优化，开发林业碳汇项目，逐步将全市符合条件的新造林纳入林业碳汇项目。至</w:t>
            </w:r>
            <w:r>
              <w:rPr>
                <w:rFonts w:ascii="Times New Roman" w:hAnsi="Times New Roman" w:cs="Times New Roman"/>
                <w:sz w:val="21"/>
                <w:szCs w:val="21"/>
              </w:rPr>
              <w:t>2025</w:t>
            </w:r>
            <w:r>
              <w:rPr>
                <w:rFonts w:ascii="Times New Roman" w:hAnsi="Times New Roman" w:cs="Times New Roman"/>
                <w:sz w:val="21"/>
                <w:szCs w:val="21"/>
              </w:rPr>
              <w:t>年，新县、商城县、息县开发森林碳汇项目共计</w:t>
            </w:r>
            <w:r>
              <w:rPr>
                <w:rFonts w:ascii="Times New Roman" w:hAnsi="Times New Roman" w:cs="Times New Roman"/>
                <w:sz w:val="21"/>
                <w:szCs w:val="21"/>
              </w:rPr>
              <w:t>4</w:t>
            </w:r>
            <w:r>
              <w:rPr>
                <w:rFonts w:ascii="Times New Roman" w:hAnsi="Times New Roman" w:cs="Times New Roman"/>
                <w:sz w:val="21"/>
                <w:szCs w:val="21"/>
              </w:rPr>
              <w:t>个</w:t>
            </w:r>
            <w:r>
              <w:rPr>
                <w:rFonts w:ascii="Times New Roman" w:hAnsi="Times New Roman" w:cs="Times New Roman" w:hint="eastAsia"/>
                <w:sz w:val="21"/>
                <w:szCs w:val="21"/>
              </w:rPr>
              <w:t>。</w:t>
            </w:r>
          </w:p>
        </w:tc>
      </w:tr>
    </w:tbl>
    <w:p w14:paraId="5803CEA2" w14:textId="77777777" w:rsidR="0083392C" w:rsidRPr="00E501FB" w:rsidRDefault="00000000">
      <w:pPr>
        <w:pStyle w:val="2"/>
        <w:spacing w:before="0" w:after="0" w:line="600" w:lineRule="exact"/>
        <w:jc w:val="center"/>
        <w:rPr>
          <w:rFonts w:ascii="Times New Roman" w:hAnsi="Times New Roman" w:cs="Times New Roman"/>
          <w:color w:val="000000" w:themeColor="text1"/>
          <w:sz w:val="30"/>
          <w:szCs w:val="30"/>
        </w:rPr>
      </w:pPr>
      <w:bookmarkStart w:id="82" w:name="_Toc113394754"/>
      <w:bookmarkStart w:id="83" w:name="_Toc146329809"/>
      <w:r w:rsidRPr="00E501FB">
        <w:rPr>
          <w:rFonts w:ascii="Times New Roman" w:hAnsi="Times New Roman" w:cs="Times New Roman"/>
          <w:color w:val="000000" w:themeColor="text1"/>
          <w:sz w:val="30"/>
          <w:szCs w:val="30"/>
        </w:rPr>
        <w:lastRenderedPageBreak/>
        <w:t>第二节</w:t>
      </w:r>
      <w:r w:rsidRPr="00E501FB">
        <w:rPr>
          <w:rFonts w:ascii="Times New Roman" w:hAnsi="Times New Roman" w:cs="Times New Roman"/>
          <w:color w:val="000000" w:themeColor="text1"/>
          <w:sz w:val="30"/>
          <w:szCs w:val="30"/>
        </w:rPr>
        <w:t xml:space="preserve"> </w:t>
      </w:r>
      <w:r w:rsidRPr="00E501FB">
        <w:rPr>
          <w:rFonts w:ascii="Times New Roman" w:hAnsi="Times New Roman" w:cs="Times New Roman"/>
          <w:color w:val="000000" w:themeColor="text1"/>
          <w:sz w:val="30"/>
          <w:szCs w:val="30"/>
        </w:rPr>
        <w:t>生态修复重大工程</w:t>
      </w:r>
      <w:bookmarkEnd w:id="82"/>
      <w:bookmarkEnd w:id="83"/>
    </w:p>
    <w:p w14:paraId="251B09CD" w14:textId="77777777" w:rsidR="0083392C" w:rsidRPr="00E501FB" w:rsidRDefault="00000000">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坚持山水林田湖草沙系统治理理念，优化国土空间开发格局，划定确认生态保护区，加强重要生态功能区保护，以淮河和桐柏</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大别山为重点，统筹推进大别山山水林田湖草沙一体化修复工程。加强淮河干支流沿线水源地生态保护，推进水土流失综合治理、坡耕地综合治理、清洁型小流域治理，加强全域水生态和湿地保护与修复。积极开展重点湖泊河流生态环境修复，加强水库水源涵养和保护。持续开展露天矿山、破损山体、工矿废弃地和河砂综合整治，实施丘陵岗区、荒山、茶山等植被系统修复工程。提升淮河流域水生态功能，提升生态净化能力和涵养功能，构建淮河生态廊道系统。实施全域土地综合整治，提高平原农区生态质量，改善农村人居环境。提升城镇生态品质，贯通蓝绿网络，提高城市韧性。</w:t>
      </w:r>
    </w:p>
    <w:p w14:paraId="1953C076" w14:textId="07A6A7C4" w:rsidR="0083392C" w:rsidRPr="00E501FB" w:rsidRDefault="00000000">
      <w:pPr>
        <w:spacing w:line="360" w:lineRule="auto"/>
        <w:ind w:firstLineChars="200" w:firstLine="560"/>
        <w:outlineLvl w:val="2"/>
        <w:rPr>
          <w:rFonts w:ascii="Times New Roman" w:eastAsia="黑体" w:hAnsi="Times New Roman" w:cs="Times New Roman"/>
          <w:color w:val="000000" w:themeColor="text1"/>
          <w:sz w:val="28"/>
          <w:szCs w:val="28"/>
        </w:rPr>
      </w:pPr>
      <w:r w:rsidRPr="00E501FB">
        <w:rPr>
          <w:rFonts w:ascii="Times New Roman" w:eastAsia="黑体" w:hAnsi="Times New Roman" w:cs="Times New Roman"/>
          <w:color w:val="000000" w:themeColor="text1"/>
          <w:sz w:val="28"/>
          <w:szCs w:val="28"/>
        </w:rPr>
        <w:t>一、</w:t>
      </w:r>
      <w:bookmarkStart w:id="84" w:name="_Hlk146186808"/>
      <w:r w:rsidR="00EF7646" w:rsidRPr="00EF7646">
        <w:rPr>
          <w:rFonts w:ascii="Times New Roman" w:eastAsia="黑体" w:hAnsi="Times New Roman" w:cs="Times New Roman" w:hint="eastAsia"/>
          <w:color w:val="000000" w:themeColor="text1"/>
          <w:sz w:val="28"/>
          <w:szCs w:val="28"/>
        </w:rPr>
        <w:t>南部桐柏</w:t>
      </w:r>
      <w:r w:rsidR="00EF7646" w:rsidRPr="00EF7646">
        <w:rPr>
          <w:rFonts w:ascii="Times New Roman" w:eastAsia="黑体" w:hAnsi="Times New Roman" w:cs="Times New Roman"/>
          <w:color w:val="000000" w:themeColor="text1"/>
          <w:sz w:val="28"/>
          <w:szCs w:val="28"/>
        </w:rPr>
        <w:t>-</w:t>
      </w:r>
      <w:r w:rsidR="00EF7646" w:rsidRPr="00EF7646">
        <w:rPr>
          <w:rFonts w:ascii="Times New Roman" w:eastAsia="黑体" w:hAnsi="Times New Roman" w:cs="Times New Roman"/>
          <w:color w:val="000000" w:themeColor="text1"/>
          <w:sz w:val="28"/>
          <w:szCs w:val="28"/>
        </w:rPr>
        <w:t>大别山生态屏障</w:t>
      </w:r>
      <w:bookmarkEnd w:id="84"/>
      <w:r w:rsidR="00EF7646">
        <w:rPr>
          <w:rFonts w:ascii="Times New Roman" w:eastAsia="黑体" w:hAnsi="Times New Roman" w:cs="Times New Roman" w:hint="eastAsia"/>
          <w:color w:val="000000" w:themeColor="text1"/>
          <w:sz w:val="28"/>
          <w:szCs w:val="28"/>
        </w:rPr>
        <w:t>生态保护修复工程</w:t>
      </w:r>
    </w:p>
    <w:p w14:paraId="3D0B312E" w14:textId="385241A0" w:rsidR="0083392C" w:rsidRPr="00EF7646" w:rsidRDefault="00EF7646">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十四五</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期间，重点围绕桐柏</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大别山生态屏障区，</w:t>
      </w:r>
      <w:r w:rsidRPr="00EF7646">
        <w:rPr>
          <w:rFonts w:ascii="Times New Roman" w:hAnsi="Times New Roman" w:cs="Times New Roman" w:hint="eastAsia"/>
          <w:color w:val="000000" w:themeColor="text1"/>
          <w:sz w:val="28"/>
          <w:szCs w:val="28"/>
        </w:rPr>
        <w:t>坚持保护保育，自然恢复为主，辅助再生和生态重建为辅，</w:t>
      </w:r>
      <w:r w:rsidRPr="00E501FB">
        <w:rPr>
          <w:rFonts w:ascii="Times New Roman" w:hAnsi="Times New Roman" w:cs="Times New Roman"/>
          <w:color w:val="000000" w:themeColor="text1"/>
          <w:sz w:val="28"/>
          <w:szCs w:val="28"/>
        </w:rPr>
        <w:t>以河南省鄂豫大别山区水土保持与生态修复工程和河南大别山淮河流域</w:t>
      </w:r>
      <w:r>
        <w:rPr>
          <w:rFonts w:ascii="Times New Roman" w:hAnsi="Times New Roman" w:cs="Times New Roman" w:hint="eastAsia"/>
          <w:color w:val="000000" w:themeColor="text1"/>
          <w:sz w:val="28"/>
          <w:szCs w:val="28"/>
        </w:rPr>
        <w:t>（信阳片区）</w:t>
      </w:r>
      <w:r w:rsidRPr="00E501FB">
        <w:rPr>
          <w:rFonts w:ascii="Times New Roman" w:hAnsi="Times New Roman" w:cs="Times New Roman"/>
          <w:color w:val="000000" w:themeColor="text1"/>
          <w:sz w:val="28"/>
          <w:szCs w:val="28"/>
        </w:rPr>
        <w:t>山水林田湖草沙一体化保护和修复工程为带动，实施</w:t>
      </w:r>
      <w:r>
        <w:rPr>
          <w:rFonts w:ascii="Times New Roman" w:hAnsi="Times New Roman" w:cs="Times New Roman" w:hint="eastAsia"/>
          <w:color w:val="000000" w:themeColor="text1"/>
          <w:sz w:val="28"/>
          <w:szCs w:val="28"/>
        </w:rPr>
        <w:t>历史遗留</w:t>
      </w:r>
      <w:r w:rsidRPr="00E501FB">
        <w:rPr>
          <w:rFonts w:ascii="Times New Roman" w:hAnsi="Times New Roman" w:cs="Times New Roman"/>
          <w:color w:val="000000" w:themeColor="text1"/>
          <w:sz w:val="28"/>
          <w:szCs w:val="28"/>
        </w:rPr>
        <w:t>矿山</w:t>
      </w:r>
      <w:r w:rsidRPr="00E501FB">
        <w:rPr>
          <w:rFonts w:ascii="Times New Roman" w:hAnsi="Times New Roman" w:cs="Times New Roman"/>
          <w:color w:val="000000" w:themeColor="text1"/>
          <w:sz w:val="28"/>
          <w:szCs w:val="28"/>
        </w:rPr>
        <w:lastRenderedPageBreak/>
        <w:t>生态修复、</w:t>
      </w:r>
      <w:r w:rsidRPr="00EF7646">
        <w:rPr>
          <w:rFonts w:ascii="Times New Roman" w:hAnsi="Times New Roman" w:cs="Times New Roman" w:hint="eastAsia"/>
          <w:color w:val="000000" w:themeColor="text1"/>
          <w:sz w:val="28"/>
          <w:szCs w:val="28"/>
        </w:rPr>
        <w:t>饮用水源地水生态</w:t>
      </w:r>
      <w:r>
        <w:rPr>
          <w:rFonts w:ascii="Times New Roman" w:hAnsi="Times New Roman" w:cs="Times New Roman" w:hint="eastAsia"/>
          <w:color w:val="000000" w:themeColor="text1"/>
          <w:sz w:val="28"/>
          <w:szCs w:val="28"/>
        </w:rPr>
        <w:t>、</w:t>
      </w:r>
      <w:r w:rsidRPr="00E501FB">
        <w:rPr>
          <w:rFonts w:ascii="Times New Roman" w:hAnsi="Times New Roman" w:cs="Times New Roman"/>
          <w:color w:val="000000" w:themeColor="text1"/>
          <w:sz w:val="28"/>
          <w:szCs w:val="28"/>
        </w:rPr>
        <w:t>水土保持、生物多样性保护与水源涵养等工程。扎实推进</w:t>
      </w:r>
      <w:r>
        <w:rPr>
          <w:rFonts w:ascii="Times New Roman" w:hAnsi="Times New Roman" w:cs="Times New Roman" w:hint="eastAsia"/>
          <w:color w:val="000000" w:themeColor="text1"/>
          <w:sz w:val="28"/>
          <w:szCs w:val="28"/>
        </w:rPr>
        <w:t>历史遗留矿山</w:t>
      </w:r>
      <w:r w:rsidRPr="00E501FB">
        <w:rPr>
          <w:rFonts w:ascii="Times New Roman" w:hAnsi="Times New Roman" w:cs="Times New Roman"/>
          <w:color w:val="000000" w:themeColor="text1"/>
          <w:sz w:val="28"/>
          <w:szCs w:val="28"/>
        </w:rPr>
        <w:t>生态环境治理，</w:t>
      </w:r>
      <w:r w:rsidRPr="00EF7646">
        <w:rPr>
          <w:rFonts w:ascii="Times New Roman" w:hAnsi="Times New Roman" w:cs="Times New Roman" w:hint="eastAsia"/>
          <w:color w:val="000000" w:themeColor="text1"/>
          <w:sz w:val="28"/>
          <w:szCs w:val="28"/>
        </w:rPr>
        <w:t>强化珍稀野生动物栖息地保护与恢复，提升生态屏障功能，加强湿地保护与恢复，增加生物多样性，增强生态系统稳定性</w:t>
      </w:r>
      <w:r w:rsidRPr="00E501FB">
        <w:rPr>
          <w:rFonts w:ascii="Times New Roman" w:hAnsi="Times New Roman" w:cs="Times New Roman"/>
          <w:color w:val="000000" w:themeColor="text1"/>
          <w:sz w:val="28"/>
          <w:szCs w:val="28"/>
        </w:rPr>
        <w:t>，</w:t>
      </w:r>
      <w:r w:rsidR="00C14DC7" w:rsidRPr="00E501FB">
        <w:rPr>
          <w:rFonts w:ascii="Times New Roman" w:hAnsi="Times New Roman" w:cs="Times New Roman"/>
          <w:color w:val="000000" w:themeColor="text1"/>
          <w:sz w:val="28"/>
          <w:szCs w:val="28"/>
        </w:rPr>
        <w:t>打造以水源涵养、水土保持、生物多样性保护为主要功能的山地生态屏障，</w:t>
      </w:r>
      <w:r w:rsidRPr="00E501FB">
        <w:rPr>
          <w:rFonts w:ascii="Times New Roman" w:hAnsi="Times New Roman" w:cs="Times New Roman"/>
          <w:color w:val="000000" w:themeColor="text1"/>
          <w:sz w:val="28"/>
          <w:szCs w:val="28"/>
        </w:rPr>
        <w:t>保障河南省生态安全格局更加稳定。</w:t>
      </w:r>
      <w:r w:rsidR="00F30AF7" w:rsidRPr="00F30AF7">
        <w:rPr>
          <w:rFonts w:ascii="Times New Roman" w:hAnsi="Times New Roman" w:cs="Times New Roman"/>
          <w:color w:val="000000" w:themeColor="text1"/>
          <w:sz w:val="28"/>
          <w:szCs w:val="28"/>
        </w:rPr>
        <w:t>到</w:t>
      </w:r>
      <w:r w:rsidR="00F30AF7" w:rsidRPr="00F30AF7">
        <w:rPr>
          <w:rFonts w:ascii="Times New Roman" w:hAnsi="Times New Roman" w:cs="Times New Roman"/>
          <w:color w:val="000000" w:themeColor="text1"/>
          <w:sz w:val="28"/>
          <w:szCs w:val="28"/>
        </w:rPr>
        <w:t>2025</w:t>
      </w:r>
      <w:r w:rsidR="00F30AF7" w:rsidRPr="00F30AF7">
        <w:rPr>
          <w:rFonts w:ascii="Times New Roman" w:hAnsi="Times New Roman" w:cs="Times New Roman"/>
          <w:color w:val="000000" w:themeColor="text1"/>
          <w:sz w:val="28"/>
          <w:szCs w:val="28"/>
        </w:rPr>
        <w:t>年</w:t>
      </w:r>
      <w:r w:rsidR="00F30AF7" w:rsidRPr="00F30AF7">
        <w:rPr>
          <w:rFonts w:ascii="Times New Roman" w:hAnsi="Times New Roman" w:cs="Times New Roman" w:hint="eastAsia"/>
          <w:color w:val="000000" w:themeColor="text1"/>
          <w:sz w:val="28"/>
          <w:szCs w:val="28"/>
        </w:rPr>
        <w:t>，矿山生态修复面积</w:t>
      </w:r>
      <w:r w:rsidR="00F30AF7" w:rsidRPr="00F30AF7">
        <w:rPr>
          <w:rFonts w:ascii="Times New Roman" w:hAnsi="Times New Roman" w:cs="Times New Roman"/>
          <w:color w:val="000000" w:themeColor="text1"/>
          <w:sz w:val="28"/>
          <w:szCs w:val="28"/>
        </w:rPr>
        <w:t>2.16</w:t>
      </w:r>
      <w:r w:rsidR="00F30AF7" w:rsidRPr="00F30AF7">
        <w:rPr>
          <w:rFonts w:ascii="Times New Roman" w:hAnsi="Times New Roman" w:cs="Times New Roman"/>
          <w:color w:val="000000" w:themeColor="text1"/>
          <w:sz w:val="28"/>
          <w:szCs w:val="28"/>
        </w:rPr>
        <w:t>平方千米</w:t>
      </w:r>
      <w:r w:rsidR="00F30AF7" w:rsidRPr="00F30AF7">
        <w:rPr>
          <w:rFonts w:ascii="Times New Roman" w:hAnsi="Times New Roman" w:cs="Times New Roman" w:hint="eastAsia"/>
          <w:color w:val="000000" w:themeColor="text1"/>
          <w:sz w:val="28"/>
          <w:szCs w:val="28"/>
        </w:rPr>
        <w:t>，水土流失治理面积</w:t>
      </w:r>
      <w:r w:rsidR="00F30AF7" w:rsidRPr="00F30AF7">
        <w:rPr>
          <w:rFonts w:ascii="Times New Roman" w:hAnsi="Times New Roman" w:cs="Times New Roman" w:hint="eastAsia"/>
          <w:color w:val="000000" w:themeColor="text1"/>
          <w:sz w:val="28"/>
          <w:szCs w:val="28"/>
        </w:rPr>
        <w:t>3</w:t>
      </w:r>
      <w:r w:rsidR="00F30AF7" w:rsidRPr="00F30AF7">
        <w:rPr>
          <w:rFonts w:ascii="Times New Roman" w:hAnsi="Times New Roman" w:cs="Times New Roman"/>
          <w:color w:val="000000" w:themeColor="text1"/>
          <w:sz w:val="28"/>
          <w:szCs w:val="28"/>
        </w:rPr>
        <w:t>16.1</w:t>
      </w:r>
      <w:r w:rsidR="00F30AF7" w:rsidRPr="00F30AF7">
        <w:rPr>
          <w:rFonts w:ascii="Times New Roman" w:hAnsi="Times New Roman" w:cs="Times New Roman" w:hint="eastAsia"/>
          <w:color w:val="000000" w:themeColor="text1"/>
          <w:sz w:val="28"/>
          <w:szCs w:val="28"/>
        </w:rPr>
        <w:t>平方公里。到</w:t>
      </w:r>
      <w:r w:rsidR="00F30AF7" w:rsidRPr="00F30AF7">
        <w:rPr>
          <w:rFonts w:ascii="Times New Roman" w:hAnsi="Times New Roman" w:cs="Times New Roman" w:hint="eastAsia"/>
          <w:color w:val="000000" w:themeColor="text1"/>
          <w:sz w:val="28"/>
          <w:szCs w:val="28"/>
        </w:rPr>
        <w:t>2</w:t>
      </w:r>
      <w:r w:rsidR="00F30AF7" w:rsidRPr="00F30AF7">
        <w:rPr>
          <w:rFonts w:ascii="Times New Roman" w:hAnsi="Times New Roman" w:cs="Times New Roman"/>
          <w:color w:val="000000" w:themeColor="text1"/>
          <w:sz w:val="28"/>
          <w:szCs w:val="28"/>
        </w:rPr>
        <w:t>035</w:t>
      </w:r>
      <w:r w:rsidR="00F30AF7" w:rsidRPr="00F30AF7">
        <w:rPr>
          <w:rFonts w:ascii="Times New Roman" w:hAnsi="Times New Roman" w:cs="Times New Roman" w:hint="eastAsia"/>
          <w:color w:val="000000" w:themeColor="text1"/>
          <w:sz w:val="28"/>
          <w:szCs w:val="28"/>
        </w:rPr>
        <w:t>年，</w:t>
      </w:r>
      <w:r w:rsidR="00F30AF7" w:rsidRPr="00F30AF7">
        <w:rPr>
          <w:rFonts w:ascii="Times New Roman" w:hAnsi="Times New Roman" w:cs="Times New Roman"/>
          <w:color w:val="000000" w:themeColor="text1"/>
          <w:sz w:val="28"/>
          <w:szCs w:val="28"/>
        </w:rPr>
        <w:t>自然湿地保护与恢复面积</w:t>
      </w:r>
      <w:r w:rsidR="00F30AF7" w:rsidRPr="00F30AF7">
        <w:rPr>
          <w:rFonts w:ascii="Times New Roman" w:hAnsi="Times New Roman" w:cs="Times New Roman"/>
          <w:color w:val="000000" w:themeColor="text1"/>
          <w:sz w:val="28"/>
          <w:szCs w:val="28"/>
        </w:rPr>
        <w:t>98.96</w:t>
      </w:r>
      <w:r w:rsidR="00F30AF7" w:rsidRPr="00F30AF7">
        <w:rPr>
          <w:rFonts w:ascii="Times New Roman" w:hAnsi="Times New Roman" w:cs="Times New Roman" w:hint="eastAsia"/>
          <w:color w:val="000000" w:themeColor="text1"/>
          <w:sz w:val="28"/>
          <w:szCs w:val="28"/>
        </w:rPr>
        <w:t>平方千米</w:t>
      </w:r>
      <w:r w:rsidR="00F30AF7" w:rsidRPr="00F30AF7">
        <w:rPr>
          <w:rFonts w:ascii="Times New Roman" w:hAnsi="Times New Roman" w:cs="Times New Roman"/>
          <w:color w:val="000000" w:themeColor="text1"/>
          <w:sz w:val="28"/>
          <w:szCs w:val="28"/>
        </w:rPr>
        <w:t>，鸟类栖息地恢复面积</w:t>
      </w:r>
      <w:r w:rsidR="00F30AF7" w:rsidRPr="00F30AF7">
        <w:rPr>
          <w:rFonts w:ascii="Times New Roman" w:hAnsi="Times New Roman" w:cs="Times New Roman"/>
          <w:color w:val="000000" w:themeColor="text1"/>
          <w:sz w:val="28"/>
          <w:szCs w:val="28"/>
        </w:rPr>
        <w:t>18.58</w:t>
      </w:r>
      <w:r w:rsidR="00F30AF7" w:rsidRPr="00F30AF7">
        <w:rPr>
          <w:rFonts w:ascii="Times New Roman" w:hAnsi="Times New Roman" w:cs="Times New Roman" w:hint="eastAsia"/>
          <w:color w:val="000000" w:themeColor="text1"/>
          <w:sz w:val="28"/>
          <w:szCs w:val="28"/>
        </w:rPr>
        <w:t>平方千米，历史遗留矿山</w:t>
      </w:r>
      <w:r w:rsidR="00F30AF7" w:rsidRPr="00F30AF7">
        <w:rPr>
          <w:rFonts w:ascii="Times New Roman" w:hAnsi="Times New Roman" w:cs="Times New Roman"/>
          <w:color w:val="000000" w:themeColor="text1"/>
          <w:sz w:val="28"/>
          <w:szCs w:val="28"/>
        </w:rPr>
        <w:t>基本实现应治尽治。</w:t>
      </w:r>
    </w:p>
    <w:tbl>
      <w:tblPr>
        <w:tblStyle w:val="af6"/>
        <w:tblW w:w="0" w:type="auto"/>
        <w:tblLook w:val="04A0" w:firstRow="1" w:lastRow="0" w:firstColumn="1" w:lastColumn="0" w:noHBand="0" w:noVBand="1"/>
      </w:tblPr>
      <w:tblGrid>
        <w:gridCol w:w="8296"/>
      </w:tblGrid>
      <w:tr w:rsidR="00EF7646" w:rsidRPr="00E501FB" w14:paraId="4B52F8EB" w14:textId="77777777" w:rsidTr="008C01E2">
        <w:tc>
          <w:tcPr>
            <w:tcW w:w="8522" w:type="dxa"/>
          </w:tcPr>
          <w:p w14:paraId="70496921" w14:textId="60DA1656" w:rsidR="00EF7646" w:rsidRPr="00E501FB" w:rsidRDefault="00EF7646" w:rsidP="008C01E2">
            <w:pPr>
              <w:spacing w:line="360" w:lineRule="auto"/>
              <w:jc w:val="center"/>
              <w:rPr>
                <w:rFonts w:ascii="Times New Roman" w:eastAsia="黑体" w:hAnsi="Times New Roman" w:cs="Times New Roman"/>
                <w:color w:val="000000" w:themeColor="text1"/>
                <w:sz w:val="28"/>
                <w:szCs w:val="28"/>
              </w:rPr>
            </w:pPr>
            <w:r w:rsidRPr="00E501FB">
              <w:rPr>
                <w:rFonts w:ascii="Times New Roman" w:eastAsia="黑体" w:hAnsi="Times New Roman" w:cs="Times New Roman"/>
                <w:color w:val="000000" w:themeColor="text1"/>
                <w:sz w:val="28"/>
                <w:szCs w:val="28"/>
              </w:rPr>
              <w:t>专栏</w:t>
            </w:r>
            <w:r w:rsidR="001F727C">
              <w:rPr>
                <w:rFonts w:ascii="Times New Roman" w:eastAsia="黑体" w:hAnsi="Times New Roman" w:cs="Times New Roman"/>
                <w:color w:val="000000" w:themeColor="text1"/>
                <w:sz w:val="28"/>
                <w:szCs w:val="28"/>
              </w:rPr>
              <w:t>8</w:t>
            </w:r>
            <w:r w:rsidRPr="00E501FB">
              <w:rPr>
                <w:rFonts w:ascii="Times New Roman" w:eastAsia="黑体" w:hAnsi="Times New Roman" w:cs="Times New Roman"/>
                <w:color w:val="000000" w:themeColor="text1"/>
                <w:sz w:val="28"/>
                <w:szCs w:val="28"/>
              </w:rPr>
              <w:t>：</w:t>
            </w:r>
            <w:r w:rsidR="00C14DC7" w:rsidRPr="00EF7646">
              <w:rPr>
                <w:rFonts w:ascii="Times New Roman" w:eastAsia="黑体" w:hAnsi="Times New Roman" w:cs="Times New Roman" w:hint="eastAsia"/>
                <w:color w:val="000000" w:themeColor="text1"/>
                <w:sz w:val="28"/>
                <w:szCs w:val="28"/>
              </w:rPr>
              <w:t>南部桐柏</w:t>
            </w:r>
            <w:r w:rsidR="00C14DC7" w:rsidRPr="00EF7646">
              <w:rPr>
                <w:rFonts w:ascii="Times New Roman" w:eastAsia="黑体" w:hAnsi="Times New Roman" w:cs="Times New Roman"/>
                <w:color w:val="000000" w:themeColor="text1"/>
                <w:sz w:val="28"/>
                <w:szCs w:val="28"/>
              </w:rPr>
              <w:t>-</w:t>
            </w:r>
            <w:r w:rsidR="00C14DC7" w:rsidRPr="00EF7646">
              <w:rPr>
                <w:rFonts w:ascii="Times New Roman" w:eastAsia="黑体" w:hAnsi="Times New Roman" w:cs="Times New Roman"/>
                <w:color w:val="000000" w:themeColor="text1"/>
                <w:sz w:val="28"/>
                <w:szCs w:val="28"/>
              </w:rPr>
              <w:t>大别山生态屏障</w:t>
            </w:r>
            <w:r w:rsidR="00C14DC7">
              <w:rPr>
                <w:rFonts w:ascii="Times New Roman" w:eastAsia="黑体" w:hAnsi="Times New Roman" w:cs="Times New Roman" w:hint="eastAsia"/>
                <w:color w:val="000000" w:themeColor="text1"/>
                <w:sz w:val="28"/>
                <w:szCs w:val="28"/>
              </w:rPr>
              <w:t>生态保护修复工程</w:t>
            </w:r>
          </w:p>
        </w:tc>
      </w:tr>
      <w:tr w:rsidR="00EF7646" w:rsidRPr="009933BA" w14:paraId="23C10EA6" w14:textId="77777777" w:rsidTr="008C01E2">
        <w:tc>
          <w:tcPr>
            <w:tcW w:w="8522" w:type="dxa"/>
          </w:tcPr>
          <w:p w14:paraId="649E107D" w14:textId="1920ABBC" w:rsidR="00C14DC7" w:rsidRDefault="00C14DC7" w:rsidP="000E7E8D">
            <w:pPr>
              <w:spacing w:line="380" w:lineRule="exact"/>
              <w:ind w:firstLineChars="200" w:firstLine="420"/>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1.</w:t>
            </w:r>
            <w:r w:rsidRPr="009933BA">
              <w:rPr>
                <w:rFonts w:ascii="Times New Roman" w:hAnsi="Times New Roman" w:cs="Times New Roman" w:hint="eastAsia"/>
                <w:color w:val="000000" w:themeColor="text1"/>
                <w:sz w:val="21"/>
                <w:szCs w:val="21"/>
              </w:rPr>
              <w:t xml:space="preserve"> </w:t>
            </w:r>
            <w:r w:rsidRPr="005B0CCF">
              <w:rPr>
                <w:rFonts w:ascii="Times New Roman" w:hAnsi="Times New Roman" w:cs="Times New Roman" w:hint="eastAsia"/>
                <w:color w:val="000000" w:themeColor="text1"/>
                <w:sz w:val="21"/>
                <w:szCs w:val="21"/>
              </w:rPr>
              <w:t>河南省鄂豫大别山区水土保持与生态修复项目</w:t>
            </w:r>
            <w:r w:rsidRPr="00E501FB">
              <w:rPr>
                <w:rFonts w:ascii="Times New Roman" w:hAnsi="Times New Roman" w:cs="Times New Roman"/>
                <w:color w:val="000000" w:themeColor="text1"/>
                <w:sz w:val="21"/>
                <w:szCs w:val="21"/>
              </w:rPr>
              <w:t>。在商城县、新县和光山县</w:t>
            </w:r>
            <w:r w:rsidRPr="00E501FB">
              <w:rPr>
                <w:rFonts w:ascii="Times New Roman" w:hAnsi="Times New Roman" w:cs="Times New Roman"/>
                <w:color w:val="000000" w:themeColor="text1"/>
                <w:sz w:val="21"/>
                <w:szCs w:val="21"/>
              </w:rPr>
              <w:t>,</w:t>
            </w:r>
            <w:r w:rsidRPr="00E501FB">
              <w:rPr>
                <w:rFonts w:ascii="Times New Roman" w:hAnsi="Times New Roman" w:cs="Times New Roman"/>
                <w:color w:val="000000" w:themeColor="text1"/>
                <w:sz w:val="21"/>
                <w:szCs w:val="21"/>
              </w:rPr>
              <w:t>通过施肥、修枝、灌溉等技术开展退化林修复。对具有天然下种或萌蘖能力的疏林地、无立木林地、宜林地、一般灌木林地实施封禁，保护植物的自然繁殖生长，并辅以人工促进手段，促使恢复形成森林，提升水源涵养功能</w:t>
            </w:r>
            <w:r w:rsidRPr="00E501FB">
              <w:rPr>
                <w:rFonts w:ascii="Times New Roman" w:hAnsi="Times New Roman" w:cs="Times New Roman"/>
                <w:color w:val="000000" w:themeColor="text1"/>
                <w:sz w:val="21"/>
                <w:szCs w:val="21"/>
              </w:rPr>
              <w:t>,</w:t>
            </w:r>
            <w:r w:rsidRPr="00E501FB">
              <w:rPr>
                <w:rFonts w:ascii="Times New Roman" w:hAnsi="Times New Roman" w:cs="Times New Roman"/>
                <w:color w:val="000000" w:themeColor="text1"/>
                <w:sz w:val="21"/>
                <w:szCs w:val="21"/>
              </w:rPr>
              <w:t>提高森林生态系统功能</w:t>
            </w:r>
            <w:r w:rsidRPr="00E501FB">
              <w:rPr>
                <w:rFonts w:ascii="Times New Roman" w:hAnsi="Times New Roman" w:cs="Times New Roman"/>
                <w:color w:val="000000" w:themeColor="text1"/>
                <w:sz w:val="21"/>
                <w:szCs w:val="21"/>
              </w:rPr>
              <w:t>,</w:t>
            </w:r>
            <w:r w:rsidRPr="00E501FB">
              <w:rPr>
                <w:rFonts w:ascii="Times New Roman" w:hAnsi="Times New Roman" w:cs="Times New Roman"/>
                <w:color w:val="000000" w:themeColor="text1"/>
                <w:sz w:val="21"/>
                <w:szCs w:val="21"/>
              </w:rPr>
              <w:t>增加生物多样性保护</w:t>
            </w:r>
            <w:r w:rsidRPr="00E501FB">
              <w:rPr>
                <w:rFonts w:ascii="Times New Roman" w:hAnsi="Times New Roman" w:cs="Times New Roman"/>
                <w:color w:val="000000" w:themeColor="text1"/>
                <w:sz w:val="21"/>
                <w:szCs w:val="21"/>
              </w:rPr>
              <w:t>,</w:t>
            </w:r>
            <w:r w:rsidRPr="00E501FB">
              <w:rPr>
                <w:rFonts w:ascii="Times New Roman" w:hAnsi="Times New Roman" w:cs="Times New Roman"/>
                <w:color w:val="000000" w:themeColor="text1"/>
                <w:sz w:val="21"/>
                <w:szCs w:val="21"/>
              </w:rPr>
              <w:t>防治外来物种入侵。到</w:t>
            </w:r>
            <w:r w:rsidRPr="00E501FB">
              <w:rPr>
                <w:rFonts w:ascii="Times New Roman" w:hAnsi="Times New Roman" w:cs="Times New Roman"/>
                <w:color w:val="000000" w:themeColor="text1"/>
                <w:sz w:val="21"/>
                <w:szCs w:val="21"/>
              </w:rPr>
              <w:t xml:space="preserve">2025 </w:t>
            </w:r>
            <w:r w:rsidRPr="00E501FB">
              <w:rPr>
                <w:rFonts w:ascii="Times New Roman" w:hAnsi="Times New Roman" w:cs="Times New Roman"/>
                <w:color w:val="000000" w:themeColor="text1"/>
                <w:sz w:val="21"/>
                <w:szCs w:val="21"/>
              </w:rPr>
              <w:t>年，造乔木林</w:t>
            </w:r>
            <w:r w:rsidRPr="00E501FB">
              <w:rPr>
                <w:rFonts w:ascii="Times New Roman" w:hAnsi="Times New Roman" w:cs="Times New Roman"/>
                <w:color w:val="000000" w:themeColor="text1"/>
                <w:sz w:val="21"/>
                <w:szCs w:val="21"/>
              </w:rPr>
              <w:t>22.0</w:t>
            </w:r>
            <w:r w:rsidRPr="00E501FB">
              <w:rPr>
                <w:rFonts w:ascii="Times New Roman" w:hAnsi="Times New Roman" w:cs="Times New Roman"/>
                <w:color w:val="000000" w:themeColor="text1"/>
                <w:sz w:val="21"/>
                <w:szCs w:val="21"/>
              </w:rPr>
              <w:t>万亩、退化林修复</w:t>
            </w:r>
            <w:r w:rsidRPr="00E501FB">
              <w:rPr>
                <w:rFonts w:ascii="Times New Roman" w:hAnsi="Times New Roman" w:cs="Times New Roman"/>
                <w:color w:val="000000" w:themeColor="text1"/>
                <w:sz w:val="21"/>
                <w:szCs w:val="21"/>
              </w:rPr>
              <w:t>40.6</w:t>
            </w:r>
            <w:r w:rsidRPr="00E501FB">
              <w:rPr>
                <w:rFonts w:ascii="Times New Roman" w:hAnsi="Times New Roman" w:cs="Times New Roman"/>
                <w:color w:val="000000" w:themeColor="text1"/>
                <w:sz w:val="21"/>
                <w:szCs w:val="21"/>
              </w:rPr>
              <w:t>万亩、封山育林</w:t>
            </w:r>
            <w:r w:rsidRPr="00E501FB">
              <w:rPr>
                <w:rFonts w:ascii="Times New Roman" w:hAnsi="Times New Roman" w:cs="Times New Roman"/>
                <w:color w:val="000000" w:themeColor="text1"/>
                <w:sz w:val="21"/>
                <w:szCs w:val="21"/>
              </w:rPr>
              <w:t xml:space="preserve"> 36.0</w:t>
            </w:r>
            <w:r w:rsidRPr="00E501FB">
              <w:rPr>
                <w:rFonts w:ascii="Times New Roman" w:hAnsi="Times New Roman" w:cs="Times New Roman"/>
                <w:color w:val="000000" w:themeColor="text1"/>
                <w:sz w:val="21"/>
                <w:szCs w:val="21"/>
              </w:rPr>
              <w:t>万亩，草原改良</w:t>
            </w:r>
            <w:r w:rsidRPr="00E501FB">
              <w:rPr>
                <w:rFonts w:ascii="Times New Roman" w:hAnsi="Times New Roman" w:cs="Times New Roman"/>
                <w:color w:val="000000" w:themeColor="text1"/>
                <w:sz w:val="21"/>
                <w:szCs w:val="21"/>
              </w:rPr>
              <w:t>1.8</w:t>
            </w:r>
            <w:r w:rsidRPr="00E501FB">
              <w:rPr>
                <w:rFonts w:ascii="Times New Roman" w:hAnsi="Times New Roman" w:cs="Times New Roman"/>
                <w:color w:val="000000" w:themeColor="text1"/>
                <w:sz w:val="21"/>
                <w:szCs w:val="21"/>
              </w:rPr>
              <w:t>万亩。</w:t>
            </w:r>
            <w:r w:rsidR="000E7E8D" w:rsidRPr="000E7E8D">
              <w:rPr>
                <w:rFonts w:ascii="Times New Roman" w:hAnsi="Times New Roman" w:cs="Times New Roman" w:hint="eastAsia"/>
                <w:color w:val="000000" w:themeColor="text1"/>
                <w:sz w:val="21"/>
                <w:szCs w:val="21"/>
              </w:rPr>
              <w:t>建设时序：</w:t>
            </w:r>
            <w:r w:rsidR="000E7E8D" w:rsidRPr="000E7E8D">
              <w:rPr>
                <w:rFonts w:ascii="Times New Roman" w:hAnsi="Times New Roman" w:cs="Times New Roman" w:hint="eastAsia"/>
                <w:color w:val="000000" w:themeColor="text1"/>
                <w:sz w:val="21"/>
                <w:szCs w:val="21"/>
              </w:rPr>
              <w:t>2</w:t>
            </w:r>
            <w:r w:rsidR="000E7E8D" w:rsidRPr="000E7E8D">
              <w:rPr>
                <w:rFonts w:ascii="Times New Roman" w:hAnsi="Times New Roman" w:cs="Times New Roman"/>
                <w:color w:val="000000" w:themeColor="text1"/>
                <w:sz w:val="21"/>
                <w:szCs w:val="21"/>
              </w:rPr>
              <w:t>02</w:t>
            </w:r>
            <w:r w:rsidR="00BB39CA">
              <w:rPr>
                <w:rFonts w:ascii="Times New Roman" w:hAnsi="Times New Roman" w:cs="Times New Roman"/>
                <w:color w:val="000000" w:themeColor="text1"/>
                <w:sz w:val="21"/>
                <w:szCs w:val="21"/>
              </w:rPr>
              <w:t>4</w:t>
            </w:r>
            <w:r w:rsidR="000E7E8D" w:rsidRPr="000E7E8D">
              <w:rPr>
                <w:rFonts w:ascii="Times New Roman" w:hAnsi="Times New Roman" w:cs="Times New Roman"/>
                <w:color w:val="000000" w:themeColor="text1"/>
                <w:sz w:val="21"/>
                <w:szCs w:val="21"/>
              </w:rPr>
              <w:t>-2025</w:t>
            </w:r>
            <w:r w:rsidR="000E7E8D" w:rsidRPr="000E7E8D">
              <w:rPr>
                <w:rFonts w:ascii="Times New Roman" w:hAnsi="Times New Roman" w:cs="Times New Roman" w:hint="eastAsia"/>
                <w:color w:val="000000" w:themeColor="text1"/>
                <w:sz w:val="21"/>
                <w:szCs w:val="21"/>
              </w:rPr>
              <w:t>年</w:t>
            </w:r>
            <w:r w:rsidR="000E7E8D">
              <w:rPr>
                <w:rFonts w:ascii="Times New Roman" w:hAnsi="Times New Roman" w:cs="Times New Roman" w:hint="eastAsia"/>
                <w:color w:val="000000" w:themeColor="text1"/>
                <w:sz w:val="21"/>
                <w:szCs w:val="21"/>
              </w:rPr>
              <w:t>。</w:t>
            </w:r>
          </w:p>
          <w:p w14:paraId="08CE123B" w14:textId="0F8378BC" w:rsidR="00C14DC7" w:rsidRPr="000E7E8D" w:rsidRDefault="00C14DC7" w:rsidP="000E7E8D">
            <w:pPr>
              <w:spacing w:line="380" w:lineRule="exact"/>
              <w:ind w:firstLineChars="200" w:firstLine="420"/>
              <w:rPr>
                <w:rFonts w:ascii="Times New Roman" w:hAnsi="Times New Roman" w:cs="Times New Roman"/>
                <w:color w:val="000000" w:themeColor="text1"/>
                <w:sz w:val="21"/>
                <w:szCs w:val="21"/>
              </w:rPr>
            </w:pPr>
            <w:r w:rsidRPr="00ED5828">
              <w:rPr>
                <w:rFonts w:ascii="Times New Roman" w:hAnsi="Times New Roman" w:cs="Times New Roman"/>
                <w:color w:val="000000" w:themeColor="text1"/>
                <w:sz w:val="21"/>
                <w:szCs w:val="21"/>
              </w:rPr>
              <w:t>2.</w:t>
            </w:r>
            <w:r w:rsidRPr="00ED5828">
              <w:rPr>
                <w:rFonts w:ascii="Times New Roman" w:hAnsi="Times New Roman" w:cs="Times New Roman"/>
                <w:color w:val="000000" w:themeColor="text1"/>
                <w:sz w:val="21"/>
                <w:szCs w:val="21"/>
              </w:rPr>
              <w:t>河南大别山淮河流域山水林田湖草沙一体化保护和修复工程。以光山、新县、罗山、固始、商城等地的低山丘陵为重点，</w:t>
            </w:r>
            <w:r w:rsidR="00337D07" w:rsidRPr="00ED5828">
              <w:rPr>
                <w:rFonts w:ascii="Times New Roman" w:hAnsi="Times New Roman" w:cs="Times New Roman" w:hint="eastAsia"/>
                <w:color w:val="000000" w:themeColor="text1"/>
                <w:sz w:val="21"/>
                <w:szCs w:val="21"/>
              </w:rPr>
              <w:t>实施矿山生态修复、水环境整治、农用地综合整治、退化林修复、自然保护地保护与修复等工程，</w:t>
            </w:r>
            <w:r w:rsidR="00337D07" w:rsidRPr="00ED5828">
              <w:rPr>
                <w:rFonts w:ascii="Times New Roman" w:hAnsi="Times New Roman" w:cs="Times New Roman"/>
                <w:color w:val="000000" w:themeColor="text1"/>
                <w:sz w:val="21"/>
                <w:szCs w:val="21"/>
              </w:rPr>
              <w:t xml:space="preserve"> </w:t>
            </w:r>
            <w:r w:rsidR="00337D07" w:rsidRPr="00ED5828">
              <w:rPr>
                <w:rFonts w:ascii="Times New Roman" w:hAnsi="Times New Roman" w:cs="Times New Roman"/>
                <w:color w:val="000000" w:themeColor="text1"/>
                <w:sz w:val="21"/>
                <w:szCs w:val="21"/>
              </w:rPr>
              <w:t>建设水土保持林、水源涵养林，提高区域水土保持能力和生物多样性。到</w:t>
            </w:r>
            <w:r w:rsidR="00337D07" w:rsidRPr="00ED5828">
              <w:rPr>
                <w:rFonts w:ascii="Times New Roman" w:hAnsi="Times New Roman" w:cs="Times New Roman"/>
                <w:color w:val="000000" w:themeColor="text1"/>
                <w:sz w:val="21"/>
                <w:szCs w:val="21"/>
              </w:rPr>
              <w:t>2035</w:t>
            </w:r>
            <w:r w:rsidR="00337D07" w:rsidRPr="00ED5828">
              <w:rPr>
                <w:rFonts w:ascii="Times New Roman" w:hAnsi="Times New Roman" w:cs="Times New Roman"/>
                <w:color w:val="000000" w:themeColor="text1"/>
                <w:sz w:val="21"/>
                <w:szCs w:val="21"/>
              </w:rPr>
              <w:t>年，矿山生态修复治理面积</w:t>
            </w:r>
            <w:r w:rsidR="00337D07" w:rsidRPr="00ED5828">
              <w:rPr>
                <w:rFonts w:ascii="Times New Roman" w:hAnsi="Times New Roman" w:cs="Times New Roman"/>
                <w:color w:val="000000" w:themeColor="text1"/>
                <w:sz w:val="21"/>
                <w:szCs w:val="21"/>
              </w:rPr>
              <w:t>6.32</w:t>
            </w:r>
            <w:r w:rsidR="00ED5828" w:rsidRPr="00ED5828">
              <w:rPr>
                <w:rFonts w:ascii="Times New Roman" w:hAnsi="Times New Roman" w:cs="Times New Roman" w:hint="eastAsia"/>
                <w:color w:val="000000" w:themeColor="text1"/>
                <w:sz w:val="21"/>
                <w:szCs w:val="21"/>
              </w:rPr>
              <w:t>平方千米</w:t>
            </w:r>
            <w:r w:rsidR="00337D07" w:rsidRPr="00ED5828">
              <w:rPr>
                <w:rFonts w:ascii="Times New Roman" w:hAnsi="Times New Roman" w:cs="Times New Roman"/>
                <w:color w:val="000000" w:themeColor="text1"/>
                <w:sz w:val="21"/>
                <w:szCs w:val="21"/>
              </w:rPr>
              <w:t>，河道整治</w:t>
            </w:r>
            <w:r w:rsidR="00337D07" w:rsidRPr="00ED5828">
              <w:rPr>
                <w:rFonts w:ascii="Times New Roman" w:hAnsi="Times New Roman" w:cs="Times New Roman"/>
                <w:color w:val="000000" w:themeColor="text1"/>
                <w:sz w:val="21"/>
                <w:szCs w:val="21"/>
              </w:rPr>
              <w:t>646</w:t>
            </w:r>
            <w:r w:rsidR="00ED5828" w:rsidRPr="00ED5828">
              <w:rPr>
                <w:rFonts w:ascii="Times New Roman" w:hAnsi="Times New Roman" w:cs="Times New Roman" w:hint="eastAsia"/>
                <w:color w:val="000000" w:themeColor="text1"/>
                <w:sz w:val="21"/>
                <w:szCs w:val="21"/>
              </w:rPr>
              <w:t>千米</w:t>
            </w:r>
            <w:r w:rsidR="00337D07" w:rsidRPr="00ED5828">
              <w:rPr>
                <w:rFonts w:ascii="Times New Roman" w:hAnsi="Times New Roman" w:cs="Times New Roman"/>
                <w:color w:val="000000" w:themeColor="text1"/>
                <w:sz w:val="21"/>
                <w:szCs w:val="21"/>
              </w:rPr>
              <w:t>。新增耕地</w:t>
            </w:r>
            <w:r w:rsidR="00337D07" w:rsidRPr="00ED5828">
              <w:rPr>
                <w:rFonts w:ascii="Times New Roman" w:hAnsi="Times New Roman" w:cs="Times New Roman"/>
                <w:color w:val="000000" w:themeColor="text1"/>
                <w:sz w:val="21"/>
                <w:szCs w:val="21"/>
              </w:rPr>
              <w:t>1.01</w:t>
            </w:r>
            <w:r w:rsidR="00ED5828" w:rsidRPr="00ED5828">
              <w:rPr>
                <w:rFonts w:ascii="Times New Roman" w:hAnsi="Times New Roman" w:cs="Times New Roman" w:hint="eastAsia"/>
                <w:color w:val="000000" w:themeColor="text1"/>
                <w:sz w:val="21"/>
                <w:szCs w:val="21"/>
              </w:rPr>
              <w:t>平方千米</w:t>
            </w:r>
            <w:r w:rsidR="00337D07" w:rsidRPr="00ED5828">
              <w:rPr>
                <w:rFonts w:ascii="Times New Roman" w:hAnsi="Times New Roman" w:cs="Times New Roman"/>
                <w:color w:val="000000" w:themeColor="text1"/>
                <w:sz w:val="21"/>
                <w:szCs w:val="21"/>
              </w:rPr>
              <w:t>，新增林地</w:t>
            </w:r>
            <w:r w:rsidR="00337D07" w:rsidRPr="00ED5828">
              <w:rPr>
                <w:rFonts w:ascii="Times New Roman" w:hAnsi="Times New Roman" w:cs="Times New Roman"/>
                <w:color w:val="000000" w:themeColor="text1"/>
                <w:sz w:val="21"/>
                <w:szCs w:val="21"/>
              </w:rPr>
              <w:t>5.79</w:t>
            </w:r>
            <w:r w:rsidR="00ED5828" w:rsidRPr="00ED5828">
              <w:rPr>
                <w:rFonts w:ascii="Times New Roman" w:hAnsi="Times New Roman" w:cs="Times New Roman" w:hint="eastAsia"/>
                <w:color w:val="000000" w:themeColor="text1"/>
                <w:sz w:val="21"/>
                <w:szCs w:val="21"/>
              </w:rPr>
              <w:t>平方千米</w:t>
            </w:r>
            <w:r w:rsidR="00337D07" w:rsidRPr="00ED5828">
              <w:rPr>
                <w:rFonts w:ascii="Times New Roman" w:hAnsi="Times New Roman" w:cs="Times New Roman"/>
                <w:color w:val="000000" w:themeColor="text1"/>
                <w:sz w:val="21"/>
                <w:szCs w:val="21"/>
              </w:rPr>
              <w:t>，新增人工湿地面积</w:t>
            </w:r>
            <w:r w:rsidR="00337D07" w:rsidRPr="00ED5828">
              <w:rPr>
                <w:rFonts w:ascii="Times New Roman" w:hAnsi="Times New Roman" w:cs="Times New Roman"/>
                <w:color w:val="000000" w:themeColor="text1"/>
                <w:sz w:val="21"/>
                <w:szCs w:val="21"/>
              </w:rPr>
              <w:t>32.5</w:t>
            </w:r>
            <w:r w:rsidR="00ED5828" w:rsidRPr="00ED5828">
              <w:rPr>
                <w:rFonts w:ascii="Times New Roman" w:hAnsi="Times New Roman" w:cs="Times New Roman" w:hint="eastAsia"/>
                <w:color w:val="000000" w:themeColor="text1"/>
                <w:sz w:val="21"/>
                <w:szCs w:val="21"/>
              </w:rPr>
              <w:t>平方千米</w:t>
            </w:r>
            <w:r w:rsidR="00337D07" w:rsidRPr="00ED5828">
              <w:rPr>
                <w:rFonts w:ascii="Times New Roman" w:hAnsi="Times New Roman" w:cs="Times New Roman"/>
                <w:color w:val="000000" w:themeColor="text1"/>
                <w:sz w:val="21"/>
                <w:szCs w:val="21"/>
              </w:rPr>
              <w:t>，低质低效林地改造面积</w:t>
            </w:r>
            <w:r w:rsidR="00337D07" w:rsidRPr="00ED5828">
              <w:rPr>
                <w:rFonts w:ascii="Times New Roman" w:hAnsi="Times New Roman" w:cs="Times New Roman"/>
                <w:color w:val="000000" w:themeColor="text1"/>
                <w:sz w:val="21"/>
                <w:szCs w:val="21"/>
              </w:rPr>
              <w:t>13.67</w:t>
            </w:r>
            <w:r w:rsidR="00ED5828" w:rsidRPr="00ED5828">
              <w:rPr>
                <w:rFonts w:ascii="Times New Roman" w:hAnsi="Times New Roman" w:cs="Times New Roman" w:hint="eastAsia"/>
                <w:color w:val="000000" w:themeColor="text1"/>
                <w:sz w:val="21"/>
                <w:szCs w:val="21"/>
              </w:rPr>
              <w:t>平方千米。</w:t>
            </w:r>
            <w:r w:rsidR="00337D07" w:rsidRPr="00ED5828">
              <w:rPr>
                <w:rFonts w:ascii="Times New Roman" w:hAnsi="Times New Roman" w:cs="Times New Roman"/>
                <w:color w:val="000000" w:themeColor="text1"/>
                <w:sz w:val="21"/>
                <w:szCs w:val="21"/>
              </w:rPr>
              <w:t>自然湿地保护与恢复面积</w:t>
            </w:r>
            <w:r w:rsidR="00337D07" w:rsidRPr="00ED5828">
              <w:rPr>
                <w:rFonts w:ascii="Times New Roman" w:hAnsi="Times New Roman" w:cs="Times New Roman"/>
                <w:color w:val="000000" w:themeColor="text1"/>
                <w:sz w:val="21"/>
                <w:szCs w:val="21"/>
              </w:rPr>
              <w:t>98.96</w:t>
            </w:r>
            <w:r w:rsidR="00ED5828" w:rsidRPr="00ED5828">
              <w:rPr>
                <w:rFonts w:ascii="Times New Roman" w:hAnsi="Times New Roman" w:cs="Times New Roman" w:hint="eastAsia"/>
                <w:color w:val="000000" w:themeColor="text1"/>
                <w:sz w:val="21"/>
                <w:szCs w:val="21"/>
              </w:rPr>
              <w:t>平方千米</w:t>
            </w:r>
            <w:r w:rsidR="00337D07" w:rsidRPr="00ED5828">
              <w:rPr>
                <w:rFonts w:ascii="Times New Roman" w:hAnsi="Times New Roman" w:cs="Times New Roman"/>
                <w:color w:val="000000" w:themeColor="text1"/>
                <w:sz w:val="21"/>
                <w:szCs w:val="21"/>
              </w:rPr>
              <w:t>，鸟类栖息地恢复面积</w:t>
            </w:r>
            <w:r w:rsidR="00337D07" w:rsidRPr="00ED5828">
              <w:rPr>
                <w:rFonts w:ascii="Times New Roman" w:hAnsi="Times New Roman" w:cs="Times New Roman"/>
                <w:color w:val="000000" w:themeColor="text1"/>
                <w:sz w:val="21"/>
                <w:szCs w:val="21"/>
              </w:rPr>
              <w:t>18.58</w:t>
            </w:r>
            <w:r w:rsidR="00ED5828" w:rsidRPr="00ED5828">
              <w:rPr>
                <w:rFonts w:ascii="Times New Roman" w:hAnsi="Times New Roman" w:cs="Times New Roman" w:hint="eastAsia"/>
                <w:color w:val="000000" w:themeColor="text1"/>
                <w:sz w:val="21"/>
                <w:szCs w:val="21"/>
              </w:rPr>
              <w:t>平方千米</w:t>
            </w:r>
            <w:r w:rsidRPr="00ED5828">
              <w:rPr>
                <w:rFonts w:ascii="Times New Roman" w:hAnsi="Times New Roman" w:cs="Times New Roman"/>
                <w:color w:val="000000" w:themeColor="text1"/>
                <w:sz w:val="21"/>
                <w:szCs w:val="21"/>
              </w:rPr>
              <w:t>。</w:t>
            </w:r>
            <w:r w:rsidR="000E7E8D" w:rsidRPr="000E7E8D">
              <w:rPr>
                <w:rFonts w:ascii="Times New Roman" w:hAnsi="Times New Roman" w:cs="Times New Roman" w:hint="eastAsia"/>
                <w:color w:val="000000" w:themeColor="text1"/>
                <w:sz w:val="21"/>
                <w:szCs w:val="21"/>
              </w:rPr>
              <w:t>建设时序：</w:t>
            </w:r>
            <w:r w:rsidR="000E7E8D" w:rsidRPr="000E7E8D">
              <w:rPr>
                <w:rFonts w:ascii="Times New Roman" w:hAnsi="Times New Roman" w:cs="Times New Roman" w:hint="eastAsia"/>
                <w:color w:val="000000" w:themeColor="text1"/>
                <w:sz w:val="21"/>
                <w:szCs w:val="21"/>
              </w:rPr>
              <w:t>2</w:t>
            </w:r>
            <w:r w:rsidR="000E7E8D" w:rsidRPr="000E7E8D">
              <w:rPr>
                <w:rFonts w:ascii="Times New Roman" w:hAnsi="Times New Roman" w:cs="Times New Roman"/>
                <w:color w:val="000000" w:themeColor="text1"/>
                <w:sz w:val="21"/>
                <w:szCs w:val="21"/>
              </w:rPr>
              <w:t>0</w:t>
            </w:r>
            <w:r w:rsidR="000E7E8D">
              <w:rPr>
                <w:rFonts w:ascii="Times New Roman" w:hAnsi="Times New Roman" w:cs="Times New Roman"/>
                <w:color w:val="000000" w:themeColor="text1"/>
                <w:sz w:val="21"/>
                <w:szCs w:val="21"/>
              </w:rPr>
              <w:t>26</w:t>
            </w:r>
            <w:r w:rsidR="000E7E8D" w:rsidRPr="000E7E8D">
              <w:rPr>
                <w:rFonts w:ascii="Times New Roman" w:hAnsi="Times New Roman" w:cs="Times New Roman"/>
                <w:color w:val="000000" w:themeColor="text1"/>
                <w:sz w:val="21"/>
                <w:szCs w:val="21"/>
              </w:rPr>
              <w:t>-20</w:t>
            </w:r>
            <w:r w:rsidR="000E7E8D">
              <w:rPr>
                <w:rFonts w:ascii="Times New Roman" w:hAnsi="Times New Roman" w:cs="Times New Roman"/>
                <w:color w:val="000000" w:themeColor="text1"/>
                <w:sz w:val="21"/>
                <w:szCs w:val="21"/>
              </w:rPr>
              <w:t>3</w:t>
            </w:r>
            <w:r w:rsidR="000E7E8D" w:rsidRPr="000E7E8D">
              <w:rPr>
                <w:rFonts w:ascii="Times New Roman" w:hAnsi="Times New Roman" w:cs="Times New Roman"/>
                <w:color w:val="000000" w:themeColor="text1"/>
                <w:sz w:val="21"/>
                <w:szCs w:val="21"/>
              </w:rPr>
              <w:t>5</w:t>
            </w:r>
            <w:r w:rsidR="000E7E8D" w:rsidRPr="000E7E8D">
              <w:rPr>
                <w:rFonts w:ascii="Times New Roman" w:hAnsi="Times New Roman" w:cs="Times New Roman" w:hint="eastAsia"/>
                <w:color w:val="000000" w:themeColor="text1"/>
                <w:sz w:val="21"/>
                <w:szCs w:val="21"/>
              </w:rPr>
              <w:t>年</w:t>
            </w:r>
            <w:r w:rsidR="000E7E8D">
              <w:rPr>
                <w:rFonts w:ascii="Times New Roman" w:hAnsi="Times New Roman" w:cs="Times New Roman" w:hint="eastAsia"/>
                <w:color w:val="000000" w:themeColor="text1"/>
                <w:sz w:val="21"/>
                <w:szCs w:val="21"/>
              </w:rPr>
              <w:t>。</w:t>
            </w:r>
          </w:p>
          <w:p w14:paraId="2AF7A6E4" w14:textId="45A4BCB9" w:rsidR="000E7E8D" w:rsidRPr="000E7E8D" w:rsidRDefault="00C14DC7" w:rsidP="000E7E8D">
            <w:pPr>
              <w:spacing w:line="38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w:t>
            </w:r>
            <w:r w:rsidR="00EF7646" w:rsidRPr="00E501FB">
              <w:rPr>
                <w:rFonts w:ascii="Times New Roman" w:hAnsi="Times New Roman" w:cs="Times New Roman"/>
                <w:color w:val="000000" w:themeColor="text1"/>
                <w:sz w:val="21"/>
                <w:szCs w:val="21"/>
              </w:rPr>
              <w:t>.</w:t>
            </w:r>
            <w:r w:rsidR="00EF7646" w:rsidRPr="00E501FB">
              <w:rPr>
                <w:rFonts w:ascii="Times New Roman" w:hAnsi="Times New Roman" w:cs="Times New Roman"/>
                <w:color w:val="000000" w:themeColor="text1"/>
                <w:sz w:val="21"/>
                <w:szCs w:val="21"/>
              </w:rPr>
              <w:t>南部低山历史遗留废弃矿山生态修复工程。在浉河区、平桥区、罗山县、商城县、新县和固始县，对原开采矿种主要为建筑石料用灰岩、建筑石料用大理岩、砖瓦用页岩、饰面花岗岩等造成矿山地质环境问题，通过场地平整、土壤重构、土地</w:t>
            </w:r>
            <w:r w:rsidR="00C7118A">
              <w:rPr>
                <w:rFonts w:ascii="Times New Roman" w:hAnsi="Times New Roman" w:cs="Times New Roman" w:hint="eastAsia"/>
                <w:color w:val="000000" w:themeColor="text1"/>
                <w:sz w:val="21"/>
                <w:szCs w:val="21"/>
              </w:rPr>
              <w:t>平整</w:t>
            </w:r>
            <w:r w:rsidR="00EF7646" w:rsidRPr="00E501FB">
              <w:rPr>
                <w:rFonts w:ascii="Times New Roman" w:hAnsi="Times New Roman" w:cs="Times New Roman"/>
                <w:color w:val="000000" w:themeColor="text1"/>
                <w:sz w:val="21"/>
                <w:szCs w:val="21"/>
              </w:rPr>
              <w:t>、植树植草等生态修复工程。到</w:t>
            </w:r>
            <w:r w:rsidR="00EF7646" w:rsidRPr="00E501FB">
              <w:rPr>
                <w:rFonts w:ascii="Times New Roman" w:hAnsi="Times New Roman" w:cs="Times New Roman"/>
                <w:color w:val="000000" w:themeColor="text1"/>
                <w:sz w:val="21"/>
                <w:szCs w:val="21"/>
              </w:rPr>
              <w:t>2025</w:t>
            </w:r>
            <w:r w:rsidR="00EF7646" w:rsidRPr="00E501FB">
              <w:rPr>
                <w:rFonts w:ascii="Times New Roman" w:hAnsi="Times New Roman" w:cs="Times New Roman"/>
                <w:color w:val="000000" w:themeColor="text1"/>
                <w:sz w:val="21"/>
                <w:szCs w:val="21"/>
              </w:rPr>
              <w:t>年</w:t>
            </w:r>
            <w:r w:rsidR="00C7118A" w:rsidRPr="00C7118A">
              <w:rPr>
                <w:rFonts w:ascii="Times New Roman" w:hAnsi="Times New Roman" w:cs="Times New Roman" w:hint="eastAsia"/>
                <w:color w:val="000000" w:themeColor="text1"/>
                <w:sz w:val="21"/>
                <w:szCs w:val="21"/>
              </w:rPr>
              <w:t>矿山生态修复面积</w:t>
            </w:r>
            <w:r w:rsidR="00C7118A" w:rsidRPr="00C7118A">
              <w:rPr>
                <w:rFonts w:ascii="Times New Roman" w:hAnsi="Times New Roman" w:cs="Times New Roman"/>
                <w:color w:val="000000" w:themeColor="text1"/>
                <w:sz w:val="21"/>
                <w:szCs w:val="21"/>
              </w:rPr>
              <w:t>2.16</w:t>
            </w:r>
            <w:r w:rsidR="00C7118A" w:rsidRPr="00C7118A">
              <w:rPr>
                <w:rFonts w:ascii="Times New Roman" w:hAnsi="Times New Roman" w:cs="Times New Roman"/>
                <w:color w:val="000000" w:themeColor="text1"/>
                <w:sz w:val="21"/>
                <w:szCs w:val="21"/>
              </w:rPr>
              <w:t>平方千米</w:t>
            </w:r>
            <w:r w:rsidR="00EF7646" w:rsidRPr="00E501FB">
              <w:rPr>
                <w:rFonts w:ascii="Times New Roman" w:hAnsi="Times New Roman" w:cs="Times New Roman"/>
                <w:color w:val="000000" w:themeColor="text1"/>
                <w:sz w:val="21"/>
                <w:szCs w:val="21"/>
              </w:rPr>
              <w:t>，</w:t>
            </w:r>
            <w:r w:rsidR="00C7118A" w:rsidRPr="00C7118A">
              <w:rPr>
                <w:rFonts w:ascii="Times New Roman" w:hAnsi="Times New Roman" w:cs="Times New Roman"/>
                <w:color w:val="000000" w:themeColor="text1"/>
                <w:sz w:val="21"/>
                <w:szCs w:val="21"/>
              </w:rPr>
              <w:t>新增林地面积</w:t>
            </w:r>
            <w:r w:rsidR="00C7118A">
              <w:rPr>
                <w:rFonts w:ascii="Times New Roman" w:hAnsi="Times New Roman" w:cs="Times New Roman"/>
                <w:color w:val="000000" w:themeColor="text1"/>
                <w:sz w:val="21"/>
                <w:szCs w:val="21"/>
              </w:rPr>
              <w:t>0.86</w:t>
            </w:r>
            <w:r w:rsidR="00C7118A">
              <w:rPr>
                <w:rFonts w:ascii="Times New Roman" w:hAnsi="Times New Roman" w:cs="Times New Roman" w:hint="eastAsia"/>
                <w:color w:val="000000" w:themeColor="text1"/>
                <w:sz w:val="21"/>
                <w:szCs w:val="21"/>
              </w:rPr>
              <w:t>平方千米</w:t>
            </w:r>
            <w:r w:rsidR="00C7118A" w:rsidRPr="00C7118A">
              <w:rPr>
                <w:rFonts w:ascii="Times New Roman" w:hAnsi="Times New Roman" w:cs="Times New Roman"/>
                <w:color w:val="000000" w:themeColor="text1"/>
                <w:sz w:val="21"/>
                <w:szCs w:val="21"/>
              </w:rPr>
              <w:t>、新增草地面积</w:t>
            </w:r>
            <w:r w:rsidR="00C7118A">
              <w:rPr>
                <w:rFonts w:ascii="Times New Roman" w:hAnsi="Times New Roman" w:cs="Times New Roman"/>
                <w:color w:val="000000" w:themeColor="text1"/>
                <w:sz w:val="21"/>
                <w:szCs w:val="21"/>
              </w:rPr>
              <w:t>0.81</w:t>
            </w:r>
            <w:r w:rsidR="00C7118A">
              <w:rPr>
                <w:rFonts w:ascii="Times New Roman" w:hAnsi="Times New Roman" w:cs="Times New Roman" w:hint="eastAsia"/>
                <w:color w:val="000000" w:themeColor="text1"/>
                <w:sz w:val="21"/>
                <w:szCs w:val="21"/>
              </w:rPr>
              <w:t>平方千米</w:t>
            </w:r>
            <w:r w:rsidR="00EF7646" w:rsidRPr="00E501FB">
              <w:rPr>
                <w:rFonts w:ascii="Times New Roman" w:hAnsi="Times New Roman" w:cs="Times New Roman"/>
                <w:color w:val="000000" w:themeColor="text1"/>
                <w:sz w:val="21"/>
                <w:szCs w:val="21"/>
              </w:rPr>
              <w:t>。到</w:t>
            </w:r>
            <w:r w:rsidR="00EF7646" w:rsidRPr="00E501FB">
              <w:rPr>
                <w:rFonts w:ascii="Times New Roman" w:hAnsi="Times New Roman" w:cs="Times New Roman"/>
                <w:color w:val="000000" w:themeColor="text1"/>
                <w:sz w:val="21"/>
                <w:szCs w:val="21"/>
              </w:rPr>
              <w:t>2035</w:t>
            </w:r>
            <w:r w:rsidR="00EF7646" w:rsidRPr="00E501FB">
              <w:rPr>
                <w:rFonts w:ascii="Times New Roman" w:hAnsi="Times New Roman" w:cs="Times New Roman"/>
                <w:color w:val="000000" w:themeColor="text1"/>
                <w:sz w:val="21"/>
                <w:szCs w:val="21"/>
              </w:rPr>
              <w:t>年，工程治理矿山面积</w:t>
            </w:r>
            <w:r w:rsidR="00EF7646" w:rsidRPr="00E501FB">
              <w:rPr>
                <w:rFonts w:ascii="Times New Roman" w:hAnsi="Times New Roman" w:cs="Times New Roman"/>
                <w:color w:val="000000" w:themeColor="text1"/>
                <w:sz w:val="21"/>
                <w:szCs w:val="21"/>
              </w:rPr>
              <w:t>5</w:t>
            </w:r>
            <w:r w:rsidR="00C7118A">
              <w:rPr>
                <w:rFonts w:ascii="Times New Roman" w:hAnsi="Times New Roman" w:cs="Times New Roman"/>
                <w:color w:val="000000" w:themeColor="text1"/>
                <w:sz w:val="21"/>
                <w:szCs w:val="21"/>
              </w:rPr>
              <w:t>.</w:t>
            </w:r>
            <w:r w:rsidR="00EF7646" w:rsidRPr="00E501FB">
              <w:rPr>
                <w:rFonts w:ascii="Times New Roman" w:hAnsi="Times New Roman" w:cs="Times New Roman"/>
                <w:color w:val="000000" w:themeColor="text1"/>
                <w:sz w:val="21"/>
                <w:szCs w:val="21"/>
              </w:rPr>
              <w:t>96</w:t>
            </w:r>
            <w:r w:rsidR="00C7118A">
              <w:rPr>
                <w:rFonts w:ascii="Times New Roman" w:hAnsi="Times New Roman" w:cs="Times New Roman" w:hint="eastAsia"/>
                <w:color w:val="000000" w:themeColor="text1"/>
                <w:sz w:val="21"/>
                <w:szCs w:val="21"/>
              </w:rPr>
              <w:t>平方千米</w:t>
            </w:r>
            <w:r w:rsidR="00EF7646" w:rsidRPr="00E501FB">
              <w:rPr>
                <w:rFonts w:ascii="Times New Roman" w:hAnsi="Times New Roman" w:cs="Times New Roman"/>
                <w:color w:val="000000" w:themeColor="text1"/>
                <w:sz w:val="21"/>
                <w:szCs w:val="21"/>
              </w:rPr>
              <w:t>，自然恢复矿山面积</w:t>
            </w:r>
            <w:r w:rsidR="00EF7646" w:rsidRPr="00E501FB">
              <w:rPr>
                <w:rFonts w:ascii="Times New Roman" w:hAnsi="Times New Roman" w:cs="Times New Roman"/>
                <w:color w:val="000000" w:themeColor="text1"/>
                <w:sz w:val="21"/>
                <w:szCs w:val="21"/>
              </w:rPr>
              <w:t>1</w:t>
            </w:r>
            <w:r w:rsidR="00C7118A">
              <w:rPr>
                <w:rFonts w:ascii="Times New Roman" w:hAnsi="Times New Roman" w:cs="Times New Roman" w:hint="eastAsia"/>
                <w:color w:val="000000" w:themeColor="text1"/>
                <w:sz w:val="21"/>
                <w:szCs w:val="21"/>
              </w:rPr>
              <w:t>.</w:t>
            </w:r>
            <w:r w:rsidR="00EF7646" w:rsidRPr="00E501FB">
              <w:rPr>
                <w:rFonts w:ascii="Times New Roman" w:hAnsi="Times New Roman" w:cs="Times New Roman"/>
                <w:color w:val="000000" w:themeColor="text1"/>
                <w:sz w:val="21"/>
                <w:szCs w:val="21"/>
              </w:rPr>
              <w:t>36</w:t>
            </w:r>
            <w:r w:rsidR="00C7118A">
              <w:rPr>
                <w:rFonts w:ascii="Times New Roman" w:hAnsi="Times New Roman" w:cs="Times New Roman" w:hint="eastAsia"/>
                <w:color w:val="000000" w:themeColor="text1"/>
                <w:sz w:val="21"/>
                <w:szCs w:val="21"/>
              </w:rPr>
              <w:t>平方千米</w:t>
            </w:r>
            <w:r w:rsidR="00EF7646" w:rsidRPr="00E501FB">
              <w:rPr>
                <w:rFonts w:ascii="Times New Roman" w:hAnsi="Times New Roman" w:cs="Times New Roman"/>
                <w:color w:val="000000" w:themeColor="text1"/>
                <w:sz w:val="21"/>
                <w:szCs w:val="21"/>
              </w:rPr>
              <w:t>，转型利用矿山面积</w:t>
            </w:r>
            <w:r w:rsidR="00C7118A">
              <w:rPr>
                <w:rFonts w:ascii="Times New Roman" w:hAnsi="Times New Roman" w:cs="Times New Roman"/>
                <w:color w:val="000000" w:themeColor="text1"/>
                <w:sz w:val="21"/>
                <w:szCs w:val="21"/>
              </w:rPr>
              <w:t>0.35</w:t>
            </w:r>
            <w:r w:rsidR="00C7118A">
              <w:rPr>
                <w:rFonts w:ascii="Times New Roman" w:hAnsi="Times New Roman" w:cs="Times New Roman" w:hint="eastAsia"/>
                <w:color w:val="000000" w:themeColor="text1"/>
                <w:sz w:val="21"/>
                <w:szCs w:val="21"/>
              </w:rPr>
              <w:t>平方千米</w:t>
            </w:r>
            <w:r w:rsidR="00EF7646" w:rsidRPr="00E501FB">
              <w:rPr>
                <w:rFonts w:ascii="Times New Roman" w:hAnsi="Times New Roman" w:cs="Times New Roman"/>
                <w:color w:val="000000" w:themeColor="text1"/>
                <w:sz w:val="21"/>
                <w:szCs w:val="21"/>
              </w:rPr>
              <w:t>，基本实现应治尽治。</w:t>
            </w:r>
            <w:r w:rsidR="000E7E8D" w:rsidRPr="000E7E8D">
              <w:rPr>
                <w:rFonts w:ascii="Times New Roman" w:hAnsi="Times New Roman" w:cs="Times New Roman" w:hint="eastAsia"/>
                <w:color w:val="000000" w:themeColor="text1"/>
                <w:sz w:val="21"/>
                <w:szCs w:val="21"/>
              </w:rPr>
              <w:t>建设时序：</w:t>
            </w:r>
            <w:r w:rsidR="000E7E8D" w:rsidRPr="000E7E8D">
              <w:rPr>
                <w:rFonts w:ascii="Times New Roman" w:hAnsi="Times New Roman" w:cs="Times New Roman" w:hint="eastAsia"/>
                <w:color w:val="000000" w:themeColor="text1"/>
                <w:sz w:val="21"/>
                <w:szCs w:val="21"/>
              </w:rPr>
              <w:t>2</w:t>
            </w:r>
            <w:r w:rsidR="000E7E8D" w:rsidRPr="000E7E8D">
              <w:rPr>
                <w:rFonts w:ascii="Times New Roman" w:hAnsi="Times New Roman" w:cs="Times New Roman"/>
                <w:color w:val="000000" w:themeColor="text1"/>
                <w:sz w:val="21"/>
                <w:szCs w:val="21"/>
              </w:rPr>
              <w:t>0</w:t>
            </w:r>
            <w:r w:rsidR="000E7E8D">
              <w:rPr>
                <w:rFonts w:ascii="Times New Roman" w:hAnsi="Times New Roman" w:cs="Times New Roman"/>
                <w:color w:val="000000" w:themeColor="text1"/>
                <w:sz w:val="21"/>
                <w:szCs w:val="21"/>
              </w:rPr>
              <w:t>21</w:t>
            </w:r>
            <w:r w:rsidR="000E7E8D" w:rsidRPr="000E7E8D">
              <w:rPr>
                <w:rFonts w:ascii="Times New Roman" w:hAnsi="Times New Roman" w:cs="Times New Roman"/>
                <w:color w:val="000000" w:themeColor="text1"/>
                <w:sz w:val="21"/>
                <w:szCs w:val="21"/>
              </w:rPr>
              <w:t>-20</w:t>
            </w:r>
            <w:r w:rsidR="000E7E8D">
              <w:rPr>
                <w:rFonts w:ascii="Times New Roman" w:hAnsi="Times New Roman" w:cs="Times New Roman"/>
                <w:color w:val="000000" w:themeColor="text1"/>
                <w:sz w:val="21"/>
                <w:szCs w:val="21"/>
              </w:rPr>
              <w:t>3</w:t>
            </w:r>
            <w:r w:rsidR="000E7E8D" w:rsidRPr="000E7E8D">
              <w:rPr>
                <w:rFonts w:ascii="Times New Roman" w:hAnsi="Times New Roman" w:cs="Times New Roman"/>
                <w:color w:val="000000" w:themeColor="text1"/>
                <w:sz w:val="21"/>
                <w:szCs w:val="21"/>
              </w:rPr>
              <w:t>5</w:t>
            </w:r>
            <w:r w:rsidR="000E7E8D" w:rsidRPr="000E7E8D">
              <w:rPr>
                <w:rFonts w:ascii="Times New Roman" w:hAnsi="Times New Roman" w:cs="Times New Roman" w:hint="eastAsia"/>
                <w:color w:val="000000" w:themeColor="text1"/>
                <w:sz w:val="21"/>
                <w:szCs w:val="21"/>
              </w:rPr>
              <w:t>年</w:t>
            </w:r>
            <w:r w:rsidR="000E7E8D">
              <w:rPr>
                <w:rFonts w:ascii="Times New Roman" w:hAnsi="Times New Roman" w:cs="Times New Roman" w:hint="eastAsia"/>
                <w:color w:val="000000" w:themeColor="text1"/>
                <w:sz w:val="21"/>
                <w:szCs w:val="21"/>
              </w:rPr>
              <w:t>。</w:t>
            </w:r>
          </w:p>
          <w:p w14:paraId="0DA3B365" w14:textId="155D2B7D" w:rsidR="00EF7646" w:rsidRDefault="00C14DC7" w:rsidP="008C01E2">
            <w:pPr>
              <w:spacing w:line="38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lastRenderedPageBreak/>
              <w:t>4</w:t>
            </w:r>
            <w:r w:rsidR="00EF7646" w:rsidRPr="00E501FB">
              <w:rPr>
                <w:rFonts w:ascii="Times New Roman" w:hAnsi="Times New Roman" w:cs="Times New Roman"/>
                <w:color w:val="000000" w:themeColor="text1"/>
                <w:sz w:val="21"/>
                <w:szCs w:val="21"/>
              </w:rPr>
              <w:t>.</w:t>
            </w:r>
            <w:r w:rsidR="00EF7646" w:rsidRPr="00E501FB">
              <w:rPr>
                <w:rFonts w:ascii="Times New Roman" w:hAnsi="Times New Roman" w:cs="Times New Roman"/>
                <w:color w:val="000000" w:themeColor="text1"/>
                <w:sz w:val="21"/>
                <w:szCs w:val="21"/>
              </w:rPr>
              <w:t>饮用水源地水生态</w:t>
            </w:r>
            <w:r w:rsidR="00EF7646">
              <w:rPr>
                <w:rFonts w:ascii="Times New Roman" w:hAnsi="Times New Roman" w:cs="Times New Roman" w:hint="eastAsia"/>
                <w:color w:val="000000" w:themeColor="text1"/>
                <w:sz w:val="21"/>
                <w:szCs w:val="21"/>
              </w:rPr>
              <w:t>修复</w:t>
            </w:r>
            <w:r w:rsidR="00EF7646" w:rsidRPr="00E501FB">
              <w:rPr>
                <w:rFonts w:ascii="Times New Roman" w:hAnsi="Times New Roman" w:cs="Times New Roman"/>
                <w:color w:val="000000" w:themeColor="text1"/>
                <w:sz w:val="21"/>
                <w:szCs w:val="21"/>
              </w:rPr>
              <w:t>工程。已南湾水库、出山店水库为为重点，优先实施南湾水库消落带生态修复工程。有序开展五岳水库、泼陂河水库、鲇鱼山水库、石山口水库铁、佛寺水库饮用水水源地综合治理，通过隔离防护、拦截污染、污泥清除、净化水体、生态护坡、消落带生态修复、</w:t>
            </w:r>
            <w:r w:rsidR="003B171C">
              <w:rPr>
                <w:rFonts w:ascii="Times New Roman" w:hAnsi="Times New Roman" w:cs="Times New Roman" w:hint="eastAsia"/>
                <w:color w:val="000000" w:themeColor="text1"/>
                <w:sz w:val="21"/>
                <w:szCs w:val="21"/>
              </w:rPr>
              <w:t>营造水源涵养与水土保持林</w:t>
            </w:r>
            <w:r w:rsidR="00EF7646" w:rsidRPr="00E501FB">
              <w:rPr>
                <w:rFonts w:ascii="Times New Roman" w:hAnsi="Times New Roman" w:cs="Times New Roman"/>
                <w:color w:val="000000" w:themeColor="text1"/>
                <w:sz w:val="21"/>
                <w:szCs w:val="21"/>
              </w:rPr>
              <w:t>等工程措施，提升水环境承载力和实现生态扩容增量，改善水域生态环境，恢复水体生态系统自净，保障饮用水源地安全。到</w:t>
            </w:r>
            <w:r w:rsidR="00EF7646" w:rsidRPr="00E501FB">
              <w:rPr>
                <w:rFonts w:ascii="Times New Roman" w:hAnsi="Times New Roman" w:cs="Times New Roman"/>
                <w:color w:val="000000" w:themeColor="text1"/>
                <w:sz w:val="21"/>
                <w:szCs w:val="21"/>
              </w:rPr>
              <w:t>2025</w:t>
            </w:r>
            <w:r w:rsidR="00EF7646" w:rsidRPr="00E501FB">
              <w:rPr>
                <w:rFonts w:ascii="Times New Roman" w:hAnsi="Times New Roman" w:cs="Times New Roman"/>
                <w:color w:val="000000" w:themeColor="text1"/>
                <w:sz w:val="21"/>
                <w:szCs w:val="21"/>
              </w:rPr>
              <w:t>年，</w:t>
            </w:r>
            <w:r w:rsidR="00C339A5">
              <w:rPr>
                <w:rFonts w:ascii="Times New Roman" w:hAnsi="Times New Roman" w:cs="Times New Roman" w:hint="eastAsia"/>
                <w:color w:val="000000" w:themeColor="text1"/>
                <w:sz w:val="21"/>
                <w:szCs w:val="21"/>
              </w:rPr>
              <w:t>有效</w:t>
            </w:r>
            <w:r w:rsidR="00C339A5" w:rsidRPr="00C14DC7">
              <w:rPr>
                <w:rFonts w:ascii="Times New Roman" w:hAnsi="Times New Roman" w:cs="Times New Roman"/>
                <w:color w:val="000000" w:themeColor="text1"/>
                <w:sz w:val="21"/>
                <w:szCs w:val="21"/>
              </w:rPr>
              <w:t>减缓</w:t>
            </w:r>
            <w:r w:rsidR="00030DC3">
              <w:rPr>
                <w:rFonts w:ascii="Times New Roman" w:hAnsi="Times New Roman" w:cs="Times New Roman" w:hint="eastAsia"/>
                <w:color w:val="000000" w:themeColor="text1"/>
                <w:sz w:val="21"/>
                <w:szCs w:val="21"/>
              </w:rPr>
              <w:t>水</w:t>
            </w:r>
            <w:r w:rsidR="00C339A5" w:rsidRPr="00C14DC7">
              <w:rPr>
                <w:rFonts w:ascii="Times New Roman" w:hAnsi="Times New Roman" w:cs="Times New Roman"/>
                <w:color w:val="000000" w:themeColor="text1"/>
                <w:sz w:val="21"/>
                <w:szCs w:val="21"/>
              </w:rPr>
              <w:t>环境污染，</w:t>
            </w:r>
            <w:r w:rsidR="003B171C" w:rsidRPr="00C14DC7">
              <w:rPr>
                <w:rFonts w:ascii="Times New Roman" w:hAnsi="Times New Roman" w:cs="Times New Roman"/>
                <w:color w:val="000000" w:themeColor="text1"/>
                <w:sz w:val="21"/>
                <w:szCs w:val="21"/>
              </w:rPr>
              <w:t>林草覆盖率</w:t>
            </w:r>
            <w:r w:rsidR="00C339A5" w:rsidRPr="00C14DC7">
              <w:rPr>
                <w:rFonts w:ascii="Times New Roman" w:hAnsi="Times New Roman" w:cs="Times New Roman" w:hint="eastAsia"/>
                <w:color w:val="000000" w:themeColor="text1"/>
                <w:sz w:val="21"/>
                <w:szCs w:val="21"/>
              </w:rPr>
              <w:t>明显提升</w:t>
            </w:r>
            <w:r w:rsidR="003B171C" w:rsidRPr="00C14DC7">
              <w:rPr>
                <w:rFonts w:ascii="Times New Roman" w:hAnsi="Times New Roman" w:cs="Times New Roman"/>
                <w:color w:val="000000" w:themeColor="text1"/>
                <w:sz w:val="21"/>
                <w:szCs w:val="21"/>
              </w:rPr>
              <w:t>，</w:t>
            </w:r>
            <w:r w:rsidR="003B171C" w:rsidRPr="00C14DC7">
              <w:rPr>
                <w:rFonts w:ascii="Times New Roman" w:hAnsi="Times New Roman" w:cs="Times New Roman" w:hint="eastAsia"/>
                <w:color w:val="000000" w:themeColor="text1"/>
                <w:sz w:val="21"/>
                <w:szCs w:val="21"/>
              </w:rPr>
              <w:t>水土流失</w:t>
            </w:r>
            <w:r w:rsidR="00C339A5" w:rsidRPr="00C14DC7">
              <w:rPr>
                <w:rFonts w:ascii="Times New Roman" w:hAnsi="Times New Roman" w:cs="Times New Roman" w:hint="eastAsia"/>
                <w:color w:val="000000" w:themeColor="text1"/>
                <w:sz w:val="21"/>
                <w:szCs w:val="21"/>
              </w:rPr>
              <w:t>面积减少</w:t>
            </w:r>
            <w:r w:rsidR="003B171C" w:rsidRPr="00C14DC7">
              <w:rPr>
                <w:rFonts w:ascii="Times New Roman" w:hAnsi="Times New Roman" w:cs="Times New Roman"/>
                <w:color w:val="000000" w:themeColor="text1"/>
                <w:sz w:val="21"/>
                <w:szCs w:val="21"/>
              </w:rPr>
              <w:t>，</w:t>
            </w:r>
            <w:r w:rsidR="00C339A5" w:rsidRPr="00C14DC7">
              <w:rPr>
                <w:rFonts w:ascii="Times New Roman" w:hAnsi="Times New Roman" w:cs="Times New Roman"/>
                <w:color w:val="000000" w:themeColor="text1"/>
                <w:sz w:val="21"/>
                <w:szCs w:val="21"/>
              </w:rPr>
              <w:t>饮水安全</w:t>
            </w:r>
            <w:r w:rsidR="005807C1">
              <w:rPr>
                <w:rFonts w:ascii="Times New Roman" w:hAnsi="Times New Roman" w:cs="Times New Roman" w:hint="eastAsia"/>
                <w:color w:val="000000" w:themeColor="text1"/>
                <w:sz w:val="21"/>
                <w:szCs w:val="21"/>
              </w:rPr>
              <w:t>得到</w:t>
            </w:r>
            <w:r w:rsidR="00C339A5" w:rsidRPr="00C14DC7">
              <w:rPr>
                <w:rFonts w:ascii="Times New Roman" w:hAnsi="Times New Roman" w:cs="Times New Roman"/>
                <w:color w:val="000000" w:themeColor="text1"/>
                <w:sz w:val="21"/>
                <w:szCs w:val="21"/>
              </w:rPr>
              <w:t>保障</w:t>
            </w:r>
            <w:r w:rsidR="003B171C" w:rsidRPr="003B171C">
              <w:rPr>
                <w:rFonts w:ascii="Times New Roman" w:hAnsi="Times New Roman" w:cs="Times New Roman" w:hint="eastAsia"/>
                <w:color w:val="000000" w:themeColor="text1"/>
                <w:sz w:val="21"/>
                <w:szCs w:val="21"/>
              </w:rPr>
              <w:t>。</w:t>
            </w:r>
            <w:r w:rsidR="00C339A5">
              <w:rPr>
                <w:rFonts w:ascii="Times New Roman" w:hAnsi="Times New Roman" w:cs="Times New Roman" w:hint="eastAsia"/>
                <w:color w:val="000000" w:themeColor="text1"/>
                <w:sz w:val="21"/>
                <w:szCs w:val="21"/>
              </w:rPr>
              <w:t>到</w:t>
            </w:r>
            <w:r w:rsidR="00C339A5">
              <w:rPr>
                <w:rFonts w:ascii="Times New Roman" w:hAnsi="Times New Roman" w:cs="Times New Roman" w:hint="eastAsia"/>
                <w:color w:val="000000" w:themeColor="text1"/>
                <w:sz w:val="21"/>
                <w:szCs w:val="21"/>
              </w:rPr>
              <w:t>2</w:t>
            </w:r>
            <w:r w:rsidR="00C339A5">
              <w:rPr>
                <w:rFonts w:ascii="Times New Roman" w:hAnsi="Times New Roman" w:cs="Times New Roman"/>
                <w:color w:val="000000" w:themeColor="text1"/>
                <w:sz w:val="21"/>
                <w:szCs w:val="21"/>
              </w:rPr>
              <w:t>035</w:t>
            </w:r>
            <w:r w:rsidR="00C339A5">
              <w:rPr>
                <w:rFonts w:ascii="Times New Roman" w:hAnsi="Times New Roman" w:cs="Times New Roman" w:hint="eastAsia"/>
                <w:color w:val="000000" w:themeColor="text1"/>
                <w:sz w:val="21"/>
                <w:szCs w:val="21"/>
              </w:rPr>
              <w:t>年，</w:t>
            </w:r>
            <w:r w:rsidR="00C339A5" w:rsidRPr="00C339A5">
              <w:rPr>
                <w:rFonts w:ascii="Times New Roman" w:hAnsi="Times New Roman" w:cs="Times New Roman" w:hint="eastAsia"/>
                <w:color w:val="000000" w:themeColor="text1"/>
                <w:sz w:val="21"/>
                <w:szCs w:val="21"/>
              </w:rPr>
              <w:t>生态系统</w:t>
            </w:r>
            <w:r w:rsidR="00C339A5">
              <w:rPr>
                <w:rFonts w:ascii="Times New Roman" w:hAnsi="Times New Roman" w:cs="Times New Roman" w:hint="eastAsia"/>
                <w:color w:val="000000" w:themeColor="text1"/>
                <w:sz w:val="21"/>
                <w:szCs w:val="21"/>
              </w:rPr>
              <w:t>服务功能</w:t>
            </w:r>
            <w:r w:rsidR="00C339A5" w:rsidRPr="00C339A5">
              <w:rPr>
                <w:rFonts w:ascii="Times New Roman" w:hAnsi="Times New Roman" w:cs="Times New Roman" w:hint="eastAsia"/>
                <w:color w:val="000000" w:themeColor="text1"/>
                <w:sz w:val="21"/>
                <w:szCs w:val="21"/>
              </w:rPr>
              <w:t>得以</w:t>
            </w:r>
            <w:r w:rsidR="00C339A5">
              <w:rPr>
                <w:rFonts w:ascii="Times New Roman" w:hAnsi="Times New Roman" w:cs="Times New Roman" w:hint="eastAsia"/>
                <w:color w:val="000000" w:themeColor="text1"/>
                <w:sz w:val="21"/>
                <w:szCs w:val="21"/>
              </w:rPr>
              <w:t>显著提升，</w:t>
            </w:r>
            <w:r w:rsidR="00D9241F">
              <w:rPr>
                <w:rFonts w:ascii="Times New Roman" w:hAnsi="Times New Roman" w:cs="Times New Roman" w:hint="eastAsia"/>
                <w:color w:val="000000" w:themeColor="text1"/>
                <w:sz w:val="21"/>
                <w:szCs w:val="21"/>
              </w:rPr>
              <w:t>自然</w:t>
            </w:r>
            <w:r w:rsidR="00C339A5" w:rsidRPr="00C339A5">
              <w:rPr>
                <w:rFonts w:ascii="Times New Roman" w:hAnsi="Times New Roman" w:cs="Times New Roman"/>
                <w:color w:val="000000" w:themeColor="text1"/>
                <w:sz w:val="21"/>
                <w:szCs w:val="21"/>
              </w:rPr>
              <w:t>资源得到质的提升</w:t>
            </w:r>
            <w:r w:rsidR="00C339A5" w:rsidRPr="00C14DC7">
              <w:rPr>
                <w:rFonts w:ascii="Times New Roman" w:hAnsi="Times New Roman" w:cs="Times New Roman"/>
                <w:color w:val="000000" w:themeColor="text1"/>
                <w:sz w:val="21"/>
                <w:szCs w:val="21"/>
              </w:rPr>
              <w:t>，带动周边生态、旅游等产业发展，促进区域社会经济的可持续发展。</w:t>
            </w:r>
            <w:r w:rsidR="000E7E8D" w:rsidRPr="000E7E8D">
              <w:rPr>
                <w:rFonts w:ascii="Times New Roman" w:hAnsi="Times New Roman" w:cs="Times New Roman" w:hint="eastAsia"/>
                <w:color w:val="000000" w:themeColor="text1"/>
                <w:sz w:val="21"/>
                <w:szCs w:val="21"/>
              </w:rPr>
              <w:t>建设时序：</w:t>
            </w:r>
            <w:r w:rsidR="000E7E8D" w:rsidRPr="000E7E8D">
              <w:rPr>
                <w:rFonts w:ascii="Times New Roman" w:hAnsi="Times New Roman" w:cs="Times New Roman" w:hint="eastAsia"/>
                <w:color w:val="000000" w:themeColor="text1"/>
                <w:sz w:val="21"/>
                <w:szCs w:val="21"/>
              </w:rPr>
              <w:t>2</w:t>
            </w:r>
            <w:r w:rsidR="000E7E8D" w:rsidRPr="000E7E8D">
              <w:rPr>
                <w:rFonts w:ascii="Times New Roman" w:hAnsi="Times New Roman" w:cs="Times New Roman"/>
                <w:color w:val="000000" w:themeColor="text1"/>
                <w:sz w:val="21"/>
                <w:szCs w:val="21"/>
              </w:rPr>
              <w:t>0</w:t>
            </w:r>
            <w:r w:rsidR="000E7E8D">
              <w:rPr>
                <w:rFonts w:ascii="Times New Roman" w:hAnsi="Times New Roman" w:cs="Times New Roman"/>
                <w:color w:val="000000" w:themeColor="text1"/>
                <w:sz w:val="21"/>
                <w:szCs w:val="21"/>
              </w:rPr>
              <w:t>21</w:t>
            </w:r>
            <w:r w:rsidR="000E7E8D" w:rsidRPr="000E7E8D">
              <w:rPr>
                <w:rFonts w:ascii="Times New Roman" w:hAnsi="Times New Roman" w:cs="Times New Roman"/>
                <w:color w:val="000000" w:themeColor="text1"/>
                <w:sz w:val="21"/>
                <w:szCs w:val="21"/>
              </w:rPr>
              <w:t>-20</w:t>
            </w:r>
            <w:r w:rsidR="000E7E8D">
              <w:rPr>
                <w:rFonts w:ascii="Times New Roman" w:hAnsi="Times New Roman" w:cs="Times New Roman"/>
                <w:color w:val="000000" w:themeColor="text1"/>
                <w:sz w:val="21"/>
                <w:szCs w:val="21"/>
              </w:rPr>
              <w:t>3</w:t>
            </w:r>
            <w:r w:rsidR="000E7E8D" w:rsidRPr="000E7E8D">
              <w:rPr>
                <w:rFonts w:ascii="Times New Roman" w:hAnsi="Times New Roman" w:cs="Times New Roman"/>
                <w:color w:val="000000" w:themeColor="text1"/>
                <w:sz w:val="21"/>
                <w:szCs w:val="21"/>
              </w:rPr>
              <w:t>5</w:t>
            </w:r>
            <w:r w:rsidR="000E7E8D" w:rsidRPr="000E7E8D">
              <w:rPr>
                <w:rFonts w:ascii="Times New Roman" w:hAnsi="Times New Roman" w:cs="Times New Roman" w:hint="eastAsia"/>
                <w:color w:val="000000" w:themeColor="text1"/>
                <w:sz w:val="21"/>
                <w:szCs w:val="21"/>
              </w:rPr>
              <w:t>年</w:t>
            </w:r>
            <w:r w:rsidR="000E7E8D">
              <w:rPr>
                <w:rFonts w:ascii="Times New Roman" w:hAnsi="Times New Roman" w:cs="Times New Roman" w:hint="eastAsia"/>
                <w:color w:val="000000" w:themeColor="text1"/>
                <w:sz w:val="21"/>
                <w:szCs w:val="21"/>
              </w:rPr>
              <w:t>。</w:t>
            </w:r>
          </w:p>
          <w:p w14:paraId="23876452" w14:textId="0B89F49F" w:rsidR="00D9241F" w:rsidRDefault="00C14DC7" w:rsidP="00D9241F">
            <w:pPr>
              <w:spacing w:line="38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w:t>
            </w:r>
            <w:r w:rsidR="00EF7646" w:rsidRPr="00E501FB">
              <w:rPr>
                <w:rFonts w:ascii="Times New Roman" w:hAnsi="Times New Roman" w:cs="Times New Roman"/>
                <w:color w:val="000000" w:themeColor="text1"/>
                <w:sz w:val="21"/>
                <w:szCs w:val="21"/>
              </w:rPr>
              <w:t>.</w:t>
            </w:r>
            <w:r>
              <w:rPr>
                <w:rFonts w:ascii="Times New Roman" w:hAnsi="Times New Roman" w:cs="Times New Roman" w:hint="eastAsia"/>
                <w:color w:val="000000" w:themeColor="text1"/>
                <w:sz w:val="21"/>
                <w:szCs w:val="21"/>
              </w:rPr>
              <w:t>生物多样性保护</w:t>
            </w:r>
            <w:r w:rsidR="00EF7646" w:rsidRPr="00E501FB">
              <w:rPr>
                <w:rFonts w:ascii="Times New Roman" w:hAnsi="Times New Roman" w:cs="Times New Roman"/>
                <w:color w:val="000000" w:themeColor="text1"/>
                <w:sz w:val="21"/>
                <w:szCs w:val="21"/>
              </w:rPr>
              <w:t>工程：</w:t>
            </w:r>
            <w:r w:rsidR="00D9241F">
              <w:rPr>
                <w:rFonts w:ascii="Times New Roman" w:hAnsi="Times New Roman" w:cs="Times New Roman" w:hint="eastAsia"/>
                <w:color w:val="000000" w:themeColor="text1"/>
                <w:sz w:val="21"/>
                <w:szCs w:val="21"/>
              </w:rPr>
              <w:t>以</w:t>
            </w:r>
            <w:r w:rsidR="00D9241F" w:rsidRPr="00D9241F">
              <w:rPr>
                <w:rFonts w:ascii="Times New Roman" w:hAnsi="Times New Roman" w:cs="Times New Roman" w:hint="eastAsia"/>
                <w:color w:val="000000" w:themeColor="text1"/>
                <w:sz w:val="21"/>
                <w:szCs w:val="21"/>
              </w:rPr>
              <w:t>鸡公山、董寨、连康山、大别山国家级自然保护区</w:t>
            </w:r>
            <w:r w:rsidR="00D9241F">
              <w:rPr>
                <w:rFonts w:ascii="Times New Roman" w:hAnsi="Times New Roman" w:cs="Times New Roman" w:hint="eastAsia"/>
                <w:color w:val="000000" w:themeColor="text1"/>
                <w:sz w:val="21"/>
                <w:szCs w:val="21"/>
              </w:rPr>
              <w:t>为重点，有序推进南部山区自然保护地动、</w:t>
            </w:r>
            <w:r w:rsidR="00D9241F" w:rsidRPr="00C14DC7">
              <w:rPr>
                <w:rFonts w:ascii="Times New Roman" w:hAnsi="Times New Roman" w:cs="Times New Roman" w:hint="eastAsia"/>
                <w:color w:val="000000" w:themeColor="text1"/>
                <w:sz w:val="21"/>
                <w:szCs w:val="21"/>
              </w:rPr>
              <w:t>植物多样性保护工作</w:t>
            </w:r>
            <w:r w:rsidR="00D9241F" w:rsidRPr="00D9241F">
              <w:rPr>
                <w:rFonts w:ascii="Times New Roman" w:hAnsi="Times New Roman" w:cs="Times New Roman" w:hint="eastAsia"/>
                <w:color w:val="000000" w:themeColor="text1"/>
                <w:sz w:val="21"/>
                <w:szCs w:val="21"/>
              </w:rPr>
              <w:t>，实施封山育林、</w:t>
            </w:r>
            <w:r w:rsidR="009933BA" w:rsidRPr="009933BA">
              <w:rPr>
                <w:rFonts w:ascii="Times New Roman" w:hAnsi="Times New Roman" w:cs="Times New Roman" w:hint="eastAsia"/>
                <w:color w:val="000000" w:themeColor="text1"/>
                <w:sz w:val="21"/>
                <w:szCs w:val="21"/>
              </w:rPr>
              <w:t>水土保持林建设，中幼林抚育、低质低效林提升、</w:t>
            </w:r>
            <w:r w:rsidR="00D9241F" w:rsidRPr="00D9241F">
              <w:rPr>
                <w:rFonts w:ascii="Times New Roman" w:hAnsi="Times New Roman" w:cs="Times New Roman" w:hint="eastAsia"/>
                <w:color w:val="000000" w:themeColor="text1"/>
                <w:sz w:val="21"/>
                <w:szCs w:val="21"/>
              </w:rPr>
              <w:t>森林防火系统建设</w:t>
            </w:r>
            <w:r w:rsidR="009933BA">
              <w:rPr>
                <w:rFonts w:ascii="Times New Roman" w:hAnsi="Times New Roman" w:cs="Times New Roman" w:hint="eastAsia"/>
                <w:color w:val="000000" w:themeColor="text1"/>
                <w:sz w:val="21"/>
                <w:szCs w:val="21"/>
              </w:rPr>
              <w:t>和小流域综合治理</w:t>
            </w:r>
            <w:r w:rsidR="00D9241F">
              <w:rPr>
                <w:rFonts w:ascii="Times New Roman" w:hAnsi="Times New Roman" w:cs="Times New Roman" w:hint="eastAsia"/>
                <w:color w:val="000000" w:themeColor="text1"/>
                <w:sz w:val="21"/>
                <w:szCs w:val="21"/>
              </w:rPr>
              <w:t>等工程</w:t>
            </w:r>
            <w:r w:rsidR="00D9241F" w:rsidRPr="00D9241F">
              <w:rPr>
                <w:rFonts w:ascii="Times New Roman" w:hAnsi="Times New Roman" w:cs="Times New Roman" w:hint="eastAsia"/>
                <w:color w:val="000000" w:themeColor="text1"/>
                <w:sz w:val="21"/>
                <w:szCs w:val="21"/>
              </w:rPr>
              <w:t>，提高森林质量，增加林木多样性，提升森林生态系统水源涵养和水土保持功能。开展自然保护地生物多样性监测、野生动物重要栖息地重建和野生植物原生境保护点动态监测</w:t>
            </w:r>
            <w:r w:rsidR="00D9241F">
              <w:rPr>
                <w:rFonts w:ascii="Times New Roman" w:hAnsi="Times New Roman" w:cs="Times New Roman" w:hint="eastAsia"/>
                <w:color w:val="000000" w:themeColor="text1"/>
                <w:sz w:val="21"/>
                <w:szCs w:val="21"/>
              </w:rPr>
              <w:t>，</w:t>
            </w:r>
            <w:r w:rsidR="00D9241F" w:rsidRPr="00C14DC7">
              <w:rPr>
                <w:rFonts w:ascii="Times New Roman" w:hAnsi="Times New Roman" w:cs="Times New Roman"/>
                <w:color w:val="000000" w:themeColor="text1"/>
                <w:sz w:val="21"/>
                <w:szCs w:val="21"/>
              </w:rPr>
              <w:t>完善生态保护基础设施及监控体系，增强生物多样性和生态系统稳定性。</w:t>
            </w:r>
            <w:r w:rsidR="000E7E8D" w:rsidRPr="000E7E8D">
              <w:rPr>
                <w:rFonts w:ascii="Times New Roman" w:hAnsi="Times New Roman" w:cs="Times New Roman" w:hint="eastAsia"/>
                <w:color w:val="000000" w:themeColor="text1"/>
                <w:sz w:val="21"/>
                <w:szCs w:val="21"/>
              </w:rPr>
              <w:t>建设时序：</w:t>
            </w:r>
            <w:r w:rsidR="000E7E8D" w:rsidRPr="000E7E8D">
              <w:rPr>
                <w:rFonts w:ascii="Times New Roman" w:hAnsi="Times New Roman" w:cs="Times New Roman" w:hint="eastAsia"/>
                <w:color w:val="000000" w:themeColor="text1"/>
                <w:sz w:val="21"/>
                <w:szCs w:val="21"/>
              </w:rPr>
              <w:t>2</w:t>
            </w:r>
            <w:r w:rsidR="000E7E8D" w:rsidRPr="000E7E8D">
              <w:rPr>
                <w:rFonts w:ascii="Times New Roman" w:hAnsi="Times New Roman" w:cs="Times New Roman"/>
                <w:color w:val="000000" w:themeColor="text1"/>
                <w:sz w:val="21"/>
                <w:szCs w:val="21"/>
              </w:rPr>
              <w:t>0</w:t>
            </w:r>
            <w:r w:rsidR="000E7E8D">
              <w:rPr>
                <w:rFonts w:ascii="Times New Roman" w:hAnsi="Times New Roman" w:cs="Times New Roman"/>
                <w:color w:val="000000" w:themeColor="text1"/>
                <w:sz w:val="21"/>
                <w:szCs w:val="21"/>
              </w:rPr>
              <w:t>21</w:t>
            </w:r>
            <w:r w:rsidR="000E7E8D" w:rsidRPr="000E7E8D">
              <w:rPr>
                <w:rFonts w:ascii="Times New Roman" w:hAnsi="Times New Roman" w:cs="Times New Roman"/>
                <w:color w:val="000000" w:themeColor="text1"/>
                <w:sz w:val="21"/>
                <w:szCs w:val="21"/>
              </w:rPr>
              <w:t>-20</w:t>
            </w:r>
            <w:r w:rsidR="000E7E8D">
              <w:rPr>
                <w:rFonts w:ascii="Times New Roman" w:hAnsi="Times New Roman" w:cs="Times New Roman"/>
                <w:color w:val="000000" w:themeColor="text1"/>
                <w:sz w:val="21"/>
                <w:szCs w:val="21"/>
              </w:rPr>
              <w:t>3</w:t>
            </w:r>
            <w:r w:rsidR="000E7E8D" w:rsidRPr="000E7E8D">
              <w:rPr>
                <w:rFonts w:ascii="Times New Roman" w:hAnsi="Times New Roman" w:cs="Times New Roman"/>
                <w:color w:val="000000" w:themeColor="text1"/>
                <w:sz w:val="21"/>
                <w:szCs w:val="21"/>
              </w:rPr>
              <w:t>5</w:t>
            </w:r>
            <w:r w:rsidR="000E7E8D" w:rsidRPr="000E7E8D">
              <w:rPr>
                <w:rFonts w:ascii="Times New Roman" w:hAnsi="Times New Roman" w:cs="Times New Roman" w:hint="eastAsia"/>
                <w:color w:val="000000" w:themeColor="text1"/>
                <w:sz w:val="21"/>
                <w:szCs w:val="21"/>
              </w:rPr>
              <w:t>年</w:t>
            </w:r>
            <w:r w:rsidR="000E7E8D">
              <w:rPr>
                <w:rFonts w:ascii="Times New Roman" w:hAnsi="Times New Roman" w:cs="Times New Roman" w:hint="eastAsia"/>
                <w:color w:val="000000" w:themeColor="text1"/>
                <w:sz w:val="21"/>
                <w:szCs w:val="21"/>
              </w:rPr>
              <w:t>。</w:t>
            </w:r>
          </w:p>
          <w:p w14:paraId="2DE4208A" w14:textId="467A3846" w:rsidR="009933BA" w:rsidRPr="00C65C52" w:rsidRDefault="00EF7646" w:rsidP="00C65C52">
            <w:pPr>
              <w:spacing w:line="380" w:lineRule="exact"/>
              <w:ind w:firstLineChars="200" w:firstLine="420"/>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6.</w:t>
            </w:r>
            <w:r w:rsidRPr="00E501FB">
              <w:rPr>
                <w:rFonts w:ascii="Times New Roman" w:hAnsi="Times New Roman" w:cs="Times New Roman"/>
                <w:color w:val="000000" w:themeColor="text1"/>
                <w:sz w:val="21"/>
                <w:szCs w:val="21"/>
              </w:rPr>
              <w:t>小流域综合治理工程。在浉河区、</w:t>
            </w:r>
            <w:r w:rsidR="009933BA">
              <w:rPr>
                <w:rFonts w:ascii="Times New Roman" w:hAnsi="Times New Roman" w:cs="Times New Roman" w:hint="eastAsia"/>
                <w:color w:val="000000" w:themeColor="text1"/>
                <w:sz w:val="21"/>
                <w:szCs w:val="21"/>
              </w:rPr>
              <w:t>罗山县</w:t>
            </w:r>
            <w:r w:rsidRPr="00E501FB">
              <w:rPr>
                <w:rFonts w:ascii="Times New Roman" w:hAnsi="Times New Roman" w:cs="Times New Roman"/>
                <w:color w:val="000000" w:themeColor="text1"/>
                <w:sz w:val="21"/>
                <w:szCs w:val="21"/>
              </w:rPr>
              <w:t>、商城县、固始县，</w:t>
            </w:r>
            <w:r w:rsidR="009933BA" w:rsidRPr="009933BA">
              <w:rPr>
                <w:rFonts w:ascii="Times New Roman" w:hAnsi="Times New Roman" w:cs="Times New Roman" w:hint="eastAsia"/>
                <w:color w:val="000000" w:themeColor="text1"/>
                <w:sz w:val="21"/>
                <w:szCs w:val="21"/>
              </w:rPr>
              <w:t>以</w:t>
            </w:r>
            <w:r w:rsidR="00C65C52">
              <w:rPr>
                <w:rFonts w:ascii="Times New Roman" w:hAnsi="Times New Roman" w:cs="Times New Roman" w:hint="eastAsia"/>
                <w:color w:val="000000" w:themeColor="text1"/>
                <w:sz w:val="21"/>
                <w:szCs w:val="21"/>
              </w:rPr>
              <w:t>南部低山</w:t>
            </w:r>
            <w:r w:rsidR="009933BA" w:rsidRPr="009933BA">
              <w:rPr>
                <w:rFonts w:ascii="Times New Roman" w:hAnsi="Times New Roman" w:cs="Times New Roman" w:hint="eastAsia"/>
                <w:color w:val="000000" w:themeColor="text1"/>
                <w:sz w:val="21"/>
                <w:szCs w:val="21"/>
              </w:rPr>
              <w:t>和丘陵区水土流失较为严重的区域为重点，</w:t>
            </w:r>
            <w:r w:rsidRPr="00E501FB">
              <w:rPr>
                <w:rFonts w:ascii="Times New Roman" w:hAnsi="Times New Roman" w:cs="Times New Roman"/>
                <w:color w:val="000000" w:themeColor="text1"/>
                <w:sz w:val="21"/>
                <w:szCs w:val="21"/>
              </w:rPr>
              <w:t>以小流域为单元，将工程措施、林草措施和耕作措施有机结合，生态与经济并重，荒坡上营造水土保持林，荒坡下部修筑台田，实施综合整治，合理调整土地利用结构，提高土地生产力水平，发展特色产业，提高水土保持能力。到</w:t>
            </w:r>
            <w:r w:rsidRPr="00E501FB">
              <w:rPr>
                <w:rFonts w:ascii="Times New Roman" w:hAnsi="Times New Roman" w:cs="Times New Roman"/>
                <w:color w:val="000000" w:themeColor="text1"/>
                <w:sz w:val="21"/>
                <w:szCs w:val="21"/>
              </w:rPr>
              <w:t>2025</w:t>
            </w:r>
            <w:r w:rsidRPr="00E501FB">
              <w:rPr>
                <w:rFonts w:ascii="Times New Roman" w:hAnsi="Times New Roman" w:cs="Times New Roman"/>
                <w:color w:val="000000" w:themeColor="text1"/>
                <w:sz w:val="21"/>
                <w:szCs w:val="21"/>
              </w:rPr>
              <w:t>年，</w:t>
            </w:r>
            <w:r w:rsidR="00C65C52">
              <w:rPr>
                <w:rFonts w:ascii="Times New Roman" w:hAnsi="Times New Roman" w:cs="Times New Roman" w:hint="eastAsia"/>
                <w:color w:val="000000" w:themeColor="text1"/>
                <w:sz w:val="21"/>
                <w:szCs w:val="21"/>
              </w:rPr>
              <w:t>水土流失治理面积</w:t>
            </w:r>
            <w:r w:rsidR="00C65C52">
              <w:rPr>
                <w:rFonts w:ascii="Times New Roman" w:hAnsi="Times New Roman" w:cs="Times New Roman" w:hint="eastAsia"/>
                <w:color w:val="000000" w:themeColor="text1"/>
                <w:sz w:val="21"/>
                <w:szCs w:val="21"/>
              </w:rPr>
              <w:t>3</w:t>
            </w:r>
            <w:r w:rsidR="00C65C52">
              <w:rPr>
                <w:rFonts w:ascii="Times New Roman" w:hAnsi="Times New Roman" w:cs="Times New Roman"/>
                <w:color w:val="000000" w:themeColor="text1"/>
                <w:sz w:val="21"/>
                <w:szCs w:val="21"/>
              </w:rPr>
              <w:t>16.1</w:t>
            </w:r>
            <w:r w:rsidR="00C65C52">
              <w:rPr>
                <w:rFonts w:ascii="Times New Roman" w:hAnsi="Times New Roman" w:cs="Times New Roman" w:hint="eastAsia"/>
                <w:color w:val="000000" w:themeColor="text1"/>
                <w:sz w:val="21"/>
                <w:szCs w:val="21"/>
              </w:rPr>
              <w:t>平方公里</w:t>
            </w:r>
            <w:r w:rsidRPr="00E501FB">
              <w:rPr>
                <w:rFonts w:ascii="Times New Roman" w:hAnsi="Times New Roman" w:cs="Times New Roman"/>
                <w:color w:val="000000" w:themeColor="text1"/>
                <w:sz w:val="21"/>
                <w:szCs w:val="21"/>
              </w:rPr>
              <w:t>。</w:t>
            </w:r>
            <w:r w:rsidR="000E7E8D" w:rsidRPr="000E7E8D">
              <w:rPr>
                <w:rFonts w:ascii="Times New Roman" w:hAnsi="Times New Roman" w:cs="Times New Roman" w:hint="eastAsia"/>
                <w:color w:val="000000" w:themeColor="text1"/>
                <w:sz w:val="21"/>
                <w:szCs w:val="21"/>
              </w:rPr>
              <w:t>建设时序：</w:t>
            </w:r>
            <w:r w:rsidR="000E7E8D" w:rsidRPr="000E7E8D">
              <w:rPr>
                <w:rFonts w:ascii="Times New Roman" w:hAnsi="Times New Roman" w:cs="Times New Roman" w:hint="eastAsia"/>
                <w:color w:val="000000" w:themeColor="text1"/>
                <w:sz w:val="21"/>
                <w:szCs w:val="21"/>
              </w:rPr>
              <w:t>2</w:t>
            </w:r>
            <w:r w:rsidR="000E7E8D" w:rsidRPr="000E7E8D">
              <w:rPr>
                <w:rFonts w:ascii="Times New Roman" w:hAnsi="Times New Roman" w:cs="Times New Roman"/>
                <w:color w:val="000000" w:themeColor="text1"/>
                <w:sz w:val="21"/>
                <w:szCs w:val="21"/>
              </w:rPr>
              <w:t>0</w:t>
            </w:r>
            <w:r w:rsidR="000E7E8D">
              <w:rPr>
                <w:rFonts w:ascii="Times New Roman" w:hAnsi="Times New Roman" w:cs="Times New Roman"/>
                <w:color w:val="000000" w:themeColor="text1"/>
                <w:sz w:val="21"/>
                <w:szCs w:val="21"/>
              </w:rPr>
              <w:t>21</w:t>
            </w:r>
            <w:r w:rsidR="000E7E8D" w:rsidRPr="000E7E8D">
              <w:rPr>
                <w:rFonts w:ascii="Times New Roman" w:hAnsi="Times New Roman" w:cs="Times New Roman"/>
                <w:color w:val="000000" w:themeColor="text1"/>
                <w:sz w:val="21"/>
                <w:szCs w:val="21"/>
              </w:rPr>
              <w:t>-20</w:t>
            </w:r>
            <w:r w:rsidR="000E7E8D">
              <w:rPr>
                <w:rFonts w:ascii="Times New Roman" w:hAnsi="Times New Roman" w:cs="Times New Roman"/>
                <w:color w:val="000000" w:themeColor="text1"/>
                <w:sz w:val="21"/>
                <w:szCs w:val="21"/>
              </w:rPr>
              <w:t>3</w:t>
            </w:r>
            <w:r w:rsidR="000E7E8D" w:rsidRPr="000E7E8D">
              <w:rPr>
                <w:rFonts w:ascii="Times New Roman" w:hAnsi="Times New Roman" w:cs="Times New Roman"/>
                <w:color w:val="000000" w:themeColor="text1"/>
                <w:sz w:val="21"/>
                <w:szCs w:val="21"/>
              </w:rPr>
              <w:t>5</w:t>
            </w:r>
            <w:r w:rsidR="000E7E8D" w:rsidRPr="000E7E8D">
              <w:rPr>
                <w:rFonts w:ascii="Times New Roman" w:hAnsi="Times New Roman" w:cs="Times New Roman" w:hint="eastAsia"/>
                <w:color w:val="000000" w:themeColor="text1"/>
                <w:sz w:val="21"/>
                <w:szCs w:val="21"/>
              </w:rPr>
              <w:t>年</w:t>
            </w:r>
            <w:r w:rsidR="000E7E8D">
              <w:rPr>
                <w:rFonts w:ascii="Times New Roman" w:hAnsi="Times New Roman" w:cs="Times New Roman" w:hint="eastAsia"/>
                <w:color w:val="000000" w:themeColor="text1"/>
                <w:sz w:val="21"/>
                <w:szCs w:val="21"/>
              </w:rPr>
              <w:t>。</w:t>
            </w:r>
          </w:p>
        </w:tc>
      </w:tr>
    </w:tbl>
    <w:p w14:paraId="60D46D25" w14:textId="12C55C62" w:rsidR="0083392C" w:rsidRPr="00E501FB" w:rsidRDefault="00000000">
      <w:pPr>
        <w:spacing w:line="360" w:lineRule="auto"/>
        <w:ind w:firstLineChars="200" w:firstLine="560"/>
        <w:outlineLvl w:val="2"/>
        <w:rPr>
          <w:rFonts w:ascii="Times New Roman" w:eastAsia="黑体" w:hAnsi="Times New Roman" w:cs="Times New Roman"/>
          <w:color w:val="000000" w:themeColor="text1"/>
          <w:sz w:val="28"/>
          <w:szCs w:val="28"/>
        </w:rPr>
      </w:pPr>
      <w:r w:rsidRPr="00E501FB">
        <w:rPr>
          <w:rFonts w:ascii="Times New Roman" w:eastAsia="黑体" w:hAnsi="Times New Roman" w:cs="Times New Roman"/>
          <w:color w:val="000000" w:themeColor="text1"/>
          <w:sz w:val="28"/>
          <w:szCs w:val="28"/>
        </w:rPr>
        <w:lastRenderedPageBreak/>
        <w:t>二、</w:t>
      </w:r>
      <w:bookmarkStart w:id="85" w:name="_Hlk146186818"/>
      <w:r w:rsidR="00C65C52" w:rsidRPr="00C65C52">
        <w:rPr>
          <w:rFonts w:ascii="Times New Roman" w:eastAsia="黑体" w:hAnsi="Times New Roman" w:cs="Times New Roman" w:hint="eastAsia"/>
          <w:color w:val="000000" w:themeColor="text1"/>
          <w:sz w:val="28"/>
          <w:szCs w:val="28"/>
        </w:rPr>
        <w:t>淮河生态保护带</w:t>
      </w:r>
      <w:bookmarkEnd w:id="85"/>
      <w:r w:rsidR="00C65C52" w:rsidRPr="00C65C52">
        <w:rPr>
          <w:rFonts w:ascii="Times New Roman" w:eastAsia="黑体" w:hAnsi="Times New Roman" w:cs="Times New Roman" w:hint="eastAsia"/>
          <w:color w:val="000000" w:themeColor="text1"/>
          <w:sz w:val="28"/>
          <w:szCs w:val="28"/>
        </w:rPr>
        <w:t>保护修复工程</w:t>
      </w:r>
    </w:p>
    <w:p w14:paraId="506BFC8E" w14:textId="54DC45B9" w:rsidR="0083392C" w:rsidRPr="00E501FB" w:rsidRDefault="00C14DC7" w:rsidP="00E63952">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 xml:space="preserve"> </w:t>
      </w:r>
      <w:r w:rsidR="00EF7646" w:rsidRPr="00E501FB">
        <w:rPr>
          <w:rFonts w:ascii="Times New Roman" w:hAnsi="Times New Roman" w:cs="Times New Roman"/>
          <w:color w:val="000000" w:themeColor="text1"/>
          <w:sz w:val="28"/>
          <w:szCs w:val="28"/>
        </w:rPr>
        <w:t>“</w:t>
      </w:r>
      <w:r w:rsidR="00EF7646" w:rsidRPr="00E501FB">
        <w:rPr>
          <w:rFonts w:ascii="Times New Roman" w:hAnsi="Times New Roman" w:cs="Times New Roman"/>
          <w:color w:val="000000" w:themeColor="text1"/>
          <w:sz w:val="28"/>
          <w:szCs w:val="28"/>
        </w:rPr>
        <w:t>十四五</w:t>
      </w:r>
      <w:r w:rsidR="00EF7646" w:rsidRPr="00E501FB">
        <w:rPr>
          <w:rFonts w:ascii="Times New Roman" w:hAnsi="Times New Roman" w:cs="Times New Roman"/>
          <w:color w:val="000000" w:themeColor="text1"/>
          <w:sz w:val="28"/>
          <w:szCs w:val="28"/>
        </w:rPr>
        <w:t>”</w:t>
      </w:r>
      <w:r w:rsidR="00EF7646" w:rsidRPr="00E501FB">
        <w:rPr>
          <w:rFonts w:ascii="Times New Roman" w:hAnsi="Times New Roman" w:cs="Times New Roman"/>
          <w:color w:val="000000" w:themeColor="text1"/>
          <w:sz w:val="28"/>
          <w:szCs w:val="28"/>
        </w:rPr>
        <w:t>期间，重点实施淮河生态廊道</w:t>
      </w:r>
      <w:r w:rsidR="00EF7646">
        <w:rPr>
          <w:rFonts w:ascii="Times New Roman" w:hAnsi="Times New Roman" w:cs="Times New Roman" w:hint="eastAsia"/>
          <w:color w:val="000000" w:themeColor="text1"/>
          <w:sz w:val="28"/>
          <w:szCs w:val="28"/>
        </w:rPr>
        <w:t>建设、</w:t>
      </w:r>
      <w:r w:rsidR="00EF7646" w:rsidRPr="00876EE9">
        <w:rPr>
          <w:rFonts w:ascii="Times New Roman" w:hAnsi="Times New Roman" w:cs="Times New Roman" w:hint="eastAsia"/>
          <w:color w:val="000000" w:themeColor="text1"/>
          <w:sz w:val="28"/>
          <w:szCs w:val="28"/>
        </w:rPr>
        <w:t>湿地生态保护与修复</w:t>
      </w:r>
      <w:r w:rsidR="00EF7646">
        <w:rPr>
          <w:rFonts w:ascii="Times New Roman" w:hAnsi="Times New Roman" w:cs="Times New Roman" w:hint="eastAsia"/>
          <w:color w:val="000000" w:themeColor="text1"/>
          <w:sz w:val="28"/>
          <w:szCs w:val="28"/>
        </w:rPr>
        <w:t>、</w:t>
      </w:r>
      <w:r w:rsidR="00EF7646" w:rsidRPr="003B4B27">
        <w:rPr>
          <w:rFonts w:ascii="Times New Roman" w:hAnsi="Times New Roman" w:cs="Times New Roman" w:hint="eastAsia"/>
          <w:sz w:val="28"/>
          <w:szCs w:val="28"/>
        </w:rPr>
        <w:t>重点平原洼地治理</w:t>
      </w:r>
      <w:r w:rsidR="00EF7646">
        <w:rPr>
          <w:rFonts w:ascii="Times New Roman" w:hAnsi="Times New Roman" w:cs="Times New Roman" w:hint="eastAsia"/>
          <w:sz w:val="28"/>
          <w:szCs w:val="28"/>
        </w:rPr>
        <w:t>等工程</w:t>
      </w:r>
      <w:r w:rsidR="00EF7646" w:rsidRPr="00E501FB">
        <w:rPr>
          <w:rFonts w:ascii="Times New Roman" w:hAnsi="Times New Roman" w:cs="Times New Roman"/>
          <w:color w:val="000000" w:themeColor="text1"/>
          <w:sz w:val="28"/>
          <w:szCs w:val="28"/>
        </w:rPr>
        <w:t>。系统修复、综合治理，采取补植补造、退化林修复、低效林改培、森林抚育、自然修复等综合措施，加快修复因灾受损的生态廊道。</w:t>
      </w:r>
      <w:r w:rsidR="00E63952">
        <w:rPr>
          <w:rFonts w:ascii="Times New Roman" w:hAnsi="Times New Roman" w:cs="Times New Roman" w:hint="eastAsia"/>
          <w:color w:val="000000" w:themeColor="text1"/>
          <w:sz w:val="28"/>
          <w:szCs w:val="28"/>
        </w:rPr>
        <w:t>推进</w:t>
      </w:r>
      <w:r w:rsidR="00E63952" w:rsidRPr="00E501FB">
        <w:rPr>
          <w:rFonts w:ascii="Times New Roman" w:hAnsi="Times New Roman" w:cs="Times New Roman"/>
          <w:color w:val="000000" w:themeColor="text1"/>
          <w:sz w:val="28"/>
          <w:szCs w:val="28"/>
        </w:rPr>
        <w:t>湿地保护与恢复，</w:t>
      </w:r>
      <w:r w:rsidR="00E63952" w:rsidRPr="00E63952">
        <w:rPr>
          <w:rFonts w:ascii="Times New Roman" w:hAnsi="Times New Roman" w:cs="Times New Roman" w:hint="eastAsia"/>
          <w:color w:val="000000" w:themeColor="text1"/>
          <w:sz w:val="28"/>
          <w:szCs w:val="28"/>
        </w:rPr>
        <w:t>加强淮河干流生态保护和流域污染综合防治，提升流域生态净化能力</w:t>
      </w:r>
      <w:r w:rsidR="00E63952">
        <w:rPr>
          <w:rFonts w:ascii="Times New Roman" w:hAnsi="Times New Roman" w:cs="Times New Roman" w:hint="eastAsia"/>
          <w:color w:val="000000" w:themeColor="text1"/>
          <w:sz w:val="28"/>
          <w:szCs w:val="28"/>
        </w:rPr>
        <w:t>、水源涵养和生物多样性保护功能。</w:t>
      </w:r>
      <w:r w:rsidR="00E63952" w:rsidRPr="00E63952">
        <w:rPr>
          <w:rFonts w:ascii="Times New Roman" w:hAnsi="Times New Roman" w:cs="Times New Roman" w:hint="eastAsia"/>
          <w:color w:val="000000" w:themeColor="text1"/>
          <w:sz w:val="28"/>
          <w:szCs w:val="28"/>
        </w:rPr>
        <w:t>全面提高治理区防洪排涝能力，完善防洪排涝体系，把淮河沿线建设成为空间集约高效、生态环境良好、基础设施完善、产业结构优化的生态走廊</w:t>
      </w:r>
      <w:r w:rsidR="00EF7646" w:rsidRPr="00E501FB">
        <w:rPr>
          <w:rFonts w:ascii="Times New Roman" w:hAnsi="Times New Roman" w:cs="Times New Roman"/>
          <w:color w:val="000000" w:themeColor="text1"/>
          <w:sz w:val="28"/>
          <w:szCs w:val="28"/>
        </w:rPr>
        <w:t>。</w:t>
      </w:r>
      <w:r w:rsidR="00F30AF7">
        <w:rPr>
          <w:rFonts w:ascii="Times New Roman" w:hAnsi="Times New Roman" w:cs="Times New Roman" w:hint="eastAsia"/>
          <w:color w:val="000000" w:themeColor="text1"/>
          <w:sz w:val="28"/>
          <w:szCs w:val="28"/>
        </w:rPr>
        <w:t>到</w:t>
      </w:r>
      <w:r w:rsidR="00F30AF7">
        <w:rPr>
          <w:rFonts w:ascii="Times New Roman" w:hAnsi="Times New Roman" w:cs="Times New Roman" w:hint="eastAsia"/>
          <w:color w:val="000000" w:themeColor="text1"/>
          <w:sz w:val="28"/>
          <w:szCs w:val="28"/>
        </w:rPr>
        <w:t>2</w:t>
      </w:r>
      <w:r w:rsidR="00F30AF7">
        <w:rPr>
          <w:rFonts w:ascii="Times New Roman" w:hAnsi="Times New Roman" w:cs="Times New Roman"/>
          <w:color w:val="000000" w:themeColor="text1"/>
          <w:sz w:val="28"/>
          <w:szCs w:val="28"/>
        </w:rPr>
        <w:t>025</w:t>
      </w:r>
      <w:r w:rsidR="00F30AF7">
        <w:rPr>
          <w:rFonts w:ascii="Times New Roman" w:hAnsi="Times New Roman" w:cs="Times New Roman" w:hint="eastAsia"/>
          <w:color w:val="000000" w:themeColor="text1"/>
          <w:sz w:val="28"/>
          <w:szCs w:val="28"/>
        </w:rPr>
        <w:t>年，</w:t>
      </w:r>
      <w:r w:rsidR="00F30AF7" w:rsidRPr="00F30AF7">
        <w:rPr>
          <w:rFonts w:ascii="Times New Roman" w:hAnsi="Times New Roman" w:cs="Times New Roman" w:hint="eastAsia"/>
          <w:color w:val="000000" w:themeColor="text1"/>
          <w:sz w:val="28"/>
          <w:szCs w:val="28"/>
        </w:rPr>
        <w:t>退化林修复</w:t>
      </w:r>
      <w:r w:rsidR="00F30AF7" w:rsidRPr="00F30AF7">
        <w:rPr>
          <w:rFonts w:ascii="Times New Roman" w:hAnsi="Times New Roman" w:cs="Times New Roman"/>
          <w:color w:val="000000" w:themeColor="text1"/>
          <w:sz w:val="28"/>
          <w:szCs w:val="28"/>
        </w:rPr>
        <w:lastRenderedPageBreak/>
        <w:t>29.06</w:t>
      </w:r>
      <w:r w:rsidR="00F30AF7" w:rsidRPr="00F30AF7">
        <w:rPr>
          <w:rFonts w:ascii="Times New Roman" w:hAnsi="Times New Roman" w:cs="Times New Roman"/>
          <w:color w:val="000000" w:themeColor="text1"/>
          <w:sz w:val="28"/>
          <w:szCs w:val="28"/>
        </w:rPr>
        <w:t>平方千米，退化林抚育</w:t>
      </w:r>
      <w:r w:rsidR="00F30AF7" w:rsidRPr="00F30AF7">
        <w:rPr>
          <w:rFonts w:ascii="Times New Roman" w:hAnsi="Times New Roman" w:cs="Times New Roman"/>
          <w:color w:val="000000" w:themeColor="text1"/>
          <w:sz w:val="28"/>
          <w:szCs w:val="28"/>
        </w:rPr>
        <w:t>5.88</w:t>
      </w:r>
      <w:r w:rsidR="00F30AF7" w:rsidRPr="00F30AF7">
        <w:rPr>
          <w:rFonts w:ascii="Times New Roman" w:hAnsi="Times New Roman" w:cs="Times New Roman"/>
          <w:color w:val="000000" w:themeColor="text1"/>
          <w:sz w:val="28"/>
          <w:szCs w:val="28"/>
        </w:rPr>
        <w:t>平方千米</w:t>
      </w:r>
      <w:r w:rsidR="00EF7646" w:rsidRPr="00E501FB">
        <w:rPr>
          <w:rFonts w:ascii="Times New Roman" w:hAnsi="Times New Roman" w:cs="Times New Roman"/>
          <w:color w:val="000000" w:themeColor="text1"/>
          <w:sz w:val="28"/>
          <w:szCs w:val="28"/>
        </w:rPr>
        <w:t>。</w:t>
      </w:r>
      <w:r w:rsidR="00F30AF7" w:rsidRPr="00F30AF7">
        <w:rPr>
          <w:rFonts w:ascii="Times New Roman" w:hAnsi="Times New Roman" w:cs="Times New Roman" w:hint="eastAsia"/>
          <w:color w:val="000000" w:themeColor="text1"/>
          <w:sz w:val="28"/>
          <w:szCs w:val="28"/>
        </w:rPr>
        <w:t>到</w:t>
      </w:r>
      <w:r w:rsidR="00F30AF7" w:rsidRPr="00F30AF7">
        <w:rPr>
          <w:rFonts w:ascii="Times New Roman" w:hAnsi="Times New Roman" w:cs="Times New Roman" w:hint="eastAsia"/>
          <w:color w:val="000000" w:themeColor="text1"/>
          <w:sz w:val="28"/>
          <w:szCs w:val="28"/>
        </w:rPr>
        <w:t>2</w:t>
      </w:r>
      <w:r w:rsidR="00F30AF7" w:rsidRPr="00F30AF7">
        <w:rPr>
          <w:rFonts w:ascii="Times New Roman" w:hAnsi="Times New Roman" w:cs="Times New Roman"/>
          <w:color w:val="000000" w:themeColor="text1"/>
          <w:sz w:val="28"/>
          <w:szCs w:val="28"/>
        </w:rPr>
        <w:t>035</w:t>
      </w:r>
      <w:r w:rsidR="00F30AF7" w:rsidRPr="00F30AF7">
        <w:rPr>
          <w:rFonts w:ascii="Times New Roman" w:hAnsi="Times New Roman" w:cs="Times New Roman" w:hint="eastAsia"/>
          <w:color w:val="000000" w:themeColor="text1"/>
          <w:sz w:val="28"/>
          <w:szCs w:val="28"/>
        </w:rPr>
        <w:t>年，</w:t>
      </w:r>
      <w:r w:rsidR="00F30AF7" w:rsidRPr="00F30AF7">
        <w:rPr>
          <w:rFonts w:ascii="Times New Roman" w:hAnsi="Times New Roman" w:cs="Times New Roman"/>
          <w:color w:val="000000" w:themeColor="text1"/>
          <w:sz w:val="28"/>
          <w:szCs w:val="28"/>
        </w:rPr>
        <w:t>湿地</w:t>
      </w:r>
      <w:r w:rsidR="00F30AF7" w:rsidRPr="00F30AF7">
        <w:rPr>
          <w:rFonts w:ascii="Times New Roman" w:hAnsi="Times New Roman" w:cs="Times New Roman" w:hint="eastAsia"/>
          <w:color w:val="000000" w:themeColor="text1"/>
          <w:sz w:val="28"/>
          <w:szCs w:val="28"/>
        </w:rPr>
        <w:t>生态修复</w:t>
      </w:r>
      <w:r w:rsidR="00F30AF7" w:rsidRPr="00F30AF7">
        <w:rPr>
          <w:rFonts w:ascii="Times New Roman" w:hAnsi="Times New Roman" w:cs="Times New Roman"/>
          <w:color w:val="000000" w:themeColor="text1"/>
          <w:sz w:val="28"/>
          <w:szCs w:val="28"/>
        </w:rPr>
        <w:t>面积</w:t>
      </w:r>
      <w:r w:rsidR="00F30AF7" w:rsidRPr="00F30AF7">
        <w:rPr>
          <w:rFonts w:ascii="Times New Roman" w:hAnsi="Times New Roman" w:cs="Times New Roman"/>
          <w:color w:val="000000" w:themeColor="text1"/>
          <w:sz w:val="28"/>
          <w:szCs w:val="28"/>
        </w:rPr>
        <w:t>17.88</w:t>
      </w:r>
      <w:r w:rsidR="00F30AF7" w:rsidRPr="00F30AF7">
        <w:rPr>
          <w:rFonts w:ascii="Times New Roman" w:hAnsi="Times New Roman" w:cs="Times New Roman" w:hint="eastAsia"/>
          <w:color w:val="000000" w:themeColor="text1"/>
          <w:sz w:val="28"/>
          <w:szCs w:val="28"/>
        </w:rPr>
        <w:t>平方千米。</w:t>
      </w:r>
    </w:p>
    <w:tbl>
      <w:tblPr>
        <w:tblStyle w:val="af6"/>
        <w:tblW w:w="0" w:type="auto"/>
        <w:tblLook w:val="04A0" w:firstRow="1" w:lastRow="0" w:firstColumn="1" w:lastColumn="0" w:noHBand="0" w:noVBand="1"/>
      </w:tblPr>
      <w:tblGrid>
        <w:gridCol w:w="8296"/>
      </w:tblGrid>
      <w:tr w:rsidR="00E501FB" w:rsidRPr="00E501FB" w14:paraId="6CBED7EB" w14:textId="77777777">
        <w:tc>
          <w:tcPr>
            <w:tcW w:w="8522" w:type="dxa"/>
          </w:tcPr>
          <w:p w14:paraId="59C4C4CD" w14:textId="3F8328AF" w:rsidR="0083392C" w:rsidRPr="00E501FB" w:rsidRDefault="00000000">
            <w:pPr>
              <w:spacing w:line="360" w:lineRule="auto"/>
              <w:jc w:val="center"/>
              <w:rPr>
                <w:rFonts w:ascii="Times New Roman" w:eastAsia="黑体" w:hAnsi="Times New Roman" w:cs="Times New Roman"/>
                <w:color w:val="000000" w:themeColor="text1"/>
                <w:sz w:val="28"/>
                <w:szCs w:val="28"/>
              </w:rPr>
            </w:pPr>
            <w:r w:rsidRPr="00E501FB">
              <w:rPr>
                <w:rFonts w:ascii="Times New Roman" w:eastAsia="黑体" w:hAnsi="Times New Roman" w:cs="Times New Roman"/>
                <w:color w:val="000000" w:themeColor="text1"/>
                <w:sz w:val="28"/>
                <w:szCs w:val="28"/>
              </w:rPr>
              <w:t>专栏</w:t>
            </w:r>
            <w:r w:rsidR="001F727C">
              <w:rPr>
                <w:rFonts w:ascii="Times New Roman" w:eastAsia="黑体" w:hAnsi="Times New Roman" w:cs="Times New Roman"/>
                <w:color w:val="000000" w:themeColor="text1"/>
                <w:sz w:val="28"/>
                <w:szCs w:val="28"/>
              </w:rPr>
              <w:t>9</w:t>
            </w:r>
            <w:r w:rsidRPr="00E501FB">
              <w:rPr>
                <w:rFonts w:ascii="Times New Roman" w:eastAsia="黑体" w:hAnsi="Times New Roman" w:cs="Times New Roman"/>
                <w:color w:val="000000" w:themeColor="text1"/>
                <w:sz w:val="28"/>
                <w:szCs w:val="28"/>
              </w:rPr>
              <w:t>：</w:t>
            </w:r>
            <w:r w:rsidR="00E63952" w:rsidRPr="00C65C52">
              <w:rPr>
                <w:rFonts w:ascii="Times New Roman" w:eastAsia="黑体" w:hAnsi="Times New Roman" w:cs="Times New Roman" w:hint="eastAsia"/>
                <w:color w:val="000000" w:themeColor="text1"/>
                <w:sz w:val="28"/>
                <w:szCs w:val="28"/>
              </w:rPr>
              <w:t>淮河生态保护带保护修复工程</w:t>
            </w:r>
          </w:p>
        </w:tc>
      </w:tr>
      <w:tr w:rsidR="00E501FB" w:rsidRPr="00E501FB" w14:paraId="3BD61AC2" w14:textId="77777777">
        <w:tc>
          <w:tcPr>
            <w:tcW w:w="8522" w:type="dxa"/>
          </w:tcPr>
          <w:p w14:paraId="7CE09FD4" w14:textId="79E86B03" w:rsidR="000E7E8D" w:rsidRDefault="00000000" w:rsidP="000E7E8D">
            <w:pPr>
              <w:spacing w:line="380" w:lineRule="exact"/>
              <w:ind w:firstLineChars="200" w:firstLine="420"/>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1.</w:t>
            </w:r>
            <w:r w:rsidR="005B0CCF" w:rsidRPr="00E63952">
              <w:rPr>
                <w:rFonts w:ascii="Times New Roman" w:hAnsi="Times New Roman" w:cs="Times New Roman" w:hint="eastAsia"/>
                <w:color w:val="000000" w:themeColor="text1"/>
                <w:sz w:val="21"/>
                <w:szCs w:val="21"/>
              </w:rPr>
              <w:t xml:space="preserve"> </w:t>
            </w:r>
            <w:r w:rsidR="00E63952" w:rsidRPr="00E63952">
              <w:rPr>
                <w:rFonts w:ascii="Times New Roman" w:hAnsi="Times New Roman" w:cs="Times New Roman" w:hint="eastAsia"/>
                <w:color w:val="000000" w:themeColor="text1"/>
                <w:sz w:val="21"/>
                <w:szCs w:val="21"/>
              </w:rPr>
              <w:t>淮河</w:t>
            </w:r>
            <w:r w:rsidR="00962A35">
              <w:rPr>
                <w:rFonts w:ascii="Times New Roman" w:hAnsi="Times New Roman" w:cs="Times New Roman" w:hint="eastAsia"/>
                <w:color w:val="000000" w:themeColor="text1"/>
                <w:sz w:val="21"/>
                <w:szCs w:val="21"/>
              </w:rPr>
              <w:t>生态廊道建设</w:t>
            </w:r>
            <w:r w:rsidR="00E63952" w:rsidRPr="00E63952">
              <w:rPr>
                <w:rFonts w:ascii="Times New Roman" w:hAnsi="Times New Roman" w:cs="Times New Roman" w:hint="eastAsia"/>
                <w:color w:val="000000" w:themeColor="text1"/>
                <w:sz w:val="21"/>
                <w:szCs w:val="21"/>
              </w:rPr>
              <w:t>工程。</w:t>
            </w:r>
            <w:r w:rsidR="00962A35">
              <w:rPr>
                <w:rFonts w:ascii="Times New Roman" w:hAnsi="Times New Roman" w:cs="Times New Roman" w:hint="eastAsia"/>
                <w:color w:val="000000" w:themeColor="text1"/>
                <w:sz w:val="21"/>
                <w:szCs w:val="21"/>
              </w:rPr>
              <w:t>以</w:t>
            </w:r>
            <w:r w:rsidR="00962A35" w:rsidRPr="00E63952">
              <w:rPr>
                <w:rFonts w:ascii="Times New Roman" w:hAnsi="Times New Roman" w:cs="Times New Roman" w:hint="eastAsia"/>
                <w:color w:val="000000" w:themeColor="text1"/>
                <w:sz w:val="21"/>
                <w:szCs w:val="21"/>
              </w:rPr>
              <w:t>淮河上游国土绿化试点示范工程</w:t>
            </w:r>
            <w:r w:rsidR="00962A35">
              <w:rPr>
                <w:rFonts w:ascii="Times New Roman" w:hAnsi="Times New Roman" w:cs="Times New Roman" w:hint="eastAsia"/>
                <w:color w:val="000000" w:themeColor="text1"/>
                <w:sz w:val="21"/>
                <w:szCs w:val="21"/>
              </w:rPr>
              <w:t>为引领，以</w:t>
            </w:r>
            <w:r w:rsidR="000E7E8D">
              <w:rPr>
                <w:rFonts w:ascii="Times New Roman" w:hAnsi="Times New Roman" w:cs="Times New Roman" w:hint="eastAsia"/>
                <w:color w:val="000000" w:themeColor="text1"/>
                <w:sz w:val="21"/>
                <w:szCs w:val="21"/>
              </w:rPr>
              <w:t>浉河区、平桥区</w:t>
            </w:r>
            <w:r w:rsidR="00962A35">
              <w:rPr>
                <w:rFonts w:ascii="Times New Roman" w:hAnsi="Times New Roman" w:cs="Times New Roman" w:hint="eastAsia"/>
                <w:color w:val="000000" w:themeColor="text1"/>
                <w:sz w:val="21"/>
                <w:szCs w:val="21"/>
              </w:rPr>
              <w:t>为项目实施区</w:t>
            </w:r>
            <w:r w:rsidR="000E7E8D" w:rsidRPr="00E501FB">
              <w:rPr>
                <w:rFonts w:ascii="Times New Roman" w:hAnsi="Times New Roman" w:cs="Times New Roman"/>
                <w:color w:val="000000" w:themeColor="text1"/>
                <w:sz w:val="21"/>
                <w:szCs w:val="21"/>
              </w:rPr>
              <w:t>，</w:t>
            </w:r>
            <w:r w:rsidR="00962A35">
              <w:rPr>
                <w:rFonts w:ascii="Times New Roman" w:hAnsi="Times New Roman" w:cs="Times New Roman" w:hint="eastAsia"/>
                <w:color w:val="000000" w:themeColor="text1"/>
                <w:sz w:val="21"/>
                <w:szCs w:val="21"/>
              </w:rPr>
              <w:t>带动沿淮各县开展生态廊道建设。</w:t>
            </w:r>
            <w:r w:rsidR="00962A35" w:rsidRPr="00B07CFA">
              <w:rPr>
                <w:rFonts w:ascii="Times New Roman" w:hAnsi="Times New Roman" w:cs="Times New Roman" w:hint="eastAsia"/>
                <w:color w:val="000000" w:themeColor="text1"/>
                <w:sz w:val="21"/>
                <w:szCs w:val="21"/>
              </w:rPr>
              <w:t>重点</w:t>
            </w:r>
            <w:r w:rsidR="00962A35">
              <w:rPr>
                <w:rFonts w:ascii="Times New Roman" w:hAnsi="Times New Roman" w:cs="Times New Roman" w:hint="eastAsia"/>
                <w:color w:val="000000" w:themeColor="text1"/>
                <w:sz w:val="21"/>
                <w:szCs w:val="21"/>
              </w:rPr>
              <w:t>在</w:t>
            </w:r>
            <w:r w:rsidR="000E7E8D" w:rsidRPr="00B07CFA">
              <w:rPr>
                <w:rFonts w:ascii="Times New Roman" w:hAnsi="Times New Roman" w:cs="Times New Roman"/>
                <w:color w:val="000000" w:themeColor="text1"/>
                <w:sz w:val="21"/>
                <w:szCs w:val="21"/>
              </w:rPr>
              <w:t>沿淮廊道、</w:t>
            </w:r>
            <w:r w:rsidR="000E7E8D" w:rsidRPr="00B07CFA">
              <w:rPr>
                <w:rFonts w:ascii="Times New Roman" w:hAnsi="Times New Roman" w:cs="Times New Roman" w:hint="eastAsia"/>
                <w:color w:val="000000" w:themeColor="text1"/>
                <w:sz w:val="21"/>
                <w:szCs w:val="21"/>
              </w:rPr>
              <w:t>出山店</w:t>
            </w:r>
            <w:r w:rsidR="000E7E8D" w:rsidRPr="00B07CFA">
              <w:rPr>
                <w:rFonts w:ascii="Times New Roman" w:hAnsi="Times New Roman" w:cs="Times New Roman"/>
                <w:color w:val="000000" w:themeColor="text1"/>
                <w:sz w:val="21"/>
                <w:szCs w:val="21"/>
              </w:rPr>
              <w:t>水库周边、石质低山丘陵区</w:t>
            </w:r>
            <w:r w:rsidR="000E7E8D" w:rsidRPr="00B07CFA">
              <w:rPr>
                <w:rFonts w:ascii="Times New Roman" w:hAnsi="Times New Roman" w:cs="Times New Roman" w:hint="eastAsia"/>
                <w:color w:val="000000" w:themeColor="text1"/>
                <w:sz w:val="21"/>
                <w:szCs w:val="21"/>
              </w:rPr>
              <w:t>等区域，采取土地改良、植被恢复、水资源保护和生物多样性保护等多个方面措施，改善淮河上游地区的生态环境，提高土地质量，增加植被覆盖率，保护水源地和生物多样性，促进可持续发展。</w:t>
            </w:r>
            <w:r w:rsidR="000E7E8D" w:rsidRPr="00E501FB">
              <w:rPr>
                <w:rFonts w:ascii="Times New Roman" w:hAnsi="Times New Roman" w:cs="Times New Roman"/>
                <w:color w:val="000000" w:themeColor="text1"/>
                <w:sz w:val="21"/>
                <w:szCs w:val="21"/>
              </w:rPr>
              <w:t>到</w:t>
            </w:r>
            <w:r w:rsidR="000E7E8D" w:rsidRPr="00E501FB">
              <w:rPr>
                <w:rFonts w:ascii="Times New Roman" w:hAnsi="Times New Roman" w:cs="Times New Roman"/>
                <w:color w:val="000000" w:themeColor="text1"/>
                <w:sz w:val="21"/>
                <w:szCs w:val="21"/>
              </w:rPr>
              <w:t>2025</w:t>
            </w:r>
            <w:r w:rsidR="000E7E8D" w:rsidRPr="00E501FB">
              <w:rPr>
                <w:rFonts w:ascii="Times New Roman" w:hAnsi="Times New Roman" w:cs="Times New Roman"/>
                <w:color w:val="000000" w:themeColor="text1"/>
                <w:sz w:val="21"/>
                <w:szCs w:val="21"/>
              </w:rPr>
              <w:t>年，</w:t>
            </w:r>
            <w:r w:rsidR="000E7E8D" w:rsidRPr="00B07CFA">
              <w:rPr>
                <w:rFonts w:ascii="Times New Roman" w:hAnsi="Times New Roman" w:cs="Times New Roman" w:hint="eastAsia"/>
                <w:color w:val="000000" w:themeColor="text1"/>
                <w:sz w:val="21"/>
                <w:szCs w:val="21"/>
              </w:rPr>
              <w:t>人工造林</w:t>
            </w:r>
            <w:r w:rsidR="000E7E8D" w:rsidRPr="00B07CFA">
              <w:rPr>
                <w:rFonts w:ascii="Times New Roman" w:hAnsi="Times New Roman" w:cs="Times New Roman"/>
                <w:color w:val="000000" w:themeColor="text1"/>
                <w:sz w:val="21"/>
                <w:szCs w:val="21"/>
              </w:rPr>
              <w:t>22.27</w:t>
            </w:r>
            <w:r w:rsidR="000E7E8D" w:rsidRPr="00B07CFA">
              <w:rPr>
                <w:rFonts w:ascii="Times New Roman" w:hAnsi="Times New Roman" w:cs="Times New Roman"/>
                <w:color w:val="000000" w:themeColor="text1"/>
                <w:sz w:val="21"/>
                <w:szCs w:val="21"/>
              </w:rPr>
              <w:t>平方千米，</w:t>
            </w:r>
            <w:bookmarkStart w:id="86" w:name="_Hlk146319924"/>
            <w:r w:rsidR="000E7E8D" w:rsidRPr="00B07CFA">
              <w:rPr>
                <w:rFonts w:ascii="Times New Roman" w:hAnsi="Times New Roman" w:cs="Times New Roman"/>
                <w:color w:val="000000" w:themeColor="text1"/>
                <w:sz w:val="21"/>
                <w:szCs w:val="21"/>
              </w:rPr>
              <w:t>退化林补植修复</w:t>
            </w:r>
            <w:r w:rsidR="000E7E8D" w:rsidRPr="00B07CFA">
              <w:rPr>
                <w:rFonts w:ascii="Times New Roman" w:hAnsi="Times New Roman" w:cs="Times New Roman"/>
                <w:color w:val="000000" w:themeColor="text1"/>
                <w:sz w:val="21"/>
                <w:szCs w:val="21"/>
              </w:rPr>
              <w:t>29.06</w:t>
            </w:r>
            <w:r w:rsidR="000E7E8D" w:rsidRPr="00B07CFA">
              <w:rPr>
                <w:rFonts w:ascii="Times New Roman" w:hAnsi="Times New Roman" w:cs="Times New Roman"/>
                <w:color w:val="000000" w:themeColor="text1"/>
                <w:sz w:val="21"/>
                <w:szCs w:val="21"/>
              </w:rPr>
              <w:t>平方千米，退化林抚育修复</w:t>
            </w:r>
            <w:r w:rsidR="000E7E8D" w:rsidRPr="00B07CFA">
              <w:rPr>
                <w:rFonts w:ascii="Times New Roman" w:hAnsi="Times New Roman" w:cs="Times New Roman"/>
                <w:color w:val="000000" w:themeColor="text1"/>
                <w:sz w:val="21"/>
                <w:szCs w:val="21"/>
              </w:rPr>
              <w:t>5.88</w:t>
            </w:r>
            <w:r w:rsidR="000E7E8D" w:rsidRPr="00B07CFA">
              <w:rPr>
                <w:rFonts w:ascii="Times New Roman" w:hAnsi="Times New Roman" w:cs="Times New Roman"/>
                <w:color w:val="000000" w:themeColor="text1"/>
                <w:sz w:val="21"/>
                <w:szCs w:val="21"/>
              </w:rPr>
              <w:t>平方千米</w:t>
            </w:r>
            <w:bookmarkEnd w:id="86"/>
            <w:r w:rsidR="000E7E8D" w:rsidRPr="00B07CFA">
              <w:rPr>
                <w:rFonts w:ascii="Times New Roman" w:hAnsi="Times New Roman" w:cs="Times New Roman" w:hint="eastAsia"/>
                <w:color w:val="000000" w:themeColor="text1"/>
                <w:sz w:val="21"/>
                <w:szCs w:val="21"/>
              </w:rPr>
              <w:t>。</w:t>
            </w:r>
            <w:r w:rsidR="000E7E8D" w:rsidRPr="000E7E8D">
              <w:rPr>
                <w:rFonts w:ascii="Times New Roman" w:hAnsi="Times New Roman" w:cs="Times New Roman" w:hint="eastAsia"/>
                <w:color w:val="000000" w:themeColor="text1"/>
                <w:sz w:val="21"/>
                <w:szCs w:val="21"/>
              </w:rPr>
              <w:t>建设时序：</w:t>
            </w:r>
            <w:r w:rsidR="000E7E8D" w:rsidRPr="000E7E8D">
              <w:rPr>
                <w:rFonts w:ascii="Times New Roman" w:hAnsi="Times New Roman" w:cs="Times New Roman" w:hint="eastAsia"/>
                <w:color w:val="000000" w:themeColor="text1"/>
                <w:sz w:val="21"/>
                <w:szCs w:val="21"/>
              </w:rPr>
              <w:t>2</w:t>
            </w:r>
            <w:r w:rsidR="000E7E8D" w:rsidRPr="000E7E8D">
              <w:rPr>
                <w:rFonts w:ascii="Times New Roman" w:hAnsi="Times New Roman" w:cs="Times New Roman"/>
                <w:color w:val="000000" w:themeColor="text1"/>
                <w:sz w:val="21"/>
                <w:szCs w:val="21"/>
              </w:rPr>
              <w:t>0</w:t>
            </w:r>
            <w:r w:rsidR="000E7E8D">
              <w:rPr>
                <w:rFonts w:ascii="Times New Roman" w:hAnsi="Times New Roman" w:cs="Times New Roman"/>
                <w:color w:val="000000" w:themeColor="text1"/>
                <w:sz w:val="21"/>
                <w:szCs w:val="21"/>
              </w:rPr>
              <w:t>24</w:t>
            </w:r>
            <w:r w:rsidR="000E7E8D" w:rsidRPr="000E7E8D">
              <w:rPr>
                <w:rFonts w:ascii="Times New Roman" w:hAnsi="Times New Roman" w:cs="Times New Roman"/>
                <w:color w:val="000000" w:themeColor="text1"/>
                <w:sz w:val="21"/>
                <w:szCs w:val="21"/>
              </w:rPr>
              <w:t>-20</w:t>
            </w:r>
            <w:r w:rsidR="000E7E8D">
              <w:rPr>
                <w:rFonts w:ascii="Times New Roman" w:hAnsi="Times New Roman" w:cs="Times New Roman"/>
                <w:color w:val="000000" w:themeColor="text1"/>
                <w:sz w:val="21"/>
                <w:szCs w:val="21"/>
              </w:rPr>
              <w:t>2</w:t>
            </w:r>
            <w:r w:rsidR="000E7E8D" w:rsidRPr="000E7E8D">
              <w:rPr>
                <w:rFonts w:ascii="Times New Roman" w:hAnsi="Times New Roman" w:cs="Times New Roman"/>
                <w:color w:val="000000" w:themeColor="text1"/>
                <w:sz w:val="21"/>
                <w:szCs w:val="21"/>
              </w:rPr>
              <w:t>5</w:t>
            </w:r>
            <w:r w:rsidR="000E7E8D" w:rsidRPr="000E7E8D">
              <w:rPr>
                <w:rFonts w:ascii="Times New Roman" w:hAnsi="Times New Roman" w:cs="Times New Roman" w:hint="eastAsia"/>
                <w:color w:val="000000" w:themeColor="text1"/>
                <w:sz w:val="21"/>
                <w:szCs w:val="21"/>
              </w:rPr>
              <w:t>年</w:t>
            </w:r>
            <w:r w:rsidR="000E7E8D">
              <w:rPr>
                <w:rFonts w:ascii="Times New Roman" w:hAnsi="Times New Roman" w:cs="Times New Roman" w:hint="eastAsia"/>
                <w:color w:val="000000" w:themeColor="text1"/>
                <w:sz w:val="21"/>
                <w:szCs w:val="21"/>
              </w:rPr>
              <w:t>。</w:t>
            </w:r>
          </w:p>
          <w:p w14:paraId="39AF01C4" w14:textId="77777777" w:rsidR="00C6195B" w:rsidRDefault="006557F7" w:rsidP="00C6195B">
            <w:pPr>
              <w:spacing w:line="380" w:lineRule="exact"/>
              <w:ind w:firstLineChars="200" w:firstLine="420"/>
              <w:rPr>
                <w:rFonts w:ascii="Times New Roman" w:hAnsi="Times New Roman" w:cs="Times New Roman"/>
                <w:color w:val="000000" w:themeColor="text1"/>
                <w:sz w:val="21"/>
                <w:szCs w:val="21"/>
              </w:rPr>
            </w:pPr>
            <w:r w:rsidRPr="006557F7">
              <w:rPr>
                <w:rFonts w:ascii="Times New Roman" w:hAnsi="Times New Roman" w:cs="Times New Roman" w:hint="eastAsia"/>
                <w:color w:val="000000" w:themeColor="text1"/>
                <w:sz w:val="21"/>
                <w:szCs w:val="21"/>
              </w:rPr>
              <w:t>2</w:t>
            </w:r>
            <w:r w:rsidRPr="006557F7">
              <w:rPr>
                <w:rFonts w:ascii="Times New Roman" w:hAnsi="Times New Roman" w:cs="Times New Roman"/>
                <w:color w:val="000000" w:themeColor="text1"/>
                <w:sz w:val="21"/>
                <w:szCs w:val="21"/>
              </w:rPr>
              <w:t>.</w:t>
            </w:r>
            <w:r w:rsidRPr="006557F7">
              <w:rPr>
                <w:rFonts w:ascii="Times New Roman" w:hAnsi="Times New Roman" w:cs="Times New Roman" w:hint="eastAsia"/>
                <w:color w:val="000000" w:themeColor="text1"/>
                <w:sz w:val="21"/>
                <w:szCs w:val="21"/>
              </w:rPr>
              <w:t>湿地生态保护与修复工程。</w:t>
            </w:r>
            <w:r w:rsidR="00E21BEE">
              <w:rPr>
                <w:rFonts w:ascii="Times New Roman" w:hAnsi="Times New Roman" w:cs="Times New Roman" w:hint="eastAsia"/>
                <w:color w:val="000000" w:themeColor="text1"/>
                <w:sz w:val="21"/>
                <w:szCs w:val="21"/>
              </w:rPr>
              <w:t>在罗山县、淮滨县、固始县，</w:t>
            </w:r>
            <w:r w:rsidR="00E21BEE" w:rsidRPr="00B07CFA">
              <w:rPr>
                <w:rFonts w:ascii="Times New Roman" w:hAnsi="Times New Roman" w:cs="Times New Roman"/>
                <w:color w:val="000000" w:themeColor="text1"/>
                <w:sz w:val="21"/>
                <w:szCs w:val="21"/>
              </w:rPr>
              <w:t>充分利用淮河及其周边的自然资源和景观资源，</w:t>
            </w:r>
            <w:r w:rsidR="00E21BEE" w:rsidRPr="00E21BEE">
              <w:rPr>
                <w:rFonts w:ascii="Times New Roman" w:hAnsi="Times New Roman" w:cs="Times New Roman" w:hint="eastAsia"/>
                <w:color w:val="000000" w:themeColor="text1"/>
                <w:sz w:val="21"/>
                <w:szCs w:val="21"/>
              </w:rPr>
              <w:t>通过湿地保护、湿地恢复与修复、水域生态化整治工程，河道整治清淤、防护提整治绿化</w:t>
            </w:r>
            <w:r w:rsidR="00E21BEE">
              <w:rPr>
                <w:rFonts w:ascii="Times New Roman" w:hAnsi="Times New Roman" w:cs="Times New Roman" w:hint="eastAsia"/>
                <w:color w:val="000000" w:themeColor="text1"/>
                <w:sz w:val="21"/>
                <w:szCs w:val="21"/>
              </w:rPr>
              <w:t>、</w:t>
            </w:r>
            <w:r w:rsidR="00E21BEE" w:rsidRPr="00E21BEE">
              <w:rPr>
                <w:rFonts w:ascii="Times New Roman" w:hAnsi="Times New Roman" w:cs="Times New Roman" w:hint="eastAsia"/>
                <w:color w:val="000000" w:themeColor="text1"/>
                <w:sz w:val="21"/>
                <w:szCs w:val="21"/>
              </w:rPr>
              <w:t>科普宣教、科研监测、防御灾害、社区共建共管、保护管理基础能力建设等工程，</w:t>
            </w:r>
            <w:r w:rsidR="00E21BEE" w:rsidRPr="00B07CFA">
              <w:rPr>
                <w:rFonts w:ascii="Times New Roman" w:hAnsi="Times New Roman" w:cs="Times New Roman"/>
                <w:color w:val="000000" w:themeColor="text1"/>
                <w:sz w:val="21"/>
                <w:szCs w:val="21"/>
              </w:rPr>
              <w:t>将有效地恢复和重建淮河湿地的生态功能和生态系统完整性，保护和改善湿地生物栖息环境，保护和恢复生物多样性，充分发挥湿地公园在提供水源、净化污染物、控制</w:t>
            </w:r>
            <w:r w:rsidR="00E21BEE" w:rsidRPr="00B07CFA">
              <w:rPr>
                <w:rFonts w:ascii="Times New Roman" w:hAnsi="Times New Roman" w:cs="Times New Roman"/>
                <w:color w:val="000000" w:themeColor="text1"/>
                <w:sz w:val="21"/>
                <w:szCs w:val="21"/>
              </w:rPr>
              <w:t xml:space="preserve"> </w:t>
            </w:r>
            <w:r w:rsidR="00E21BEE" w:rsidRPr="00B07CFA">
              <w:rPr>
                <w:rFonts w:ascii="Times New Roman" w:hAnsi="Times New Roman" w:cs="Times New Roman"/>
                <w:color w:val="000000" w:themeColor="text1"/>
                <w:sz w:val="21"/>
                <w:szCs w:val="21"/>
              </w:rPr>
              <w:t>侵蚀和保护土壤、调节气候、休憩娱乐和文化科研等方面的方面和功能，从质与量</w:t>
            </w:r>
            <w:r w:rsidR="00E21BEE" w:rsidRPr="00B07CFA">
              <w:rPr>
                <w:rFonts w:ascii="Times New Roman" w:hAnsi="Times New Roman" w:cs="Times New Roman"/>
                <w:color w:val="000000" w:themeColor="text1"/>
                <w:sz w:val="21"/>
                <w:szCs w:val="21"/>
              </w:rPr>
              <w:t xml:space="preserve"> </w:t>
            </w:r>
            <w:r w:rsidR="00E21BEE" w:rsidRPr="00B07CFA">
              <w:rPr>
                <w:rFonts w:ascii="Times New Roman" w:hAnsi="Times New Roman" w:cs="Times New Roman"/>
                <w:color w:val="000000" w:themeColor="text1"/>
                <w:sz w:val="21"/>
                <w:szCs w:val="21"/>
              </w:rPr>
              <w:t>上提高湿地公园的生态系统服务价值。</w:t>
            </w:r>
            <w:r w:rsidR="00E21BEE" w:rsidRPr="00B07CFA">
              <w:rPr>
                <w:rFonts w:ascii="Times New Roman" w:hAnsi="Times New Roman" w:cs="Times New Roman" w:hint="eastAsia"/>
                <w:color w:val="000000" w:themeColor="text1"/>
                <w:sz w:val="21"/>
                <w:szCs w:val="21"/>
              </w:rPr>
              <w:t>到</w:t>
            </w:r>
            <w:r w:rsidR="00E21BEE" w:rsidRPr="00B07CFA">
              <w:rPr>
                <w:rFonts w:ascii="Times New Roman" w:hAnsi="Times New Roman" w:cs="Times New Roman" w:hint="eastAsia"/>
                <w:color w:val="000000" w:themeColor="text1"/>
                <w:sz w:val="21"/>
                <w:szCs w:val="21"/>
              </w:rPr>
              <w:t>2</w:t>
            </w:r>
            <w:r w:rsidR="00E21BEE" w:rsidRPr="00B07CFA">
              <w:rPr>
                <w:rFonts w:ascii="Times New Roman" w:hAnsi="Times New Roman" w:cs="Times New Roman"/>
                <w:color w:val="000000" w:themeColor="text1"/>
                <w:sz w:val="21"/>
                <w:szCs w:val="21"/>
              </w:rPr>
              <w:t>025</w:t>
            </w:r>
            <w:r w:rsidR="00E21BEE" w:rsidRPr="00B07CFA">
              <w:rPr>
                <w:rFonts w:ascii="Times New Roman" w:hAnsi="Times New Roman" w:cs="Times New Roman" w:hint="eastAsia"/>
                <w:color w:val="000000" w:themeColor="text1"/>
                <w:sz w:val="21"/>
                <w:szCs w:val="21"/>
              </w:rPr>
              <w:t>年，</w:t>
            </w:r>
            <w:r w:rsidR="00E21BEE" w:rsidRPr="00B07CFA">
              <w:rPr>
                <w:rFonts w:ascii="Times New Roman" w:hAnsi="Times New Roman" w:cs="Times New Roman"/>
                <w:color w:val="000000" w:themeColor="text1"/>
                <w:sz w:val="21"/>
                <w:szCs w:val="21"/>
              </w:rPr>
              <w:t>湿地</w:t>
            </w:r>
            <w:r w:rsidR="00E21BEE" w:rsidRPr="00B07CFA">
              <w:rPr>
                <w:rFonts w:ascii="Times New Roman" w:hAnsi="Times New Roman" w:cs="Times New Roman" w:hint="eastAsia"/>
                <w:color w:val="000000" w:themeColor="text1"/>
                <w:sz w:val="21"/>
                <w:szCs w:val="21"/>
              </w:rPr>
              <w:t>生态修复</w:t>
            </w:r>
            <w:r w:rsidR="00E21BEE" w:rsidRPr="00B07CFA">
              <w:rPr>
                <w:rFonts w:ascii="Times New Roman" w:hAnsi="Times New Roman" w:cs="Times New Roman"/>
                <w:color w:val="000000" w:themeColor="text1"/>
                <w:sz w:val="21"/>
                <w:szCs w:val="21"/>
              </w:rPr>
              <w:t>面积</w:t>
            </w:r>
            <w:r w:rsidR="00E21BEE" w:rsidRPr="00B07CFA">
              <w:rPr>
                <w:rFonts w:ascii="Times New Roman" w:hAnsi="Times New Roman" w:cs="Times New Roman"/>
                <w:color w:val="000000" w:themeColor="text1"/>
                <w:sz w:val="21"/>
                <w:szCs w:val="21"/>
              </w:rPr>
              <w:t>6.1</w:t>
            </w:r>
            <w:r w:rsidR="00E21BEE" w:rsidRPr="00B07CFA">
              <w:rPr>
                <w:rFonts w:ascii="Times New Roman" w:hAnsi="Times New Roman" w:cs="Times New Roman" w:hint="eastAsia"/>
                <w:color w:val="000000" w:themeColor="text1"/>
                <w:sz w:val="21"/>
                <w:szCs w:val="21"/>
              </w:rPr>
              <w:t>平方千米</w:t>
            </w:r>
            <w:r w:rsidR="00C6195B" w:rsidRPr="00B07CFA">
              <w:rPr>
                <w:rFonts w:ascii="Times New Roman" w:hAnsi="Times New Roman" w:cs="Times New Roman" w:hint="eastAsia"/>
                <w:color w:val="000000" w:themeColor="text1"/>
                <w:sz w:val="21"/>
                <w:szCs w:val="21"/>
              </w:rPr>
              <w:t>；</w:t>
            </w:r>
            <w:r w:rsidR="00E21BEE" w:rsidRPr="00B07CFA">
              <w:rPr>
                <w:rFonts w:ascii="Times New Roman" w:hAnsi="Times New Roman" w:cs="Times New Roman" w:hint="eastAsia"/>
                <w:color w:val="000000" w:themeColor="text1"/>
                <w:sz w:val="21"/>
                <w:szCs w:val="21"/>
              </w:rPr>
              <w:t>到</w:t>
            </w:r>
            <w:r w:rsidR="00E21BEE" w:rsidRPr="00B07CFA">
              <w:rPr>
                <w:rFonts w:ascii="Times New Roman" w:hAnsi="Times New Roman" w:cs="Times New Roman" w:hint="eastAsia"/>
                <w:color w:val="000000" w:themeColor="text1"/>
                <w:sz w:val="21"/>
                <w:szCs w:val="21"/>
              </w:rPr>
              <w:t>2</w:t>
            </w:r>
            <w:r w:rsidR="00E21BEE" w:rsidRPr="00B07CFA">
              <w:rPr>
                <w:rFonts w:ascii="Times New Roman" w:hAnsi="Times New Roman" w:cs="Times New Roman"/>
                <w:color w:val="000000" w:themeColor="text1"/>
                <w:sz w:val="21"/>
                <w:szCs w:val="21"/>
              </w:rPr>
              <w:t>035</w:t>
            </w:r>
            <w:r w:rsidR="00E21BEE" w:rsidRPr="00B07CFA">
              <w:rPr>
                <w:rFonts w:ascii="Times New Roman" w:hAnsi="Times New Roman" w:cs="Times New Roman" w:hint="eastAsia"/>
                <w:color w:val="000000" w:themeColor="text1"/>
                <w:sz w:val="21"/>
                <w:szCs w:val="21"/>
              </w:rPr>
              <w:t>年，</w:t>
            </w:r>
            <w:r w:rsidR="00C6195B" w:rsidRPr="00B07CFA">
              <w:rPr>
                <w:rFonts w:ascii="Times New Roman" w:hAnsi="Times New Roman" w:cs="Times New Roman"/>
                <w:color w:val="000000" w:themeColor="text1"/>
                <w:sz w:val="21"/>
                <w:szCs w:val="21"/>
              </w:rPr>
              <w:t>湿地</w:t>
            </w:r>
            <w:r w:rsidR="00C6195B" w:rsidRPr="00B07CFA">
              <w:rPr>
                <w:rFonts w:ascii="Times New Roman" w:hAnsi="Times New Roman" w:cs="Times New Roman" w:hint="eastAsia"/>
                <w:color w:val="000000" w:themeColor="text1"/>
                <w:sz w:val="21"/>
                <w:szCs w:val="21"/>
              </w:rPr>
              <w:t>生态修复</w:t>
            </w:r>
            <w:r w:rsidR="00C6195B" w:rsidRPr="00B07CFA">
              <w:rPr>
                <w:rFonts w:ascii="Times New Roman" w:hAnsi="Times New Roman" w:cs="Times New Roman"/>
                <w:color w:val="000000" w:themeColor="text1"/>
                <w:sz w:val="21"/>
                <w:szCs w:val="21"/>
              </w:rPr>
              <w:t>面积</w:t>
            </w:r>
            <w:r w:rsidR="00C6195B" w:rsidRPr="00B07CFA">
              <w:rPr>
                <w:rFonts w:ascii="Times New Roman" w:hAnsi="Times New Roman" w:cs="Times New Roman"/>
                <w:color w:val="000000" w:themeColor="text1"/>
                <w:sz w:val="21"/>
                <w:szCs w:val="21"/>
              </w:rPr>
              <w:t>17.88</w:t>
            </w:r>
            <w:r w:rsidR="00C6195B" w:rsidRPr="00B07CFA">
              <w:rPr>
                <w:rFonts w:ascii="Times New Roman" w:hAnsi="Times New Roman" w:cs="Times New Roman" w:hint="eastAsia"/>
                <w:color w:val="000000" w:themeColor="text1"/>
                <w:sz w:val="21"/>
                <w:szCs w:val="21"/>
              </w:rPr>
              <w:t>平方千米。</w:t>
            </w:r>
            <w:r w:rsidR="00C6195B" w:rsidRPr="000E7E8D">
              <w:rPr>
                <w:rFonts w:ascii="Times New Roman" w:hAnsi="Times New Roman" w:cs="Times New Roman" w:hint="eastAsia"/>
                <w:color w:val="000000" w:themeColor="text1"/>
                <w:sz w:val="21"/>
                <w:szCs w:val="21"/>
              </w:rPr>
              <w:t>建设时序：</w:t>
            </w:r>
            <w:r w:rsidR="00C6195B" w:rsidRPr="000E7E8D">
              <w:rPr>
                <w:rFonts w:ascii="Times New Roman" w:hAnsi="Times New Roman" w:cs="Times New Roman" w:hint="eastAsia"/>
                <w:color w:val="000000" w:themeColor="text1"/>
                <w:sz w:val="21"/>
                <w:szCs w:val="21"/>
              </w:rPr>
              <w:t>2</w:t>
            </w:r>
            <w:r w:rsidR="00C6195B" w:rsidRPr="000E7E8D">
              <w:rPr>
                <w:rFonts w:ascii="Times New Roman" w:hAnsi="Times New Roman" w:cs="Times New Roman"/>
                <w:color w:val="000000" w:themeColor="text1"/>
                <w:sz w:val="21"/>
                <w:szCs w:val="21"/>
              </w:rPr>
              <w:t>0</w:t>
            </w:r>
            <w:r w:rsidR="00C6195B">
              <w:rPr>
                <w:rFonts w:ascii="Times New Roman" w:hAnsi="Times New Roman" w:cs="Times New Roman"/>
                <w:color w:val="000000" w:themeColor="text1"/>
                <w:sz w:val="21"/>
                <w:szCs w:val="21"/>
              </w:rPr>
              <w:t>21</w:t>
            </w:r>
            <w:r w:rsidR="00C6195B" w:rsidRPr="000E7E8D">
              <w:rPr>
                <w:rFonts w:ascii="Times New Roman" w:hAnsi="Times New Roman" w:cs="Times New Roman"/>
                <w:color w:val="000000" w:themeColor="text1"/>
                <w:sz w:val="21"/>
                <w:szCs w:val="21"/>
              </w:rPr>
              <w:t>-20</w:t>
            </w:r>
            <w:r w:rsidR="00C6195B">
              <w:rPr>
                <w:rFonts w:ascii="Times New Roman" w:hAnsi="Times New Roman" w:cs="Times New Roman"/>
                <w:color w:val="000000" w:themeColor="text1"/>
                <w:sz w:val="21"/>
                <w:szCs w:val="21"/>
              </w:rPr>
              <w:t>3</w:t>
            </w:r>
            <w:r w:rsidR="00C6195B" w:rsidRPr="000E7E8D">
              <w:rPr>
                <w:rFonts w:ascii="Times New Roman" w:hAnsi="Times New Roman" w:cs="Times New Roman"/>
                <w:color w:val="000000" w:themeColor="text1"/>
                <w:sz w:val="21"/>
                <w:szCs w:val="21"/>
              </w:rPr>
              <w:t>5</w:t>
            </w:r>
            <w:r w:rsidR="00C6195B" w:rsidRPr="000E7E8D">
              <w:rPr>
                <w:rFonts w:ascii="Times New Roman" w:hAnsi="Times New Roman" w:cs="Times New Roman" w:hint="eastAsia"/>
                <w:color w:val="000000" w:themeColor="text1"/>
                <w:sz w:val="21"/>
                <w:szCs w:val="21"/>
              </w:rPr>
              <w:t>年</w:t>
            </w:r>
            <w:r w:rsidR="00C6195B">
              <w:rPr>
                <w:rFonts w:ascii="Times New Roman" w:hAnsi="Times New Roman" w:cs="Times New Roman" w:hint="eastAsia"/>
                <w:color w:val="000000" w:themeColor="text1"/>
                <w:sz w:val="21"/>
                <w:szCs w:val="21"/>
              </w:rPr>
              <w:t>。</w:t>
            </w:r>
          </w:p>
          <w:p w14:paraId="505A8611" w14:textId="48E4278B" w:rsidR="0083392C" w:rsidRPr="00B07CFA" w:rsidRDefault="00F74D1A" w:rsidP="00B07CFA">
            <w:pPr>
              <w:spacing w:line="380" w:lineRule="exact"/>
              <w:ind w:firstLineChars="200" w:firstLine="420"/>
            </w:pPr>
            <w:r>
              <w:rPr>
                <w:rFonts w:ascii="Times New Roman" w:hAnsi="Times New Roman" w:cs="Times New Roman"/>
                <w:color w:val="000000" w:themeColor="text1"/>
                <w:sz w:val="21"/>
                <w:szCs w:val="21"/>
              </w:rPr>
              <w:t>3</w:t>
            </w:r>
            <w:r w:rsidR="00E63952" w:rsidRPr="00E63952">
              <w:rPr>
                <w:rFonts w:ascii="Times New Roman" w:hAnsi="Times New Roman" w:cs="Times New Roman"/>
                <w:color w:val="000000" w:themeColor="text1"/>
                <w:sz w:val="21"/>
                <w:szCs w:val="21"/>
              </w:rPr>
              <w:t>.</w:t>
            </w:r>
            <w:r w:rsidR="00E63952" w:rsidRPr="00E63952">
              <w:rPr>
                <w:rFonts w:ascii="Times New Roman" w:hAnsi="Times New Roman" w:cs="Times New Roman" w:hint="eastAsia"/>
                <w:color w:val="000000" w:themeColor="text1"/>
                <w:sz w:val="21"/>
                <w:szCs w:val="21"/>
              </w:rPr>
              <w:t>淮河流域沿淮重点平原洼地治理工程</w:t>
            </w:r>
            <w:r w:rsidR="00E63952">
              <w:rPr>
                <w:rFonts w:ascii="Times New Roman" w:hAnsi="Times New Roman" w:cs="Times New Roman" w:hint="eastAsia"/>
                <w:color w:val="000000" w:themeColor="text1"/>
                <w:sz w:val="21"/>
                <w:szCs w:val="21"/>
              </w:rPr>
              <w:t>。</w:t>
            </w:r>
            <w:r w:rsidR="005760D2" w:rsidRPr="00B07CFA">
              <w:rPr>
                <w:rFonts w:ascii="Times New Roman" w:hAnsi="Times New Roman" w:cs="Times New Roman" w:hint="eastAsia"/>
                <w:color w:val="000000" w:themeColor="text1"/>
                <w:sz w:val="21"/>
                <w:szCs w:val="21"/>
              </w:rPr>
              <w:t>在淮滨县、潢川县和固始县沿淮短支流、潢河、史灌河低洼易涝区。</w:t>
            </w:r>
            <w:r w:rsidR="00B07CFA" w:rsidRPr="00B07CFA">
              <w:rPr>
                <w:rFonts w:ascii="Times New Roman" w:hAnsi="Times New Roman" w:cs="Times New Roman" w:hint="eastAsia"/>
                <w:color w:val="000000" w:themeColor="text1"/>
                <w:sz w:val="21"/>
                <w:szCs w:val="21"/>
              </w:rPr>
              <w:t>通过对排涝骨干工程和配套工程建设</w:t>
            </w:r>
            <w:r w:rsidR="005760D2" w:rsidRPr="00B07CFA">
              <w:rPr>
                <w:rFonts w:ascii="Times New Roman" w:hAnsi="Times New Roman" w:cs="Times New Roman"/>
                <w:color w:val="000000" w:themeColor="text1"/>
                <w:sz w:val="21"/>
                <w:szCs w:val="21"/>
              </w:rPr>
              <w:t>，全面提高治理区防洪排涝能力，完善防洪排涝体系，改善当地生产生活条件和生态环境，推动经济社会可持续发展，提高人民生活水平，保障粮食安全。</w:t>
            </w:r>
            <w:r w:rsidR="00B07CFA" w:rsidRPr="00B07CFA">
              <w:rPr>
                <w:rFonts w:ascii="Times New Roman" w:hAnsi="Times New Roman" w:cs="Times New Roman" w:hint="eastAsia"/>
                <w:color w:val="000000" w:themeColor="text1"/>
                <w:sz w:val="21"/>
                <w:szCs w:val="21"/>
              </w:rPr>
              <w:t>到</w:t>
            </w:r>
            <w:r w:rsidR="00B07CFA" w:rsidRPr="00B07CFA">
              <w:rPr>
                <w:rFonts w:ascii="Times New Roman" w:hAnsi="Times New Roman" w:cs="Times New Roman" w:hint="eastAsia"/>
                <w:color w:val="000000" w:themeColor="text1"/>
                <w:sz w:val="21"/>
                <w:szCs w:val="21"/>
              </w:rPr>
              <w:t>2</w:t>
            </w:r>
            <w:r w:rsidR="00B07CFA" w:rsidRPr="00B07CFA">
              <w:rPr>
                <w:rFonts w:ascii="Times New Roman" w:hAnsi="Times New Roman" w:cs="Times New Roman"/>
                <w:color w:val="000000" w:themeColor="text1"/>
                <w:sz w:val="21"/>
                <w:szCs w:val="21"/>
              </w:rPr>
              <w:t>025</w:t>
            </w:r>
            <w:r w:rsidR="00B07CFA" w:rsidRPr="00B07CFA">
              <w:rPr>
                <w:rFonts w:ascii="Times New Roman" w:hAnsi="Times New Roman" w:cs="Times New Roman" w:hint="eastAsia"/>
                <w:color w:val="000000" w:themeColor="text1"/>
                <w:sz w:val="21"/>
                <w:szCs w:val="21"/>
              </w:rPr>
              <w:t>年，治理低洼易涝区</w:t>
            </w:r>
            <w:r w:rsidR="00B07CFA" w:rsidRPr="00B07CFA">
              <w:rPr>
                <w:rFonts w:ascii="Times New Roman" w:hAnsi="Times New Roman" w:cs="Times New Roman"/>
                <w:color w:val="000000" w:themeColor="text1"/>
                <w:sz w:val="21"/>
                <w:szCs w:val="21"/>
              </w:rPr>
              <w:t>面积</w:t>
            </w:r>
            <w:r w:rsidR="00B07CFA" w:rsidRPr="00B07CFA">
              <w:rPr>
                <w:rFonts w:ascii="Times New Roman" w:hAnsi="Times New Roman" w:cs="Times New Roman"/>
                <w:color w:val="000000" w:themeColor="text1"/>
                <w:sz w:val="21"/>
                <w:szCs w:val="21"/>
              </w:rPr>
              <w:t>500</w:t>
            </w:r>
            <w:r w:rsidR="00B07CFA" w:rsidRPr="00B07CFA">
              <w:rPr>
                <w:rFonts w:ascii="Times New Roman" w:hAnsi="Times New Roman" w:cs="Times New Roman" w:hint="eastAsia"/>
                <w:color w:val="000000" w:themeColor="text1"/>
                <w:sz w:val="21"/>
                <w:szCs w:val="21"/>
              </w:rPr>
              <w:t>平方千米。</w:t>
            </w:r>
            <w:r w:rsidR="00B07CFA" w:rsidRPr="000E7E8D">
              <w:rPr>
                <w:rFonts w:ascii="Times New Roman" w:hAnsi="Times New Roman" w:cs="Times New Roman" w:hint="eastAsia"/>
                <w:color w:val="000000" w:themeColor="text1"/>
                <w:sz w:val="21"/>
                <w:szCs w:val="21"/>
              </w:rPr>
              <w:t>建设时序：</w:t>
            </w:r>
            <w:r w:rsidR="00B07CFA" w:rsidRPr="000E7E8D">
              <w:rPr>
                <w:rFonts w:ascii="Times New Roman" w:hAnsi="Times New Roman" w:cs="Times New Roman" w:hint="eastAsia"/>
                <w:color w:val="000000" w:themeColor="text1"/>
                <w:sz w:val="21"/>
                <w:szCs w:val="21"/>
              </w:rPr>
              <w:t>2</w:t>
            </w:r>
            <w:r w:rsidR="00B07CFA" w:rsidRPr="000E7E8D">
              <w:rPr>
                <w:rFonts w:ascii="Times New Roman" w:hAnsi="Times New Roman" w:cs="Times New Roman"/>
                <w:color w:val="000000" w:themeColor="text1"/>
                <w:sz w:val="21"/>
                <w:szCs w:val="21"/>
              </w:rPr>
              <w:t>0</w:t>
            </w:r>
            <w:r w:rsidR="00B07CFA">
              <w:rPr>
                <w:rFonts w:ascii="Times New Roman" w:hAnsi="Times New Roman" w:cs="Times New Roman"/>
                <w:color w:val="000000" w:themeColor="text1"/>
                <w:sz w:val="21"/>
                <w:szCs w:val="21"/>
              </w:rPr>
              <w:t>24</w:t>
            </w:r>
            <w:r w:rsidR="00B07CFA" w:rsidRPr="000E7E8D">
              <w:rPr>
                <w:rFonts w:ascii="Times New Roman" w:hAnsi="Times New Roman" w:cs="Times New Roman"/>
                <w:color w:val="000000" w:themeColor="text1"/>
                <w:sz w:val="21"/>
                <w:szCs w:val="21"/>
              </w:rPr>
              <w:t>-20</w:t>
            </w:r>
            <w:r w:rsidR="00B07CFA">
              <w:rPr>
                <w:rFonts w:ascii="Times New Roman" w:hAnsi="Times New Roman" w:cs="Times New Roman"/>
                <w:color w:val="000000" w:themeColor="text1"/>
                <w:sz w:val="21"/>
                <w:szCs w:val="21"/>
              </w:rPr>
              <w:t>2</w:t>
            </w:r>
            <w:r w:rsidR="00B07CFA" w:rsidRPr="000E7E8D">
              <w:rPr>
                <w:rFonts w:ascii="Times New Roman" w:hAnsi="Times New Roman" w:cs="Times New Roman"/>
                <w:color w:val="000000" w:themeColor="text1"/>
                <w:sz w:val="21"/>
                <w:szCs w:val="21"/>
              </w:rPr>
              <w:t>5</w:t>
            </w:r>
            <w:r w:rsidR="00B07CFA" w:rsidRPr="000E7E8D">
              <w:rPr>
                <w:rFonts w:ascii="Times New Roman" w:hAnsi="Times New Roman" w:cs="Times New Roman" w:hint="eastAsia"/>
                <w:color w:val="000000" w:themeColor="text1"/>
                <w:sz w:val="21"/>
                <w:szCs w:val="21"/>
              </w:rPr>
              <w:t>年</w:t>
            </w:r>
            <w:r w:rsidR="00B07CFA">
              <w:rPr>
                <w:rFonts w:ascii="Times New Roman" w:hAnsi="Times New Roman" w:cs="Times New Roman" w:hint="eastAsia"/>
                <w:color w:val="000000" w:themeColor="text1"/>
                <w:sz w:val="21"/>
                <w:szCs w:val="21"/>
              </w:rPr>
              <w:t>。</w:t>
            </w:r>
          </w:p>
        </w:tc>
      </w:tr>
    </w:tbl>
    <w:p w14:paraId="7B684E30" w14:textId="5190F47E" w:rsidR="0083392C" w:rsidRPr="00E501FB" w:rsidRDefault="00220964">
      <w:pPr>
        <w:spacing w:line="360" w:lineRule="auto"/>
        <w:ind w:firstLineChars="200" w:firstLine="560"/>
        <w:outlineLvl w:val="2"/>
        <w:rPr>
          <w:rFonts w:ascii="Times New Roman" w:eastAsia="黑体" w:hAnsi="Times New Roman" w:cs="Times New Roman"/>
          <w:color w:val="000000" w:themeColor="text1"/>
          <w:sz w:val="28"/>
          <w:szCs w:val="28"/>
        </w:rPr>
      </w:pPr>
      <w:r>
        <w:rPr>
          <w:rFonts w:ascii="Times New Roman" w:eastAsia="黑体" w:hAnsi="Times New Roman" w:cs="Times New Roman" w:hint="eastAsia"/>
          <w:color w:val="000000" w:themeColor="text1"/>
          <w:sz w:val="28"/>
          <w:szCs w:val="28"/>
        </w:rPr>
        <w:t>三</w:t>
      </w:r>
      <w:r w:rsidRPr="00E501FB">
        <w:rPr>
          <w:rFonts w:ascii="Times New Roman" w:eastAsia="黑体" w:hAnsi="Times New Roman" w:cs="Times New Roman"/>
          <w:color w:val="000000" w:themeColor="text1"/>
          <w:sz w:val="28"/>
          <w:szCs w:val="28"/>
        </w:rPr>
        <w:t>、</w:t>
      </w:r>
      <w:bookmarkStart w:id="87" w:name="_Hlk146186832"/>
      <w:r w:rsidR="001A53A6" w:rsidRPr="00E501FB">
        <w:rPr>
          <w:rFonts w:ascii="Times New Roman" w:eastAsia="黑体" w:hAnsi="Times New Roman" w:cs="Times New Roman"/>
          <w:color w:val="000000" w:themeColor="text1"/>
          <w:sz w:val="28"/>
          <w:szCs w:val="28"/>
        </w:rPr>
        <w:t>北部平原农田防护与生态涵养区</w:t>
      </w:r>
      <w:bookmarkEnd w:id="87"/>
      <w:r w:rsidRPr="00E501FB">
        <w:rPr>
          <w:rFonts w:ascii="Times New Roman" w:eastAsia="黑体" w:hAnsi="Times New Roman" w:cs="Times New Roman"/>
          <w:color w:val="000000" w:themeColor="text1"/>
          <w:sz w:val="28"/>
          <w:szCs w:val="28"/>
        </w:rPr>
        <w:t>保护修复工程</w:t>
      </w:r>
    </w:p>
    <w:p w14:paraId="6B8C8670" w14:textId="58E08031" w:rsidR="0083392C" w:rsidRPr="00E501FB" w:rsidRDefault="000B75D2">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十四五</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期间，以自然资源部批复商城县全域土地综合整治试点项目为引领，联动农村人居环境整治提升工程、</w:t>
      </w:r>
      <w:r w:rsidR="00F74D1A">
        <w:rPr>
          <w:rFonts w:ascii="Times New Roman" w:hAnsi="Times New Roman" w:cs="Times New Roman" w:hint="eastAsia"/>
          <w:color w:val="000000" w:themeColor="text1"/>
          <w:sz w:val="28"/>
          <w:szCs w:val="28"/>
        </w:rPr>
        <w:t>水环境综合治理</w:t>
      </w:r>
      <w:r w:rsidRPr="00E501FB">
        <w:rPr>
          <w:rFonts w:ascii="Times New Roman" w:hAnsi="Times New Roman" w:cs="Times New Roman"/>
          <w:color w:val="000000" w:themeColor="text1"/>
          <w:sz w:val="28"/>
          <w:szCs w:val="28"/>
        </w:rPr>
        <w:t>工程</w:t>
      </w:r>
      <w:r w:rsidR="00F74D1A">
        <w:rPr>
          <w:rFonts w:ascii="Times New Roman" w:hAnsi="Times New Roman" w:cs="Times New Roman" w:hint="eastAsia"/>
          <w:color w:val="000000" w:themeColor="text1"/>
          <w:sz w:val="28"/>
          <w:szCs w:val="28"/>
        </w:rPr>
        <w:t>和高标准农田建设工程</w:t>
      </w:r>
      <w:r w:rsidRPr="00E501FB">
        <w:rPr>
          <w:rFonts w:ascii="Times New Roman" w:hAnsi="Times New Roman" w:cs="Times New Roman"/>
          <w:color w:val="000000" w:themeColor="text1"/>
          <w:sz w:val="28"/>
          <w:szCs w:val="28"/>
        </w:rPr>
        <w:t>，完善耕地、林地、湿地等复合农田生态系统，完善农业基础设施条件，复垦盘活农村宅基地、工矿废弃地等存量建设用地，服务支撑乡村振兴战略实施。</w:t>
      </w:r>
      <w:r w:rsidR="00AF6777" w:rsidRPr="00AF6777">
        <w:rPr>
          <w:rFonts w:ascii="Times New Roman" w:hAnsi="Times New Roman" w:cs="Times New Roman" w:hint="eastAsia"/>
          <w:color w:val="000000" w:themeColor="text1"/>
          <w:sz w:val="28"/>
          <w:szCs w:val="28"/>
        </w:rPr>
        <w:t>到</w:t>
      </w:r>
      <w:r w:rsidR="00AF6777" w:rsidRPr="00AF6777">
        <w:rPr>
          <w:rFonts w:ascii="Times New Roman" w:hAnsi="Times New Roman" w:cs="Times New Roman"/>
          <w:color w:val="000000" w:themeColor="text1"/>
          <w:sz w:val="28"/>
          <w:szCs w:val="28"/>
        </w:rPr>
        <w:t>2025</w:t>
      </w:r>
      <w:r w:rsidR="00AF6777" w:rsidRPr="00AF6777">
        <w:rPr>
          <w:rFonts w:ascii="Times New Roman" w:hAnsi="Times New Roman" w:cs="Times New Roman"/>
          <w:color w:val="000000" w:themeColor="text1"/>
          <w:sz w:val="28"/>
          <w:szCs w:val="28"/>
        </w:rPr>
        <w:t>年，整治</w:t>
      </w:r>
      <w:r w:rsidR="00AF6777" w:rsidRPr="00AF6777">
        <w:rPr>
          <w:rFonts w:ascii="Times New Roman" w:hAnsi="Times New Roman" w:cs="Times New Roman"/>
          <w:color w:val="000000" w:themeColor="text1"/>
          <w:sz w:val="28"/>
          <w:szCs w:val="28"/>
        </w:rPr>
        <w:lastRenderedPageBreak/>
        <w:t>农用地面积</w:t>
      </w:r>
      <w:r w:rsidR="00AF6777" w:rsidRPr="00AF6777">
        <w:rPr>
          <w:rFonts w:ascii="Times New Roman" w:hAnsi="Times New Roman" w:cs="Times New Roman"/>
          <w:color w:val="000000" w:themeColor="text1"/>
          <w:sz w:val="28"/>
          <w:szCs w:val="28"/>
        </w:rPr>
        <w:t>201.3</w:t>
      </w:r>
      <w:r w:rsidR="00AF6777" w:rsidRPr="00AF6777">
        <w:rPr>
          <w:rFonts w:ascii="Times New Roman" w:hAnsi="Times New Roman" w:cs="Times New Roman"/>
          <w:color w:val="000000" w:themeColor="text1"/>
          <w:sz w:val="28"/>
          <w:szCs w:val="28"/>
        </w:rPr>
        <w:t>平方千米、建成高标准农田面积</w:t>
      </w:r>
      <w:r w:rsidR="00AF6777" w:rsidRPr="00AF6777">
        <w:rPr>
          <w:rFonts w:ascii="Times New Roman" w:hAnsi="Times New Roman" w:cs="Times New Roman"/>
          <w:color w:val="000000" w:themeColor="text1"/>
          <w:sz w:val="28"/>
          <w:szCs w:val="28"/>
        </w:rPr>
        <w:t>5.84</w:t>
      </w:r>
      <w:r w:rsidR="00AF6777" w:rsidRPr="00AF6777">
        <w:rPr>
          <w:rFonts w:ascii="Times New Roman" w:hAnsi="Times New Roman" w:cs="Times New Roman"/>
          <w:color w:val="000000" w:themeColor="text1"/>
          <w:sz w:val="28"/>
          <w:szCs w:val="28"/>
        </w:rPr>
        <w:t>平方千米。到</w:t>
      </w:r>
      <w:r w:rsidR="00AF6777" w:rsidRPr="00AF6777">
        <w:rPr>
          <w:rFonts w:ascii="Times New Roman" w:hAnsi="Times New Roman" w:cs="Times New Roman"/>
          <w:color w:val="000000" w:themeColor="text1"/>
          <w:sz w:val="28"/>
          <w:szCs w:val="28"/>
        </w:rPr>
        <w:t>2035</w:t>
      </w:r>
      <w:r w:rsidR="00AF6777" w:rsidRPr="00AF6777">
        <w:rPr>
          <w:rFonts w:ascii="Times New Roman" w:hAnsi="Times New Roman" w:cs="Times New Roman"/>
          <w:color w:val="000000" w:themeColor="text1"/>
          <w:sz w:val="28"/>
          <w:szCs w:val="28"/>
        </w:rPr>
        <w:t>年，整治农用地面积</w:t>
      </w:r>
      <w:r w:rsidR="00AF6777" w:rsidRPr="00AF6777">
        <w:rPr>
          <w:rFonts w:ascii="Times New Roman" w:hAnsi="Times New Roman" w:cs="Times New Roman"/>
          <w:color w:val="000000" w:themeColor="text1"/>
          <w:sz w:val="28"/>
          <w:szCs w:val="28"/>
        </w:rPr>
        <w:t>299.5</w:t>
      </w:r>
      <w:r w:rsidR="00AF6777" w:rsidRPr="00AF6777">
        <w:rPr>
          <w:rFonts w:ascii="Times New Roman" w:hAnsi="Times New Roman" w:cs="Times New Roman"/>
          <w:color w:val="000000" w:themeColor="text1"/>
          <w:sz w:val="28"/>
          <w:szCs w:val="28"/>
        </w:rPr>
        <w:t>平方千米</w:t>
      </w:r>
      <w:r w:rsidR="00962A35">
        <w:rPr>
          <w:rFonts w:ascii="Times New Roman" w:hAnsi="Times New Roman" w:cs="Times New Roman" w:hint="eastAsia"/>
          <w:color w:val="000000" w:themeColor="text1"/>
          <w:sz w:val="28"/>
          <w:szCs w:val="28"/>
        </w:rPr>
        <w:t>、</w:t>
      </w:r>
      <w:r w:rsidR="00962A35" w:rsidRPr="00962A35">
        <w:rPr>
          <w:rFonts w:ascii="Times New Roman" w:hAnsi="Times New Roman" w:cs="Times New Roman" w:hint="eastAsia"/>
          <w:color w:val="000000" w:themeColor="text1"/>
          <w:sz w:val="28"/>
          <w:szCs w:val="28"/>
        </w:rPr>
        <w:t>河道整治长度</w:t>
      </w:r>
      <w:r w:rsidR="00962A35" w:rsidRPr="00962A35">
        <w:rPr>
          <w:rFonts w:ascii="Times New Roman" w:hAnsi="Times New Roman" w:cs="Times New Roman"/>
          <w:color w:val="000000" w:themeColor="text1"/>
          <w:sz w:val="28"/>
          <w:szCs w:val="28"/>
        </w:rPr>
        <w:t>13.32</w:t>
      </w:r>
      <w:r w:rsidR="00962A35" w:rsidRPr="00962A35">
        <w:rPr>
          <w:rFonts w:ascii="Times New Roman" w:hAnsi="Times New Roman" w:cs="Times New Roman"/>
          <w:color w:val="000000" w:themeColor="text1"/>
          <w:sz w:val="28"/>
          <w:szCs w:val="28"/>
        </w:rPr>
        <w:t>千米</w:t>
      </w:r>
      <w:r w:rsidR="00962A35">
        <w:rPr>
          <w:rFonts w:ascii="Times New Roman" w:hAnsi="Times New Roman" w:cs="Times New Roman" w:hint="eastAsia"/>
          <w:color w:val="000000" w:themeColor="text1"/>
          <w:sz w:val="28"/>
          <w:szCs w:val="28"/>
        </w:rPr>
        <w:t>、</w:t>
      </w:r>
      <w:r w:rsidR="00AF6777" w:rsidRPr="00AF6777">
        <w:rPr>
          <w:rFonts w:ascii="Times New Roman" w:hAnsi="Times New Roman" w:cs="Times New Roman"/>
          <w:color w:val="000000" w:themeColor="text1"/>
          <w:sz w:val="28"/>
          <w:szCs w:val="28"/>
        </w:rPr>
        <w:t>建成高标准农田面积</w:t>
      </w:r>
      <w:r w:rsidR="00AF6777" w:rsidRPr="00AF6777">
        <w:rPr>
          <w:rFonts w:ascii="Times New Roman" w:hAnsi="Times New Roman" w:cs="Times New Roman"/>
          <w:color w:val="000000" w:themeColor="text1"/>
          <w:sz w:val="28"/>
          <w:szCs w:val="28"/>
        </w:rPr>
        <w:t>20.3</w:t>
      </w:r>
      <w:r w:rsidR="00AF6777" w:rsidRPr="00AF6777">
        <w:rPr>
          <w:rFonts w:ascii="Times New Roman" w:hAnsi="Times New Roman" w:cs="Times New Roman"/>
          <w:color w:val="000000" w:themeColor="text1"/>
          <w:sz w:val="28"/>
          <w:szCs w:val="28"/>
        </w:rPr>
        <w:t>平方千米。</w:t>
      </w:r>
    </w:p>
    <w:tbl>
      <w:tblPr>
        <w:tblStyle w:val="af6"/>
        <w:tblW w:w="0" w:type="auto"/>
        <w:tblLook w:val="04A0" w:firstRow="1" w:lastRow="0" w:firstColumn="1" w:lastColumn="0" w:noHBand="0" w:noVBand="1"/>
      </w:tblPr>
      <w:tblGrid>
        <w:gridCol w:w="8296"/>
      </w:tblGrid>
      <w:tr w:rsidR="00E501FB" w:rsidRPr="00E501FB" w14:paraId="0A476257" w14:textId="77777777">
        <w:tc>
          <w:tcPr>
            <w:tcW w:w="8522" w:type="dxa"/>
          </w:tcPr>
          <w:p w14:paraId="090E7266" w14:textId="747A2557" w:rsidR="0083392C" w:rsidRPr="00E501FB" w:rsidRDefault="00000000">
            <w:pPr>
              <w:spacing w:line="360" w:lineRule="auto"/>
              <w:jc w:val="center"/>
              <w:rPr>
                <w:rFonts w:ascii="Times New Roman" w:eastAsia="黑体" w:hAnsi="Times New Roman" w:cs="Times New Roman"/>
                <w:color w:val="000000" w:themeColor="text1"/>
                <w:sz w:val="28"/>
                <w:szCs w:val="28"/>
              </w:rPr>
            </w:pPr>
            <w:r w:rsidRPr="00E501FB">
              <w:rPr>
                <w:rFonts w:ascii="Times New Roman" w:eastAsia="黑体" w:hAnsi="Times New Roman" w:cs="Times New Roman"/>
                <w:color w:val="000000" w:themeColor="text1"/>
                <w:sz w:val="28"/>
                <w:szCs w:val="28"/>
              </w:rPr>
              <w:t>专栏</w:t>
            </w:r>
            <w:r w:rsidR="001F727C">
              <w:rPr>
                <w:rFonts w:ascii="Times New Roman" w:eastAsia="黑体" w:hAnsi="Times New Roman" w:cs="Times New Roman"/>
                <w:color w:val="000000" w:themeColor="text1"/>
                <w:sz w:val="28"/>
                <w:szCs w:val="28"/>
              </w:rPr>
              <w:t>10</w:t>
            </w:r>
            <w:r w:rsidRPr="00E501FB">
              <w:rPr>
                <w:rFonts w:ascii="Times New Roman" w:eastAsia="黑体" w:hAnsi="Times New Roman" w:cs="Times New Roman"/>
                <w:color w:val="000000" w:themeColor="text1"/>
                <w:sz w:val="28"/>
                <w:szCs w:val="28"/>
              </w:rPr>
              <w:t>：</w:t>
            </w:r>
            <w:r w:rsidR="000B75D2" w:rsidRPr="00E501FB">
              <w:rPr>
                <w:rFonts w:ascii="Times New Roman" w:eastAsia="黑体" w:hAnsi="Times New Roman" w:cs="Times New Roman"/>
                <w:color w:val="000000" w:themeColor="text1"/>
                <w:sz w:val="28"/>
                <w:szCs w:val="28"/>
              </w:rPr>
              <w:t>北部平原农田防护与生态涵养区保护修复工程</w:t>
            </w:r>
          </w:p>
        </w:tc>
      </w:tr>
      <w:tr w:rsidR="00E501FB" w:rsidRPr="00E501FB" w14:paraId="2119880B" w14:textId="77777777">
        <w:tc>
          <w:tcPr>
            <w:tcW w:w="8522" w:type="dxa"/>
          </w:tcPr>
          <w:p w14:paraId="69043A92" w14:textId="77777777" w:rsidR="00BB39CA" w:rsidRDefault="000B75D2" w:rsidP="00BB39CA">
            <w:pPr>
              <w:spacing w:line="380" w:lineRule="exact"/>
              <w:ind w:firstLineChars="200" w:firstLine="420"/>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1.</w:t>
            </w:r>
            <w:r>
              <w:rPr>
                <w:rFonts w:ascii="Times New Roman" w:hAnsi="Times New Roman" w:cs="Times New Roman" w:hint="eastAsia"/>
                <w:color w:val="000000" w:themeColor="text1"/>
                <w:sz w:val="21"/>
                <w:szCs w:val="21"/>
              </w:rPr>
              <w:t>北部</w:t>
            </w:r>
            <w:r w:rsidRPr="00E501FB">
              <w:rPr>
                <w:rFonts w:ascii="Times New Roman" w:hAnsi="Times New Roman" w:cs="Times New Roman"/>
                <w:color w:val="000000" w:themeColor="text1"/>
                <w:sz w:val="21"/>
                <w:szCs w:val="21"/>
              </w:rPr>
              <w:t>历史遗留废弃矿山生态修复项目。</w:t>
            </w:r>
            <w:r>
              <w:rPr>
                <w:rFonts w:ascii="Times New Roman" w:hAnsi="Times New Roman" w:cs="Times New Roman" w:hint="eastAsia"/>
                <w:color w:val="000000" w:themeColor="text1"/>
                <w:sz w:val="21"/>
                <w:szCs w:val="21"/>
              </w:rPr>
              <w:t>在</w:t>
            </w:r>
            <w:r w:rsidRPr="00E501FB">
              <w:rPr>
                <w:rFonts w:ascii="Times New Roman" w:hAnsi="Times New Roman" w:cs="Times New Roman"/>
                <w:color w:val="000000" w:themeColor="text1"/>
                <w:sz w:val="21"/>
                <w:szCs w:val="21"/>
              </w:rPr>
              <w:t>息县</w:t>
            </w:r>
            <w:r>
              <w:rPr>
                <w:rFonts w:ascii="Times New Roman" w:hAnsi="Times New Roman" w:cs="Times New Roman" w:hint="eastAsia"/>
                <w:color w:val="000000" w:themeColor="text1"/>
                <w:sz w:val="21"/>
                <w:szCs w:val="21"/>
              </w:rPr>
              <w:t>、固始县、光山县</w:t>
            </w:r>
            <w:r w:rsidRPr="00E501FB">
              <w:rPr>
                <w:rFonts w:ascii="Times New Roman" w:hAnsi="Times New Roman" w:cs="Times New Roman"/>
                <w:color w:val="000000" w:themeColor="text1"/>
                <w:sz w:val="21"/>
                <w:szCs w:val="21"/>
              </w:rPr>
              <w:t>，对原开采矿种为建筑石料用灰岩造成矿山地质环境问题，通过场地平整、土壤重构、土地翻耕、植树植草等生态修复工程，衔接人居环境整治，积极推动产业植入，为后续矿山公园的建设提供基本场地和安全保障，改善当地生态环境，开发旅游业，助力乡村振兴。到</w:t>
            </w:r>
            <w:r w:rsidRPr="00E501FB">
              <w:rPr>
                <w:rFonts w:ascii="Times New Roman" w:hAnsi="Times New Roman" w:cs="Times New Roman"/>
                <w:color w:val="000000" w:themeColor="text1"/>
                <w:sz w:val="21"/>
                <w:szCs w:val="21"/>
              </w:rPr>
              <w:t>2025</w:t>
            </w:r>
            <w:r w:rsidRPr="00E501FB">
              <w:rPr>
                <w:rFonts w:ascii="Times New Roman" w:hAnsi="Times New Roman" w:cs="Times New Roman"/>
                <w:color w:val="000000" w:themeColor="text1"/>
                <w:sz w:val="21"/>
                <w:szCs w:val="21"/>
              </w:rPr>
              <w:t>年，历史遗留废弃矿山治理面积</w:t>
            </w:r>
            <w:r>
              <w:rPr>
                <w:rFonts w:ascii="Times New Roman" w:hAnsi="Times New Roman" w:cs="Times New Roman"/>
                <w:color w:val="000000" w:themeColor="text1"/>
                <w:sz w:val="21"/>
                <w:szCs w:val="21"/>
              </w:rPr>
              <w:t>2.72</w:t>
            </w:r>
            <w:r w:rsidR="002D36D3">
              <w:rPr>
                <w:rFonts w:ascii="Times New Roman" w:hAnsi="Times New Roman" w:cs="Times New Roman" w:hint="eastAsia"/>
                <w:color w:val="000000" w:themeColor="text1"/>
                <w:sz w:val="21"/>
                <w:szCs w:val="21"/>
              </w:rPr>
              <w:t>平方千米</w:t>
            </w:r>
            <w:r>
              <w:rPr>
                <w:rFonts w:ascii="Times New Roman" w:hAnsi="Times New Roman" w:cs="Times New Roman" w:hint="eastAsia"/>
                <w:color w:val="000000" w:themeColor="text1"/>
                <w:sz w:val="21"/>
                <w:szCs w:val="21"/>
              </w:rPr>
              <w:t>，新增</w:t>
            </w:r>
            <w:r>
              <w:rPr>
                <w:rFonts w:ascii="Times New Roman" w:hAnsi="Times New Roman" w:cs="Times New Roman" w:hint="eastAsia"/>
                <w:color w:val="000000" w:themeColor="text1"/>
                <w:sz w:val="21"/>
                <w:szCs w:val="21"/>
              </w:rPr>
              <w:t>1</w:t>
            </w:r>
            <w:r>
              <w:rPr>
                <w:rFonts w:ascii="Times New Roman" w:hAnsi="Times New Roman" w:cs="Times New Roman" w:hint="eastAsia"/>
                <w:color w:val="000000" w:themeColor="text1"/>
                <w:sz w:val="21"/>
                <w:szCs w:val="21"/>
              </w:rPr>
              <w:t>处矿山地质公园，</w:t>
            </w:r>
            <w:r w:rsidRPr="00E501FB">
              <w:rPr>
                <w:rFonts w:ascii="Times New Roman" w:hAnsi="Times New Roman" w:cs="Times New Roman"/>
                <w:color w:val="000000" w:themeColor="text1"/>
                <w:sz w:val="21"/>
                <w:szCs w:val="21"/>
              </w:rPr>
              <w:t>基本实现应治尽治。</w:t>
            </w:r>
            <w:r w:rsidR="00BB39CA" w:rsidRPr="000E7E8D">
              <w:rPr>
                <w:rFonts w:ascii="Times New Roman" w:hAnsi="Times New Roman" w:cs="Times New Roman" w:hint="eastAsia"/>
                <w:color w:val="000000" w:themeColor="text1"/>
                <w:sz w:val="21"/>
                <w:szCs w:val="21"/>
              </w:rPr>
              <w:t>建设时序：</w:t>
            </w:r>
            <w:r w:rsidR="00BB39CA" w:rsidRPr="000E7E8D">
              <w:rPr>
                <w:rFonts w:ascii="Times New Roman" w:hAnsi="Times New Roman" w:cs="Times New Roman" w:hint="eastAsia"/>
                <w:color w:val="000000" w:themeColor="text1"/>
                <w:sz w:val="21"/>
                <w:szCs w:val="21"/>
              </w:rPr>
              <w:t>2</w:t>
            </w:r>
            <w:r w:rsidR="00BB39CA" w:rsidRPr="000E7E8D">
              <w:rPr>
                <w:rFonts w:ascii="Times New Roman" w:hAnsi="Times New Roman" w:cs="Times New Roman"/>
                <w:color w:val="000000" w:themeColor="text1"/>
                <w:sz w:val="21"/>
                <w:szCs w:val="21"/>
              </w:rPr>
              <w:t>0</w:t>
            </w:r>
            <w:r w:rsidR="00BB39CA">
              <w:rPr>
                <w:rFonts w:ascii="Times New Roman" w:hAnsi="Times New Roman" w:cs="Times New Roman"/>
                <w:color w:val="000000" w:themeColor="text1"/>
                <w:sz w:val="21"/>
                <w:szCs w:val="21"/>
              </w:rPr>
              <w:t>21</w:t>
            </w:r>
            <w:r w:rsidR="00BB39CA" w:rsidRPr="000E7E8D">
              <w:rPr>
                <w:rFonts w:ascii="Times New Roman" w:hAnsi="Times New Roman" w:cs="Times New Roman"/>
                <w:color w:val="000000" w:themeColor="text1"/>
                <w:sz w:val="21"/>
                <w:szCs w:val="21"/>
              </w:rPr>
              <w:t>-20</w:t>
            </w:r>
            <w:r w:rsidR="00BB39CA">
              <w:rPr>
                <w:rFonts w:ascii="Times New Roman" w:hAnsi="Times New Roman" w:cs="Times New Roman"/>
                <w:color w:val="000000" w:themeColor="text1"/>
                <w:sz w:val="21"/>
                <w:szCs w:val="21"/>
              </w:rPr>
              <w:t>3</w:t>
            </w:r>
            <w:r w:rsidR="00BB39CA" w:rsidRPr="000E7E8D">
              <w:rPr>
                <w:rFonts w:ascii="Times New Roman" w:hAnsi="Times New Roman" w:cs="Times New Roman"/>
                <w:color w:val="000000" w:themeColor="text1"/>
                <w:sz w:val="21"/>
                <w:szCs w:val="21"/>
              </w:rPr>
              <w:t>5</w:t>
            </w:r>
            <w:r w:rsidR="00BB39CA" w:rsidRPr="000E7E8D">
              <w:rPr>
                <w:rFonts w:ascii="Times New Roman" w:hAnsi="Times New Roman" w:cs="Times New Roman" w:hint="eastAsia"/>
                <w:color w:val="000000" w:themeColor="text1"/>
                <w:sz w:val="21"/>
                <w:szCs w:val="21"/>
              </w:rPr>
              <w:t>年</w:t>
            </w:r>
            <w:r w:rsidR="00BB39CA">
              <w:rPr>
                <w:rFonts w:ascii="Times New Roman" w:hAnsi="Times New Roman" w:cs="Times New Roman" w:hint="eastAsia"/>
                <w:color w:val="000000" w:themeColor="text1"/>
                <w:sz w:val="21"/>
                <w:szCs w:val="21"/>
              </w:rPr>
              <w:t>。</w:t>
            </w:r>
          </w:p>
          <w:p w14:paraId="1EDDEB39" w14:textId="210E8FBD" w:rsidR="0083392C" w:rsidRDefault="00000000">
            <w:pPr>
              <w:spacing w:line="380" w:lineRule="exact"/>
              <w:ind w:firstLineChars="200" w:firstLine="420"/>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2.</w:t>
            </w:r>
            <w:r w:rsidR="002D36D3" w:rsidRPr="00E501FB">
              <w:rPr>
                <w:rFonts w:ascii="Times New Roman" w:hAnsi="Times New Roman" w:cs="Times New Roman"/>
                <w:color w:val="000000" w:themeColor="text1"/>
                <w:sz w:val="21"/>
                <w:szCs w:val="21"/>
              </w:rPr>
              <w:t xml:space="preserve"> </w:t>
            </w:r>
            <w:r w:rsidR="002D36D3" w:rsidRPr="00E501FB">
              <w:rPr>
                <w:rFonts w:ascii="Times New Roman" w:hAnsi="Times New Roman" w:cs="Times New Roman"/>
                <w:color w:val="000000" w:themeColor="text1"/>
                <w:sz w:val="21"/>
                <w:szCs w:val="21"/>
              </w:rPr>
              <w:t>加快推进商城县余集镇国家全域土地综合整治试点项目。持续推进省级试点平桥区五里镇、洋河镇、五里店办事处、震雷山办事处，息县临河乡，潢川县付店镇，固始县胡族铺镇，商城县观庙镇等</w:t>
            </w:r>
            <w:r w:rsidR="002D36D3">
              <w:rPr>
                <w:rFonts w:ascii="Times New Roman" w:hAnsi="Times New Roman" w:cs="Times New Roman"/>
                <w:color w:val="000000" w:themeColor="text1"/>
                <w:sz w:val="21"/>
                <w:szCs w:val="21"/>
              </w:rPr>
              <w:t>8</w:t>
            </w:r>
            <w:r w:rsidR="002D36D3" w:rsidRPr="00E501FB">
              <w:rPr>
                <w:rFonts w:ascii="Times New Roman" w:hAnsi="Times New Roman" w:cs="Times New Roman"/>
                <w:color w:val="000000" w:themeColor="text1"/>
                <w:sz w:val="21"/>
                <w:szCs w:val="21"/>
              </w:rPr>
              <w:t>个办事处、乡、镇，实施土地整治</w:t>
            </w:r>
            <w:r w:rsidR="002D36D3" w:rsidRPr="00E501FB">
              <w:rPr>
                <w:rFonts w:ascii="Times New Roman" w:hAnsi="Times New Roman" w:cs="Times New Roman"/>
                <w:color w:val="000000" w:themeColor="text1"/>
                <w:sz w:val="21"/>
                <w:szCs w:val="21"/>
              </w:rPr>
              <w:t>+</w:t>
            </w:r>
            <w:r w:rsidR="002D36D3" w:rsidRPr="00E501FB">
              <w:rPr>
                <w:rFonts w:ascii="Times New Roman" w:hAnsi="Times New Roman" w:cs="Times New Roman"/>
                <w:color w:val="000000" w:themeColor="text1"/>
                <w:sz w:val="21"/>
                <w:szCs w:val="21"/>
              </w:rPr>
              <w:t>生态保护修复项目，整体推进农用地整理、建设用地整理和乡村生态保护修复。实施土壤改良提升五年行动，确保土壤环境质量总体保持稳定。优先在粮食生产功能区、重要农产品生产保护区建设高标准农田。到</w:t>
            </w:r>
            <w:r w:rsidR="002D36D3" w:rsidRPr="00E501FB">
              <w:rPr>
                <w:rFonts w:ascii="Times New Roman" w:hAnsi="Times New Roman" w:cs="Times New Roman"/>
                <w:color w:val="000000" w:themeColor="text1"/>
                <w:sz w:val="21"/>
                <w:szCs w:val="21"/>
              </w:rPr>
              <w:t>2025</w:t>
            </w:r>
            <w:r w:rsidR="002D36D3" w:rsidRPr="00E501FB">
              <w:rPr>
                <w:rFonts w:ascii="Times New Roman" w:hAnsi="Times New Roman" w:cs="Times New Roman"/>
                <w:color w:val="000000" w:themeColor="text1"/>
                <w:sz w:val="21"/>
                <w:szCs w:val="21"/>
              </w:rPr>
              <w:t>年，整治农用地面积</w:t>
            </w:r>
            <w:r w:rsidR="002D36D3">
              <w:rPr>
                <w:rFonts w:ascii="Times New Roman" w:hAnsi="Times New Roman" w:cs="Times New Roman"/>
                <w:color w:val="000000" w:themeColor="text1"/>
                <w:sz w:val="21"/>
                <w:szCs w:val="21"/>
              </w:rPr>
              <w:t>201.3</w:t>
            </w:r>
            <w:r w:rsidR="002D36D3">
              <w:rPr>
                <w:rFonts w:ascii="Times New Roman" w:hAnsi="Times New Roman" w:cs="Times New Roman" w:hint="eastAsia"/>
                <w:color w:val="000000" w:themeColor="text1"/>
                <w:sz w:val="21"/>
                <w:szCs w:val="21"/>
              </w:rPr>
              <w:t>平方千米</w:t>
            </w:r>
            <w:r w:rsidR="002D36D3" w:rsidRPr="00E501FB">
              <w:rPr>
                <w:rFonts w:ascii="Times New Roman" w:hAnsi="Times New Roman" w:cs="Times New Roman"/>
                <w:color w:val="000000" w:themeColor="text1"/>
                <w:sz w:val="21"/>
                <w:szCs w:val="21"/>
              </w:rPr>
              <w:t>、整治建设用地面积</w:t>
            </w:r>
            <w:r w:rsidR="002D36D3">
              <w:rPr>
                <w:rFonts w:ascii="Times New Roman" w:hAnsi="Times New Roman" w:cs="Times New Roman"/>
                <w:color w:val="000000" w:themeColor="text1"/>
                <w:sz w:val="21"/>
                <w:szCs w:val="21"/>
              </w:rPr>
              <w:t>21.85</w:t>
            </w:r>
            <w:r w:rsidR="002D36D3">
              <w:rPr>
                <w:rFonts w:ascii="Times New Roman" w:hAnsi="Times New Roman" w:cs="Times New Roman" w:hint="eastAsia"/>
                <w:color w:val="000000" w:themeColor="text1"/>
                <w:sz w:val="21"/>
                <w:szCs w:val="21"/>
              </w:rPr>
              <w:t>平方千米</w:t>
            </w:r>
            <w:r w:rsidR="002D36D3" w:rsidRPr="00E501FB">
              <w:rPr>
                <w:rFonts w:ascii="Times New Roman" w:hAnsi="Times New Roman" w:cs="Times New Roman"/>
                <w:color w:val="000000" w:themeColor="text1"/>
                <w:sz w:val="21"/>
                <w:szCs w:val="21"/>
              </w:rPr>
              <w:t>、新增耕地面积</w:t>
            </w:r>
            <w:r w:rsidR="002D36D3">
              <w:rPr>
                <w:rFonts w:ascii="Times New Roman" w:hAnsi="Times New Roman" w:cs="Times New Roman"/>
                <w:color w:val="000000" w:themeColor="text1"/>
                <w:sz w:val="21"/>
                <w:szCs w:val="21"/>
              </w:rPr>
              <w:t>46.83</w:t>
            </w:r>
            <w:r w:rsidR="002D36D3">
              <w:rPr>
                <w:rFonts w:ascii="Times New Roman" w:hAnsi="Times New Roman" w:cs="Times New Roman" w:hint="eastAsia"/>
                <w:color w:val="000000" w:themeColor="text1"/>
                <w:sz w:val="21"/>
                <w:szCs w:val="21"/>
              </w:rPr>
              <w:t>平方千米</w:t>
            </w:r>
            <w:r w:rsidR="002D36D3" w:rsidRPr="00E501FB">
              <w:rPr>
                <w:rFonts w:ascii="Times New Roman" w:hAnsi="Times New Roman" w:cs="Times New Roman"/>
                <w:color w:val="000000" w:themeColor="text1"/>
                <w:sz w:val="21"/>
                <w:szCs w:val="21"/>
              </w:rPr>
              <w:t>、建成高标准农田面积</w:t>
            </w:r>
            <w:r w:rsidR="002D36D3">
              <w:rPr>
                <w:rFonts w:ascii="Times New Roman" w:hAnsi="Times New Roman" w:cs="Times New Roman"/>
                <w:color w:val="000000" w:themeColor="text1"/>
                <w:sz w:val="21"/>
                <w:szCs w:val="21"/>
              </w:rPr>
              <w:t>5.84</w:t>
            </w:r>
            <w:r w:rsidR="002D36D3">
              <w:rPr>
                <w:rFonts w:ascii="Times New Roman" w:hAnsi="Times New Roman" w:cs="Times New Roman" w:hint="eastAsia"/>
                <w:color w:val="000000" w:themeColor="text1"/>
                <w:sz w:val="21"/>
                <w:szCs w:val="21"/>
              </w:rPr>
              <w:t>平方千米</w:t>
            </w:r>
            <w:r w:rsidR="002D36D3" w:rsidRPr="00E501FB">
              <w:rPr>
                <w:rFonts w:ascii="Times New Roman" w:hAnsi="Times New Roman" w:cs="Times New Roman"/>
                <w:color w:val="000000" w:themeColor="text1"/>
                <w:sz w:val="21"/>
                <w:szCs w:val="21"/>
              </w:rPr>
              <w:t>。到</w:t>
            </w:r>
            <w:r w:rsidR="002D36D3" w:rsidRPr="00E501FB">
              <w:rPr>
                <w:rFonts w:ascii="Times New Roman" w:hAnsi="Times New Roman" w:cs="Times New Roman"/>
                <w:color w:val="000000" w:themeColor="text1"/>
                <w:sz w:val="21"/>
                <w:szCs w:val="21"/>
              </w:rPr>
              <w:t>2035</w:t>
            </w:r>
            <w:r w:rsidR="002D36D3" w:rsidRPr="00E501FB">
              <w:rPr>
                <w:rFonts w:ascii="Times New Roman" w:hAnsi="Times New Roman" w:cs="Times New Roman"/>
                <w:color w:val="000000" w:themeColor="text1"/>
                <w:sz w:val="21"/>
                <w:szCs w:val="21"/>
              </w:rPr>
              <w:t>年，整治农用地面积</w:t>
            </w:r>
            <w:r w:rsidR="00AF6777">
              <w:rPr>
                <w:rFonts w:ascii="Times New Roman" w:hAnsi="Times New Roman" w:cs="Times New Roman"/>
                <w:color w:val="000000" w:themeColor="text1"/>
                <w:sz w:val="21"/>
                <w:szCs w:val="21"/>
              </w:rPr>
              <w:t>299.5</w:t>
            </w:r>
            <w:r w:rsidR="00AF6777">
              <w:rPr>
                <w:rFonts w:ascii="Times New Roman" w:hAnsi="Times New Roman" w:cs="Times New Roman" w:hint="eastAsia"/>
                <w:color w:val="000000" w:themeColor="text1"/>
                <w:sz w:val="21"/>
                <w:szCs w:val="21"/>
              </w:rPr>
              <w:t>平方千米</w:t>
            </w:r>
            <w:r w:rsidR="002D36D3" w:rsidRPr="00E501FB">
              <w:rPr>
                <w:rFonts w:ascii="Times New Roman" w:hAnsi="Times New Roman" w:cs="Times New Roman"/>
                <w:color w:val="000000" w:themeColor="text1"/>
                <w:sz w:val="21"/>
                <w:szCs w:val="21"/>
              </w:rPr>
              <w:t>、整治建设用地面积</w:t>
            </w:r>
            <w:r w:rsidR="00AF6777">
              <w:rPr>
                <w:rFonts w:ascii="Times New Roman" w:hAnsi="Times New Roman" w:cs="Times New Roman"/>
                <w:color w:val="000000" w:themeColor="text1"/>
                <w:sz w:val="21"/>
                <w:szCs w:val="21"/>
              </w:rPr>
              <w:t>11.11</w:t>
            </w:r>
            <w:r w:rsidR="00AF6777">
              <w:rPr>
                <w:rFonts w:ascii="Times New Roman" w:hAnsi="Times New Roman" w:cs="Times New Roman" w:hint="eastAsia"/>
                <w:color w:val="000000" w:themeColor="text1"/>
                <w:sz w:val="21"/>
                <w:szCs w:val="21"/>
              </w:rPr>
              <w:t>平方千米</w:t>
            </w:r>
            <w:r w:rsidR="002D36D3" w:rsidRPr="00E501FB">
              <w:rPr>
                <w:rFonts w:ascii="Times New Roman" w:hAnsi="Times New Roman" w:cs="Times New Roman"/>
                <w:color w:val="000000" w:themeColor="text1"/>
                <w:sz w:val="21"/>
                <w:szCs w:val="21"/>
              </w:rPr>
              <w:t>、新增耕地面积</w:t>
            </w:r>
            <w:r w:rsidR="00AF6777">
              <w:rPr>
                <w:rFonts w:ascii="Times New Roman" w:hAnsi="Times New Roman" w:cs="Times New Roman"/>
                <w:color w:val="000000" w:themeColor="text1"/>
                <w:sz w:val="21"/>
                <w:szCs w:val="21"/>
              </w:rPr>
              <w:t>21.22</w:t>
            </w:r>
            <w:r w:rsidR="00AF6777">
              <w:rPr>
                <w:rFonts w:ascii="Times New Roman" w:hAnsi="Times New Roman" w:cs="Times New Roman" w:hint="eastAsia"/>
                <w:color w:val="000000" w:themeColor="text1"/>
                <w:sz w:val="21"/>
                <w:szCs w:val="21"/>
              </w:rPr>
              <w:t>平方千米</w:t>
            </w:r>
            <w:r w:rsidR="002D36D3" w:rsidRPr="00E501FB">
              <w:rPr>
                <w:rFonts w:ascii="Times New Roman" w:hAnsi="Times New Roman" w:cs="Times New Roman"/>
                <w:color w:val="000000" w:themeColor="text1"/>
                <w:sz w:val="21"/>
                <w:szCs w:val="21"/>
              </w:rPr>
              <w:t>、建成高标准农田面积</w:t>
            </w:r>
            <w:r w:rsidR="00AF6777">
              <w:rPr>
                <w:rFonts w:ascii="Times New Roman" w:hAnsi="Times New Roman" w:cs="Times New Roman"/>
                <w:color w:val="000000" w:themeColor="text1"/>
                <w:sz w:val="21"/>
                <w:szCs w:val="21"/>
              </w:rPr>
              <w:t>20.3</w:t>
            </w:r>
            <w:r w:rsidR="00AF6777">
              <w:rPr>
                <w:rFonts w:ascii="Times New Roman" w:hAnsi="Times New Roman" w:cs="Times New Roman" w:hint="eastAsia"/>
                <w:color w:val="000000" w:themeColor="text1"/>
                <w:sz w:val="21"/>
                <w:szCs w:val="21"/>
              </w:rPr>
              <w:t>平方千米</w:t>
            </w:r>
            <w:r w:rsidR="002D36D3" w:rsidRPr="00E501FB">
              <w:rPr>
                <w:rFonts w:ascii="Times New Roman" w:hAnsi="Times New Roman" w:cs="Times New Roman"/>
                <w:color w:val="000000" w:themeColor="text1"/>
                <w:sz w:val="21"/>
                <w:szCs w:val="21"/>
              </w:rPr>
              <w:t>。提高耕地质量，增加生态用地，改善农村人居环境</w:t>
            </w:r>
            <w:r w:rsidRPr="00E501FB">
              <w:rPr>
                <w:rFonts w:ascii="Times New Roman" w:hAnsi="Times New Roman" w:cs="Times New Roman"/>
                <w:color w:val="000000" w:themeColor="text1"/>
                <w:sz w:val="21"/>
                <w:szCs w:val="21"/>
              </w:rPr>
              <w:t>。</w:t>
            </w:r>
            <w:r w:rsidR="00BB39CA" w:rsidRPr="000E7E8D">
              <w:rPr>
                <w:rFonts w:ascii="Times New Roman" w:hAnsi="Times New Roman" w:cs="Times New Roman" w:hint="eastAsia"/>
                <w:color w:val="000000" w:themeColor="text1"/>
                <w:sz w:val="21"/>
                <w:szCs w:val="21"/>
              </w:rPr>
              <w:t>建设时序：</w:t>
            </w:r>
            <w:r w:rsidR="00BB39CA" w:rsidRPr="000E7E8D">
              <w:rPr>
                <w:rFonts w:ascii="Times New Roman" w:hAnsi="Times New Roman" w:cs="Times New Roman" w:hint="eastAsia"/>
                <w:color w:val="000000" w:themeColor="text1"/>
                <w:sz w:val="21"/>
                <w:szCs w:val="21"/>
              </w:rPr>
              <w:t>2</w:t>
            </w:r>
            <w:r w:rsidR="00BB39CA" w:rsidRPr="000E7E8D">
              <w:rPr>
                <w:rFonts w:ascii="Times New Roman" w:hAnsi="Times New Roman" w:cs="Times New Roman"/>
                <w:color w:val="000000" w:themeColor="text1"/>
                <w:sz w:val="21"/>
                <w:szCs w:val="21"/>
              </w:rPr>
              <w:t>0</w:t>
            </w:r>
            <w:r w:rsidR="00BB39CA">
              <w:rPr>
                <w:rFonts w:ascii="Times New Roman" w:hAnsi="Times New Roman" w:cs="Times New Roman"/>
                <w:color w:val="000000" w:themeColor="text1"/>
                <w:sz w:val="21"/>
                <w:szCs w:val="21"/>
              </w:rPr>
              <w:t>21</w:t>
            </w:r>
            <w:r w:rsidR="00BB39CA" w:rsidRPr="000E7E8D">
              <w:rPr>
                <w:rFonts w:ascii="Times New Roman" w:hAnsi="Times New Roman" w:cs="Times New Roman"/>
                <w:color w:val="000000" w:themeColor="text1"/>
                <w:sz w:val="21"/>
                <w:szCs w:val="21"/>
              </w:rPr>
              <w:t>-20</w:t>
            </w:r>
            <w:r w:rsidR="00BB39CA">
              <w:rPr>
                <w:rFonts w:ascii="Times New Roman" w:hAnsi="Times New Roman" w:cs="Times New Roman"/>
                <w:color w:val="000000" w:themeColor="text1"/>
                <w:sz w:val="21"/>
                <w:szCs w:val="21"/>
              </w:rPr>
              <w:t>3</w:t>
            </w:r>
            <w:r w:rsidR="00BB39CA" w:rsidRPr="000E7E8D">
              <w:rPr>
                <w:rFonts w:ascii="Times New Roman" w:hAnsi="Times New Roman" w:cs="Times New Roman"/>
                <w:color w:val="000000" w:themeColor="text1"/>
                <w:sz w:val="21"/>
                <w:szCs w:val="21"/>
              </w:rPr>
              <w:t>5</w:t>
            </w:r>
            <w:r w:rsidR="00BB39CA" w:rsidRPr="000E7E8D">
              <w:rPr>
                <w:rFonts w:ascii="Times New Roman" w:hAnsi="Times New Roman" w:cs="Times New Roman" w:hint="eastAsia"/>
                <w:color w:val="000000" w:themeColor="text1"/>
                <w:sz w:val="21"/>
                <w:szCs w:val="21"/>
              </w:rPr>
              <w:t>年</w:t>
            </w:r>
            <w:r w:rsidR="00BB39CA">
              <w:rPr>
                <w:rFonts w:ascii="Times New Roman" w:hAnsi="Times New Roman" w:cs="Times New Roman" w:hint="eastAsia"/>
                <w:color w:val="000000" w:themeColor="text1"/>
                <w:sz w:val="21"/>
                <w:szCs w:val="21"/>
              </w:rPr>
              <w:t>。</w:t>
            </w:r>
          </w:p>
          <w:p w14:paraId="362B8135" w14:textId="1E39012C" w:rsidR="00F74D1A" w:rsidRPr="006557F7" w:rsidRDefault="00F74D1A" w:rsidP="00F74D1A">
            <w:pPr>
              <w:spacing w:line="380" w:lineRule="exact"/>
              <w:ind w:firstLineChars="200" w:firstLine="420"/>
              <w:rPr>
                <w:rFonts w:ascii="Times New Roman" w:hAnsi="Times New Roman" w:cs="Times New Roman"/>
                <w:color w:val="000000" w:themeColor="text1"/>
                <w:sz w:val="21"/>
                <w:szCs w:val="21"/>
              </w:rPr>
            </w:pPr>
            <w:r w:rsidRPr="006557F7">
              <w:rPr>
                <w:rFonts w:ascii="Times New Roman" w:hAnsi="Times New Roman" w:cs="Times New Roman" w:hint="eastAsia"/>
                <w:color w:val="000000" w:themeColor="text1"/>
                <w:sz w:val="21"/>
                <w:szCs w:val="21"/>
              </w:rPr>
              <w:t>3</w:t>
            </w:r>
            <w:r w:rsidRPr="006557F7">
              <w:rPr>
                <w:rFonts w:ascii="Times New Roman" w:hAnsi="Times New Roman" w:cs="Times New Roman"/>
                <w:color w:val="000000" w:themeColor="text1"/>
                <w:sz w:val="21"/>
                <w:szCs w:val="21"/>
              </w:rPr>
              <w:t>.</w:t>
            </w:r>
            <w:r w:rsidRPr="006557F7">
              <w:rPr>
                <w:rFonts w:ascii="Times New Roman" w:hAnsi="Times New Roman" w:cs="Times New Roman" w:hint="eastAsia"/>
                <w:color w:val="000000" w:themeColor="text1"/>
                <w:sz w:val="21"/>
                <w:szCs w:val="21"/>
              </w:rPr>
              <w:t xml:space="preserve"> </w:t>
            </w:r>
            <w:r w:rsidRPr="006557F7">
              <w:rPr>
                <w:rFonts w:ascii="Times New Roman" w:hAnsi="Times New Roman" w:cs="Times New Roman" w:hint="eastAsia"/>
                <w:color w:val="000000" w:themeColor="text1"/>
                <w:sz w:val="21"/>
                <w:szCs w:val="21"/>
              </w:rPr>
              <w:t>淮河左岸支流水环境治理工程。</w:t>
            </w:r>
            <w:r>
              <w:rPr>
                <w:rFonts w:ascii="Times New Roman" w:hAnsi="Times New Roman" w:cs="Times New Roman" w:hint="eastAsia"/>
                <w:color w:val="000000" w:themeColor="text1"/>
                <w:sz w:val="21"/>
                <w:szCs w:val="21"/>
              </w:rPr>
              <w:t>在息县、淮滨县，以闾河、</w:t>
            </w:r>
            <w:r w:rsidRPr="00C6195B">
              <w:rPr>
                <w:rFonts w:ascii="Times New Roman" w:hAnsi="Times New Roman" w:cs="Times New Roman" w:hint="eastAsia"/>
                <w:color w:val="000000" w:themeColor="text1"/>
                <w:sz w:val="21"/>
                <w:szCs w:val="21"/>
              </w:rPr>
              <w:t>泥河</w:t>
            </w:r>
            <w:r>
              <w:rPr>
                <w:rFonts w:ascii="Times New Roman" w:hAnsi="Times New Roman" w:cs="Times New Roman" w:hint="eastAsia"/>
                <w:color w:val="000000" w:themeColor="text1"/>
                <w:sz w:val="21"/>
                <w:szCs w:val="21"/>
              </w:rPr>
              <w:t>、</w:t>
            </w:r>
            <w:r w:rsidRPr="00C6195B">
              <w:rPr>
                <w:rFonts w:ascii="Times New Roman" w:hAnsi="Times New Roman" w:cs="Times New Roman" w:hint="eastAsia"/>
                <w:color w:val="000000" w:themeColor="text1"/>
                <w:sz w:val="21"/>
                <w:szCs w:val="21"/>
              </w:rPr>
              <w:t>澺河</w:t>
            </w:r>
            <w:r>
              <w:rPr>
                <w:rFonts w:ascii="Times New Roman" w:hAnsi="Times New Roman" w:cs="Times New Roman" w:hint="eastAsia"/>
                <w:color w:val="000000" w:themeColor="text1"/>
                <w:sz w:val="21"/>
                <w:szCs w:val="21"/>
              </w:rPr>
              <w:t>、洪河（信阳辖区内）等淮河左岸支流为重点，</w:t>
            </w:r>
            <w:r w:rsidRPr="00B07CFA">
              <w:rPr>
                <w:rFonts w:ascii="Times New Roman" w:hAnsi="Times New Roman" w:cs="Times New Roman" w:hint="eastAsia"/>
                <w:color w:val="000000" w:themeColor="text1"/>
                <w:sz w:val="21"/>
                <w:szCs w:val="21"/>
              </w:rPr>
              <w:t>实施</w:t>
            </w:r>
            <w:r w:rsidRPr="00B07CFA">
              <w:rPr>
                <w:rFonts w:ascii="Times New Roman" w:hAnsi="Times New Roman" w:cs="Times New Roman"/>
                <w:color w:val="000000" w:themeColor="text1"/>
                <w:sz w:val="21"/>
                <w:szCs w:val="21"/>
              </w:rPr>
              <w:t>河道整治</w:t>
            </w:r>
            <w:r w:rsidRPr="00B07CFA">
              <w:rPr>
                <w:rFonts w:ascii="Times New Roman" w:hAnsi="Times New Roman" w:cs="Times New Roman" w:hint="eastAsia"/>
                <w:color w:val="000000" w:themeColor="text1"/>
                <w:sz w:val="21"/>
                <w:szCs w:val="21"/>
              </w:rPr>
              <w:t>、</w:t>
            </w:r>
            <w:r w:rsidRPr="00B07CFA">
              <w:rPr>
                <w:rFonts w:ascii="Times New Roman" w:hAnsi="Times New Roman" w:cs="Times New Roman"/>
                <w:color w:val="000000" w:themeColor="text1"/>
                <w:sz w:val="21"/>
                <w:szCs w:val="21"/>
              </w:rPr>
              <w:t>生态疏浚</w:t>
            </w:r>
            <w:r>
              <w:rPr>
                <w:rFonts w:ascii="Times New Roman" w:hAnsi="Times New Roman" w:cs="Times New Roman" w:hint="eastAsia"/>
                <w:color w:val="000000" w:themeColor="text1"/>
                <w:sz w:val="21"/>
                <w:szCs w:val="21"/>
              </w:rPr>
              <w:t>、</w:t>
            </w:r>
            <w:r w:rsidRPr="001A53A6">
              <w:rPr>
                <w:rFonts w:ascii="Times New Roman" w:hAnsi="Times New Roman" w:cs="Times New Roman" w:hint="eastAsia"/>
                <w:color w:val="000000" w:themeColor="text1"/>
                <w:sz w:val="21"/>
                <w:szCs w:val="21"/>
              </w:rPr>
              <w:t>生态拦截沟渠、河流缓冲带建设</w:t>
            </w:r>
            <w:r>
              <w:rPr>
                <w:rFonts w:ascii="Times New Roman" w:hAnsi="Times New Roman" w:cs="Times New Roman" w:hint="eastAsia"/>
                <w:color w:val="000000" w:themeColor="text1"/>
                <w:sz w:val="21"/>
                <w:szCs w:val="21"/>
              </w:rPr>
              <w:t>、</w:t>
            </w:r>
            <w:r w:rsidRPr="001A53A6">
              <w:rPr>
                <w:rFonts w:ascii="Times New Roman" w:hAnsi="Times New Roman" w:cs="Times New Roman" w:hint="eastAsia"/>
                <w:color w:val="000000" w:themeColor="text1"/>
                <w:sz w:val="21"/>
                <w:szCs w:val="21"/>
              </w:rPr>
              <w:t>河道垃圾清理</w:t>
            </w:r>
            <w:r w:rsidRPr="00B07CFA">
              <w:rPr>
                <w:rFonts w:ascii="Times New Roman" w:hAnsi="Times New Roman" w:cs="Times New Roman" w:hint="eastAsia"/>
                <w:color w:val="000000" w:themeColor="text1"/>
                <w:sz w:val="21"/>
                <w:szCs w:val="21"/>
              </w:rPr>
              <w:t>等工程，</w:t>
            </w:r>
            <w:r w:rsidRPr="00B07CFA">
              <w:rPr>
                <w:rFonts w:ascii="Times New Roman" w:hAnsi="Times New Roman" w:cs="Times New Roman"/>
                <w:color w:val="000000" w:themeColor="text1"/>
                <w:sz w:val="21"/>
                <w:szCs w:val="21"/>
              </w:rPr>
              <w:t>改善水生态环境，减少现有河道的淤积，提高</w:t>
            </w:r>
            <w:r w:rsidRPr="00B07CFA">
              <w:rPr>
                <w:rFonts w:ascii="Times New Roman" w:hAnsi="Times New Roman" w:cs="Times New Roman" w:hint="eastAsia"/>
                <w:color w:val="000000" w:themeColor="text1"/>
                <w:sz w:val="21"/>
                <w:szCs w:val="21"/>
              </w:rPr>
              <w:t>河流</w:t>
            </w:r>
            <w:r w:rsidRPr="00B07CFA">
              <w:rPr>
                <w:rFonts w:ascii="Times New Roman" w:hAnsi="Times New Roman" w:cs="Times New Roman"/>
                <w:color w:val="000000" w:themeColor="text1"/>
                <w:sz w:val="21"/>
                <w:szCs w:val="21"/>
              </w:rPr>
              <w:t>的调蓄能力和生物承载能力</w:t>
            </w:r>
            <w:r w:rsidRPr="00B07CFA">
              <w:rPr>
                <w:rFonts w:ascii="Times New Roman" w:hAnsi="Times New Roman" w:cs="Times New Roman" w:hint="eastAsia"/>
                <w:color w:val="000000" w:themeColor="text1"/>
                <w:sz w:val="21"/>
                <w:szCs w:val="21"/>
              </w:rPr>
              <w:t>。</w:t>
            </w:r>
            <w:r w:rsidR="00BB39CA">
              <w:rPr>
                <w:rFonts w:ascii="Times New Roman" w:hAnsi="Times New Roman" w:cs="Times New Roman" w:hint="eastAsia"/>
                <w:color w:val="000000" w:themeColor="text1"/>
                <w:sz w:val="21"/>
                <w:szCs w:val="21"/>
              </w:rPr>
              <w:t>到</w:t>
            </w:r>
            <w:r w:rsidR="00BB39CA">
              <w:rPr>
                <w:rFonts w:ascii="Times New Roman" w:hAnsi="Times New Roman" w:cs="Times New Roman" w:hint="eastAsia"/>
                <w:color w:val="000000" w:themeColor="text1"/>
                <w:sz w:val="21"/>
                <w:szCs w:val="21"/>
              </w:rPr>
              <w:t>2</w:t>
            </w:r>
            <w:r w:rsidR="00BB39CA">
              <w:rPr>
                <w:rFonts w:ascii="Times New Roman" w:hAnsi="Times New Roman" w:cs="Times New Roman"/>
                <w:color w:val="000000" w:themeColor="text1"/>
                <w:sz w:val="21"/>
                <w:szCs w:val="21"/>
              </w:rPr>
              <w:t>025</w:t>
            </w:r>
            <w:r w:rsidR="00BB39CA">
              <w:rPr>
                <w:rFonts w:ascii="Times New Roman" w:hAnsi="Times New Roman" w:cs="Times New Roman" w:hint="eastAsia"/>
                <w:color w:val="000000" w:themeColor="text1"/>
                <w:sz w:val="21"/>
                <w:szCs w:val="21"/>
              </w:rPr>
              <w:t>年，修复生态廊道面积</w:t>
            </w:r>
            <w:r w:rsidR="00BB39CA">
              <w:rPr>
                <w:rFonts w:ascii="Times New Roman" w:hAnsi="Times New Roman" w:cs="Times New Roman" w:hint="eastAsia"/>
                <w:color w:val="000000" w:themeColor="text1"/>
                <w:sz w:val="21"/>
                <w:szCs w:val="21"/>
              </w:rPr>
              <w:t>0</w:t>
            </w:r>
            <w:r w:rsidR="00BB39CA">
              <w:rPr>
                <w:rFonts w:ascii="Times New Roman" w:hAnsi="Times New Roman" w:cs="Times New Roman"/>
                <w:color w:val="000000" w:themeColor="text1"/>
                <w:sz w:val="21"/>
                <w:szCs w:val="21"/>
              </w:rPr>
              <w:t>.22</w:t>
            </w:r>
            <w:r w:rsidR="00BB39CA">
              <w:rPr>
                <w:rFonts w:ascii="Times New Roman" w:hAnsi="Times New Roman" w:cs="Times New Roman" w:hint="eastAsia"/>
                <w:color w:val="000000" w:themeColor="text1"/>
                <w:sz w:val="21"/>
                <w:szCs w:val="21"/>
              </w:rPr>
              <w:t>平方千米。</w:t>
            </w:r>
            <w:r w:rsidRPr="00B07CFA">
              <w:rPr>
                <w:rFonts w:ascii="Times New Roman" w:hAnsi="Times New Roman" w:cs="Times New Roman" w:hint="eastAsia"/>
                <w:color w:val="000000" w:themeColor="text1"/>
                <w:sz w:val="21"/>
                <w:szCs w:val="21"/>
              </w:rPr>
              <w:t>到</w:t>
            </w:r>
            <w:r w:rsidRPr="00B07CFA">
              <w:rPr>
                <w:rFonts w:ascii="Times New Roman" w:hAnsi="Times New Roman" w:cs="Times New Roman" w:hint="eastAsia"/>
                <w:color w:val="000000" w:themeColor="text1"/>
                <w:sz w:val="21"/>
                <w:szCs w:val="21"/>
              </w:rPr>
              <w:t>2</w:t>
            </w:r>
            <w:r w:rsidRPr="00B07CFA">
              <w:rPr>
                <w:rFonts w:ascii="Times New Roman" w:hAnsi="Times New Roman" w:cs="Times New Roman"/>
                <w:color w:val="000000" w:themeColor="text1"/>
                <w:sz w:val="21"/>
                <w:szCs w:val="21"/>
              </w:rPr>
              <w:t>0</w:t>
            </w:r>
            <w:r w:rsidR="00962A35">
              <w:rPr>
                <w:rFonts w:ascii="Times New Roman" w:hAnsi="Times New Roman" w:cs="Times New Roman"/>
                <w:color w:val="000000" w:themeColor="text1"/>
                <w:sz w:val="21"/>
                <w:szCs w:val="21"/>
              </w:rPr>
              <w:t>3</w:t>
            </w:r>
            <w:r w:rsidRPr="00B07CFA">
              <w:rPr>
                <w:rFonts w:ascii="Times New Roman" w:hAnsi="Times New Roman" w:cs="Times New Roman"/>
                <w:color w:val="000000" w:themeColor="text1"/>
                <w:sz w:val="21"/>
                <w:szCs w:val="21"/>
              </w:rPr>
              <w:t>5</w:t>
            </w:r>
            <w:r w:rsidRPr="00B07CFA">
              <w:rPr>
                <w:rFonts w:ascii="Times New Roman" w:hAnsi="Times New Roman" w:cs="Times New Roman" w:hint="eastAsia"/>
                <w:color w:val="000000" w:themeColor="text1"/>
                <w:sz w:val="21"/>
                <w:szCs w:val="21"/>
              </w:rPr>
              <w:t>年，河道整治长度</w:t>
            </w:r>
            <w:r w:rsidRPr="00B07CFA">
              <w:rPr>
                <w:rFonts w:ascii="Times New Roman" w:hAnsi="Times New Roman" w:cs="Times New Roman" w:hint="eastAsia"/>
                <w:color w:val="000000" w:themeColor="text1"/>
                <w:sz w:val="21"/>
                <w:szCs w:val="21"/>
              </w:rPr>
              <w:t>1</w:t>
            </w:r>
            <w:r w:rsidRPr="00B07CFA">
              <w:rPr>
                <w:rFonts w:ascii="Times New Roman" w:hAnsi="Times New Roman" w:cs="Times New Roman"/>
                <w:color w:val="000000" w:themeColor="text1"/>
                <w:sz w:val="21"/>
                <w:szCs w:val="21"/>
              </w:rPr>
              <w:t>3.32</w:t>
            </w:r>
            <w:r w:rsidRPr="00B07CFA">
              <w:rPr>
                <w:rFonts w:ascii="Times New Roman" w:hAnsi="Times New Roman" w:cs="Times New Roman"/>
                <w:color w:val="000000" w:themeColor="text1"/>
                <w:sz w:val="21"/>
                <w:szCs w:val="21"/>
              </w:rPr>
              <w:t>千米</w:t>
            </w:r>
            <w:r w:rsidRPr="00B07CFA">
              <w:rPr>
                <w:rFonts w:ascii="Times New Roman" w:hAnsi="Times New Roman" w:cs="Times New Roman" w:hint="eastAsia"/>
                <w:color w:val="000000" w:themeColor="text1"/>
                <w:sz w:val="21"/>
                <w:szCs w:val="21"/>
              </w:rPr>
              <w:t>。</w:t>
            </w:r>
            <w:r w:rsidR="00BB39CA" w:rsidRPr="000E7E8D">
              <w:rPr>
                <w:rFonts w:ascii="Times New Roman" w:hAnsi="Times New Roman" w:cs="Times New Roman" w:hint="eastAsia"/>
                <w:color w:val="000000" w:themeColor="text1"/>
                <w:sz w:val="21"/>
                <w:szCs w:val="21"/>
              </w:rPr>
              <w:t>建设时序：</w:t>
            </w:r>
            <w:r w:rsidR="00BB39CA" w:rsidRPr="000E7E8D">
              <w:rPr>
                <w:rFonts w:ascii="Times New Roman" w:hAnsi="Times New Roman" w:cs="Times New Roman" w:hint="eastAsia"/>
                <w:color w:val="000000" w:themeColor="text1"/>
                <w:sz w:val="21"/>
                <w:szCs w:val="21"/>
              </w:rPr>
              <w:t>2</w:t>
            </w:r>
            <w:r w:rsidR="00BB39CA" w:rsidRPr="000E7E8D">
              <w:rPr>
                <w:rFonts w:ascii="Times New Roman" w:hAnsi="Times New Roman" w:cs="Times New Roman"/>
                <w:color w:val="000000" w:themeColor="text1"/>
                <w:sz w:val="21"/>
                <w:szCs w:val="21"/>
              </w:rPr>
              <w:t>0</w:t>
            </w:r>
            <w:r w:rsidR="00BB39CA">
              <w:rPr>
                <w:rFonts w:ascii="Times New Roman" w:hAnsi="Times New Roman" w:cs="Times New Roman"/>
                <w:color w:val="000000" w:themeColor="text1"/>
                <w:sz w:val="21"/>
                <w:szCs w:val="21"/>
              </w:rPr>
              <w:t>2</w:t>
            </w:r>
            <w:r w:rsidR="00BB39CA">
              <w:rPr>
                <w:rFonts w:ascii="Times New Roman" w:hAnsi="Times New Roman" w:cs="Times New Roman"/>
                <w:color w:val="000000" w:themeColor="text1"/>
                <w:sz w:val="21"/>
                <w:szCs w:val="21"/>
              </w:rPr>
              <w:t>4</w:t>
            </w:r>
            <w:r w:rsidR="00BB39CA" w:rsidRPr="000E7E8D">
              <w:rPr>
                <w:rFonts w:ascii="Times New Roman" w:hAnsi="Times New Roman" w:cs="Times New Roman"/>
                <w:color w:val="000000" w:themeColor="text1"/>
                <w:sz w:val="21"/>
                <w:szCs w:val="21"/>
              </w:rPr>
              <w:t>-20</w:t>
            </w:r>
            <w:r w:rsidR="00BB39CA">
              <w:rPr>
                <w:rFonts w:ascii="Times New Roman" w:hAnsi="Times New Roman" w:cs="Times New Roman"/>
                <w:color w:val="000000" w:themeColor="text1"/>
                <w:sz w:val="21"/>
                <w:szCs w:val="21"/>
              </w:rPr>
              <w:t>3</w:t>
            </w:r>
            <w:r w:rsidR="00BB39CA" w:rsidRPr="000E7E8D">
              <w:rPr>
                <w:rFonts w:ascii="Times New Roman" w:hAnsi="Times New Roman" w:cs="Times New Roman"/>
                <w:color w:val="000000" w:themeColor="text1"/>
                <w:sz w:val="21"/>
                <w:szCs w:val="21"/>
              </w:rPr>
              <w:t>5</w:t>
            </w:r>
            <w:r w:rsidR="00BB39CA" w:rsidRPr="000E7E8D">
              <w:rPr>
                <w:rFonts w:ascii="Times New Roman" w:hAnsi="Times New Roman" w:cs="Times New Roman" w:hint="eastAsia"/>
                <w:color w:val="000000" w:themeColor="text1"/>
                <w:sz w:val="21"/>
                <w:szCs w:val="21"/>
              </w:rPr>
              <w:t>年</w:t>
            </w:r>
            <w:r w:rsidR="00BB39CA">
              <w:rPr>
                <w:rFonts w:ascii="Times New Roman" w:hAnsi="Times New Roman" w:cs="Times New Roman" w:hint="eastAsia"/>
                <w:color w:val="000000" w:themeColor="text1"/>
                <w:sz w:val="21"/>
                <w:szCs w:val="21"/>
              </w:rPr>
              <w:t>。</w:t>
            </w:r>
          </w:p>
          <w:p w14:paraId="20B37EF0" w14:textId="0228E0EB" w:rsidR="00AF6777" w:rsidRPr="00BB39CA" w:rsidRDefault="00962A35" w:rsidP="00BB39CA">
            <w:pPr>
              <w:spacing w:line="380" w:lineRule="exact"/>
              <w:ind w:firstLineChars="200" w:firstLine="420"/>
              <w:rPr>
                <w:rFonts w:ascii="Times New Roman" w:hAnsi="Times New Roman" w:cs="Times New Roman" w:hint="eastAsia"/>
                <w:color w:val="000000" w:themeColor="text1"/>
                <w:sz w:val="21"/>
                <w:szCs w:val="21"/>
              </w:rPr>
            </w:pPr>
            <w:r>
              <w:rPr>
                <w:rFonts w:ascii="Times New Roman" w:hAnsi="Times New Roman" w:cs="Times New Roman"/>
                <w:color w:val="000000" w:themeColor="text1"/>
                <w:sz w:val="21"/>
                <w:szCs w:val="21"/>
              </w:rPr>
              <w:t>4</w:t>
            </w:r>
            <w:r w:rsidR="00AF6777" w:rsidRPr="00AF6777">
              <w:rPr>
                <w:rFonts w:ascii="Times New Roman" w:hAnsi="Times New Roman" w:cs="Times New Roman"/>
                <w:color w:val="000000" w:themeColor="text1"/>
                <w:sz w:val="21"/>
                <w:szCs w:val="21"/>
              </w:rPr>
              <w:t>.</w:t>
            </w:r>
            <w:r w:rsidR="00AF6777" w:rsidRPr="00AF6777">
              <w:rPr>
                <w:rFonts w:ascii="Times New Roman" w:hAnsi="Times New Roman" w:cs="Times New Roman" w:hint="eastAsia"/>
                <w:color w:val="000000" w:themeColor="text1"/>
                <w:sz w:val="21"/>
                <w:szCs w:val="21"/>
              </w:rPr>
              <w:t xml:space="preserve"> </w:t>
            </w:r>
            <w:r w:rsidR="00AF6777" w:rsidRPr="00AF6777">
              <w:rPr>
                <w:rFonts w:ascii="Times New Roman" w:hAnsi="Times New Roman" w:cs="Times New Roman" w:hint="eastAsia"/>
                <w:color w:val="000000" w:themeColor="text1"/>
                <w:sz w:val="21"/>
                <w:szCs w:val="21"/>
              </w:rPr>
              <w:t>农村人居环境整治提升工程。结合乡村振兴战略实施，</w:t>
            </w:r>
            <w:r w:rsidR="00AF6777" w:rsidRPr="00E501FB">
              <w:rPr>
                <w:rFonts w:ascii="Times New Roman" w:hAnsi="Times New Roman" w:cs="Times New Roman"/>
                <w:color w:val="000000" w:themeColor="text1"/>
                <w:sz w:val="21"/>
                <w:szCs w:val="21"/>
              </w:rPr>
              <w:t>加大人居环境整治力度，扎实推进农村厕所革命，加快推进农村生活污水、生活垃圾治理，开展农业面源污染、农村水系综合整治，提升村容村貌，推进灾区村庄修复重建，建设生态宜居美丽乡村。到</w:t>
            </w:r>
            <w:r w:rsidR="00AF6777" w:rsidRPr="00E501FB">
              <w:rPr>
                <w:rFonts w:ascii="Times New Roman" w:hAnsi="Times New Roman" w:cs="Times New Roman"/>
                <w:color w:val="000000" w:themeColor="text1"/>
                <w:sz w:val="21"/>
                <w:szCs w:val="21"/>
              </w:rPr>
              <w:t>2025</w:t>
            </w:r>
            <w:r w:rsidR="00AF6777" w:rsidRPr="00E501FB">
              <w:rPr>
                <w:rFonts w:ascii="Times New Roman" w:hAnsi="Times New Roman" w:cs="Times New Roman"/>
                <w:color w:val="000000" w:themeColor="text1"/>
                <w:sz w:val="21"/>
                <w:szCs w:val="21"/>
              </w:rPr>
              <w:t>年，厕所粪污基本得到处理，农村生活污水治理率达到</w:t>
            </w:r>
            <w:r w:rsidR="00AF6777" w:rsidRPr="00E501FB">
              <w:rPr>
                <w:rFonts w:ascii="Times New Roman" w:hAnsi="Times New Roman" w:cs="Times New Roman"/>
                <w:color w:val="000000" w:themeColor="text1"/>
                <w:sz w:val="21"/>
                <w:szCs w:val="21"/>
              </w:rPr>
              <w:t>50%</w:t>
            </w:r>
            <w:r w:rsidR="00AF6777" w:rsidRPr="00E501FB">
              <w:rPr>
                <w:rFonts w:ascii="Times New Roman" w:hAnsi="Times New Roman" w:cs="Times New Roman"/>
                <w:color w:val="000000" w:themeColor="text1"/>
                <w:sz w:val="21"/>
                <w:szCs w:val="21"/>
              </w:rPr>
              <w:t>以上。</w:t>
            </w:r>
            <w:r w:rsidR="00BB39CA" w:rsidRPr="000E7E8D">
              <w:rPr>
                <w:rFonts w:ascii="Times New Roman" w:hAnsi="Times New Roman" w:cs="Times New Roman" w:hint="eastAsia"/>
                <w:color w:val="000000" w:themeColor="text1"/>
                <w:sz w:val="21"/>
                <w:szCs w:val="21"/>
              </w:rPr>
              <w:t>建设时序：</w:t>
            </w:r>
            <w:r w:rsidR="00BB39CA" w:rsidRPr="000E7E8D">
              <w:rPr>
                <w:rFonts w:ascii="Times New Roman" w:hAnsi="Times New Roman" w:cs="Times New Roman" w:hint="eastAsia"/>
                <w:color w:val="000000" w:themeColor="text1"/>
                <w:sz w:val="21"/>
                <w:szCs w:val="21"/>
              </w:rPr>
              <w:t>2</w:t>
            </w:r>
            <w:r w:rsidR="00BB39CA" w:rsidRPr="000E7E8D">
              <w:rPr>
                <w:rFonts w:ascii="Times New Roman" w:hAnsi="Times New Roman" w:cs="Times New Roman"/>
                <w:color w:val="000000" w:themeColor="text1"/>
                <w:sz w:val="21"/>
                <w:szCs w:val="21"/>
              </w:rPr>
              <w:t>0</w:t>
            </w:r>
            <w:r w:rsidR="00BB39CA">
              <w:rPr>
                <w:rFonts w:ascii="Times New Roman" w:hAnsi="Times New Roman" w:cs="Times New Roman"/>
                <w:color w:val="000000" w:themeColor="text1"/>
                <w:sz w:val="21"/>
                <w:szCs w:val="21"/>
              </w:rPr>
              <w:t>2</w:t>
            </w:r>
            <w:r w:rsidR="00BB39CA">
              <w:rPr>
                <w:rFonts w:ascii="Times New Roman" w:hAnsi="Times New Roman" w:cs="Times New Roman"/>
                <w:color w:val="000000" w:themeColor="text1"/>
                <w:sz w:val="21"/>
                <w:szCs w:val="21"/>
              </w:rPr>
              <w:t>1</w:t>
            </w:r>
            <w:r w:rsidR="00BB39CA" w:rsidRPr="000E7E8D">
              <w:rPr>
                <w:rFonts w:ascii="Times New Roman" w:hAnsi="Times New Roman" w:cs="Times New Roman"/>
                <w:color w:val="000000" w:themeColor="text1"/>
                <w:sz w:val="21"/>
                <w:szCs w:val="21"/>
              </w:rPr>
              <w:t>-20</w:t>
            </w:r>
            <w:r w:rsidR="00BB39CA">
              <w:rPr>
                <w:rFonts w:ascii="Times New Roman" w:hAnsi="Times New Roman" w:cs="Times New Roman"/>
                <w:color w:val="000000" w:themeColor="text1"/>
                <w:sz w:val="21"/>
                <w:szCs w:val="21"/>
              </w:rPr>
              <w:t>2</w:t>
            </w:r>
            <w:r w:rsidR="00BB39CA" w:rsidRPr="000E7E8D">
              <w:rPr>
                <w:rFonts w:ascii="Times New Roman" w:hAnsi="Times New Roman" w:cs="Times New Roman"/>
                <w:color w:val="000000" w:themeColor="text1"/>
                <w:sz w:val="21"/>
                <w:szCs w:val="21"/>
              </w:rPr>
              <w:t>5</w:t>
            </w:r>
            <w:r w:rsidR="00BB39CA" w:rsidRPr="000E7E8D">
              <w:rPr>
                <w:rFonts w:ascii="Times New Roman" w:hAnsi="Times New Roman" w:cs="Times New Roman" w:hint="eastAsia"/>
                <w:color w:val="000000" w:themeColor="text1"/>
                <w:sz w:val="21"/>
                <w:szCs w:val="21"/>
              </w:rPr>
              <w:t>年</w:t>
            </w:r>
            <w:r w:rsidR="00BB39CA">
              <w:rPr>
                <w:rFonts w:ascii="Times New Roman" w:hAnsi="Times New Roman" w:cs="Times New Roman" w:hint="eastAsia"/>
                <w:color w:val="000000" w:themeColor="text1"/>
                <w:sz w:val="21"/>
                <w:szCs w:val="21"/>
              </w:rPr>
              <w:t>。</w:t>
            </w:r>
          </w:p>
        </w:tc>
      </w:tr>
    </w:tbl>
    <w:p w14:paraId="6B84D314" w14:textId="489CE1F9" w:rsidR="0083392C" w:rsidRPr="00E501FB" w:rsidRDefault="00220964">
      <w:pPr>
        <w:spacing w:line="360" w:lineRule="auto"/>
        <w:ind w:firstLineChars="200" w:firstLine="560"/>
        <w:outlineLvl w:val="2"/>
        <w:rPr>
          <w:rFonts w:ascii="Times New Roman" w:eastAsia="黑体" w:hAnsi="Times New Roman" w:cs="Times New Roman"/>
          <w:color w:val="000000" w:themeColor="text1"/>
          <w:sz w:val="28"/>
          <w:szCs w:val="28"/>
        </w:rPr>
      </w:pPr>
      <w:r>
        <w:rPr>
          <w:rFonts w:ascii="Times New Roman" w:eastAsia="黑体" w:hAnsi="Times New Roman" w:cs="Times New Roman" w:hint="eastAsia"/>
          <w:color w:val="000000" w:themeColor="text1"/>
          <w:sz w:val="28"/>
          <w:szCs w:val="28"/>
        </w:rPr>
        <w:t>四</w:t>
      </w:r>
      <w:r w:rsidRPr="00E501FB">
        <w:rPr>
          <w:rFonts w:ascii="Times New Roman" w:eastAsia="黑体" w:hAnsi="Times New Roman" w:cs="Times New Roman"/>
          <w:color w:val="000000" w:themeColor="text1"/>
          <w:sz w:val="28"/>
          <w:szCs w:val="28"/>
        </w:rPr>
        <w:t>、</w:t>
      </w:r>
      <w:r w:rsidR="001A53A6">
        <w:rPr>
          <w:rFonts w:ascii="Times New Roman" w:eastAsia="黑体" w:hAnsi="Times New Roman" w:cs="Times New Roman" w:hint="eastAsia"/>
          <w:color w:val="000000" w:themeColor="text1"/>
          <w:sz w:val="28"/>
          <w:szCs w:val="28"/>
        </w:rPr>
        <w:t>森林城市优化</w:t>
      </w:r>
      <w:r w:rsidRPr="00E501FB">
        <w:rPr>
          <w:rFonts w:ascii="Times New Roman" w:eastAsia="黑体" w:hAnsi="Times New Roman" w:cs="Times New Roman"/>
          <w:color w:val="000000" w:themeColor="text1"/>
          <w:sz w:val="28"/>
          <w:szCs w:val="28"/>
        </w:rPr>
        <w:t>区保护修复工程</w:t>
      </w:r>
    </w:p>
    <w:p w14:paraId="61A2923C" w14:textId="4BF2FAFF" w:rsidR="0083392C" w:rsidRPr="00E501FB" w:rsidRDefault="001A53A6">
      <w:pPr>
        <w:spacing w:line="360" w:lineRule="auto"/>
        <w:ind w:firstLineChars="200" w:firstLine="560"/>
        <w:jc w:val="both"/>
        <w:rPr>
          <w:rFonts w:ascii="Times New Roman" w:hAnsi="Times New Roman" w:cs="Times New Roman"/>
          <w:color w:val="000000" w:themeColor="text1"/>
          <w:sz w:val="28"/>
          <w:szCs w:val="28"/>
        </w:rPr>
      </w:pPr>
      <w:r w:rsidRPr="001A53A6">
        <w:rPr>
          <w:rFonts w:ascii="Times New Roman" w:hAnsi="Times New Roman" w:cs="Times New Roman" w:hint="eastAsia"/>
          <w:color w:val="000000" w:themeColor="text1"/>
          <w:sz w:val="28"/>
          <w:szCs w:val="28"/>
        </w:rPr>
        <w:lastRenderedPageBreak/>
        <w:t>实施城市蓝绿空间品质提升、小城镇生态修复</w:t>
      </w:r>
      <w:r w:rsidR="002D36D3">
        <w:rPr>
          <w:rFonts w:ascii="Times New Roman" w:hAnsi="Times New Roman" w:cs="Times New Roman" w:hint="eastAsia"/>
          <w:color w:val="000000" w:themeColor="text1"/>
          <w:sz w:val="28"/>
          <w:szCs w:val="28"/>
        </w:rPr>
        <w:t>和</w:t>
      </w:r>
      <w:r w:rsidRPr="001A53A6">
        <w:rPr>
          <w:rFonts w:ascii="Times New Roman" w:hAnsi="Times New Roman" w:cs="Times New Roman" w:hint="eastAsia"/>
          <w:color w:val="000000" w:themeColor="text1"/>
          <w:sz w:val="28"/>
          <w:szCs w:val="28"/>
        </w:rPr>
        <w:t>地质灾害综合治理等工程。</w:t>
      </w:r>
      <w:r w:rsidR="00AF6777">
        <w:rPr>
          <w:rFonts w:ascii="Times New Roman" w:hAnsi="Times New Roman" w:cs="Times New Roman" w:hint="eastAsia"/>
          <w:color w:val="000000" w:themeColor="text1"/>
          <w:sz w:val="28"/>
          <w:szCs w:val="28"/>
        </w:rPr>
        <w:t>围绕着</w:t>
      </w:r>
      <w:r w:rsidR="00AF6777">
        <w:t>“两轴两带、一环多廊”的空间布局</w:t>
      </w:r>
      <w:r w:rsidR="00AF6777">
        <w:rPr>
          <w:rFonts w:hint="eastAsia"/>
        </w:rPr>
        <w:t>，</w:t>
      </w:r>
      <w:r w:rsidRPr="001A53A6">
        <w:rPr>
          <w:rFonts w:ascii="Times New Roman" w:hAnsi="Times New Roman" w:cs="Times New Roman" w:hint="eastAsia"/>
          <w:color w:val="000000" w:themeColor="text1"/>
          <w:sz w:val="28"/>
          <w:szCs w:val="28"/>
        </w:rPr>
        <w:t>提高城市内外蓝绿网络的连通性和系统性，保护群众生命财产安全，拓宽城市行洪排涝通道，增强城镇排水防涝能力，缓解热岛效应</w:t>
      </w:r>
      <w:r w:rsidR="002D36D3">
        <w:rPr>
          <w:rFonts w:ascii="Times New Roman" w:hAnsi="Times New Roman" w:cs="Times New Roman" w:hint="eastAsia"/>
          <w:color w:val="000000" w:themeColor="text1"/>
          <w:sz w:val="28"/>
          <w:szCs w:val="28"/>
        </w:rPr>
        <w:t>，</w:t>
      </w:r>
      <w:r w:rsidR="002D36D3" w:rsidRPr="002D36D3">
        <w:rPr>
          <w:rFonts w:ascii="Times New Roman" w:hAnsi="Times New Roman" w:cs="Times New Roman" w:hint="eastAsia"/>
          <w:color w:val="000000" w:themeColor="text1"/>
          <w:sz w:val="28"/>
          <w:szCs w:val="28"/>
        </w:rPr>
        <w:t>建设小微湿地，</w:t>
      </w:r>
      <w:r w:rsidRPr="001A53A6">
        <w:rPr>
          <w:rFonts w:ascii="Times New Roman" w:hAnsi="Times New Roman" w:cs="Times New Roman" w:hint="eastAsia"/>
          <w:color w:val="000000" w:themeColor="text1"/>
          <w:sz w:val="28"/>
          <w:szCs w:val="28"/>
        </w:rPr>
        <w:t>提升城镇生态空间品质。到</w:t>
      </w:r>
      <w:r w:rsidRPr="001A53A6">
        <w:rPr>
          <w:rFonts w:ascii="Times New Roman" w:hAnsi="Times New Roman" w:cs="Times New Roman"/>
          <w:color w:val="000000" w:themeColor="text1"/>
          <w:sz w:val="28"/>
          <w:szCs w:val="28"/>
        </w:rPr>
        <w:t>2025</w:t>
      </w:r>
      <w:r w:rsidRPr="001A53A6">
        <w:rPr>
          <w:rFonts w:ascii="Times New Roman" w:hAnsi="Times New Roman" w:cs="Times New Roman"/>
          <w:color w:val="000000" w:themeColor="text1"/>
          <w:sz w:val="28"/>
          <w:szCs w:val="28"/>
        </w:rPr>
        <w:t>年，</w:t>
      </w:r>
      <w:r w:rsidR="00220964" w:rsidRPr="00220964">
        <w:rPr>
          <w:rFonts w:ascii="Times New Roman" w:hAnsi="Times New Roman" w:cs="Times New Roman" w:hint="eastAsia"/>
          <w:color w:val="000000" w:themeColor="text1"/>
          <w:sz w:val="28"/>
          <w:szCs w:val="28"/>
        </w:rPr>
        <w:t>信阳市园林绿化指标要达到国家生态园林城市的标准要求，中心城区范围内人均绿地面积达到</w:t>
      </w:r>
      <w:r w:rsidR="00220964" w:rsidRPr="00220964">
        <w:rPr>
          <w:rFonts w:ascii="Times New Roman" w:hAnsi="Times New Roman" w:cs="Times New Roman"/>
          <w:color w:val="000000" w:themeColor="text1"/>
          <w:sz w:val="28"/>
          <w:szCs w:val="28"/>
        </w:rPr>
        <w:t>14.8</w:t>
      </w:r>
      <w:r w:rsidR="00220964" w:rsidRPr="00220964">
        <w:rPr>
          <w:rFonts w:ascii="Times New Roman" w:hAnsi="Times New Roman" w:cs="Times New Roman"/>
          <w:color w:val="000000" w:themeColor="text1"/>
          <w:sz w:val="28"/>
          <w:szCs w:val="28"/>
        </w:rPr>
        <w:t>平方米</w:t>
      </w:r>
      <w:r w:rsidR="00220964">
        <w:rPr>
          <w:rFonts w:ascii="Times New Roman" w:hAnsi="Times New Roman" w:cs="Times New Roman" w:hint="eastAsia"/>
          <w:color w:val="000000" w:themeColor="text1"/>
          <w:sz w:val="28"/>
          <w:szCs w:val="28"/>
        </w:rPr>
        <w:t>，</w:t>
      </w:r>
      <w:r w:rsidRPr="001A53A6">
        <w:rPr>
          <w:rFonts w:ascii="Times New Roman" w:hAnsi="Times New Roman" w:cs="Times New Roman"/>
          <w:color w:val="000000" w:themeColor="text1"/>
          <w:sz w:val="28"/>
          <w:szCs w:val="28"/>
        </w:rPr>
        <w:t>实施地质灾害综合治理项目</w:t>
      </w:r>
      <w:r w:rsidRPr="001A53A6">
        <w:rPr>
          <w:rFonts w:ascii="Times New Roman" w:hAnsi="Times New Roman" w:cs="Times New Roman"/>
          <w:color w:val="000000" w:themeColor="text1"/>
          <w:sz w:val="28"/>
          <w:szCs w:val="28"/>
        </w:rPr>
        <w:t>10</w:t>
      </w:r>
      <w:r w:rsidRPr="001A53A6">
        <w:rPr>
          <w:rFonts w:ascii="Times New Roman" w:hAnsi="Times New Roman" w:cs="Times New Roman"/>
          <w:color w:val="000000" w:themeColor="text1"/>
          <w:sz w:val="28"/>
          <w:szCs w:val="28"/>
        </w:rPr>
        <w:t>处</w:t>
      </w:r>
      <w:r w:rsidRPr="00E501FB">
        <w:rPr>
          <w:rFonts w:ascii="Times New Roman" w:hAnsi="Times New Roman" w:cs="Times New Roman"/>
          <w:color w:val="000000" w:themeColor="text1"/>
          <w:sz w:val="28"/>
          <w:szCs w:val="28"/>
        </w:rPr>
        <w:t>。</w:t>
      </w:r>
    </w:p>
    <w:tbl>
      <w:tblPr>
        <w:tblStyle w:val="af6"/>
        <w:tblW w:w="0" w:type="auto"/>
        <w:tblLook w:val="04A0" w:firstRow="1" w:lastRow="0" w:firstColumn="1" w:lastColumn="0" w:noHBand="0" w:noVBand="1"/>
      </w:tblPr>
      <w:tblGrid>
        <w:gridCol w:w="8296"/>
      </w:tblGrid>
      <w:tr w:rsidR="00E501FB" w:rsidRPr="00E501FB" w14:paraId="50B70A7C" w14:textId="77777777" w:rsidTr="00002DEF">
        <w:tc>
          <w:tcPr>
            <w:tcW w:w="8296" w:type="dxa"/>
          </w:tcPr>
          <w:p w14:paraId="34D0FE42" w14:textId="0B1E40BF" w:rsidR="0083392C" w:rsidRPr="00E501FB" w:rsidRDefault="00000000">
            <w:pPr>
              <w:spacing w:line="360" w:lineRule="auto"/>
              <w:jc w:val="center"/>
              <w:rPr>
                <w:rFonts w:ascii="Times New Roman" w:eastAsia="黑体" w:hAnsi="Times New Roman" w:cs="Times New Roman"/>
                <w:color w:val="000000" w:themeColor="text1"/>
                <w:sz w:val="28"/>
                <w:szCs w:val="28"/>
              </w:rPr>
            </w:pPr>
            <w:r w:rsidRPr="00E501FB">
              <w:rPr>
                <w:rFonts w:ascii="Times New Roman" w:eastAsia="黑体" w:hAnsi="Times New Roman" w:cs="Times New Roman"/>
                <w:color w:val="000000" w:themeColor="text1"/>
                <w:sz w:val="28"/>
                <w:szCs w:val="28"/>
              </w:rPr>
              <w:t>专栏</w:t>
            </w:r>
            <w:r w:rsidRPr="00E501FB">
              <w:rPr>
                <w:rFonts w:ascii="Times New Roman" w:eastAsia="黑体" w:hAnsi="Times New Roman" w:cs="Times New Roman"/>
                <w:color w:val="000000" w:themeColor="text1"/>
                <w:sz w:val="28"/>
                <w:szCs w:val="28"/>
              </w:rPr>
              <w:t>1</w:t>
            </w:r>
            <w:r w:rsidR="001F727C">
              <w:rPr>
                <w:rFonts w:ascii="Times New Roman" w:eastAsia="黑体" w:hAnsi="Times New Roman" w:cs="Times New Roman"/>
                <w:color w:val="000000" w:themeColor="text1"/>
                <w:sz w:val="28"/>
                <w:szCs w:val="28"/>
              </w:rPr>
              <w:t>1</w:t>
            </w:r>
            <w:r w:rsidRPr="00E501FB">
              <w:rPr>
                <w:rFonts w:ascii="Times New Roman" w:eastAsia="黑体" w:hAnsi="Times New Roman" w:cs="Times New Roman"/>
                <w:color w:val="000000" w:themeColor="text1"/>
                <w:sz w:val="28"/>
                <w:szCs w:val="28"/>
              </w:rPr>
              <w:t>：</w:t>
            </w:r>
            <w:r w:rsidR="000B75D2">
              <w:rPr>
                <w:rFonts w:ascii="Times New Roman" w:eastAsia="黑体" w:hAnsi="Times New Roman" w:cs="Times New Roman" w:hint="eastAsia"/>
                <w:color w:val="000000" w:themeColor="text1"/>
                <w:sz w:val="28"/>
                <w:szCs w:val="28"/>
              </w:rPr>
              <w:t>森林城市优化</w:t>
            </w:r>
            <w:r w:rsidR="000B75D2" w:rsidRPr="00E501FB">
              <w:rPr>
                <w:rFonts w:ascii="Times New Roman" w:eastAsia="黑体" w:hAnsi="Times New Roman" w:cs="Times New Roman"/>
                <w:color w:val="000000" w:themeColor="text1"/>
                <w:sz w:val="28"/>
                <w:szCs w:val="28"/>
              </w:rPr>
              <w:t>区保护修复工程</w:t>
            </w:r>
          </w:p>
        </w:tc>
      </w:tr>
      <w:tr w:rsidR="00220964" w:rsidRPr="00E501FB" w14:paraId="1298057B" w14:textId="77777777" w:rsidTr="00002DEF">
        <w:tc>
          <w:tcPr>
            <w:tcW w:w="8296" w:type="dxa"/>
          </w:tcPr>
          <w:p w14:paraId="435E437E" w14:textId="188CAFB7" w:rsidR="00220964" w:rsidRPr="00E501FB" w:rsidRDefault="00220964" w:rsidP="00220964">
            <w:pPr>
              <w:spacing w:line="380" w:lineRule="exact"/>
              <w:ind w:firstLineChars="200" w:firstLine="420"/>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1.</w:t>
            </w:r>
            <w:r w:rsidRPr="00E501FB">
              <w:rPr>
                <w:rFonts w:ascii="Times New Roman" w:hAnsi="Times New Roman" w:cs="Times New Roman"/>
                <w:color w:val="000000" w:themeColor="text1"/>
                <w:sz w:val="21"/>
                <w:szCs w:val="21"/>
              </w:rPr>
              <w:t>城市蓝绿空间品质提升工程。包括各省辖市中心城区和县城</w:t>
            </w:r>
            <w:r w:rsidRPr="00E501FB">
              <w:rPr>
                <w:rFonts w:ascii="Times New Roman" w:hAnsi="Times New Roman" w:cs="Times New Roman"/>
                <w:color w:val="000000" w:themeColor="text1"/>
                <w:sz w:val="21"/>
                <w:szCs w:val="21"/>
              </w:rPr>
              <w:t>(</w:t>
            </w:r>
            <w:r w:rsidRPr="00E501FB">
              <w:rPr>
                <w:rFonts w:ascii="Times New Roman" w:hAnsi="Times New Roman" w:cs="Times New Roman"/>
                <w:color w:val="000000" w:themeColor="text1"/>
                <w:sz w:val="21"/>
                <w:szCs w:val="21"/>
              </w:rPr>
              <w:t>县级市市区</w:t>
            </w:r>
            <w:r w:rsidRPr="00E501FB">
              <w:rPr>
                <w:rFonts w:ascii="Times New Roman" w:hAnsi="Times New Roman" w:cs="Times New Roman"/>
                <w:color w:val="000000" w:themeColor="text1"/>
                <w:sz w:val="21"/>
                <w:szCs w:val="21"/>
              </w:rPr>
              <w:t>)</w:t>
            </w:r>
            <w:r w:rsidRPr="00E501FB">
              <w:rPr>
                <w:rFonts w:ascii="Times New Roman" w:hAnsi="Times New Roman" w:cs="Times New Roman"/>
                <w:color w:val="000000" w:themeColor="text1"/>
                <w:sz w:val="21"/>
                <w:szCs w:val="21"/>
              </w:rPr>
              <w:t>。有序扩大城市绿色生态空间，建设社区公园、郊野公园、绿道绿廊和环城绿化带，推进立体绿化；建立城市建成区黑臭水体长效监管机制，推进县级城市建成区黑臭水体治理；实施水系连通工程，修复城市河湖水系，建设滨水绿化廊道、滨水广场，提高滨水空间品质，改善水生态环境；实施河道、湖塘、排洪沟、道路边沟等整治工程，构建雨洪行泄通道，推进海绵城市建设，提高城市雨水蓄滞能力，增强城市应对洪涝等自然灾害的韧性。到</w:t>
            </w:r>
            <w:r w:rsidRPr="00E501FB">
              <w:rPr>
                <w:rFonts w:ascii="Times New Roman" w:hAnsi="Times New Roman" w:cs="Times New Roman"/>
                <w:color w:val="000000" w:themeColor="text1"/>
                <w:sz w:val="21"/>
                <w:szCs w:val="21"/>
              </w:rPr>
              <w:t>2025</w:t>
            </w:r>
            <w:r w:rsidRPr="00E501FB">
              <w:rPr>
                <w:rFonts w:ascii="Times New Roman" w:hAnsi="Times New Roman" w:cs="Times New Roman"/>
                <w:color w:val="000000" w:themeColor="text1"/>
                <w:sz w:val="21"/>
                <w:szCs w:val="21"/>
              </w:rPr>
              <w:t>年，</w:t>
            </w:r>
            <w:r w:rsidRPr="00220964">
              <w:rPr>
                <w:rFonts w:ascii="Times New Roman" w:hAnsi="Times New Roman" w:cs="Times New Roman"/>
                <w:color w:val="000000" w:themeColor="text1"/>
                <w:sz w:val="21"/>
                <w:szCs w:val="21"/>
              </w:rPr>
              <w:t>信阳市园林绿化指标要达到国家生态园林城市的标准要求，中心城区范围内人均绿地面积达到</w:t>
            </w:r>
            <w:r w:rsidRPr="00220964">
              <w:rPr>
                <w:rFonts w:ascii="Times New Roman" w:hAnsi="Times New Roman" w:cs="Times New Roman"/>
                <w:color w:val="000000" w:themeColor="text1"/>
                <w:sz w:val="21"/>
                <w:szCs w:val="21"/>
              </w:rPr>
              <w:t>14.8</w:t>
            </w:r>
            <w:r w:rsidRPr="00220964">
              <w:rPr>
                <w:rFonts w:ascii="Times New Roman" w:hAnsi="Times New Roman" w:cs="Times New Roman"/>
                <w:color w:val="000000" w:themeColor="text1"/>
                <w:sz w:val="21"/>
                <w:szCs w:val="21"/>
              </w:rPr>
              <w:t>平方米</w:t>
            </w:r>
            <w:r w:rsidRPr="00E501FB">
              <w:rPr>
                <w:rFonts w:ascii="Times New Roman" w:hAnsi="Times New Roman" w:cs="Times New Roman"/>
                <w:color w:val="000000" w:themeColor="text1"/>
                <w:sz w:val="21"/>
                <w:szCs w:val="21"/>
              </w:rPr>
              <w:t>。</w:t>
            </w:r>
            <w:r w:rsidR="00BB39CA" w:rsidRPr="000E7E8D">
              <w:rPr>
                <w:rFonts w:ascii="Times New Roman" w:hAnsi="Times New Roman" w:cs="Times New Roman" w:hint="eastAsia"/>
                <w:color w:val="000000" w:themeColor="text1"/>
                <w:sz w:val="21"/>
                <w:szCs w:val="21"/>
              </w:rPr>
              <w:t>建设时序：</w:t>
            </w:r>
            <w:r w:rsidR="00BB39CA" w:rsidRPr="000E7E8D">
              <w:rPr>
                <w:rFonts w:ascii="Times New Roman" w:hAnsi="Times New Roman" w:cs="Times New Roman" w:hint="eastAsia"/>
                <w:color w:val="000000" w:themeColor="text1"/>
                <w:sz w:val="21"/>
                <w:szCs w:val="21"/>
              </w:rPr>
              <w:t>2</w:t>
            </w:r>
            <w:r w:rsidR="00BB39CA" w:rsidRPr="000E7E8D">
              <w:rPr>
                <w:rFonts w:ascii="Times New Roman" w:hAnsi="Times New Roman" w:cs="Times New Roman"/>
                <w:color w:val="000000" w:themeColor="text1"/>
                <w:sz w:val="21"/>
                <w:szCs w:val="21"/>
              </w:rPr>
              <w:t>0</w:t>
            </w:r>
            <w:r w:rsidR="00BB39CA">
              <w:rPr>
                <w:rFonts w:ascii="Times New Roman" w:hAnsi="Times New Roman" w:cs="Times New Roman"/>
                <w:color w:val="000000" w:themeColor="text1"/>
                <w:sz w:val="21"/>
                <w:szCs w:val="21"/>
              </w:rPr>
              <w:t>21</w:t>
            </w:r>
            <w:r w:rsidR="00BB39CA" w:rsidRPr="000E7E8D">
              <w:rPr>
                <w:rFonts w:ascii="Times New Roman" w:hAnsi="Times New Roman" w:cs="Times New Roman"/>
                <w:color w:val="000000" w:themeColor="text1"/>
                <w:sz w:val="21"/>
                <w:szCs w:val="21"/>
              </w:rPr>
              <w:t>-20</w:t>
            </w:r>
            <w:r w:rsidR="00BB39CA">
              <w:rPr>
                <w:rFonts w:ascii="Times New Roman" w:hAnsi="Times New Roman" w:cs="Times New Roman"/>
                <w:color w:val="000000" w:themeColor="text1"/>
                <w:sz w:val="21"/>
                <w:szCs w:val="21"/>
              </w:rPr>
              <w:t>2</w:t>
            </w:r>
            <w:r w:rsidR="00BB39CA" w:rsidRPr="000E7E8D">
              <w:rPr>
                <w:rFonts w:ascii="Times New Roman" w:hAnsi="Times New Roman" w:cs="Times New Roman"/>
                <w:color w:val="000000" w:themeColor="text1"/>
                <w:sz w:val="21"/>
                <w:szCs w:val="21"/>
              </w:rPr>
              <w:t>5</w:t>
            </w:r>
            <w:r w:rsidR="00BB39CA" w:rsidRPr="000E7E8D">
              <w:rPr>
                <w:rFonts w:ascii="Times New Roman" w:hAnsi="Times New Roman" w:cs="Times New Roman" w:hint="eastAsia"/>
                <w:color w:val="000000" w:themeColor="text1"/>
                <w:sz w:val="21"/>
                <w:szCs w:val="21"/>
              </w:rPr>
              <w:t>年</w:t>
            </w:r>
            <w:r w:rsidR="00BB39CA">
              <w:rPr>
                <w:rFonts w:ascii="Times New Roman" w:hAnsi="Times New Roman" w:cs="Times New Roman" w:hint="eastAsia"/>
                <w:color w:val="000000" w:themeColor="text1"/>
                <w:sz w:val="21"/>
                <w:szCs w:val="21"/>
              </w:rPr>
              <w:t>。</w:t>
            </w:r>
          </w:p>
          <w:p w14:paraId="125000C8" w14:textId="683DBDE5" w:rsidR="00220964" w:rsidRPr="00E501FB" w:rsidRDefault="00220964" w:rsidP="00220964">
            <w:pPr>
              <w:spacing w:line="380" w:lineRule="exact"/>
              <w:ind w:firstLineChars="200" w:firstLine="420"/>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2.</w:t>
            </w:r>
            <w:r w:rsidRPr="00E501FB">
              <w:rPr>
                <w:rFonts w:ascii="Times New Roman" w:hAnsi="Times New Roman" w:cs="Times New Roman"/>
                <w:color w:val="000000" w:themeColor="text1"/>
                <w:sz w:val="21"/>
                <w:szCs w:val="21"/>
              </w:rPr>
              <w:t>小城镇生态修复工程。在全市各建制镇镇区和集镇实施人居空间绿化美化、环保基础设施完善等工程，完善集中固废处置、污水处理等设施，建设生态化人居环境，增加综合绿化空间，为居民提供生态宜居游憩场所。完善农村水利基础设施网络，提升水资源保障和水旱灾害防御能力，改善农村河湖面貌。到</w:t>
            </w:r>
            <w:r w:rsidRPr="00E501FB">
              <w:rPr>
                <w:rFonts w:ascii="Times New Roman" w:hAnsi="Times New Roman" w:cs="Times New Roman"/>
                <w:color w:val="000000" w:themeColor="text1"/>
                <w:sz w:val="21"/>
                <w:szCs w:val="21"/>
              </w:rPr>
              <w:t>2025</w:t>
            </w:r>
            <w:r w:rsidRPr="00E501FB">
              <w:rPr>
                <w:rFonts w:ascii="Times New Roman" w:hAnsi="Times New Roman" w:cs="Times New Roman"/>
                <w:color w:val="000000" w:themeColor="text1"/>
                <w:sz w:val="21"/>
                <w:szCs w:val="21"/>
              </w:rPr>
              <w:t>年，实现污水管网全覆盖生态环境明显改善。</w:t>
            </w:r>
            <w:r w:rsidR="00BB39CA" w:rsidRPr="000E7E8D">
              <w:rPr>
                <w:rFonts w:ascii="Times New Roman" w:hAnsi="Times New Roman" w:cs="Times New Roman" w:hint="eastAsia"/>
                <w:color w:val="000000" w:themeColor="text1"/>
                <w:sz w:val="21"/>
                <w:szCs w:val="21"/>
              </w:rPr>
              <w:t>建设时序：</w:t>
            </w:r>
            <w:r w:rsidR="00BB39CA" w:rsidRPr="000E7E8D">
              <w:rPr>
                <w:rFonts w:ascii="Times New Roman" w:hAnsi="Times New Roman" w:cs="Times New Roman" w:hint="eastAsia"/>
                <w:color w:val="000000" w:themeColor="text1"/>
                <w:sz w:val="21"/>
                <w:szCs w:val="21"/>
              </w:rPr>
              <w:t>2</w:t>
            </w:r>
            <w:r w:rsidR="00BB39CA" w:rsidRPr="000E7E8D">
              <w:rPr>
                <w:rFonts w:ascii="Times New Roman" w:hAnsi="Times New Roman" w:cs="Times New Roman"/>
                <w:color w:val="000000" w:themeColor="text1"/>
                <w:sz w:val="21"/>
                <w:szCs w:val="21"/>
              </w:rPr>
              <w:t>0</w:t>
            </w:r>
            <w:r w:rsidR="00BB39CA">
              <w:rPr>
                <w:rFonts w:ascii="Times New Roman" w:hAnsi="Times New Roman" w:cs="Times New Roman"/>
                <w:color w:val="000000" w:themeColor="text1"/>
                <w:sz w:val="21"/>
                <w:szCs w:val="21"/>
              </w:rPr>
              <w:t>21</w:t>
            </w:r>
            <w:r w:rsidR="00BB39CA" w:rsidRPr="000E7E8D">
              <w:rPr>
                <w:rFonts w:ascii="Times New Roman" w:hAnsi="Times New Roman" w:cs="Times New Roman"/>
                <w:color w:val="000000" w:themeColor="text1"/>
                <w:sz w:val="21"/>
                <w:szCs w:val="21"/>
              </w:rPr>
              <w:t>-20</w:t>
            </w:r>
            <w:r w:rsidR="00BB39CA">
              <w:rPr>
                <w:rFonts w:ascii="Times New Roman" w:hAnsi="Times New Roman" w:cs="Times New Roman"/>
                <w:color w:val="000000" w:themeColor="text1"/>
                <w:sz w:val="21"/>
                <w:szCs w:val="21"/>
              </w:rPr>
              <w:t>2</w:t>
            </w:r>
            <w:r w:rsidR="00BB39CA" w:rsidRPr="000E7E8D">
              <w:rPr>
                <w:rFonts w:ascii="Times New Roman" w:hAnsi="Times New Roman" w:cs="Times New Roman"/>
                <w:color w:val="000000" w:themeColor="text1"/>
                <w:sz w:val="21"/>
                <w:szCs w:val="21"/>
              </w:rPr>
              <w:t>5</w:t>
            </w:r>
            <w:r w:rsidR="00BB39CA" w:rsidRPr="000E7E8D">
              <w:rPr>
                <w:rFonts w:ascii="Times New Roman" w:hAnsi="Times New Roman" w:cs="Times New Roman" w:hint="eastAsia"/>
                <w:color w:val="000000" w:themeColor="text1"/>
                <w:sz w:val="21"/>
                <w:szCs w:val="21"/>
              </w:rPr>
              <w:t>年</w:t>
            </w:r>
            <w:r w:rsidR="00BB39CA">
              <w:rPr>
                <w:rFonts w:ascii="Times New Roman" w:hAnsi="Times New Roman" w:cs="Times New Roman" w:hint="eastAsia"/>
                <w:color w:val="000000" w:themeColor="text1"/>
                <w:sz w:val="21"/>
                <w:szCs w:val="21"/>
              </w:rPr>
              <w:t>。</w:t>
            </w:r>
          </w:p>
          <w:p w14:paraId="52333C2A" w14:textId="23AADFCC" w:rsidR="00220964" w:rsidRPr="00E501FB" w:rsidRDefault="00220964" w:rsidP="00220964">
            <w:pPr>
              <w:spacing w:line="38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w:t>
            </w:r>
            <w:r w:rsidRPr="00E501FB">
              <w:rPr>
                <w:rFonts w:ascii="Times New Roman" w:hAnsi="Times New Roman" w:cs="Times New Roman"/>
                <w:color w:val="000000" w:themeColor="text1"/>
                <w:sz w:val="21"/>
                <w:szCs w:val="21"/>
              </w:rPr>
              <w:t>.</w:t>
            </w:r>
            <w:r w:rsidRPr="00E501FB">
              <w:rPr>
                <w:rFonts w:ascii="Times New Roman" w:hAnsi="Times New Roman" w:cs="Times New Roman"/>
                <w:color w:val="000000" w:themeColor="text1"/>
                <w:sz w:val="21"/>
                <w:szCs w:val="21"/>
              </w:rPr>
              <w:t>地质灾害防治工程。对浉河区浉河港镇、董家河镇，新县浒湾镇、新集镇、泗店乡，光山县东南部，商城县中南部及固始县南部等地质灾害重点防治区。重点关注人口密集的重点村镇、重大工程的区域。实行主动避让，易地搬迁和地质灾害工程治理，保护当地群众生命财产安全，营造和谐的人居环境。到</w:t>
            </w:r>
            <w:r w:rsidRPr="00E501FB">
              <w:rPr>
                <w:rFonts w:ascii="Times New Roman" w:hAnsi="Times New Roman" w:cs="Times New Roman"/>
                <w:color w:val="000000" w:themeColor="text1"/>
                <w:sz w:val="21"/>
                <w:szCs w:val="21"/>
              </w:rPr>
              <w:t>2025</w:t>
            </w:r>
            <w:r w:rsidRPr="00E501FB">
              <w:rPr>
                <w:rFonts w:ascii="Times New Roman" w:hAnsi="Times New Roman" w:cs="Times New Roman"/>
                <w:color w:val="000000" w:themeColor="text1"/>
                <w:sz w:val="21"/>
                <w:szCs w:val="21"/>
              </w:rPr>
              <w:t>年，实施综合治理项目</w:t>
            </w:r>
            <w:r w:rsidRPr="00E501FB">
              <w:rPr>
                <w:rFonts w:ascii="Times New Roman" w:hAnsi="Times New Roman" w:cs="Times New Roman"/>
                <w:color w:val="000000" w:themeColor="text1"/>
                <w:sz w:val="21"/>
                <w:szCs w:val="21"/>
              </w:rPr>
              <w:t>10</w:t>
            </w:r>
            <w:r w:rsidRPr="00E501FB">
              <w:rPr>
                <w:rFonts w:ascii="Times New Roman" w:hAnsi="Times New Roman" w:cs="Times New Roman"/>
                <w:color w:val="000000" w:themeColor="text1"/>
                <w:sz w:val="21"/>
                <w:szCs w:val="21"/>
              </w:rPr>
              <w:t>处。</w:t>
            </w:r>
            <w:r w:rsidR="00BB39CA" w:rsidRPr="000E7E8D">
              <w:rPr>
                <w:rFonts w:ascii="Times New Roman" w:hAnsi="Times New Roman" w:cs="Times New Roman" w:hint="eastAsia"/>
                <w:color w:val="000000" w:themeColor="text1"/>
                <w:sz w:val="21"/>
                <w:szCs w:val="21"/>
              </w:rPr>
              <w:t>建设时序：</w:t>
            </w:r>
            <w:r w:rsidR="00BB39CA" w:rsidRPr="000E7E8D">
              <w:rPr>
                <w:rFonts w:ascii="Times New Roman" w:hAnsi="Times New Roman" w:cs="Times New Roman" w:hint="eastAsia"/>
                <w:color w:val="000000" w:themeColor="text1"/>
                <w:sz w:val="21"/>
                <w:szCs w:val="21"/>
              </w:rPr>
              <w:t>2</w:t>
            </w:r>
            <w:r w:rsidR="00BB39CA" w:rsidRPr="000E7E8D">
              <w:rPr>
                <w:rFonts w:ascii="Times New Roman" w:hAnsi="Times New Roman" w:cs="Times New Roman"/>
                <w:color w:val="000000" w:themeColor="text1"/>
                <w:sz w:val="21"/>
                <w:szCs w:val="21"/>
              </w:rPr>
              <w:t>0</w:t>
            </w:r>
            <w:r w:rsidR="00BB39CA">
              <w:rPr>
                <w:rFonts w:ascii="Times New Roman" w:hAnsi="Times New Roman" w:cs="Times New Roman"/>
                <w:color w:val="000000" w:themeColor="text1"/>
                <w:sz w:val="21"/>
                <w:szCs w:val="21"/>
              </w:rPr>
              <w:t>21</w:t>
            </w:r>
            <w:r w:rsidR="00BB39CA" w:rsidRPr="000E7E8D">
              <w:rPr>
                <w:rFonts w:ascii="Times New Roman" w:hAnsi="Times New Roman" w:cs="Times New Roman"/>
                <w:color w:val="000000" w:themeColor="text1"/>
                <w:sz w:val="21"/>
                <w:szCs w:val="21"/>
              </w:rPr>
              <w:t>-20</w:t>
            </w:r>
            <w:r w:rsidR="00BB39CA">
              <w:rPr>
                <w:rFonts w:ascii="Times New Roman" w:hAnsi="Times New Roman" w:cs="Times New Roman"/>
                <w:color w:val="000000" w:themeColor="text1"/>
                <w:sz w:val="21"/>
                <w:szCs w:val="21"/>
              </w:rPr>
              <w:t>2</w:t>
            </w:r>
            <w:r w:rsidR="00BB39CA" w:rsidRPr="000E7E8D">
              <w:rPr>
                <w:rFonts w:ascii="Times New Roman" w:hAnsi="Times New Roman" w:cs="Times New Roman"/>
                <w:color w:val="000000" w:themeColor="text1"/>
                <w:sz w:val="21"/>
                <w:szCs w:val="21"/>
              </w:rPr>
              <w:t>5</w:t>
            </w:r>
            <w:r w:rsidR="00BB39CA" w:rsidRPr="000E7E8D">
              <w:rPr>
                <w:rFonts w:ascii="Times New Roman" w:hAnsi="Times New Roman" w:cs="Times New Roman" w:hint="eastAsia"/>
                <w:color w:val="000000" w:themeColor="text1"/>
                <w:sz w:val="21"/>
                <w:szCs w:val="21"/>
              </w:rPr>
              <w:t>年</w:t>
            </w:r>
            <w:r w:rsidR="00BB39CA">
              <w:rPr>
                <w:rFonts w:ascii="Times New Roman" w:hAnsi="Times New Roman" w:cs="Times New Roman" w:hint="eastAsia"/>
                <w:color w:val="000000" w:themeColor="text1"/>
                <w:sz w:val="21"/>
                <w:szCs w:val="21"/>
              </w:rPr>
              <w:t>。</w:t>
            </w:r>
          </w:p>
        </w:tc>
      </w:tr>
    </w:tbl>
    <w:p w14:paraId="22DC7271" w14:textId="209B1A05" w:rsidR="00002DEF" w:rsidRPr="00E501FB" w:rsidRDefault="00220964" w:rsidP="00002DEF">
      <w:pPr>
        <w:spacing w:line="360" w:lineRule="auto"/>
        <w:ind w:firstLineChars="200" w:firstLine="560"/>
        <w:outlineLvl w:val="2"/>
        <w:rPr>
          <w:rFonts w:ascii="Times New Roman" w:eastAsia="黑体" w:hAnsi="Times New Roman" w:cs="Times New Roman"/>
          <w:color w:val="000000" w:themeColor="text1"/>
          <w:sz w:val="28"/>
          <w:szCs w:val="28"/>
        </w:rPr>
      </w:pPr>
      <w:r>
        <w:rPr>
          <w:rFonts w:ascii="Times New Roman" w:eastAsia="黑体" w:hAnsi="Times New Roman" w:cs="Times New Roman" w:hint="eastAsia"/>
          <w:color w:val="000000" w:themeColor="text1"/>
          <w:sz w:val="28"/>
          <w:szCs w:val="28"/>
        </w:rPr>
        <w:t>五</w:t>
      </w:r>
      <w:r w:rsidR="00002DEF" w:rsidRPr="00E501FB">
        <w:rPr>
          <w:rFonts w:ascii="Times New Roman" w:eastAsia="黑体" w:hAnsi="Times New Roman" w:cs="Times New Roman"/>
          <w:color w:val="000000" w:themeColor="text1"/>
          <w:sz w:val="28"/>
          <w:szCs w:val="28"/>
        </w:rPr>
        <w:t>、</w:t>
      </w:r>
      <w:r w:rsidR="00002DEF" w:rsidRPr="00B07CFA">
        <w:rPr>
          <w:rFonts w:ascii="Times New Roman" w:eastAsia="黑体" w:hAnsi="Times New Roman" w:cs="Times New Roman" w:hint="eastAsia"/>
          <w:color w:val="000000" w:themeColor="text1"/>
          <w:sz w:val="28"/>
          <w:szCs w:val="28"/>
        </w:rPr>
        <w:t>重要生态廊道</w:t>
      </w:r>
      <w:r w:rsidR="00002DEF" w:rsidRPr="00E501FB">
        <w:rPr>
          <w:rFonts w:ascii="Times New Roman" w:eastAsia="黑体" w:hAnsi="Times New Roman" w:cs="Times New Roman"/>
          <w:color w:val="000000" w:themeColor="text1"/>
          <w:sz w:val="28"/>
          <w:szCs w:val="28"/>
        </w:rPr>
        <w:t>保护修复工程</w:t>
      </w:r>
    </w:p>
    <w:p w14:paraId="7E1F15BD" w14:textId="3A08FCFE" w:rsidR="00002DEF" w:rsidRPr="00E501FB" w:rsidRDefault="00002DEF" w:rsidP="00002DEF">
      <w:pPr>
        <w:spacing w:line="360" w:lineRule="auto"/>
        <w:ind w:firstLineChars="200" w:firstLine="560"/>
        <w:jc w:val="both"/>
        <w:rPr>
          <w:rFonts w:ascii="Times New Roman" w:hAnsi="Times New Roman" w:cs="Times New Roman"/>
          <w:color w:val="000000" w:themeColor="text1"/>
          <w:sz w:val="28"/>
          <w:szCs w:val="28"/>
        </w:rPr>
      </w:pPr>
      <w:r w:rsidRPr="00307CD5">
        <w:rPr>
          <w:rFonts w:ascii="Times New Roman" w:hAnsi="Times New Roman" w:cs="Times New Roman" w:hint="eastAsia"/>
          <w:color w:val="000000" w:themeColor="text1"/>
          <w:sz w:val="28"/>
          <w:szCs w:val="28"/>
        </w:rPr>
        <w:t>以浉河、潢河、灌河、史河两侧为重点，开展专项治理和生态修复，持续加大城区段沿线周边居民区的生活垃圾和污水处理，统</w:t>
      </w:r>
      <w:r w:rsidRPr="00307CD5">
        <w:rPr>
          <w:rFonts w:ascii="Times New Roman" w:hAnsi="Times New Roman" w:cs="Times New Roman" w:hint="eastAsia"/>
          <w:color w:val="000000" w:themeColor="text1"/>
          <w:sz w:val="28"/>
          <w:szCs w:val="28"/>
        </w:rPr>
        <w:lastRenderedPageBreak/>
        <w:t>筹推进生态防护林、森林公园和文化景观建设；加强竹竿河、白露河沿线生态保护修复，完善污水处理及配套管网等设施，实施生态保护修复、河道综合整治等工程，消除沿线生态环境问题隐患，推进河流两侧生态保育带建设；加大保护小潢河、寨河沿线生态环境保护力度，完善沿线防护林带，保护自然岸线，深化流域多元协作，打造林水相依、横贯东西的生态保育廊道。</w:t>
      </w:r>
      <w:r>
        <w:rPr>
          <w:rFonts w:ascii="Times New Roman" w:hAnsi="Times New Roman" w:cs="Times New Roman" w:hint="eastAsia"/>
          <w:color w:val="000000" w:themeColor="text1"/>
          <w:sz w:val="28"/>
          <w:szCs w:val="28"/>
        </w:rPr>
        <w:t>到</w:t>
      </w:r>
      <w:r>
        <w:rPr>
          <w:rFonts w:ascii="Times New Roman" w:hAnsi="Times New Roman" w:cs="Times New Roman" w:hint="eastAsia"/>
          <w:color w:val="000000" w:themeColor="text1"/>
          <w:sz w:val="28"/>
          <w:szCs w:val="28"/>
        </w:rPr>
        <w:t>2</w:t>
      </w:r>
      <w:r>
        <w:rPr>
          <w:rFonts w:ascii="Times New Roman" w:hAnsi="Times New Roman" w:cs="Times New Roman"/>
          <w:color w:val="000000" w:themeColor="text1"/>
          <w:sz w:val="28"/>
          <w:szCs w:val="28"/>
        </w:rPr>
        <w:t>025</w:t>
      </w:r>
      <w:r>
        <w:rPr>
          <w:rFonts w:ascii="Times New Roman" w:hAnsi="Times New Roman" w:cs="Times New Roman" w:hint="eastAsia"/>
          <w:color w:val="000000" w:themeColor="text1"/>
          <w:sz w:val="28"/>
          <w:szCs w:val="28"/>
        </w:rPr>
        <w:t>年，</w:t>
      </w:r>
      <w:r w:rsidRPr="00F30AF7">
        <w:rPr>
          <w:rFonts w:ascii="Times New Roman" w:hAnsi="Times New Roman" w:cs="Times New Roman" w:hint="eastAsia"/>
          <w:color w:val="000000" w:themeColor="text1"/>
          <w:sz w:val="28"/>
          <w:szCs w:val="28"/>
        </w:rPr>
        <w:t>河道整治长度</w:t>
      </w:r>
      <w:r>
        <w:rPr>
          <w:rFonts w:ascii="Times New Roman" w:hAnsi="Times New Roman" w:cs="Times New Roman"/>
          <w:color w:val="000000" w:themeColor="text1"/>
          <w:sz w:val="28"/>
          <w:szCs w:val="28"/>
        </w:rPr>
        <w:t>58.12</w:t>
      </w:r>
      <w:r w:rsidRPr="00F30AF7">
        <w:rPr>
          <w:rFonts w:ascii="Times New Roman" w:hAnsi="Times New Roman" w:cs="Times New Roman"/>
          <w:color w:val="000000" w:themeColor="text1"/>
          <w:sz w:val="28"/>
          <w:szCs w:val="28"/>
        </w:rPr>
        <w:t>千米</w:t>
      </w:r>
      <w:r>
        <w:rPr>
          <w:rFonts w:ascii="Times New Roman" w:hAnsi="Times New Roman" w:cs="Times New Roman" w:hint="eastAsia"/>
          <w:color w:val="000000" w:themeColor="text1"/>
          <w:sz w:val="28"/>
          <w:szCs w:val="28"/>
        </w:rPr>
        <w:t>，</w:t>
      </w:r>
      <w:r w:rsidRPr="00002DEF">
        <w:rPr>
          <w:rFonts w:ascii="Times New Roman" w:hAnsi="Times New Roman" w:cs="Times New Roman" w:hint="eastAsia"/>
          <w:color w:val="000000" w:themeColor="text1"/>
          <w:sz w:val="28"/>
          <w:szCs w:val="28"/>
        </w:rPr>
        <w:t>湿地</w:t>
      </w:r>
      <w:r>
        <w:rPr>
          <w:rFonts w:ascii="Times New Roman" w:hAnsi="Times New Roman" w:cs="Times New Roman" w:hint="eastAsia"/>
          <w:color w:val="000000" w:themeColor="text1"/>
          <w:sz w:val="28"/>
          <w:szCs w:val="28"/>
        </w:rPr>
        <w:t>保护</w:t>
      </w:r>
      <w:r w:rsidRPr="00002DEF">
        <w:rPr>
          <w:rFonts w:ascii="Times New Roman" w:hAnsi="Times New Roman" w:cs="Times New Roman" w:hint="eastAsia"/>
          <w:color w:val="000000" w:themeColor="text1"/>
          <w:sz w:val="28"/>
          <w:szCs w:val="28"/>
        </w:rPr>
        <w:t>修复面积</w:t>
      </w:r>
      <w:r w:rsidR="00601091" w:rsidRPr="00601091">
        <w:rPr>
          <w:rFonts w:ascii="Times New Roman" w:hAnsi="Times New Roman" w:cs="Times New Roman"/>
          <w:color w:val="000000" w:themeColor="text1"/>
          <w:sz w:val="28"/>
          <w:szCs w:val="28"/>
        </w:rPr>
        <w:t>3.94</w:t>
      </w:r>
      <w:r w:rsidRPr="00002DEF">
        <w:rPr>
          <w:rFonts w:ascii="Times New Roman" w:hAnsi="Times New Roman" w:cs="Times New Roman"/>
          <w:color w:val="000000" w:themeColor="text1"/>
          <w:sz w:val="28"/>
          <w:szCs w:val="28"/>
        </w:rPr>
        <w:t>平方千米</w:t>
      </w:r>
      <w:r w:rsidRPr="00E501FB">
        <w:rPr>
          <w:rFonts w:ascii="Times New Roman" w:hAnsi="Times New Roman" w:cs="Times New Roman"/>
          <w:color w:val="000000" w:themeColor="text1"/>
          <w:sz w:val="28"/>
          <w:szCs w:val="28"/>
        </w:rPr>
        <w:t>。</w:t>
      </w:r>
      <w:r w:rsidRPr="00F30AF7">
        <w:rPr>
          <w:rFonts w:ascii="Times New Roman" w:hAnsi="Times New Roman" w:cs="Times New Roman" w:hint="eastAsia"/>
          <w:color w:val="000000" w:themeColor="text1"/>
          <w:sz w:val="28"/>
          <w:szCs w:val="28"/>
        </w:rPr>
        <w:t>到</w:t>
      </w:r>
      <w:r w:rsidRPr="00F30AF7">
        <w:rPr>
          <w:rFonts w:ascii="Times New Roman" w:hAnsi="Times New Roman" w:cs="Times New Roman" w:hint="eastAsia"/>
          <w:color w:val="000000" w:themeColor="text1"/>
          <w:sz w:val="28"/>
          <w:szCs w:val="28"/>
        </w:rPr>
        <w:t>2</w:t>
      </w:r>
      <w:r w:rsidRPr="00F30AF7">
        <w:rPr>
          <w:rFonts w:ascii="Times New Roman" w:hAnsi="Times New Roman" w:cs="Times New Roman"/>
          <w:color w:val="000000" w:themeColor="text1"/>
          <w:sz w:val="28"/>
          <w:szCs w:val="28"/>
        </w:rPr>
        <w:t>035</w:t>
      </w:r>
      <w:r w:rsidRPr="00F30AF7">
        <w:rPr>
          <w:rFonts w:ascii="Times New Roman" w:hAnsi="Times New Roman" w:cs="Times New Roman" w:hint="eastAsia"/>
          <w:color w:val="000000" w:themeColor="text1"/>
          <w:sz w:val="28"/>
          <w:szCs w:val="28"/>
        </w:rPr>
        <w:t>年，河道整治长度</w:t>
      </w:r>
      <w:r w:rsidR="00601091" w:rsidRPr="00601091">
        <w:rPr>
          <w:rFonts w:ascii="Times New Roman" w:hAnsi="Times New Roman" w:cs="Times New Roman"/>
          <w:color w:val="000000" w:themeColor="text1"/>
          <w:sz w:val="28"/>
          <w:szCs w:val="28"/>
        </w:rPr>
        <w:t>561.87</w:t>
      </w:r>
      <w:r w:rsidRPr="00F30AF7">
        <w:rPr>
          <w:rFonts w:ascii="Times New Roman" w:hAnsi="Times New Roman" w:cs="Times New Roman"/>
          <w:color w:val="000000" w:themeColor="text1"/>
          <w:sz w:val="28"/>
          <w:szCs w:val="28"/>
        </w:rPr>
        <w:t>千米</w:t>
      </w:r>
      <w:r w:rsidRPr="00F30AF7">
        <w:rPr>
          <w:rFonts w:ascii="Times New Roman" w:hAnsi="Times New Roman" w:cs="Times New Roman" w:hint="eastAsia"/>
          <w:color w:val="000000" w:themeColor="text1"/>
          <w:sz w:val="28"/>
          <w:szCs w:val="28"/>
        </w:rPr>
        <w:t>，</w:t>
      </w:r>
      <w:r w:rsidR="00601091" w:rsidRPr="00601091">
        <w:rPr>
          <w:rFonts w:ascii="Times New Roman" w:hAnsi="Times New Roman" w:cs="Times New Roman" w:hint="eastAsia"/>
          <w:color w:val="000000" w:themeColor="text1"/>
          <w:sz w:val="28"/>
          <w:szCs w:val="28"/>
        </w:rPr>
        <w:t>治理水土流失面积</w:t>
      </w:r>
      <w:r w:rsidR="00601091" w:rsidRPr="00601091">
        <w:rPr>
          <w:rFonts w:ascii="Times New Roman" w:hAnsi="Times New Roman" w:cs="Times New Roman"/>
          <w:color w:val="000000" w:themeColor="text1"/>
          <w:sz w:val="28"/>
          <w:szCs w:val="28"/>
        </w:rPr>
        <w:t>33.44</w:t>
      </w:r>
      <w:r w:rsidR="00601091" w:rsidRPr="00601091">
        <w:rPr>
          <w:rFonts w:ascii="Times New Roman" w:hAnsi="Times New Roman" w:cs="Times New Roman"/>
          <w:color w:val="000000" w:themeColor="text1"/>
          <w:sz w:val="28"/>
          <w:szCs w:val="28"/>
        </w:rPr>
        <w:t>平方千米</w:t>
      </w:r>
      <w:r w:rsidRPr="00307CD5">
        <w:rPr>
          <w:rFonts w:ascii="Times New Roman" w:hAnsi="Times New Roman" w:cs="Times New Roman" w:hint="eastAsia"/>
          <w:color w:val="000000" w:themeColor="text1"/>
          <w:sz w:val="28"/>
          <w:szCs w:val="28"/>
        </w:rPr>
        <w:t>。</w:t>
      </w:r>
    </w:p>
    <w:tbl>
      <w:tblPr>
        <w:tblStyle w:val="af6"/>
        <w:tblW w:w="0" w:type="auto"/>
        <w:tblLook w:val="04A0" w:firstRow="1" w:lastRow="0" w:firstColumn="1" w:lastColumn="0" w:noHBand="0" w:noVBand="1"/>
      </w:tblPr>
      <w:tblGrid>
        <w:gridCol w:w="8296"/>
      </w:tblGrid>
      <w:tr w:rsidR="00002DEF" w:rsidRPr="00E501FB" w14:paraId="4002EE7F" w14:textId="77777777" w:rsidTr="00CB3914">
        <w:tc>
          <w:tcPr>
            <w:tcW w:w="8522" w:type="dxa"/>
          </w:tcPr>
          <w:p w14:paraId="0991F8D0" w14:textId="77777777" w:rsidR="00002DEF" w:rsidRPr="00E501FB" w:rsidRDefault="00002DEF" w:rsidP="00CB3914">
            <w:pPr>
              <w:spacing w:line="360" w:lineRule="auto"/>
              <w:jc w:val="center"/>
              <w:rPr>
                <w:rFonts w:ascii="Times New Roman" w:eastAsia="黑体" w:hAnsi="Times New Roman" w:cs="Times New Roman"/>
                <w:color w:val="000000" w:themeColor="text1"/>
                <w:sz w:val="28"/>
                <w:szCs w:val="28"/>
              </w:rPr>
            </w:pPr>
            <w:r w:rsidRPr="00E501FB">
              <w:rPr>
                <w:rFonts w:ascii="Times New Roman" w:eastAsia="黑体" w:hAnsi="Times New Roman" w:cs="Times New Roman"/>
                <w:color w:val="000000" w:themeColor="text1"/>
                <w:sz w:val="28"/>
                <w:szCs w:val="28"/>
              </w:rPr>
              <w:t>专栏</w:t>
            </w:r>
            <w:r>
              <w:rPr>
                <w:rFonts w:ascii="Times New Roman" w:eastAsia="黑体" w:hAnsi="Times New Roman" w:cs="Times New Roman"/>
                <w:color w:val="000000" w:themeColor="text1"/>
                <w:sz w:val="28"/>
                <w:szCs w:val="28"/>
              </w:rPr>
              <w:t>12</w:t>
            </w:r>
            <w:r w:rsidRPr="00E501FB">
              <w:rPr>
                <w:rFonts w:ascii="Times New Roman" w:eastAsia="黑体" w:hAnsi="Times New Roman" w:cs="Times New Roman"/>
                <w:color w:val="000000" w:themeColor="text1"/>
                <w:sz w:val="28"/>
                <w:szCs w:val="28"/>
              </w:rPr>
              <w:t>：</w:t>
            </w:r>
            <w:r w:rsidRPr="00B07CFA">
              <w:rPr>
                <w:rFonts w:ascii="Times New Roman" w:eastAsia="黑体" w:hAnsi="Times New Roman" w:cs="Times New Roman" w:hint="eastAsia"/>
                <w:color w:val="000000" w:themeColor="text1"/>
                <w:sz w:val="28"/>
                <w:szCs w:val="28"/>
              </w:rPr>
              <w:t>重要生态廊道</w:t>
            </w:r>
            <w:r w:rsidRPr="00C65C52">
              <w:rPr>
                <w:rFonts w:ascii="Times New Roman" w:eastAsia="黑体" w:hAnsi="Times New Roman" w:cs="Times New Roman" w:hint="eastAsia"/>
                <w:color w:val="000000" w:themeColor="text1"/>
                <w:sz w:val="28"/>
                <w:szCs w:val="28"/>
              </w:rPr>
              <w:t>保护修复工程</w:t>
            </w:r>
          </w:p>
        </w:tc>
      </w:tr>
      <w:tr w:rsidR="00002DEF" w:rsidRPr="00002DEF" w14:paraId="5CBE4EA8" w14:textId="77777777" w:rsidTr="00CB3914">
        <w:tc>
          <w:tcPr>
            <w:tcW w:w="8522" w:type="dxa"/>
          </w:tcPr>
          <w:p w14:paraId="4B845B0C" w14:textId="77777777" w:rsidR="00002DEF" w:rsidRPr="006557F7" w:rsidRDefault="00002DEF" w:rsidP="00CB3914">
            <w:pPr>
              <w:spacing w:line="380" w:lineRule="exact"/>
              <w:ind w:firstLineChars="200" w:firstLine="420"/>
              <w:rPr>
                <w:rFonts w:ascii="Times New Roman" w:hAnsi="Times New Roman" w:cs="Times New Roman"/>
                <w:color w:val="000000" w:themeColor="text1"/>
                <w:sz w:val="21"/>
                <w:szCs w:val="21"/>
              </w:rPr>
            </w:pPr>
            <w:r w:rsidRPr="00E501FB">
              <w:rPr>
                <w:rFonts w:ascii="Times New Roman" w:hAnsi="Times New Roman" w:cs="Times New Roman"/>
                <w:color w:val="000000" w:themeColor="text1"/>
                <w:sz w:val="21"/>
                <w:szCs w:val="21"/>
              </w:rPr>
              <w:t>1.</w:t>
            </w:r>
            <w:r w:rsidRPr="00E63952">
              <w:rPr>
                <w:rFonts w:ascii="Times New Roman" w:hAnsi="Times New Roman" w:cs="Times New Roman" w:hint="eastAsia"/>
                <w:color w:val="000000" w:themeColor="text1"/>
                <w:sz w:val="21"/>
                <w:szCs w:val="21"/>
              </w:rPr>
              <w:t xml:space="preserve"> </w:t>
            </w:r>
            <w:r>
              <w:rPr>
                <w:rFonts w:ascii="Times New Roman" w:hAnsi="Times New Roman" w:cs="Times New Roman" w:hint="eastAsia"/>
                <w:color w:val="000000" w:themeColor="text1"/>
                <w:sz w:val="21"/>
                <w:szCs w:val="21"/>
              </w:rPr>
              <w:t>浉河</w:t>
            </w:r>
            <w:r w:rsidRPr="00030DC3">
              <w:rPr>
                <w:rFonts w:ascii="Times New Roman" w:hAnsi="Times New Roman" w:cs="Times New Roman" w:hint="eastAsia"/>
                <w:color w:val="000000" w:themeColor="text1"/>
                <w:sz w:val="21"/>
                <w:szCs w:val="21"/>
              </w:rPr>
              <w:t>生态廊道保护修复</w:t>
            </w:r>
            <w:r w:rsidRPr="00E63952">
              <w:rPr>
                <w:rFonts w:ascii="Times New Roman" w:hAnsi="Times New Roman" w:cs="Times New Roman" w:hint="eastAsia"/>
                <w:color w:val="000000" w:themeColor="text1"/>
                <w:sz w:val="21"/>
                <w:szCs w:val="21"/>
              </w:rPr>
              <w:t>工程。</w:t>
            </w:r>
            <w:r w:rsidRPr="00030DC3">
              <w:rPr>
                <w:rFonts w:ascii="Times New Roman" w:hAnsi="Times New Roman" w:cs="Times New Roman" w:hint="eastAsia"/>
                <w:color w:val="000000" w:themeColor="text1"/>
                <w:sz w:val="21"/>
                <w:szCs w:val="21"/>
              </w:rPr>
              <w:t>在</w:t>
            </w:r>
            <w:r>
              <w:rPr>
                <w:rFonts w:ascii="Times New Roman" w:hAnsi="Times New Roman" w:cs="Times New Roman" w:hint="eastAsia"/>
                <w:color w:val="000000" w:themeColor="text1"/>
                <w:sz w:val="21"/>
                <w:szCs w:val="21"/>
              </w:rPr>
              <w:t>浉河区、平桥区、罗山县开展</w:t>
            </w:r>
            <w:r w:rsidRPr="0004713A">
              <w:rPr>
                <w:rFonts w:ascii="Times New Roman" w:hAnsi="Times New Roman" w:cs="Times New Roman" w:hint="eastAsia"/>
                <w:color w:val="000000" w:themeColor="text1"/>
                <w:sz w:val="21"/>
                <w:szCs w:val="21"/>
              </w:rPr>
              <w:t>水环境综合治理、</w:t>
            </w:r>
            <w:r w:rsidRPr="009B0C3B">
              <w:rPr>
                <w:rFonts w:ascii="Times New Roman" w:hAnsi="Times New Roman" w:cs="Times New Roman" w:hint="eastAsia"/>
                <w:color w:val="000000" w:themeColor="text1"/>
                <w:sz w:val="21"/>
                <w:szCs w:val="21"/>
              </w:rPr>
              <w:t>生态廊道修复、</w:t>
            </w:r>
            <w:r w:rsidRPr="00030DC3">
              <w:rPr>
                <w:rFonts w:ascii="Times New Roman" w:hAnsi="Times New Roman" w:cs="Times New Roman"/>
                <w:color w:val="000000" w:themeColor="text1"/>
                <w:sz w:val="21"/>
                <w:szCs w:val="21"/>
              </w:rPr>
              <w:t>水系连通及水美乡村建设</w:t>
            </w:r>
            <w:r>
              <w:rPr>
                <w:rFonts w:ascii="Times New Roman" w:hAnsi="Times New Roman" w:cs="Times New Roman" w:hint="eastAsia"/>
                <w:color w:val="000000" w:themeColor="text1"/>
                <w:sz w:val="21"/>
                <w:szCs w:val="21"/>
              </w:rPr>
              <w:t>等</w:t>
            </w:r>
            <w:r w:rsidRPr="00030DC3">
              <w:rPr>
                <w:rFonts w:ascii="Times New Roman" w:hAnsi="Times New Roman" w:cs="Times New Roman" w:hint="eastAsia"/>
                <w:color w:val="000000" w:themeColor="text1"/>
                <w:sz w:val="21"/>
                <w:szCs w:val="21"/>
              </w:rPr>
              <w:t>，</w:t>
            </w:r>
            <w:r>
              <w:rPr>
                <w:rFonts w:ascii="Times New Roman" w:hAnsi="Times New Roman" w:cs="Times New Roman" w:hint="eastAsia"/>
                <w:color w:val="000000" w:themeColor="text1"/>
                <w:sz w:val="21"/>
                <w:szCs w:val="21"/>
              </w:rPr>
              <w:t>浉河上游段实施</w:t>
            </w:r>
            <w:r w:rsidRPr="007C29DA">
              <w:rPr>
                <w:rFonts w:ascii="Times New Roman" w:hAnsi="Times New Roman" w:cs="Times New Roman" w:hint="eastAsia"/>
                <w:color w:val="000000" w:themeColor="text1"/>
                <w:sz w:val="21"/>
                <w:szCs w:val="21"/>
              </w:rPr>
              <w:t>浉河区白沙河水系连通及农村水系</w:t>
            </w:r>
            <w:r w:rsidRPr="009B0C3B">
              <w:rPr>
                <w:rFonts w:ascii="Times New Roman" w:hAnsi="Times New Roman" w:cs="Times New Roman" w:hint="eastAsia"/>
                <w:color w:val="000000" w:themeColor="text1"/>
                <w:sz w:val="21"/>
                <w:szCs w:val="21"/>
              </w:rPr>
              <w:t>综合整治</w:t>
            </w:r>
            <w:r>
              <w:rPr>
                <w:rFonts w:ascii="Times New Roman" w:hAnsi="Times New Roman" w:cs="Times New Roman" w:hint="eastAsia"/>
                <w:color w:val="000000" w:themeColor="text1"/>
                <w:sz w:val="21"/>
                <w:szCs w:val="21"/>
              </w:rPr>
              <w:t>项目</w:t>
            </w:r>
            <w:r w:rsidRPr="009B0C3B">
              <w:rPr>
                <w:rFonts w:ascii="Times New Roman" w:hAnsi="Times New Roman" w:cs="Times New Roman" w:hint="eastAsia"/>
                <w:color w:val="000000" w:themeColor="text1"/>
                <w:sz w:val="21"/>
                <w:szCs w:val="21"/>
              </w:rPr>
              <w:t>、城区段完成</w:t>
            </w:r>
            <w:r w:rsidRPr="009B0C3B">
              <w:rPr>
                <w:rFonts w:ascii="Times New Roman" w:hAnsi="Times New Roman" w:cs="Times New Roman"/>
                <w:color w:val="000000" w:themeColor="text1"/>
                <w:sz w:val="21"/>
                <w:szCs w:val="21"/>
              </w:rPr>
              <w:t>信阳市浉河三期水环境综合治理</w:t>
            </w:r>
            <w:r>
              <w:rPr>
                <w:rFonts w:ascii="Times New Roman" w:hAnsi="Times New Roman" w:cs="Times New Roman" w:hint="eastAsia"/>
                <w:color w:val="000000" w:themeColor="text1"/>
                <w:sz w:val="21"/>
                <w:szCs w:val="21"/>
              </w:rPr>
              <w:t>项目</w:t>
            </w:r>
            <w:r w:rsidRPr="009B0C3B">
              <w:rPr>
                <w:rFonts w:ascii="Times New Roman" w:hAnsi="Times New Roman" w:cs="Times New Roman" w:hint="eastAsia"/>
                <w:color w:val="000000" w:themeColor="text1"/>
                <w:sz w:val="21"/>
                <w:szCs w:val="21"/>
              </w:rPr>
              <w:t>、下游段推进浉河生态环境修复治理</w:t>
            </w:r>
            <w:r>
              <w:rPr>
                <w:rFonts w:ascii="Times New Roman" w:hAnsi="Times New Roman" w:cs="Times New Roman" w:hint="eastAsia"/>
                <w:color w:val="000000" w:themeColor="text1"/>
                <w:sz w:val="21"/>
                <w:szCs w:val="21"/>
              </w:rPr>
              <w:t>项目</w:t>
            </w:r>
            <w:r w:rsidRPr="009B0C3B">
              <w:rPr>
                <w:rFonts w:ascii="Times New Roman" w:hAnsi="Times New Roman" w:cs="Times New Roman" w:hint="eastAsia"/>
                <w:color w:val="000000" w:themeColor="text1"/>
                <w:sz w:val="21"/>
                <w:szCs w:val="21"/>
              </w:rPr>
              <w:t>。</w:t>
            </w:r>
            <w:r w:rsidRPr="00030DC3">
              <w:rPr>
                <w:rFonts w:ascii="Times New Roman" w:hAnsi="Times New Roman" w:cs="Times New Roman" w:hint="eastAsia"/>
                <w:color w:val="000000" w:themeColor="text1"/>
                <w:sz w:val="21"/>
                <w:szCs w:val="21"/>
              </w:rPr>
              <w:t>到</w:t>
            </w:r>
            <w:r w:rsidRPr="00030DC3">
              <w:rPr>
                <w:rFonts w:ascii="Times New Roman" w:hAnsi="Times New Roman" w:cs="Times New Roman"/>
                <w:color w:val="000000" w:themeColor="text1"/>
                <w:sz w:val="21"/>
                <w:szCs w:val="21"/>
              </w:rPr>
              <w:t>2025</w:t>
            </w:r>
            <w:r w:rsidRPr="00030DC3">
              <w:rPr>
                <w:rFonts w:ascii="Times New Roman" w:hAnsi="Times New Roman" w:cs="Times New Roman"/>
                <w:color w:val="000000" w:themeColor="text1"/>
                <w:sz w:val="21"/>
                <w:szCs w:val="21"/>
              </w:rPr>
              <w:t>年，</w:t>
            </w:r>
            <w:r w:rsidRPr="009B0C3B">
              <w:rPr>
                <w:rFonts w:ascii="Times New Roman" w:hAnsi="Times New Roman" w:cs="Times New Roman" w:hint="eastAsia"/>
                <w:color w:val="000000" w:themeColor="text1"/>
                <w:sz w:val="21"/>
                <w:szCs w:val="21"/>
              </w:rPr>
              <w:t>河道治理</w:t>
            </w:r>
            <w:r>
              <w:rPr>
                <w:rFonts w:ascii="Times New Roman" w:hAnsi="Times New Roman" w:cs="Times New Roman" w:hint="eastAsia"/>
                <w:color w:val="000000" w:themeColor="text1"/>
                <w:sz w:val="21"/>
                <w:szCs w:val="21"/>
              </w:rPr>
              <w:t>长度</w:t>
            </w:r>
            <w:r w:rsidRPr="009B0C3B">
              <w:rPr>
                <w:rFonts w:ascii="Times New Roman" w:hAnsi="Times New Roman" w:cs="Times New Roman"/>
                <w:color w:val="000000" w:themeColor="text1"/>
                <w:sz w:val="21"/>
                <w:szCs w:val="21"/>
              </w:rPr>
              <w:t xml:space="preserve"> 19.62</w:t>
            </w:r>
            <w:r w:rsidRPr="00030DC3">
              <w:rPr>
                <w:rFonts w:ascii="Times New Roman" w:hAnsi="Times New Roman" w:cs="Times New Roman"/>
                <w:color w:val="000000" w:themeColor="text1"/>
                <w:sz w:val="21"/>
                <w:szCs w:val="21"/>
              </w:rPr>
              <w:t>千米</w:t>
            </w:r>
            <w:r>
              <w:rPr>
                <w:rFonts w:ascii="Times New Roman" w:hAnsi="Times New Roman" w:cs="Times New Roman" w:hint="eastAsia"/>
                <w:color w:val="000000" w:themeColor="text1"/>
                <w:sz w:val="21"/>
                <w:szCs w:val="21"/>
              </w:rPr>
              <w:t>，</w:t>
            </w:r>
            <w:r w:rsidRPr="009B0C3B">
              <w:rPr>
                <w:rFonts w:ascii="Times New Roman" w:hAnsi="Times New Roman" w:cs="Times New Roman" w:hint="eastAsia"/>
                <w:color w:val="000000" w:themeColor="text1"/>
                <w:sz w:val="21"/>
                <w:szCs w:val="21"/>
              </w:rPr>
              <w:t>新</w:t>
            </w:r>
            <w:r>
              <w:rPr>
                <w:rFonts w:ascii="Times New Roman" w:hAnsi="Times New Roman" w:cs="Times New Roman" w:hint="eastAsia"/>
                <w:color w:val="000000" w:themeColor="text1"/>
                <w:sz w:val="21"/>
                <w:szCs w:val="21"/>
              </w:rPr>
              <w:t>增</w:t>
            </w:r>
            <w:r w:rsidRPr="009B0C3B">
              <w:rPr>
                <w:rFonts w:ascii="Times New Roman" w:hAnsi="Times New Roman" w:cs="Times New Roman" w:hint="eastAsia"/>
                <w:color w:val="000000" w:themeColor="text1"/>
                <w:sz w:val="21"/>
                <w:szCs w:val="21"/>
              </w:rPr>
              <w:t>湿地</w:t>
            </w:r>
            <w:r>
              <w:rPr>
                <w:rFonts w:ascii="Times New Roman" w:hAnsi="Times New Roman" w:cs="Times New Roman"/>
                <w:color w:val="000000" w:themeColor="text1"/>
                <w:sz w:val="21"/>
                <w:szCs w:val="21"/>
              </w:rPr>
              <w:t>0.07</w:t>
            </w:r>
            <w:r>
              <w:rPr>
                <w:rFonts w:ascii="Times New Roman" w:hAnsi="Times New Roman" w:cs="Times New Roman" w:hint="eastAsia"/>
                <w:color w:val="000000" w:themeColor="text1"/>
                <w:sz w:val="21"/>
                <w:szCs w:val="21"/>
              </w:rPr>
              <w:t>平方千米</w:t>
            </w:r>
            <w:r w:rsidRPr="00030DC3">
              <w:rPr>
                <w:rFonts w:ascii="Times New Roman" w:hAnsi="Times New Roman" w:cs="Times New Roman"/>
                <w:color w:val="000000" w:themeColor="text1"/>
                <w:sz w:val="21"/>
                <w:szCs w:val="21"/>
              </w:rPr>
              <w:t>。</w:t>
            </w:r>
            <w:r>
              <w:rPr>
                <w:rFonts w:ascii="Times New Roman" w:hAnsi="Times New Roman" w:cs="Times New Roman" w:hint="eastAsia"/>
                <w:color w:val="000000" w:themeColor="text1"/>
                <w:sz w:val="21"/>
                <w:szCs w:val="21"/>
              </w:rPr>
              <w:t>到</w:t>
            </w:r>
            <w:r>
              <w:rPr>
                <w:rFonts w:ascii="Times New Roman" w:hAnsi="Times New Roman" w:cs="Times New Roman" w:hint="eastAsia"/>
                <w:color w:val="000000" w:themeColor="text1"/>
                <w:sz w:val="21"/>
                <w:szCs w:val="21"/>
              </w:rPr>
              <w:t>2</w:t>
            </w:r>
            <w:r>
              <w:rPr>
                <w:rFonts w:ascii="Times New Roman" w:hAnsi="Times New Roman" w:cs="Times New Roman"/>
                <w:color w:val="000000" w:themeColor="text1"/>
                <w:sz w:val="21"/>
                <w:szCs w:val="21"/>
              </w:rPr>
              <w:t>035</w:t>
            </w:r>
            <w:r>
              <w:rPr>
                <w:rFonts w:ascii="Times New Roman" w:hAnsi="Times New Roman" w:cs="Times New Roman" w:hint="eastAsia"/>
                <w:color w:val="000000" w:themeColor="text1"/>
                <w:sz w:val="21"/>
                <w:szCs w:val="21"/>
              </w:rPr>
              <w:t>年，</w:t>
            </w:r>
            <w:r w:rsidRPr="009B0C3B">
              <w:rPr>
                <w:rFonts w:ascii="Times New Roman" w:hAnsi="Times New Roman" w:cs="Times New Roman" w:hint="eastAsia"/>
                <w:color w:val="000000" w:themeColor="text1"/>
                <w:sz w:val="21"/>
                <w:szCs w:val="21"/>
              </w:rPr>
              <w:t>新</w:t>
            </w:r>
            <w:r>
              <w:rPr>
                <w:rFonts w:ascii="Times New Roman" w:hAnsi="Times New Roman" w:cs="Times New Roman" w:hint="eastAsia"/>
                <w:color w:val="000000" w:themeColor="text1"/>
                <w:sz w:val="21"/>
                <w:szCs w:val="21"/>
              </w:rPr>
              <w:t>增</w:t>
            </w:r>
            <w:r w:rsidRPr="009B0C3B">
              <w:rPr>
                <w:rFonts w:ascii="Times New Roman" w:hAnsi="Times New Roman" w:cs="Times New Roman" w:hint="eastAsia"/>
                <w:color w:val="000000" w:themeColor="text1"/>
                <w:sz w:val="21"/>
                <w:szCs w:val="21"/>
              </w:rPr>
              <w:t>湿地</w:t>
            </w:r>
            <w:r>
              <w:rPr>
                <w:rFonts w:ascii="Times New Roman" w:hAnsi="Times New Roman" w:cs="Times New Roman"/>
                <w:color w:val="000000" w:themeColor="text1"/>
                <w:sz w:val="21"/>
                <w:szCs w:val="21"/>
              </w:rPr>
              <w:t>0.81</w:t>
            </w:r>
            <w:r>
              <w:rPr>
                <w:rFonts w:ascii="Times New Roman" w:hAnsi="Times New Roman" w:cs="Times New Roman" w:hint="eastAsia"/>
                <w:color w:val="000000" w:themeColor="text1"/>
                <w:sz w:val="21"/>
                <w:szCs w:val="21"/>
              </w:rPr>
              <w:t>平方千米</w:t>
            </w:r>
            <w:r w:rsidRPr="00030DC3">
              <w:rPr>
                <w:rFonts w:ascii="Times New Roman" w:hAnsi="Times New Roman" w:cs="Times New Roman"/>
                <w:color w:val="000000" w:themeColor="text1"/>
                <w:sz w:val="21"/>
                <w:szCs w:val="21"/>
              </w:rPr>
              <w:t>。</w:t>
            </w:r>
            <w:r w:rsidRPr="000E7E8D">
              <w:rPr>
                <w:rFonts w:ascii="Times New Roman" w:hAnsi="Times New Roman" w:cs="Times New Roman" w:hint="eastAsia"/>
                <w:color w:val="000000" w:themeColor="text1"/>
                <w:sz w:val="21"/>
                <w:szCs w:val="21"/>
              </w:rPr>
              <w:t>建设时序：</w:t>
            </w:r>
            <w:r w:rsidRPr="000E7E8D">
              <w:rPr>
                <w:rFonts w:ascii="Times New Roman" w:hAnsi="Times New Roman" w:cs="Times New Roman" w:hint="eastAsia"/>
                <w:color w:val="000000" w:themeColor="text1"/>
                <w:sz w:val="21"/>
                <w:szCs w:val="21"/>
              </w:rPr>
              <w:t>2</w:t>
            </w:r>
            <w:r w:rsidRPr="000E7E8D">
              <w:rPr>
                <w:rFonts w:ascii="Times New Roman" w:hAnsi="Times New Roman" w:cs="Times New Roman"/>
                <w:color w:val="000000" w:themeColor="text1"/>
                <w:sz w:val="21"/>
                <w:szCs w:val="21"/>
              </w:rPr>
              <w:t>0</w:t>
            </w:r>
            <w:r>
              <w:rPr>
                <w:rFonts w:ascii="Times New Roman" w:hAnsi="Times New Roman" w:cs="Times New Roman"/>
                <w:color w:val="000000" w:themeColor="text1"/>
                <w:sz w:val="21"/>
                <w:szCs w:val="21"/>
              </w:rPr>
              <w:t>21</w:t>
            </w:r>
            <w:r w:rsidRPr="000E7E8D">
              <w:rPr>
                <w:rFonts w:ascii="Times New Roman" w:hAnsi="Times New Roman" w:cs="Times New Roman"/>
                <w:color w:val="000000" w:themeColor="text1"/>
                <w:sz w:val="21"/>
                <w:szCs w:val="21"/>
              </w:rPr>
              <w:t>-20</w:t>
            </w:r>
            <w:r>
              <w:rPr>
                <w:rFonts w:ascii="Times New Roman" w:hAnsi="Times New Roman" w:cs="Times New Roman"/>
                <w:color w:val="000000" w:themeColor="text1"/>
                <w:sz w:val="21"/>
                <w:szCs w:val="21"/>
              </w:rPr>
              <w:t>3</w:t>
            </w:r>
            <w:r w:rsidRPr="000E7E8D">
              <w:rPr>
                <w:rFonts w:ascii="Times New Roman" w:hAnsi="Times New Roman" w:cs="Times New Roman"/>
                <w:color w:val="000000" w:themeColor="text1"/>
                <w:sz w:val="21"/>
                <w:szCs w:val="21"/>
              </w:rPr>
              <w:t>5</w:t>
            </w:r>
            <w:r w:rsidRPr="000E7E8D">
              <w:rPr>
                <w:rFonts w:ascii="Times New Roman" w:hAnsi="Times New Roman" w:cs="Times New Roman" w:hint="eastAsia"/>
                <w:color w:val="000000" w:themeColor="text1"/>
                <w:sz w:val="21"/>
                <w:szCs w:val="21"/>
              </w:rPr>
              <w:t>年</w:t>
            </w:r>
            <w:r>
              <w:rPr>
                <w:rFonts w:ascii="Times New Roman" w:hAnsi="Times New Roman" w:cs="Times New Roman" w:hint="eastAsia"/>
                <w:color w:val="000000" w:themeColor="text1"/>
                <w:sz w:val="21"/>
                <w:szCs w:val="21"/>
              </w:rPr>
              <w:t>。</w:t>
            </w:r>
          </w:p>
          <w:p w14:paraId="2FA5BE31" w14:textId="77777777" w:rsidR="00002DEF" w:rsidRPr="006557F7" w:rsidRDefault="00002DEF" w:rsidP="00CB3914">
            <w:pPr>
              <w:spacing w:line="380" w:lineRule="exact"/>
              <w:ind w:firstLineChars="200" w:firstLine="420"/>
              <w:rPr>
                <w:rFonts w:ascii="Times New Roman" w:hAnsi="Times New Roman" w:cs="Times New Roman"/>
                <w:color w:val="000000" w:themeColor="text1"/>
                <w:sz w:val="21"/>
                <w:szCs w:val="21"/>
              </w:rPr>
            </w:pPr>
            <w:r w:rsidRPr="009B0C3B">
              <w:rPr>
                <w:rFonts w:ascii="Times New Roman" w:hAnsi="Times New Roman" w:cs="Times New Roman" w:hint="eastAsia"/>
                <w:color w:val="000000" w:themeColor="text1"/>
                <w:sz w:val="21"/>
                <w:szCs w:val="21"/>
              </w:rPr>
              <w:t>2</w:t>
            </w:r>
            <w:r w:rsidRPr="009B0C3B">
              <w:rPr>
                <w:rFonts w:ascii="Times New Roman" w:hAnsi="Times New Roman" w:cs="Times New Roman"/>
                <w:color w:val="000000" w:themeColor="text1"/>
                <w:sz w:val="21"/>
                <w:szCs w:val="21"/>
              </w:rPr>
              <w:t>.</w:t>
            </w:r>
            <w:r w:rsidRPr="00030DC3">
              <w:rPr>
                <w:rFonts w:ascii="Times New Roman" w:hAnsi="Times New Roman" w:cs="Times New Roman" w:hint="eastAsia"/>
                <w:color w:val="000000" w:themeColor="text1"/>
                <w:sz w:val="21"/>
                <w:szCs w:val="21"/>
              </w:rPr>
              <w:t xml:space="preserve"> </w:t>
            </w:r>
            <w:r w:rsidRPr="009B0C3B">
              <w:rPr>
                <w:rFonts w:ascii="Times New Roman" w:hAnsi="Times New Roman" w:cs="Times New Roman" w:hint="eastAsia"/>
                <w:color w:val="000000" w:themeColor="text1"/>
                <w:sz w:val="21"/>
                <w:szCs w:val="21"/>
              </w:rPr>
              <w:t>小潢河</w:t>
            </w:r>
            <w:r w:rsidRPr="00030DC3">
              <w:rPr>
                <w:rFonts w:ascii="Times New Roman" w:hAnsi="Times New Roman" w:cs="Times New Roman" w:hint="eastAsia"/>
                <w:color w:val="000000" w:themeColor="text1"/>
                <w:sz w:val="21"/>
                <w:szCs w:val="21"/>
              </w:rPr>
              <w:t>生态廊道保护修复</w:t>
            </w:r>
            <w:r w:rsidRPr="00E63952">
              <w:rPr>
                <w:rFonts w:ascii="Times New Roman" w:hAnsi="Times New Roman" w:cs="Times New Roman" w:hint="eastAsia"/>
                <w:color w:val="000000" w:themeColor="text1"/>
                <w:sz w:val="21"/>
                <w:szCs w:val="21"/>
              </w:rPr>
              <w:t>工程。</w:t>
            </w:r>
            <w:r>
              <w:rPr>
                <w:rFonts w:ascii="Times New Roman" w:hAnsi="Times New Roman" w:cs="Times New Roman" w:hint="eastAsia"/>
                <w:color w:val="000000" w:themeColor="text1"/>
                <w:sz w:val="21"/>
                <w:szCs w:val="21"/>
              </w:rPr>
              <w:t>在罗山县开展</w:t>
            </w:r>
            <w:r w:rsidRPr="009B0C3B">
              <w:rPr>
                <w:rFonts w:ascii="Times New Roman" w:hAnsi="Times New Roman" w:cs="Times New Roman" w:hint="eastAsia"/>
                <w:color w:val="000000" w:themeColor="text1"/>
                <w:sz w:val="21"/>
                <w:szCs w:val="21"/>
              </w:rPr>
              <w:t>生态廊道修复</w:t>
            </w:r>
            <w:r>
              <w:rPr>
                <w:rFonts w:ascii="Times New Roman" w:hAnsi="Times New Roman" w:cs="Times New Roman" w:hint="eastAsia"/>
                <w:color w:val="000000" w:themeColor="text1"/>
                <w:sz w:val="21"/>
                <w:szCs w:val="21"/>
              </w:rPr>
              <w:t>，实施</w:t>
            </w:r>
            <w:r w:rsidRPr="00307CD5">
              <w:rPr>
                <w:rFonts w:ascii="Times New Roman" w:hAnsi="Times New Roman" w:cs="Times New Roman" w:hint="eastAsia"/>
                <w:color w:val="000000" w:themeColor="text1"/>
                <w:sz w:val="21"/>
                <w:szCs w:val="21"/>
              </w:rPr>
              <w:t>小</w:t>
            </w:r>
            <w:r>
              <w:rPr>
                <w:rFonts w:ascii="Times New Roman" w:hAnsi="Times New Roman" w:cs="Times New Roman" w:hint="eastAsia"/>
                <w:color w:val="000000" w:themeColor="text1"/>
                <w:sz w:val="21"/>
                <w:szCs w:val="21"/>
              </w:rPr>
              <w:t>潢</w:t>
            </w:r>
            <w:r w:rsidRPr="00307CD5">
              <w:rPr>
                <w:rFonts w:ascii="Times New Roman" w:hAnsi="Times New Roman" w:cs="Times New Roman" w:hint="eastAsia"/>
                <w:color w:val="000000" w:themeColor="text1"/>
                <w:sz w:val="21"/>
                <w:szCs w:val="21"/>
              </w:rPr>
              <w:t>河流域可持续发展项目（石山口段）</w:t>
            </w:r>
            <w:r>
              <w:rPr>
                <w:rFonts w:ascii="Times New Roman" w:hAnsi="Times New Roman" w:cs="Times New Roman" w:hint="eastAsia"/>
                <w:color w:val="000000" w:themeColor="text1"/>
                <w:sz w:val="21"/>
                <w:szCs w:val="21"/>
              </w:rPr>
              <w:t>项目。</w:t>
            </w:r>
            <w:r w:rsidRPr="00030DC3">
              <w:rPr>
                <w:rFonts w:ascii="Times New Roman" w:hAnsi="Times New Roman" w:cs="Times New Roman" w:hint="eastAsia"/>
                <w:color w:val="000000" w:themeColor="text1"/>
                <w:sz w:val="21"/>
                <w:szCs w:val="21"/>
              </w:rPr>
              <w:t>到</w:t>
            </w:r>
            <w:r w:rsidRPr="00030DC3">
              <w:rPr>
                <w:rFonts w:ascii="Times New Roman" w:hAnsi="Times New Roman" w:cs="Times New Roman"/>
                <w:color w:val="000000" w:themeColor="text1"/>
                <w:sz w:val="21"/>
                <w:szCs w:val="21"/>
              </w:rPr>
              <w:t>2025</w:t>
            </w:r>
            <w:r w:rsidRPr="00030DC3">
              <w:rPr>
                <w:rFonts w:ascii="Times New Roman" w:hAnsi="Times New Roman" w:cs="Times New Roman"/>
                <w:color w:val="000000" w:themeColor="text1"/>
                <w:sz w:val="21"/>
                <w:szCs w:val="21"/>
              </w:rPr>
              <w:t>年，</w:t>
            </w:r>
            <w:r w:rsidRPr="00307CD5">
              <w:rPr>
                <w:rFonts w:ascii="Times New Roman" w:hAnsi="Times New Roman" w:cs="Times New Roman" w:hint="eastAsia"/>
                <w:color w:val="000000" w:themeColor="text1"/>
                <w:sz w:val="21"/>
                <w:szCs w:val="21"/>
              </w:rPr>
              <w:t>湿地生态修复</w:t>
            </w:r>
            <w:r>
              <w:rPr>
                <w:rFonts w:ascii="Times New Roman" w:hAnsi="Times New Roman" w:cs="Times New Roman" w:hint="eastAsia"/>
                <w:color w:val="000000" w:themeColor="text1"/>
                <w:sz w:val="21"/>
                <w:szCs w:val="21"/>
              </w:rPr>
              <w:t>面积</w:t>
            </w:r>
            <w:r w:rsidRPr="00307CD5">
              <w:rPr>
                <w:rFonts w:ascii="Times New Roman" w:hAnsi="Times New Roman" w:cs="Times New Roman"/>
                <w:color w:val="000000" w:themeColor="text1"/>
                <w:sz w:val="21"/>
                <w:szCs w:val="21"/>
              </w:rPr>
              <w:t>2.37</w:t>
            </w:r>
            <w:r w:rsidRPr="00307CD5">
              <w:rPr>
                <w:rFonts w:ascii="Times New Roman" w:hAnsi="Times New Roman" w:cs="Times New Roman"/>
                <w:color w:val="000000" w:themeColor="text1"/>
                <w:sz w:val="21"/>
                <w:szCs w:val="21"/>
              </w:rPr>
              <w:t>平方千米、生态护岸</w:t>
            </w:r>
            <w:r w:rsidRPr="00307CD5">
              <w:rPr>
                <w:rFonts w:ascii="Times New Roman" w:hAnsi="Times New Roman" w:cs="Times New Roman"/>
                <w:color w:val="000000" w:themeColor="text1"/>
                <w:sz w:val="21"/>
                <w:szCs w:val="21"/>
              </w:rPr>
              <w:t>4.9</w:t>
            </w:r>
            <w:r w:rsidRPr="00307CD5">
              <w:rPr>
                <w:rFonts w:ascii="Times New Roman" w:hAnsi="Times New Roman" w:cs="Times New Roman"/>
                <w:color w:val="000000" w:themeColor="text1"/>
                <w:sz w:val="21"/>
                <w:szCs w:val="21"/>
              </w:rPr>
              <w:t>千米</w:t>
            </w:r>
            <w:r>
              <w:rPr>
                <w:rFonts w:ascii="Times New Roman" w:hAnsi="Times New Roman" w:cs="Times New Roman" w:hint="eastAsia"/>
                <w:color w:val="000000" w:themeColor="text1"/>
                <w:sz w:val="21"/>
                <w:szCs w:val="21"/>
              </w:rPr>
              <w:t>。</w:t>
            </w:r>
            <w:r w:rsidRPr="000E7E8D">
              <w:rPr>
                <w:rFonts w:ascii="Times New Roman" w:hAnsi="Times New Roman" w:cs="Times New Roman" w:hint="eastAsia"/>
                <w:color w:val="000000" w:themeColor="text1"/>
                <w:sz w:val="21"/>
                <w:szCs w:val="21"/>
              </w:rPr>
              <w:t>建设时序：</w:t>
            </w:r>
            <w:r w:rsidRPr="000E7E8D">
              <w:rPr>
                <w:rFonts w:ascii="Times New Roman" w:hAnsi="Times New Roman" w:cs="Times New Roman" w:hint="eastAsia"/>
                <w:color w:val="000000" w:themeColor="text1"/>
                <w:sz w:val="21"/>
                <w:szCs w:val="21"/>
              </w:rPr>
              <w:t>2</w:t>
            </w:r>
            <w:r w:rsidRPr="000E7E8D">
              <w:rPr>
                <w:rFonts w:ascii="Times New Roman" w:hAnsi="Times New Roman" w:cs="Times New Roman"/>
                <w:color w:val="000000" w:themeColor="text1"/>
                <w:sz w:val="21"/>
                <w:szCs w:val="21"/>
              </w:rPr>
              <w:t>0</w:t>
            </w:r>
            <w:r>
              <w:rPr>
                <w:rFonts w:ascii="Times New Roman" w:hAnsi="Times New Roman" w:cs="Times New Roman"/>
                <w:color w:val="000000" w:themeColor="text1"/>
                <w:sz w:val="21"/>
                <w:szCs w:val="21"/>
              </w:rPr>
              <w:t>24</w:t>
            </w:r>
            <w:r w:rsidRPr="000E7E8D">
              <w:rPr>
                <w:rFonts w:ascii="Times New Roman" w:hAnsi="Times New Roman" w:cs="Times New Roman"/>
                <w:color w:val="000000" w:themeColor="text1"/>
                <w:sz w:val="21"/>
                <w:szCs w:val="21"/>
              </w:rPr>
              <w:t>-20</w:t>
            </w:r>
            <w:r>
              <w:rPr>
                <w:rFonts w:ascii="Times New Roman" w:hAnsi="Times New Roman" w:cs="Times New Roman"/>
                <w:color w:val="000000" w:themeColor="text1"/>
                <w:sz w:val="21"/>
                <w:szCs w:val="21"/>
              </w:rPr>
              <w:t>2</w:t>
            </w:r>
            <w:r w:rsidRPr="000E7E8D">
              <w:rPr>
                <w:rFonts w:ascii="Times New Roman" w:hAnsi="Times New Roman" w:cs="Times New Roman"/>
                <w:color w:val="000000" w:themeColor="text1"/>
                <w:sz w:val="21"/>
                <w:szCs w:val="21"/>
              </w:rPr>
              <w:t>5</w:t>
            </w:r>
            <w:r w:rsidRPr="000E7E8D">
              <w:rPr>
                <w:rFonts w:ascii="Times New Roman" w:hAnsi="Times New Roman" w:cs="Times New Roman" w:hint="eastAsia"/>
                <w:color w:val="000000" w:themeColor="text1"/>
                <w:sz w:val="21"/>
                <w:szCs w:val="21"/>
              </w:rPr>
              <w:t>年</w:t>
            </w:r>
            <w:r>
              <w:rPr>
                <w:rFonts w:ascii="Times New Roman" w:hAnsi="Times New Roman" w:cs="Times New Roman" w:hint="eastAsia"/>
                <w:color w:val="000000" w:themeColor="text1"/>
                <w:sz w:val="21"/>
                <w:szCs w:val="21"/>
              </w:rPr>
              <w:t>。</w:t>
            </w:r>
          </w:p>
          <w:p w14:paraId="047E27AF" w14:textId="22830487" w:rsidR="00002DEF" w:rsidRDefault="00002DEF" w:rsidP="00CB3914">
            <w:pPr>
              <w:spacing w:line="38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3</w:t>
            </w:r>
            <w:r>
              <w:rPr>
                <w:rFonts w:ascii="Times New Roman" w:hAnsi="Times New Roman" w:cs="Times New Roman"/>
                <w:color w:val="000000" w:themeColor="text1"/>
                <w:sz w:val="21"/>
                <w:szCs w:val="21"/>
              </w:rPr>
              <w:t>.</w:t>
            </w:r>
            <w:r w:rsidRPr="009B0C3B">
              <w:rPr>
                <w:rFonts w:ascii="Times New Roman" w:hAnsi="Times New Roman" w:cs="Times New Roman" w:hint="eastAsia"/>
                <w:color w:val="000000" w:themeColor="text1"/>
                <w:sz w:val="21"/>
                <w:szCs w:val="21"/>
              </w:rPr>
              <w:t xml:space="preserve"> </w:t>
            </w:r>
            <w:r w:rsidRPr="009B0C3B">
              <w:rPr>
                <w:rFonts w:ascii="Times New Roman" w:hAnsi="Times New Roman" w:cs="Times New Roman" w:hint="eastAsia"/>
                <w:color w:val="000000" w:themeColor="text1"/>
                <w:sz w:val="21"/>
                <w:szCs w:val="21"/>
              </w:rPr>
              <w:t>竹竿河</w:t>
            </w:r>
            <w:r w:rsidRPr="00030DC3">
              <w:rPr>
                <w:rFonts w:ascii="Times New Roman" w:hAnsi="Times New Roman" w:cs="Times New Roman" w:hint="eastAsia"/>
                <w:color w:val="000000" w:themeColor="text1"/>
                <w:sz w:val="21"/>
                <w:szCs w:val="21"/>
              </w:rPr>
              <w:t>生态廊道保护修复</w:t>
            </w:r>
            <w:r w:rsidRPr="00E63952">
              <w:rPr>
                <w:rFonts w:ascii="Times New Roman" w:hAnsi="Times New Roman" w:cs="Times New Roman" w:hint="eastAsia"/>
                <w:color w:val="000000" w:themeColor="text1"/>
                <w:sz w:val="21"/>
                <w:szCs w:val="21"/>
              </w:rPr>
              <w:t>工程。</w:t>
            </w:r>
            <w:r>
              <w:rPr>
                <w:rFonts w:ascii="Times New Roman" w:hAnsi="Times New Roman" w:cs="Times New Roman" w:hint="eastAsia"/>
                <w:color w:val="000000" w:themeColor="text1"/>
                <w:sz w:val="21"/>
                <w:szCs w:val="21"/>
              </w:rPr>
              <w:t>在罗山县、息县开展</w:t>
            </w:r>
            <w:r w:rsidRPr="0004713A">
              <w:rPr>
                <w:rFonts w:ascii="Times New Roman" w:hAnsi="Times New Roman" w:cs="Times New Roman" w:hint="eastAsia"/>
                <w:color w:val="000000" w:themeColor="text1"/>
                <w:sz w:val="21"/>
                <w:szCs w:val="21"/>
              </w:rPr>
              <w:t>水环境综合治理</w:t>
            </w:r>
            <w:r>
              <w:rPr>
                <w:rFonts w:ascii="Times New Roman" w:hAnsi="Times New Roman" w:cs="Times New Roman" w:hint="eastAsia"/>
                <w:color w:val="000000" w:themeColor="text1"/>
                <w:sz w:val="21"/>
                <w:szCs w:val="21"/>
              </w:rPr>
              <w:t>，推进实施</w:t>
            </w:r>
            <w:r w:rsidRPr="00437706">
              <w:rPr>
                <w:rFonts w:ascii="Times New Roman" w:hAnsi="Times New Roman" w:cs="Times New Roman" w:hint="eastAsia"/>
                <w:color w:val="000000" w:themeColor="text1"/>
                <w:sz w:val="21"/>
                <w:szCs w:val="21"/>
              </w:rPr>
              <w:t>竹竿河</w:t>
            </w:r>
            <w:r w:rsidR="00601091">
              <w:rPr>
                <w:rFonts w:ascii="Times New Roman" w:hAnsi="Times New Roman" w:cs="Times New Roman" w:hint="eastAsia"/>
                <w:color w:val="000000" w:themeColor="text1"/>
                <w:sz w:val="21"/>
                <w:szCs w:val="21"/>
              </w:rPr>
              <w:t>及支流</w:t>
            </w:r>
            <w:r w:rsidRPr="00437706">
              <w:rPr>
                <w:rFonts w:ascii="Times New Roman" w:hAnsi="Times New Roman" w:cs="Times New Roman" w:hint="eastAsia"/>
                <w:color w:val="000000" w:themeColor="text1"/>
                <w:sz w:val="21"/>
                <w:szCs w:val="21"/>
              </w:rPr>
              <w:t>水环境综合治理</w:t>
            </w:r>
            <w:r>
              <w:rPr>
                <w:rFonts w:ascii="Times New Roman" w:hAnsi="Times New Roman" w:cs="Times New Roman" w:hint="eastAsia"/>
                <w:color w:val="000000" w:themeColor="text1"/>
                <w:sz w:val="21"/>
                <w:szCs w:val="21"/>
              </w:rPr>
              <w:t>项目。到</w:t>
            </w:r>
            <w:r>
              <w:rPr>
                <w:rFonts w:ascii="Times New Roman" w:hAnsi="Times New Roman" w:cs="Times New Roman" w:hint="eastAsia"/>
                <w:color w:val="000000" w:themeColor="text1"/>
                <w:sz w:val="21"/>
                <w:szCs w:val="21"/>
              </w:rPr>
              <w:t>2</w:t>
            </w:r>
            <w:r>
              <w:rPr>
                <w:rFonts w:ascii="Times New Roman" w:hAnsi="Times New Roman" w:cs="Times New Roman"/>
                <w:color w:val="000000" w:themeColor="text1"/>
                <w:sz w:val="21"/>
                <w:szCs w:val="21"/>
              </w:rPr>
              <w:t>035</w:t>
            </w:r>
            <w:r>
              <w:rPr>
                <w:rFonts w:ascii="Times New Roman" w:hAnsi="Times New Roman" w:cs="Times New Roman" w:hint="eastAsia"/>
                <w:color w:val="000000" w:themeColor="text1"/>
                <w:sz w:val="21"/>
                <w:szCs w:val="21"/>
              </w:rPr>
              <w:t>年，</w:t>
            </w:r>
            <w:r w:rsidRPr="009B0C3B">
              <w:rPr>
                <w:rFonts w:ascii="Times New Roman" w:hAnsi="Times New Roman" w:cs="Times New Roman" w:hint="eastAsia"/>
                <w:color w:val="000000" w:themeColor="text1"/>
                <w:sz w:val="21"/>
                <w:szCs w:val="21"/>
              </w:rPr>
              <w:t>河道治理</w:t>
            </w:r>
            <w:r w:rsidRPr="00437706">
              <w:rPr>
                <w:rFonts w:ascii="Times New Roman" w:hAnsi="Times New Roman" w:cs="Times New Roman" w:hint="eastAsia"/>
                <w:color w:val="000000" w:themeColor="text1"/>
                <w:sz w:val="21"/>
                <w:szCs w:val="21"/>
              </w:rPr>
              <w:t>长度</w:t>
            </w:r>
            <w:r w:rsidRPr="00437706">
              <w:rPr>
                <w:rFonts w:ascii="Times New Roman" w:hAnsi="Times New Roman" w:cs="Times New Roman"/>
                <w:color w:val="000000" w:themeColor="text1"/>
                <w:sz w:val="21"/>
                <w:szCs w:val="21"/>
              </w:rPr>
              <w:t>71.4</w:t>
            </w:r>
            <w:r w:rsidRPr="00437706">
              <w:rPr>
                <w:rFonts w:ascii="Times New Roman" w:hAnsi="Times New Roman" w:cs="Times New Roman"/>
                <w:color w:val="000000" w:themeColor="text1"/>
                <w:sz w:val="21"/>
                <w:szCs w:val="21"/>
              </w:rPr>
              <w:t>千米</w:t>
            </w:r>
            <w:r>
              <w:rPr>
                <w:rFonts w:ascii="Times New Roman" w:hAnsi="Times New Roman" w:cs="Times New Roman" w:hint="eastAsia"/>
                <w:color w:val="000000" w:themeColor="text1"/>
                <w:sz w:val="21"/>
                <w:szCs w:val="21"/>
              </w:rPr>
              <w:t>，</w:t>
            </w:r>
            <w:r w:rsidRPr="00437706">
              <w:rPr>
                <w:rFonts w:ascii="Times New Roman" w:hAnsi="Times New Roman" w:cs="Times New Roman" w:hint="eastAsia"/>
                <w:color w:val="000000" w:themeColor="text1"/>
                <w:sz w:val="21"/>
                <w:szCs w:val="21"/>
              </w:rPr>
              <w:t>污水管网建设</w:t>
            </w:r>
            <w:r w:rsidRPr="00437706">
              <w:rPr>
                <w:rFonts w:ascii="Times New Roman" w:hAnsi="Times New Roman" w:cs="Times New Roman"/>
                <w:color w:val="000000" w:themeColor="text1"/>
                <w:sz w:val="21"/>
                <w:szCs w:val="21"/>
              </w:rPr>
              <w:t>14800</w:t>
            </w:r>
            <w:r w:rsidRPr="00437706">
              <w:rPr>
                <w:rFonts w:ascii="Times New Roman" w:hAnsi="Times New Roman" w:cs="Times New Roman"/>
                <w:color w:val="000000" w:themeColor="text1"/>
                <w:sz w:val="21"/>
                <w:szCs w:val="21"/>
              </w:rPr>
              <w:t>米、污水处理工程规模总计</w:t>
            </w:r>
            <w:r w:rsidRPr="00437706">
              <w:rPr>
                <w:rFonts w:ascii="Times New Roman" w:hAnsi="Times New Roman" w:cs="Times New Roman"/>
                <w:color w:val="000000" w:themeColor="text1"/>
                <w:sz w:val="21"/>
                <w:szCs w:val="21"/>
              </w:rPr>
              <w:t>16000m</w:t>
            </w:r>
            <w:r w:rsidRPr="00002DEF">
              <w:rPr>
                <w:rFonts w:ascii="Times New Roman" w:hAnsi="Times New Roman" w:cs="Times New Roman"/>
                <w:color w:val="000000" w:themeColor="text1"/>
                <w:sz w:val="21"/>
                <w:szCs w:val="21"/>
              </w:rPr>
              <w:t>3</w:t>
            </w:r>
            <w:r w:rsidRPr="00437706">
              <w:rPr>
                <w:rFonts w:ascii="Times New Roman" w:hAnsi="Times New Roman" w:cs="Times New Roman"/>
                <w:color w:val="000000" w:themeColor="text1"/>
                <w:sz w:val="21"/>
                <w:szCs w:val="21"/>
              </w:rPr>
              <w:t>/d</w:t>
            </w:r>
            <w:r w:rsidRPr="00437706">
              <w:rPr>
                <w:rFonts w:ascii="Times New Roman" w:hAnsi="Times New Roman" w:cs="Times New Roman"/>
                <w:color w:val="000000" w:themeColor="text1"/>
                <w:sz w:val="21"/>
                <w:szCs w:val="21"/>
              </w:rPr>
              <w:t>。</w:t>
            </w:r>
            <w:r w:rsidRPr="000E7E8D">
              <w:rPr>
                <w:rFonts w:ascii="Times New Roman" w:hAnsi="Times New Roman" w:cs="Times New Roman" w:hint="eastAsia"/>
                <w:color w:val="000000" w:themeColor="text1"/>
                <w:sz w:val="21"/>
                <w:szCs w:val="21"/>
              </w:rPr>
              <w:t>建设时序：</w:t>
            </w:r>
            <w:r w:rsidRPr="000E7E8D">
              <w:rPr>
                <w:rFonts w:ascii="Times New Roman" w:hAnsi="Times New Roman" w:cs="Times New Roman" w:hint="eastAsia"/>
                <w:color w:val="000000" w:themeColor="text1"/>
                <w:sz w:val="21"/>
                <w:szCs w:val="21"/>
              </w:rPr>
              <w:t>2</w:t>
            </w:r>
            <w:r w:rsidRPr="000E7E8D">
              <w:rPr>
                <w:rFonts w:ascii="Times New Roman" w:hAnsi="Times New Roman" w:cs="Times New Roman"/>
                <w:color w:val="000000" w:themeColor="text1"/>
                <w:sz w:val="21"/>
                <w:szCs w:val="21"/>
              </w:rPr>
              <w:t>0</w:t>
            </w:r>
            <w:r>
              <w:rPr>
                <w:rFonts w:ascii="Times New Roman" w:hAnsi="Times New Roman" w:cs="Times New Roman"/>
                <w:color w:val="000000" w:themeColor="text1"/>
                <w:sz w:val="21"/>
                <w:szCs w:val="21"/>
              </w:rPr>
              <w:t>26</w:t>
            </w:r>
            <w:r w:rsidRPr="000E7E8D">
              <w:rPr>
                <w:rFonts w:ascii="Times New Roman" w:hAnsi="Times New Roman" w:cs="Times New Roman"/>
                <w:color w:val="000000" w:themeColor="text1"/>
                <w:sz w:val="21"/>
                <w:szCs w:val="21"/>
              </w:rPr>
              <w:t>-20</w:t>
            </w:r>
            <w:r>
              <w:rPr>
                <w:rFonts w:ascii="Times New Roman" w:hAnsi="Times New Roman" w:cs="Times New Roman"/>
                <w:color w:val="000000" w:themeColor="text1"/>
                <w:sz w:val="21"/>
                <w:szCs w:val="21"/>
              </w:rPr>
              <w:t>3</w:t>
            </w:r>
            <w:r w:rsidRPr="000E7E8D">
              <w:rPr>
                <w:rFonts w:ascii="Times New Roman" w:hAnsi="Times New Roman" w:cs="Times New Roman"/>
                <w:color w:val="000000" w:themeColor="text1"/>
                <w:sz w:val="21"/>
                <w:szCs w:val="21"/>
              </w:rPr>
              <w:t>5</w:t>
            </w:r>
            <w:r w:rsidRPr="000E7E8D">
              <w:rPr>
                <w:rFonts w:ascii="Times New Roman" w:hAnsi="Times New Roman" w:cs="Times New Roman" w:hint="eastAsia"/>
                <w:color w:val="000000" w:themeColor="text1"/>
                <w:sz w:val="21"/>
                <w:szCs w:val="21"/>
              </w:rPr>
              <w:t>年</w:t>
            </w:r>
            <w:r>
              <w:rPr>
                <w:rFonts w:ascii="Times New Roman" w:hAnsi="Times New Roman" w:cs="Times New Roman" w:hint="eastAsia"/>
                <w:color w:val="000000" w:themeColor="text1"/>
                <w:sz w:val="21"/>
                <w:szCs w:val="21"/>
              </w:rPr>
              <w:t>。</w:t>
            </w:r>
          </w:p>
          <w:p w14:paraId="76C51BCB" w14:textId="77777777" w:rsidR="00002DEF" w:rsidRDefault="00002DEF" w:rsidP="00CB3914">
            <w:pPr>
              <w:spacing w:line="38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4</w:t>
            </w:r>
            <w:r>
              <w:rPr>
                <w:rFonts w:ascii="Times New Roman" w:hAnsi="Times New Roman" w:cs="Times New Roman"/>
                <w:color w:val="000000" w:themeColor="text1"/>
                <w:sz w:val="21"/>
                <w:szCs w:val="21"/>
              </w:rPr>
              <w:t>.</w:t>
            </w:r>
            <w:r w:rsidRPr="009B0C3B">
              <w:rPr>
                <w:rFonts w:ascii="Times New Roman" w:hAnsi="Times New Roman" w:cs="Times New Roman" w:hint="eastAsia"/>
                <w:color w:val="000000" w:themeColor="text1"/>
                <w:sz w:val="21"/>
                <w:szCs w:val="21"/>
              </w:rPr>
              <w:t xml:space="preserve"> </w:t>
            </w:r>
            <w:r w:rsidRPr="009B0C3B">
              <w:rPr>
                <w:rFonts w:ascii="Times New Roman" w:hAnsi="Times New Roman" w:cs="Times New Roman" w:hint="eastAsia"/>
                <w:color w:val="000000" w:themeColor="text1"/>
                <w:sz w:val="21"/>
                <w:szCs w:val="21"/>
              </w:rPr>
              <w:t>寨河</w:t>
            </w:r>
            <w:r w:rsidRPr="00030DC3">
              <w:rPr>
                <w:rFonts w:ascii="Times New Roman" w:hAnsi="Times New Roman" w:cs="Times New Roman" w:hint="eastAsia"/>
                <w:color w:val="000000" w:themeColor="text1"/>
                <w:sz w:val="21"/>
                <w:szCs w:val="21"/>
              </w:rPr>
              <w:t>生态廊道保护修复</w:t>
            </w:r>
            <w:r w:rsidRPr="00E63952">
              <w:rPr>
                <w:rFonts w:ascii="Times New Roman" w:hAnsi="Times New Roman" w:cs="Times New Roman" w:hint="eastAsia"/>
                <w:color w:val="000000" w:themeColor="text1"/>
                <w:sz w:val="21"/>
                <w:szCs w:val="21"/>
              </w:rPr>
              <w:t>工程。</w:t>
            </w:r>
            <w:r>
              <w:rPr>
                <w:rFonts w:ascii="Times New Roman" w:hAnsi="Times New Roman" w:cs="Times New Roman" w:hint="eastAsia"/>
                <w:color w:val="000000" w:themeColor="text1"/>
                <w:sz w:val="21"/>
                <w:szCs w:val="21"/>
              </w:rPr>
              <w:t>在光山县、潢川县开展</w:t>
            </w:r>
            <w:r w:rsidRPr="009B0C3B">
              <w:rPr>
                <w:rFonts w:ascii="Times New Roman" w:hAnsi="Times New Roman" w:cs="Times New Roman" w:hint="eastAsia"/>
                <w:color w:val="000000" w:themeColor="text1"/>
                <w:sz w:val="21"/>
                <w:szCs w:val="21"/>
              </w:rPr>
              <w:t>生态廊道修复</w:t>
            </w:r>
            <w:r>
              <w:rPr>
                <w:rFonts w:ascii="Times New Roman" w:hAnsi="Times New Roman" w:cs="Times New Roman" w:hint="eastAsia"/>
                <w:color w:val="000000" w:themeColor="text1"/>
                <w:sz w:val="21"/>
                <w:szCs w:val="21"/>
              </w:rPr>
              <w:t>、</w:t>
            </w:r>
            <w:r w:rsidRPr="0004713A">
              <w:rPr>
                <w:rFonts w:ascii="Times New Roman" w:hAnsi="Times New Roman" w:cs="Times New Roman" w:hint="eastAsia"/>
                <w:color w:val="000000" w:themeColor="text1"/>
                <w:sz w:val="21"/>
                <w:szCs w:val="21"/>
              </w:rPr>
              <w:t>水环境综合治理</w:t>
            </w:r>
            <w:r>
              <w:rPr>
                <w:rFonts w:ascii="Times New Roman" w:hAnsi="Times New Roman" w:cs="Times New Roman" w:hint="eastAsia"/>
                <w:color w:val="000000" w:themeColor="text1"/>
                <w:sz w:val="21"/>
                <w:szCs w:val="21"/>
              </w:rPr>
              <w:t>，推进实施</w:t>
            </w:r>
            <w:r w:rsidRPr="00437706">
              <w:rPr>
                <w:rFonts w:ascii="Times New Roman" w:hAnsi="Times New Roman" w:cs="Times New Roman" w:hint="eastAsia"/>
                <w:color w:val="000000" w:themeColor="text1"/>
                <w:sz w:val="21"/>
                <w:szCs w:val="21"/>
              </w:rPr>
              <w:t>寨河生态治理项目</w:t>
            </w:r>
            <w:r>
              <w:rPr>
                <w:rFonts w:ascii="Times New Roman" w:hAnsi="Times New Roman" w:cs="Times New Roman" w:hint="eastAsia"/>
                <w:color w:val="000000" w:themeColor="text1"/>
                <w:sz w:val="21"/>
                <w:szCs w:val="21"/>
              </w:rPr>
              <w:t>。到</w:t>
            </w:r>
            <w:r>
              <w:rPr>
                <w:rFonts w:ascii="Times New Roman" w:hAnsi="Times New Roman" w:cs="Times New Roman" w:hint="eastAsia"/>
                <w:color w:val="000000" w:themeColor="text1"/>
                <w:sz w:val="21"/>
                <w:szCs w:val="21"/>
              </w:rPr>
              <w:t>2</w:t>
            </w:r>
            <w:r>
              <w:rPr>
                <w:rFonts w:ascii="Times New Roman" w:hAnsi="Times New Roman" w:cs="Times New Roman"/>
                <w:color w:val="000000" w:themeColor="text1"/>
                <w:sz w:val="21"/>
                <w:szCs w:val="21"/>
              </w:rPr>
              <w:t>035</w:t>
            </w:r>
            <w:r>
              <w:rPr>
                <w:rFonts w:ascii="Times New Roman" w:hAnsi="Times New Roman" w:cs="Times New Roman" w:hint="eastAsia"/>
                <w:color w:val="000000" w:themeColor="text1"/>
                <w:sz w:val="21"/>
                <w:szCs w:val="21"/>
              </w:rPr>
              <w:t>年，</w:t>
            </w:r>
            <w:r w:rsidRPr="009B0C3B">
              <w:rPr>
                <w:rFonts w:ascii="Times New Roman" w:hAnsi="Times New Roman" w:cs="Times New Roman" w:hint="eastAsia"/>
                <w:color w:val="000000" w:themeColor="text1"/>
                <w:sz w:val="21"/>
                <w:szCs w:val="21"/>
              </w:rPr>
              <w:t>河道治理</w:t>
            </w:r>
            <w:r w:rsidRPr="00437706">
              <w:rPr>
                <w:rFonts w:ascii="Times New Roman" w:hAnsi="Times New Roman" w:cs="Times New Roman" w:hint="eastAsia"/>
                <w:color w:val="000000" w:themeColor="text1"/>
                <w:sz w:val="21"/>
                <w:szCs w:val="21"/>
              </w:rPr>
              <w:t>长度</w:t>
            </w:r>
            <w:r>
              <w:rPr>
                <w:rFonts w:ascii="Times New Roman" w:hAnsi="Times New Roman" w:cs="Times New Roman"/>
                <w:color w:val="000000" w:themeColor="text1"/>
                <w:sz w:val="21"/>
                <w:szCs w:val="21"/>
              </w:rPr>
              <w:t>5</w:t>
            </w:r>
            <w:r w:rsidRPr="00437706">
              <w:rPr>
                <w:rFonts w:ascii="Times New Roman" w:hAnsi="Times New Roman" w:cs="Times New Roman"/>
                <w:color w:val="000000" w:themeColor="text1"/>
                <w:sz w:val="21"/>
                <w:szCs w:val="21"/>
              </w:rPr>
              <w:t>4</w:t>
            </w:r>
            <w:r w:rsidRPr="00437706">
              <w:rPr>
                <w:rFonts w:ascii="Times New Roman" w:hAnsi="Times New Roman" w:cs="Times New Roman"/>
                <w:color w:val="000000" w:themeColor="text1"/>
                <w:sz w:val="21"/>
                <w:szCs w:val="21"/>
              </w:rPr>
              <w:t>千米</w:t>
            </w:r>
            <w:r>
              <w:rPr>
                <w:rFonts w:ascii="Times New Roman" w:hAnsi="Times New Roman" w:cs="Times New Roman" w:hint="eastAsia"/>
                <w:color w:val="000000" w:themeColor="text1"/>
                <w:sz w:val="21"/>
                <w:szCs w:val="21"/>
              </w:rPr>
              <w:t>。</w:t>
            </w:r>
          </w:p>
          <w:p w14:paraId="02C835EF" w14:textId="77777777" w:rsidR="00002DEF" w:rsidRDefault="00002DEF" w:rsidP="00CB3914">
            <w:pPr>
              <w:spacing w:line="38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5</w:t>
            </w:r>
            <w:r>
              <w:rPr>
                <w:rFonts w:ascii="Times New Roman" w:hAnsi="Times New Roman" w:cs="Times New Roman"/>
                <w:color w:val="000000" w:themeColor="text1"/>
                <w:sz w:val="21"/>
                <w:szCs w:val="21"/>
              </w:rPr>
              <w:t>.</w:t>
            </w:r>
            <w:r w:rsidRPr="009B0C3B">
              <w:rPr>
                <w:rFonts w:ascii="Times New Roman" w:hAnsi="Times New Roman" w:cs="Times New Roman" w:hint="eastAsia"/>
                <w:color w:val="000000" w:themeColor="text1"/>
                <w:sz w:val="21"/>
                <w:szCs w:val="21"/>
              </w:rPr>
              <w:t xml:space="preserve"> </w:t>
            </w:r>
            <w:r w:rsidRPr="009B0C3B">
              <w:rPr>
                <w:rFonts w:ascii="Times New Roman" w:hAnsi="Times New Roman" w:cs="Times New Roman" w:hint="eastAsia"/>
                <w:color w:val="000000" w:themeColor="text1"/>
                <w:sz w:val="21"/>
                <w:szCs w:val="21"/>
              </w:rPr>
              <w:t>潢河</w:t>
            </w:r>
            <w:r w:rsidRPr="00030DC3">
              <w:rPr>
                <w:rFonts w:ascii="Times New Roman" w:hAnsi="Times New Roman" w:cs="Times New Roman" w:hint="eastAsia"/>
                <w:color w:val="000000" w:themeColor="text1"/>
                <w:sz w:val="21"/>
                <w:szCs w:val="21"/>
              </w:rPr>
              <w:t>生态廊道保护修复</w:t>
            </w:r>
            <w:r w:rsidRPr="00E63952">
              <w:rPr>
                <w:rFonts w:ascii="Times New Roman" w:hAnsi="Times New Roman" w:cs="Times New Roman" w:hint="eastAsia"/>
                <w:color w:val="000000" w:themeColor="text1"/>
                <w:sz w:val="21"/>
                <w:szCs w:val="21"/>
              </w:rPr>
              <w:t>工程。</w:t>
            </w:r>
            <w:r>
              <w:rPr>
                <w:rFonts w:ascii="Times New Roman" w:hAnsi="Times New Roman" w:cs="Times New Roman" w:hint="eastAsia"/>
                <w:color w:val="000000" w:themeColor="text1"/>
                <w:sz w:val="21"/>
                <w:szCs w:val="21"/>
              </w:rPr>
              <w:t>在新县、光山县、潢川县开展</w:t>
            </w:r>
            <w:r w:rsidRPr="0004713A">
              <w:rPr>
                <w:rFonts w:ascii="Times New Roman" w:hAnsi="Times New Roman" w:cs="Times New Roman" w:hint="eastAsia"/>
                <w:color w:val="000000" w:themeColor="text1"/>
                <w:sz w:val="21"/>
                <w:szCs w:val="21"/>
              </w:rPr>
              <w:t>水环境综合治理、</w:t>
            </w:r>
            <w:r>
              <w:rPr>
                <w:rFonts w:ascii="Times New Roman" w:hAnsi="Times New Roman" w:cs="Times New Roman" w:hint="eastAsia"/>
                <w:color w:val="000000" w:themeColor="text1"/>
                <w:sz w:val="21"/>
                <w:szCs w:val="21"/>
              </w:rPr>
              <w:t>湿地保护修复、</w:t>
            </w:r>
            <w:r w:rsidRPr="009B0C3B">
              <w:rPr>
                <w:rFonts w:ascii="Times New Roman" w:hAnsi="Times New Roman" w:cs="Times New Roman" w:hint="eastAsia"/>
                <w:color w:val="000000" w:themeColor="text1"/>
                <w:sz w:val="21"/>
                <w:szCs w:val="21"/>
              </w:rPr>
              <w:t>生态廊道修复、</w:t>
            </w:r>
            <w:r w:rsidRPr="00030DC3">
              <w:rPr>
                <w:rFonts w:ascii="Times New Roman" w:hAnsi="Times New Roman" w:cs="Times New Roman"/>
                <w:color w:val="000000" w:themeColor="text1"/>
                <w:sz w:val="21"/>
                <w:szCs w:val="21"/>
              </w:rPr>
              <w:t>水系连通及水美乡村建设</w:t>
            </w:r>
            <w:r>
              <w:rPr>
                <w:rFonts w:ascii="Times New Roman" w:hAnsi="Times New Roman" w:cs="Times New Roman" w:hint="eastAsia"/>
                <w:color w:val="000000" w:themeColor="text1"/>
                <w:sz w:val="21"/>
                <w:szCs w:val="21"/>
              </w:rPr>
              <w:t>等</w:t>
            </w:r>
            <w:r w:rsidRPr="00030DC3">
              <w:rPr>
                <w:rFonts w:ascii="Times New Roman" w:hAnsi="Times New Roman" w:cs="Times New Roman" w:hint="eastAsia"/>
                <w:color w:val="000000" w:themeColor="text1"/>
                <w:sz w:val="21"/>
                <w:szCs w:val="21"/>
              </w:rPr>
              <w:t>，</w:t>
            </w:r>
            <w:r>
              <w:rPr>
                <w:rFonts w:ascii="Times New Roman" w:hAnsi="Times New Roman" w:cs="Times New Roman" w:hint="eastAsia"/>
                <w:color w:val="000000" w:themeColor="text1"/>
                <w:sz w:val="21"/>
                <w:szCs w:val="21"/>
              </w:rPr>
              <w:t>实施</w:t>
            </w:r>
            <w:r w:rsidRPr="00CF2571">
              <w:rPr>
                <w:rFonts w:ascii="Times New Roman" w:hAnsi="Times New Roman" w:cs="Times New Roman" w:hint="eastAsia"/>
                <w:color w:val="000000" w:themeColor="text1"/>
                <w:sz w:val="21"/>
                <w:szCs w:val="21"/>
              </w:rPr>
              <w:t>潢河综合治理项目</w:t>
            </w:r>
            <w:r>
              <w:rPr>
                <w:rFonts w:ascii="Times New Roman" w:hAnsi="Times New Roman" w:cs="Times New Roman" w:hint="eastAsia"/>
                <w:color w:val="000000" w:themeColor="text1"/>
                <w:sz w:val="21"/>
                <w:szCs w:val="21"/>
              </w:rPr>
              <w:t>、</w:t>
            </w:r>
            <w:r w:rsidRPr="009F07FA">
              <w:rPr>
                <w:rFonts w:ascii="Times New Roman" w:hAnsi="Times New Roman" w:cs="Times New Roman" w:hint="eastAsia"/>
                <w:color w:val="000000" w:themeColor="text1"/>
                <w:sz w:val="21"/>
                <w:szCs w:val="21"/>
              </w:rPr>
              <w:t>龙山湖水环境综合治理</w:t>
            </w:r>
            <w:r>
              <w:rPr>
                <w:rFonts w:ascii="Times New Roman" w:hAnsi="Times New Roman" w:cs="Times New Roman" w:hint="eastAsia"/>
                <w:color w:val="000000" w:themeColor="text1"/>
                <w:sz w:val="21"/>
                <w:szCs w:val="21"/>
              </w:rPr>
              <w:t>项目。</w:t>
            </w:r>
            <w:r w:rsidRPr="00030DC3">
              <w:rPr>
                <w:rFonts w:ascii="Times New Roman" w:hAnsi="Times New Roman" w:cs="Times New Roman" w:hint="eastAsia"/>
                <w:color w:val="000000" w:themeColor="text1"/>
                <w:sz w:val="21"/>
                <w:szCs w:val="21"/>
              </w:rPr>
              <w:t>到</w:t>
            </w:r>
            <w:r w:rsidRPr="00030DC3">
              <w:rPr>
                <w:rFonts w:ascii="Times New Roman" w:hAnsi="Times New Roman" w:cs="Times New Roman"/>
                <w:color w:val="000000" w:themeColor="text1"/>
                <w:sz w:val="21"/>
                <w:szCs w:val="21"/>
              </w:rPr>
              <w:t>2025</w:t>
            </w:r>
            <w:r w:rsidRPr="00030DC3">
              <w:rPr>
                <w:rFonts w:ascii="Times New Roman" w:hAnsi="Times New Roman" w:cs="Times New Roman"/>
                <w:color w:val="000000" w:themeColor="text1"/>
                <w:sz w:val="21"/>
                <w:szCs w:val="21"/>
              </w:rPr>
              <w:t>年，</w:t>
            </w:r>
            <w:r w:rsidRPr="009B0C3B">
              <w:rPr>
                <w:rFonts w:ascii="Times New Roman" w:hAnsi="Times New Roman" w:cs="Times New Roman" w:hint="eastAsia"/>
                <w:color w:val="000000" w:themeColor="text1"/>
                <w:sz w:val="21"/>
                <w:szCs w:val="21"/>
              </w:rPr>
              <w:t>河道治理</w:t>
            </w:r>
            <w:r w:rsidRPr="00437706">
              <w:rPr>
                <w:rFonts w:ascii="Times New Roman" w:hAnsi="Times New Roman" w:cs="Times New Roman" w:hint="eastAsia"/>
                <w:color w:val="000000" w:themeColor="text1"/>
                <w:sz w:val="21"/>
                <w:szCs w:val="21"/>
              </w:rPr>
              <w:t>长度</w:t>
            </w:r>
            <w:r>
              <w:rPr>
                <w:rFonts w:ascii="Times New Roman" w:hAnsi="Times New Roman" w:cs="Times New Roman"/>
                <w:color w:val="000000" w:themeColor="text1"/>
                <w:sz w:val="21"/>
                <w:szCs w:val="21"/>
              </w:rPr>
              <w:t>12.5</w:t>
            </w:r>
            <w:r w:rsidRPr="00437706">
              <w:rPr>
                <w:rFonts w:ascii="Times New Roman" w:hAnsi="Times New Roman" w:cs="Times New Roman"/>
                <w:color w:val="000000" w:themeColor="text1"/>
                <w:sz w:val="21"/>
                <w:szCs w:val="21"/>
              </w:rPr>
              <w:t>千米</w:t>
            </w:r>
            <w:r>
              <w:rPr>
                <w:rFonts w:ascii="Times New Roman" w:hAnsi="Times New Roman" w:cs="Times New Roman" w:hint="eastAsia"/>
                <w:color w:val="000000" w:themeColor="text1"/>
                <w:sz w:val="21"/>
                <w:szCs w:val="21"/>
              </w:rPr>
              <w:t>，</w:t>
            </w:r>
            <w:r w:rsidRPr="00307CD5">
              <w:rPr>
                <w:rFonts w:ascii="Times New Roman" w:hAnsi="Times New Roman" w:cs="Times New Roman" w:hint="eastAsia"/>
                <w:color w:val="000000" w:themeColor="text1"/>
                <w:sz w:val="21"/>
                <w:szCs w:val="21"/>
              </w:rPr>
              <w:t>湿地生态修复</w:t>
            </w:r>
            <w:r>
              <w:rPr>
                <w:rFonts w:ascii="Times New Roman" w:hAnsi="Times New Roman" w:cs="Times New Roman" w:hint="eastAsia"/>
                <w:color w:val="000000" w:themeColor="text1"/>
                <w:sz w:val="21"/>
                <w:szCs w:val="21"/>
              </w:rPr>
              <w:t>面积</w:t>
            </w:r>
            <w:r>
              <w:rPr>
                <w:rFonts w:ascii="Times New Roman" w:hAnsi="Times New Roman" w:cs="Times New Roman"/>
                <w:color w:val="000000" w:themeColor="text1"/>
                <w:sz w:val="21"/>
                <w:szCs w:val="21"/>
              </w:rPr>
              <w:t>1.5</w:t>
            </w:r>
            <w:r w:rsidRPr="00307CD5">
              <w:rPr>
                <w:rFonts w:ascii="Times New Roman" w:hAnsi="Times New Roman" w:cs="Times New Roman"/>
                <w:color w:val="000000" w:themeColor="text1"/>
                <w:sz w:val="21"/>
                <w:szCs w:val="21"/>
              </w:rPr>
              <w:t>平方千米</w:t>
            </w:r>
            <w:r>
              <w:rPr>
                <w:rFonts w:ascii="Times New Roman" w:hAnsi="Times New Roman" w:cs="Times New Roman" w:hint="eastAsia"/>
                <w:color w:val="000000" w:themeColor="text1"/>
                <w:sz w:val="21"/>
                <w:szCs w:val="21"/>
              </w:rPr>
              <w:t>。到</w:t>
            </w:r>
            <w:r>
              <w:rPr>
                <w:rFonts w:ascii="Times New Roman" w:hAnsi="Times New Roman" w:cs="Times New Roman" w:hint="eastAsia"/>
                <w:color w:val="000000" w:themeColor="text1"/>
                <w:sz w:val="21"/>
                <w:szCs w:val="21"/>
              </w:rPr>
              <w:t>2</w:t>
            </w:r>
            <w:r>
              <w:rPr>
                <w:rFonts w:ascii="Times New Roman" w:hAnsi="Times New Roman" w:cs="Times New Roman"/>
                <w:color w:val="000000" w:themeColor="text1"/>
                <w:sz w:val="21"/>
                <w:szCs w:val="21"/>
              </w:rPr>
              <w:t>035</w:t>
            </w:r>
            <w:r>
              <w:rPr>
                <w:rFonts w:ascii="Times New Roman" w:hAnsi="Times New Roman" w:cs="Times New Roman" w:hint="eastAsia"/>
                <w:color w:val="000000" w:themeColor="text1"/>
                <w:sz w:val="21"/>
                <w:szCs w:val="21"/>
              </w:rPr>
              <w:t>年，</w:t>
            </w:r>
            <w:r w:rsidRPr="009B0C3B">
              <w:rPr>
                <w:rFonts w:ascii="Times New Roman" w:hAnsi="Times New Roman" w:cs="Times New Roman" w:hint="eastAsia"/>
                <w:color w:val="000000" w:themeColor="text1"/>
                <w:sz w:val="21"/>
                <w:szCs w:val="21"/>
              </w:rPr>
              <w:t>河道治理</w:t>
            </w:r>
            <w:r w:rsidRPr="00437706">
              <w:rPr>
                <w:rFonts w:ascii="Times New Roman" w:hAnsi="Times New Roman" w:cs="Times New Roman" w:hint="eastAsia"/>
                <w:color w:val="000000" w:themeColor="text1"/>
                <w:sz w:val="21"/>
                <w:szCs w:val="21"/>
              </w:rPr>
              <w:t>长度</w:t>
            </w:r>
            <w:r>
              <w:rPr>
                <w:rFonts w:ascii="Times New Roman" w:hAnsi="Times New Roman" w:cs="Times New Roman"/>
                <w:color w:val="000000" w:themeColor="text1"/>
                <w:sz w:val="21"/>
                <w:szCs w:val="21"/>
              </w:rPr>
              <w:t>56</w:t>
            </w:r>
            <w:r w:rsidRPr="00437706">
              <w:rPr>
                <w:rFonts w:ascii="Times New Roman" w:hAnsi="Times New Roman" w:cs="Times New Roman"/>
                <w:color w:val="000000" w:themeColor="text1"/>
                <w:sz w:val="21"/>
                <w:szCs w:val="21"/>
              </w:rPr>
              <w:t>千米</w:t>
            </w:r>
            <w:r>
              <w:rPr>
                <w:rFonts w:ascii="Times New Roman" w:hAnsi="Times New Roman" w:cs="Times New Roman" w:hint="eastAsia"/>
                <w:color w:val="000000" w:themeColor="text1"/>
                <w:sz w:val="21"/>
                <w:szCs w:val="21"/>
              </w:rPr>
              <w:t>。</w:t>
            </w:r>
            <w:r w:rsidRPr="000E7E8D">
              <w:rPr>
                <w:rFonts w:ascii="Times New Roman" w:hAnsi="Times New Roman" w:cs="Times New Roman" w:hint="eastAsia"/>
                <w:color w:val="000000" w:themeColor="text1"/>
                <w:sz w:val="21"/>
                <w:szCs w:val="21"/>
              </w:rPr>
              <w:t>建设时序：</w:t>
            </w:r>
            <w:r w:rsidRPr="000E7E8D">
              <w:rPr>
                <w:rFonts w:ascii="Times New Roman" w:hAnsi="Times New Roman" w:cs="Times New Roman" w:hint="eastAsia"/>
                <w:color w:val="000000" w:themeColor="text1"/>
                <w:sz w:val="21"/>
                <w:szCs w:val="21"/>
              </w:rPr>
              <w:t>2</w:t>
            </w:r>
            <w:r w:rsidRPr="000E7E8D">
              <w:rPr>
                <w:rFonts w:ascii="Times New Roman" w:hAnsi="Times New Roman" w:cs="Times New Roman"/>
                <w:color w:val="000000" w:themeColor="text1"/>
                <w:sz w:val="21"/>
                <w:szCs w:val="21"/>
              </w:rPr>
              <w:t>0</w:t>
            </w:r>
            <w:r>
              <w:rPr>
                <w:rFonts w:ascii="Times New Roman" w:hAnsi="Times New Roman" w:cs="Times New Roman"/>
                <w:color w:val="000000" w:themeColor="text1"/>
                <w:sz w:val="21"/>
                <w:szCs w:val="21"/>
              </w:rPr>
              <w:t>21</w:t>
            </w:r>
            <w:r w:rsidRPr="000E7E8D">
              <w:rPr>
                <w:rFonts w:ascii="Times New Roman" w:hAnsi="Times New Roman" w:cs="Times New Roman"/>
                <w:color w:val="000000" w:themeColor="text1"/>
                <w:sz w:val="21"/>
                <w:szCs w:val="21"/>
              </w:rPr>
              <w:t>-20</w:t>
            </w:r>
            <w:r>
              <w:rPr>
                <w:rFonts w:ascii="Times New Roman" w:hAnsi="Times New Roman" w:cs="Times New Roman"/>
                <w:color w:val="000000" w:themeColor="text1"/>
                <w:sz w:val="21"/>
                <w:szCs w:val="21"/>
              </w:rPr>
              <w:t>2</w:t>
            </w:r>
            <w:r w:rsidRPr="000E7E8D">
              <w:rPr>
                <w:rFonts w:ascii="Times New Roman" w:hAnsi="Times New Roman" w:cs="Times New Roman"/>
                <w:color w:val="000000" w:themeColor="text1"/>
                <w:sz w:val="21"/>
                <w:szCs w:val="21"/>
              </w:rPr>
              <w:t>5</w:t>
            </w:r>
            <w:r w:rsidRPr="000E7E8D">
              <w:rPr>
                <w:rFonts w:ascii="Times New Roman" w:hAnsi="Times New Roman" w:cs="Times New Roman" w:hint="eastAsia"/>
                <w:color w:val="000000" w:themeColor="text1"/>
                <w:sz w:val="21"/>
                <w:szCs w:val="21"/>
              </w:rPr>
              <w:t>年</w:t>
            </w:r>
            <w:r>
              <w:rPr>
                <w:rFonts w:ascii="Times New Roman" w:hAnsi="Times New Roman" w:cs="Times New Roman" w:hint="eastAsia"/>
                <w:color w:val="000000" w:themeColor="text1"/>
                <w:sz w:val="21"/>
                <w:szCs w:val="21"/>
              </w:rPr>
              <w:t>。</w:t>
            </w:r>
          </w:p>
          <w:p w14:paraId="55C9B69D" w14:textId="77777777" w:rsidR="00002DEF" w:rsidRDefault="00002DEF" w:rsidP="00CB3914">
            <w:pPr>
              <w:spacing w:line="38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6</w:t>
            </w:r>
            <w:r>
              <w:rPr>
                <w:rFonts w:ascii="Times New Roman" w:hAnsi="Times New Roman" w:cs="Times New Roman"/>
                <w:color w:val="000000" w:themeColor="text1"/>
                <w:sz w:val="21"/>
                <w:szCs w:val="21"/>
              </w:rPr>
              <w:t>.</w:t>
            </w:r>
            <w:r w:rsidRPr="009B0C3B">
              <w:rPr>
                <w:rFonts w:ascii="Times New Roman" w:hAnsi="Times New Roman" w:cs="Times New Roman" w:hint="eastAsia"/>
                <w:color w:val="000000" w:themeColor="text1"/>
                <w:sz w:val="21"/>
                <w:szCs w:val="21"/>
              </w:rPr>
              <w:t xml:space="preserve"> </w:t>
            </w:r>
            <w:r w:rsidRPr="009B0C3B">
              <w:rPr>
                <w:rFonts w:ascii="Times New Roman" w:hAnsi="Times New Roman" w:cs="Times New Roman" w:hint="eastAsia"/>
                <w:color w:val="000000" w:themeColor="text1"/>
                <w:sz w:val="21"/>
                <w:szCs w:val="21"/>
              </w:rPr>
              <w:t>白露河</w:t>
            </w:r>
            <w:r w:rsidRPr="00030DC3">
              <w:rPr>
                <w:rFonts w:ascii="Times New Roman" w:hAnsi="Times New Roman" w:cs="Times New Roman" w:hint="eastAsia"/>
                <w:color w:val="000000" w:themeColor="text1"/>
                <w:sz w:val="21"/>
                <w:szCs w:val="21"/>
              </w:rPr>
              <w:t>生态廊道保护修复</w:t>
            </w:r>
            <w:r w:rsidRPr="00E63952">
              <w:rPr>
                <w:rFonts w:ascii="Times New Roman" w:hAnsi="Times New Roman" w:cs="Times New Roman" w:hint="eastAsia"/>
                <w:color w:val="000000" w:themeColor="text1"/>
                <w:sz w:val="21"/>
                <w:szCs w:val="21"/>
              </w:rPr>
              <w:t>工程。</w:t>
            </w:r>
            <w:r>
              <w:rPr>
                <w:rFonts w:ascii="Times New Roman" w:hAnsi="Times New Roman" w:cs="Times New Roman" w:hint="eastAsia"/>
                <w:color w:val="000000" w:themeColor="text1"/>
                <w:sz w:val="21"/>
                <w:szCs w:val="21"/>
              </w:rPr>
              <w:t>在商城县、光山县、潢川县开展</w:t>
            </w:r>
            <w:r w:rsidRPr="0004713A">
              <w:rPr>
                <w:rFonts w:ascii="Times New Roman" w:hAnsi="Times New Roman" w:cs="Times New Roman" w:hint="eastAsia"/>
                <w:color w:val="000000" w:themeColor="text1"/>
                <w:sz w:val="21"/>
                <w:szCs w:val="21"/>
              </w:rPr>
              <w:t>水环境综合治理、</w:t>
            </w:r>
            <w:r w:rsidRPr="009B0C3B">
              <w:rPr>
                <w:rFonts w:ascii="Times New Roman" w:hAnsi="Times New Roman" w:cs="Times New Roman" w:hint="eastAsia"/>
                <w:color w:val="000000" w:themeColor="text1"/>
                <w:sz w:val="21"/>
                <w:szCs w:val="21"/>
              </w:rPr>
              <w:t>生态廊道修复</w:t>
            </w:r>
            <w:r>
              <w:rPr>
                <w:rFonts w:ascii="Times New Roman" w:hAnsi="Times New Roman" w:cs="Times New Roman" w:hint="eastAsia"/>
                <w:color w:val="000000" w:themeColor="text1"/>
                <w:sz w:val="21"/>
                <w:szCs w:val="21"/>
              </w:rPr>
              <w:t>、水土保持建设，实施</w:t>
            </w:r>
            <w:r w:rsidRPr="009F07FA">
              <w:rPr>
                <w:rFonts w:ascii="Times New Roman" w:hAnsi="Times New Roman" w:cs="Times New Roman" w:hint="eastAsia"/>
                <w:color w:val="000000" w:themeColor="text1"/>
                <w:sz w:val="21"/>
                <w:szCs w:val="21"/>
              </w:rPr>
              <w:t>春河</w:t>
            </w:r>
            <w:r>
              <w:rPr>
                <w:rFonts w:ascii="Times New Roman" w:hAnsi="Times New Roman" w:cs="Times New Roman" w:hint="eastAsia"/>
                <w:color w:val="000000" w:themeColor="text1"/>
                <w:sz w:val="21"/>
                <w:szCs w:val="21"/>
              </w:rPr>
              <w:t>水生态</w:t>
            </w:r>
            <w:r w:rsidRPr="009F07FA">
              <w:rPr>
                <w:rFonts w:ascii="Times New Roman" w:hAnsi="Times New Roman" w:cs="Times New Roman" w:hint="eastAsia"/>
                <w:color w:val="000000" w:themeColor="text1"/>
                <w:sz w:val="21"/>
                <w:szCs w:val="21"/>
              </w:rPr>
              <w:t>治理项目</w:t>
            </w:r>
            <w:r>
              <w:rPr>
                <w:rFonts w:ascii="Times New Roman" w:hAnsi="Times New Roman" w:cs="Times New Roman" w:hint="eastAsia"/>
                <w:color w:val="000000" w:themeColor="text1"/>
                <w:sz w:val="21"/>
                <w:szCs w:val="21"/>
              </w:rPr>
              <w:t>，积极推进实施白露河及支流</w:t>
            </w:r>
            <w:r w:rsidRPr="009F07FA">
              <w:rPr>
                <w:rFonts w:ascii="Times New Roman" w:hAnsi="Times New Roman" w:cs="Times New Roman" w:hint="eastAsia"/>
                <w:color w:val="000000" w:themeColor="text1"/>
                <w:sz w:val="21"/>
                <w:szCs w:val="21"/>
              </w:rPr>
              <w:t>生态治理项目</w:t>
            </w:r>
            <w:r>
              <w:rPr>
                <w:rFonts w:ascii="Times New Roman" w:hAnsi="Times New Roman" w:cs="Times New Roman" w:hint="eastAsia"/>
                <w:color w:val="000000" w:themeColor="text1"/>
                <w:sz w:val="21"/>
                <w:szCs w:val="21"/>
              </w:rPr>
              <w:t>。</w:t>
            </w:r>
            <w:r w:rsidRPr="00030DC3">
              <w:rPr>
                <w:rFonts w:ascii="Times New Roman" w:hAnsi="Times New Roman" w:cs="Times New Roman" w:hint="eastAsia"/>
                <w:color w:val="000000" w:themeColor="text1"/>
                <w:sz w:val="21"/>
                <w:szCs w:val="21"/>
              </w:rPr>
              <w:t>到</w:t>
            </w:r>
            <w:r w:rsidRPr="00030DC3">
              <w:rPr>
                <w:rFonts w:ascii="Times New Roman" w:hAnsi="Times New Roman" w:cs="Times New Roman"/>
                <w:color w:val="000000" w:themeColor="text1"/>
                <w:sz w:val="21"/>
                <w:szCs w:val="21"/>
              </w:rPr>
              <w:t>2025</w:t>
            </w:r>
            <w:r w:rsidRPr="00030DC3">
              <w:rPr>
                <w:rFonts w:ascii="Times New Roman" w:hAnsi="Times New Roman" w:cs="Times New Roman"/>
                <w:color w:val="000000" w:themeColor="text1"/>
                <w:sz w:val="21"/>
                <w:szCs w:val="21"/>
              </w:rPr>
              <w:t>年，</w:t>
            </w:r>
            <w:r w:rsidRPr="009B0C3B">
              <w:rPr>
                <w:rFonts w:ascii="Times New Roman" w:hAnsi="Times New Roman" w:cs="Times New Roman" w:hint="eastAsia"/>
                <w:color w:val="000000" w:themeColor="text1"/>
                <w:sz w:val="21"/>
                <w:szCs w:val="21"/>
              </w:rPr>
              <w:t>河道治理</w:t>
            </w:r>
            <w:r w:rsidRPr="00437706">
              <w:rPr>
                <w:rFonts w:ascii="Times New Roman" w:hAnsi="Times New Roman" w:cs="Times New Roman" w:hint="eastAsia"/>
                <w:color w:val="000000" w:themeColor="text1"/>
                <w:sz w:val="21"/>
                <w:szCs w:val="21"/>
              </w:rPr>
              <w:t>长度</w:t>
            </w:r>
            <w:r w:rsidRPr="009F07FA">
              <w:rPr>
                <w:rFonts w:ascii="Times New Roman" w:hAnsi="Times New Roman" w:cs="Times New Roman"/>
                <w:color w:val="000000" w:themeColor="text1"/>
                <w:sz w:val="21"/>
                <w:szCs w:val="21"/>
              </w:rPr>
              <w:t>26</w:t>
            </w:r>
            <w:r w:rsidRPr="00437706">
              <w:rPr>
                <w:rFonts w:ascii="Times New Roman" w:hAnsi="Times New Roman" w:cs="Times New Roman"/>
                <w:color w:val="000000" w:themeColor="text1"/>
                <w:sz w:val="21"/>
                <w:szCs w:val="21"/>
              </w:rPr>
              <w:t>千米</w:t>
            </w:r>
            <w:r>
              <w:rPr>
                <w:rFonts w:ascii="Times New Roman" w:hAnsi="Times New Roman" w:cs="Times New Roman" w:hint="eastAsia"/>
                <w:color w:val="000000" w:themeColor="text1"/>
                <w:sz w:val="21"/>
                <w:szCs w:val="21"/>
              </w:rPr>
              <w:t>。到</w:t>
            </w:r>
            <w:r>
              <w:rPr>
                <w:rFonts w:ascii="Times New Roman" w:hAnsi="Times New Roman" w:cs="Times New Roman" w:hint="eastAsia"/>
                <w:color w:val="000000" w:themeColor="text1"/>
                <w:sz w:val="21"/>
                <w:szCs w:val="21"/>
              </w:rPr>
              <w:t>2</w:t>
            </w:r>
            <w:r>
              <w:rPr>
                <w:rFonts w:ascii="Times New Roman" w:hAnsi="Times New Roman" w:cs="Times New Roman"/>
                <w:color w:val="000000" w:themeColor="text1"/>
                <w:sz w:val="21"/>
                <w:szCs w:val="21"/>
              </w:rPr>
              <w:t>035</w:t>
            </w:r>
            <w:r>
              <w:rPr>
                <w:rFonts w:ascii="Times New Roman" w:hAnsi="Times New Roman" w:cs="Times New Roman" w:hint="eastAsia"/>
                <w:color w:val="000000" w:themeColor="text1"/>
                <w:sz w:val="21"/>
                <w:szCs w:val="21"/>
              </w:rPr>
              <w:t>年，</w:t>
            </w:r>
            <w:r w:rsidRPr="009B0C3B">
              <w:rPr>
                <w:rFonts w:ascii="Times New Roman" w:hAnsi="Times New Roman" w:cs="Times New Roman" w:hint="eastAsia"/>
                <w:color w:val="000000" w:themeColor="text1"/>
                <w:sz w:val="21"/>
                <w:szCs w:val="21"/>
              </w:rPr>
              <w:t>河道治理</w:t>
            </w:r>
            <w:r w:rsidRPr="00437706">
              <w:rPr>
                <w:rFonts w:ascii="Times New Roman" w:hAnsi="Times New Roman" w:cs="Times New Roman" w:hint="eastAsia"/>
                <w:color w:val="000000" w:themeColor="text1"/>
                <w:sz w:val="21"/>
                <w:szCs w:val="21"/>
              </w:rPr>
              <w:t>长度</w:t>
            </w:r>
            <w:r>
              <w:rPr>
                <w:rFonts w:ascii="Times New Roman" w:hAnsi="Times New Roman" w:cs="Times New Roman"/>
                <w:color w:val="000000" w:themeColor="text1"/>
                <w:sz w:val="21"/>
                <w:szCs w:val="21"/>
              </w:rPr>
              <w:t>163.06</w:t>
            </w:r>
            <w:r w:rsidRPr="00437706">
              <w:rPr>
                <w:rFonts w:ascii="Times New Roman" w:hAnsi="Times New Roman" w:cs="Times New Roman"/>
                <w:color w:val="000000" w:themeColor="text1"/>
                <w:sz w:val="21"/>
                <w:szCs w:val="21"/>
              </w:rPr>
              <w:t>千米</w:t>
            </w:r>
            <w:r>
              <w:rPr>
                <w:rFonts w:ascii="Times New Roman" w:hAnsi="Times New Roman" w:cs="Times New Roman" w:hint="eastAsia"/>
                <w:color w:val="000000" w:themeColor="text1"/>
                <w:sz w:val="21"/>
                <w:szCs w:val="21"/>
              </w:rPr>
              <w:t>，</w:t>
            </w:r>
            <w:r w:rsidRPr="00002DEF">
              <w:rPr>
                <w:rFonts w:ascii="Times New Roman" w:hAnsi="Times New Roman" w:cs="Times New Roman" w:hint="eastAsia"/>
                <w:color w:val="000000" w:themeColor="text1"/>
                <w:sz w:val="21"/>
                <w:szCs w:val="21"/>
              </w:rPr>
              <w:t>治理水土流失面积</w:t>
            </w:r>
            <w:r>
              <w:rPr>
                <w:rFonts w:ascii="Times New Roman" w:hAnsi="Times New Roman" w:cs="Times New Roman" w:hint="eastAsia"/>
                <w:color w:val="000000" w:themeColor="text1"/>
                <w:sz w:val="21"/>
                <w:szCs w:val="21"/>
              </w:rPr>
              <w:t>3</w:t>
            </w:r>
            <w:r>
              <w:rPr>
                <w:rFonts w:ascii="Times New Roman" w:hAnsi="Times New Roman" w:cs="Times New Roman"/>
                <w:color w:val="000000" w:themeColor="text1"/>
                <w:sz w:val="21"/>
                <w:szCs w:val="21"/>
              </w:rPr>
              <w:t>3.44</w:t>
            </w:r>
            <w:r w:rsidRPr="00307CD5">
              <w:rPr>
                <w:rFonts w:ascii="Times New Roman" w:hAnsi="Times New Roman" w:cs="Times New Roman"/>
                <w:color w:val="000000" w:themeColor="text1"/>
                <w:sz w:val="21"/>
                <w:szCs w:val="21"/>
              </w:rPr>
              <w:t>平方千米</w:t>
            </w:r>
            <w:r>
              <w:rPr>
                <w:rFonts w:ascii="Times New Roman" w:hAnsi="Times New Roman" w:cs="Times New Roman" w:hint="eastAsia"/>
                <w:color w:val="000000" w:themeColor="text1"/>
                <w:sz w:val="21"/>
                <w:szCs w:val="21"/>
              </w:rPr>
              <w:t>。</w:t>
            </w:r>
            <w:r w:rsidRPr="000E7E8D">
              <w:rPr>
                <w:rFonts w:ascii="Times New Roman" w:hAnsi="Times New Roman" w:cs="Times New Roman" w:hint="eastAsia"/>
                <w:color w:val="000000" w:themeColor="text1"/>
                <w:sz w:val="21"/>
                <w:szCs w:val="21"/>
              </w:rPr>
              <w:t>建设时序：</w:t>
            </w:r>
            <w:r w:rsidRPr="000E7E8D">
              <w:rPr>
                <w:rFonts w:ascii="Times New Roman" w:hAnsi="Times New Roman" w:cs="Times New Roman" w:hint="eastAsia"/>
                <w:color w:val="000000" w:themeColor="text1"/>
                <w:sz w:val="21"/>
                <w:szCs w:val="21"/>
              </w:rPr>
              <w:t>2</w:t>
            </w:r>
            <w:r w:rsidRPr="000E7E8D">
              <w:rPr>
                <w:rFonts w:ascii="Times New Roman" w:hAnsi="Times New Roman" w:cs="Times New Roman"/>
                <w:color w:val="000000" w:themeColor="text1"/>
                <w:sz w:val="21"/>
                <w:szCs w:val="21"/>
              </w:rPr>
              <w:t>0</w:t>
            </w:r>
            <w:r>
              <w:rPr>
                <w:rFonts w:ascii="Times New Roman" w:hAnsi="Times New Roman" w:cs="Times New Roman"/>
                <w:color w:val="000000" w:themeColor="text1"/>
                <w:sz w:val="21"/>
                <w:szCs w:val="21"/>
              </w:rPr>
              <w:t>21</w:t>
            </w:r>
            <w:r w:rsidRPr="000E7E8D">
              <w:rPr>
                <w:rFonts w:ascii="Times New Roman" w:hAnsi="Times New Roman" w:cs="Times New Roman"/>
                <w:color w:val="000000" w:themeColor="text1"/>
                <w:sz w:val="21"/>
                <w:szCs w:val="21"/>
              </w:rPr>
              <w:t>-20</w:t>
            </w:r>
            <w:r>
              <w:rPr>
                <w:rFonts w:ascii="Times New Roman" w:hAnsi="Times New Roman" w:cs="Times New Roman"/>
                <w:color w:val="000000" w:themeColor="text1"/>
                <w:sz w:val="21"/>
                <w:szCs w:val="21"/>
              </w:rPr>
              <w:t>3</w:t>
            </w:r>
            <w:r w:rsidRPr="000E7E8D">
              <w:rPr>
                <w:rFonts w:ascii="Times New Roman" w:hAnsi="Times New Roman" w:cs="Times New Roman"/>
                <w:color w:val="000000" w:themeColor="text1"/>
                <w:sz w:val="21"/>
                <w:szCs w:val="21"/>
              </w:rPr>
              <w:t>5</w:t>
            </w:r>
            <w:r w:rsidRPr="000E7E8D">
              <w:rPr>
                <w:rFonts w:ascii="Times New Roman" w:hAnsi="Times New Roman" w:cs="Times New Roman" w:hint="eastAsia"/>
                <w:color w:val="000000" w:themeColor="text1"/>
                <w:sz w:val="21"/>
                <w:szCs w:val="21"/>
              </w:rPr>
              <w:t>年</w:t>
            </w:r>
            <w:r>
              <w:rPr>
                <w:rFonts w:ascii="Times New Roman" w:hAnsi="Times New Roman" w:cs="Times New Roman" w:hint="eastAsia"/>
                <w:color w:val="000000" w:themeColor="text1"/>
                <w:sz w:val="21"/>
                <w:szCs w:val="21"/>
              </w:rPr>
              <w:t>。</w:t>
            </w:r>
          </w:p>
          <w:p w14:paraId="366F85FF" w14:textId="77777777" w:rsidR="00002DEF" w:rsidRDefault="00002DEF" w:rsidP="00CB3914">
            <w:pPr>
              <w:spacing w:line="38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lastRenderedPageBreak/>
              <w:t>7</w:t>
            </w:r>
            <w:r>
              <w:rPr>
                <w:rFonts w:ascii="Times New Roman" w:hAnsi="Times New Roman" w:cs="Times New Roman"/>
                <w:color w:val="000000" w:themeColor="text1"/>
                <w:sz w:val="21"/>
                <w:szCs w:val="21"/>
              </w:rPr>
              <w:t>.</w:t>
            </w:r>
            <w:r w:rsidRPr="009B0C3B">
              <w:rPr>
                <w:rFonts w:ascii="Times New Roman" w:hAnsi="Times New Roman" w:cs="Times New Roman" w:hint="eastAsia"/>
                <w:color w:val="000000" w:themeColor="text1"/>
                <w:sz w:val="21"/>
                <w:szCs w:val="21"/>
              </w:rPr>
              <w:t xml:space="preserve"> </w:t>
            </w:r>
            <w:r w:rsidRPr="009B0C3B">
              <w:rPr>
                <w:rFonts w:ascii="Times New Roman" w:hAnsi="Times New Roman" w:cs="Times New Roman" w:hint="eastAsia"/>
                <w:color w:val="000000" w:themeColor="text1"/>
                <w:sz w:val="21"/>
                <w:szCs w:val="21"/>
              </w:rPr>
              <w:t>灌河</w:t>
            </w:r>
            <w:r w:rsidRPr="00030DC3">
              <w:rPr>
                <w:rFonts w:ascii="Times New Roman" w:hAnsi="Times New Roman" w:cs="Times New Roman" w:hint="eastAsia"/>
                <w:color w:val="000000" w:themeColor="text1"/>
                <w:sz w:val="21"/>
                <w:szCs w:val="21"/>
              </w:rPr>
              <w:t>生态廊道保护修复</w:t>
            </w:r>
            <w:r w:rsidRPr="00E63952">
              <w:rPr>
                <w:rFonts w:ascii="Times New Roman" w:hAnsi="Times New Roman" w:cs="Times New Roman" w:hint="eastAsia"/>
                <w:color w:val="000000" w:themeColor="text1"/>
                <w:sz w:val="21"/>
                <w:szCs w:val="21"/>
              </w:rPr>
              <w:t>工程。</w:t>
            </w:r>
            <w:r>
              <w:rPr>
                <w:rFonts w:ascii="Times New Roman" w:hAnsi="Times New Roman" w:cs="Times New Roman" w:hint="eastAsia"/>
                <w:color w:val="000000" w:themeColor="text1"/>
                <w:sz w:val="21"/>
                <w:szCs w:val="21"/>
              </w:rPr>
              <w:t>在商城县、固始县开展</w:t>
            </w:r>
            <w:r w:rsidRPr="0004713A">
              <w:rPr>
                <w:rFonts w:ascii="Times New Roman" w:hAnsi="Times New Roman" w:cs="Times New Roman" w:hint="eastAsia"/>
                <w:color w:val="000000" w:themeColor="text1"/>
                <w:sz w:val="21"/>
                <w:szCs w:val="21"/>
              </w:rPr>
              <w:t>水环境综合治理、</w:t>
            </w:r>
            <w:r>
              <w:rPr>
                <w:rFonts w:ascii="Times New Roman" w:hAnsi="Times New Roman" w:cs="Times New Roman" w:hint="eastAsia"/>
                <w:color w:val="000000" w:themeColor="text1"/>
                <w:sz w:val="21"/>
                <w:szCs w:val="21"/>
              </w:rPr>
              <w:t>湿地保护修复、</w:t>
            </w:r>
            <w:r w:rsidRPr="009B0C3B">
              <w:rPr>
                <w:rFonts w:ascii="Times New Roman" w:hAnsi="Times New Roman" w:cs="Times New Roman" w:hint="eastAsia"/>
                <w:color w:val="000000" w:themeColor="text1"/>
                <w:sz w:val="21"/>
                <w:szCs w:val="21"/>
              </w:rPr>
              <w:t>生态廊道修复、</w:t>
            </w:r>
            <w:r w:rsidRPr="00030DC3">
              <w:rPr>
                <w:rFonts w:ascii="Times New Roman" w:hAnsi="Times New Roman" w:cs="Times New Roman"/>
                <w:color w:val="000000" w:themeColor="text1"/>
                <w:sz w:val="21"/>
                <w:szCs w:val="21"/>
              </w:rPr>
              <w:t>水系连通及水美乡村建设</w:t>
            </w:r>
            <w:r>
              <w:rPr>
                <w:rFonts w:ascii="Times New Roman" w:hAnsi="Times New Roman" w:cs="Times New Roman" w:hint="eastAsia"/>
                <w:color w:val="000000" w:themeColor="text1"/>
                <w:sz w:val="21"/>
                <w:szCs w:val="21"/>
              </w:rPr>
              <w:t>等</w:t>
            </w:r>
            <w:r w:rsidRPr="00030DC3">
              <w:rPr>
                <w:rFonts w:ascii="Times New Roman" w:hAnsi="Times New Roman" w:cs="Times New Roman" w:hint="eastAsia"/>
                <w:color w:val="000000" w:themeColor="text1"/>
                <w:sz w:val="21"/>
                <w:szCs w:val="21"/>
              </w:rPr>
              <w:t>，</w:t>
            </w:r>
            <w:r>
              <w:rPr>
                <w:rFonts w:ascii="Times New Roman" w:hAnsi="Times New Roman" w:cs="Times New Roman" w:hint="eastAsia"/>
                <w:color w:val="000000" w:themeColor="text1"/>
                <w:sz w:val="21"/>
                <w:szCs w:val="21"/>
              </w:rPr>
              <w:t>积极推进实施</w:t>
            </w:r>
            <w:r w:rsidRPr="00002DEF">
              <w:rPr>
                <w:rFonts w:ascii="Times New Roman" w:hAnsi="Times New Roman" w:cs="Times New Roman" w:hint="eastAsia"/>
                <w:color w:val="000000" w:themeColor="text1"/>
                <w:sz w:val="21"/>
                <w:szCs w:val="21"/>
              </w:rPr>
              <w:t>灌河</w:t>
            </w:r>
            <w:r>
              <w:rPr>
                <w:rFonts w:ascii="Times New Roman" w:hAnsi="Times New Roman" w:cs="Times New Roman" w:hint="eastAsia"/>
                <w:color w:val="000000" w:themeColor="text1"/>
                <w:sz w:val="21"/>
                <w:szCs w:val="21"/>
              </w:rPr>
              <w:t>及支流</w:t>
            </w:r>
            <w:r w:rsidRPr="00002DEF">
              <w:rPr>
                <w:rFonts w:ascii="Times New Roman" w:hAnsi="Times New Roman" w:cs="Times New Roman" w:hint="eastAsia"/>
                <w:color w:val="000000" w:themeColor="text1"/>
                <w:sz w:val="21"/>
                <w:szCs w:val="21"/>
              </w:rPr>
              <w:t>综合治理项目</w:t>
            </w:r>
            <w:r>
              <w:rPr>
                <w:rFonts w:ascii="Times New Roman" w:hAnsi="Times New Roman" w:cs="Times New Roman" w:hint="eastAsia"/>
                <w:color w:val="000000" w:themeColor="text1"/>
                <w:sz w:val="21"/>
                <w:szCs w:val="21"/>
              </w:rPr>
              <w:t>。到</w:t>
            </w:r>
            <w:r>
              <w:rPr>
                <w:rFonts w:ascii="Times New Roman" w:hAnsi="Times New Roman" w:cs="Times New Roman" w:hint="eastAsia"/>
                <w:color w:val="000000" w:themeColor="text1"/>
                <w:sz w:val="21"/>
                <w:szCs w:val="21"/>
              </w:rPr>
              <w:t>2</w:t>
            </w:r>
            <w:r>
              <w:rPr>
                <w:rFonts w:ascii="Times New Roman" w:hAnsi="Times New Roman" w:cs="Times New Roman"/>
                <w:color w:val="000000" w:themeColor="text1"/>
                <w:sz w:val="21"/>
                <w:szCs w:val="21"/>
              </w:rPr>
              <w:t>035</w:t>
            </w:r>
            <w:r>
              <w:rPr>
                <w:rFonts w:ascii="Times New Roman" w:hAnsi="Times New Roman" w:cs="Times New Roman" w:hint="eastAsia"/>
                <w:color w:val="000000" w:themeColor="text1"/>
                <w:sz w:val="21"/>
                <w:szCs w:val="21"/>
              </w:rPr>
              <w:t>年，</w:t>
            </w:r>
            <w:r w:rsidRPr="009B0C3B">
              <w:rPr>
                <w:rFonts w:ascii="Times New Roman" w:hAnsi="Times New Roman" w:cs="Times New Roman" w:hint="eastAsia"/>
                <w:color w:val="000000" w:themeColor="text1"/>
                <w:sz w:val="21"/>
                <w:szCs w:val="21"/>
              </w:rPr>
              <w:t>河道治理</w:t>
            </w:r>
            <w:r w:rsidRPr="00437706">
              <w:rPr>
                <w:rFonts w:ascii="Times New Roman" w:hAnsi="Times New Roman" w:cs="Times New Roman" w:hint="eastAsia"/>
                <w:color w:val="000000" w:themeColor="text1"/>
                <w:sz w:val="21"/>
                <w:szCs w:val="21"/>
              </w:rPr>
              <w:t>长度</w:t>
            </w:r>
            <w:r w:rsidRPr="00002DEF">
              <w:rPr>
                <w:rFonts w:ascii="Times New Roman" w:hAnsi="Times New Roman" w:cs="Times New Roman"/>
                <w:color w:val="000000" w:themeColor="text1"/>
                <w:sz w:val="21"/>
                <w:szCs w:val="21"/>
              </w:rPr>
              <w:t>172.51</w:t>
            </w:r>
            <w:r w:rsidRPr="00437706">
              <w:rPr>
                <w:rFonts w:ascii="Times New Roman" w:hAnsi="Times New Roman" w:cs="Times New Roman"/>
                <w:color w:val="000000" w:themeColor="text1"/>
                <w:sz w:val="21"/>
                <w:szCs w:val="21"/>
              </w:rPr>
              <w:t>千米</w:t>
            </w:r>
            <w:r>
              <w:rPr>
                <w:rFonts w:ascii="Times New Roman" w:hAnsi="Times New Roman" w:cs="Times New Roman" w:hint="eastAsia"/>
                <w:color w:val="000000" w:themeColor="text1"/>
                <w:sz w:val="21"/>
                <w:szCs w:val="21"/>
              </w:rPr>
              <w:t>，</w:t>
            </w:r>
            <w:r w:rsidRPr="00002DEF">
              <w:rPr>
                <w:rFonts w:ascii="Times New Roman" w:hAnsi="Times New Roman" w:cs="Times New Roman" w:hint="eastAsia"/>
                <w:color w:val="000000" w:themeColor="text1"/>
                <w:sz w:val="21"/>
                <w:szCs w:val="21"/>
              </w:rPr>
              <w:t>新增湿地面积</w:t>
            </w:r>
            <w:r>
              <w:rPr>
                <w:rFonts w:ascii="Times New Roman" w:hAnsi="Times New Roman" w:cs="Times New Roman"/>
                <w:color w:val="000000" w:themeColor="text1"/>
                <w:sz w:val="21"/>
                <w:szCs w:val="21"/>
              </w:rPr>
              <w:t>1.15</w:t>
            </w:r>
            <w:r w:rsidRPr="00307CD5">
              <w:rPr>
                <w:rFonts w:ascii="Times New Roman" w:hAnsi="Times New Roman" w:cs="Times New Roman"/>
                <w:color w:val="000000" w:themeColor="text1"/>
                <w:sz w:val="21"/>
                <w:szCs w:val="21"/>
              </w:rPr>
              <w:t>平方千米</w:t>
            </w:r>
            <w:r w:rsidRPr="00002DEF">
              <w:rPr>
                <w:rFonts w:ascii="Times New Roman" w:hAnsi="Times New Roman" w:cs="Times New Roman"/>
                <w:color w:val="000000" w:themeColor="text1"/>
                <w:sz w:val="21"/>
                <w:szCs w:val="21"/>
              </w:rPr>
              <w:t>，生态湿地园</w:t>
            </w:r>
            <w:r w:rsidRPr="00002DEF">
              <w:rPr>
                <w:rFonts w:ascii="Times New Roman" w:hAnsi="Times New Roman" w:cs="Times New Roman"/>
                <w:color w:val="000000" w:themeColor="text1"/>
                <w:sz w:val="21"/>
                <w:szCs w:val="21"/>
              </w:rPr>
              <w:t xml:space="preserve">5 </w:t>
            </w:r>
            <w:r w:rsidRPr="00002DEF">
              <w:rPr>
                <w:rFonts w:ascii="Times New Roman" w:hAnsi="Times New Roman" w:cs="Times New Roman"/>
                <w:color w:val="000000" w:themeColor="text1"/>
                <w:sz w:val="21"/>
                <w:szCs w:val="21"/>
              </w:rPr>
              <w:t>处</w:t>
            </w:r>
            <w:r>
              <w:rPr>
                <w:rFonts w:ascii="Times New Roman" w:hAnsi="Times New Roman" w:cs="Times New Roman" w:hint="eastAsia"/>
                <w:color w:val="000000" w:themeColor="text1"/>
                <w:sz w:val="21"/>
                <w:szCs w:val="21"/>
              </w:rPr>
              <w:t>。</w:t>
            </w:r>
          </w:p>
          <w:p w14:paraId="6F7453C3" w14:textId="77777777" w:rsidR="00002DEF" w:rsidRPr="00002DEF" w:rsidRDefault="00002DEF" w:rsidP="00CB3914">
            <w:pPr>
              <w:spacing w:line="380" w:lineRule="exact"/>
              <w:ind w:firstLineChars="200" w:firstLine="42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8</w:t>
            </w:r>
            <w:r>
              <w:rPr>
                <w:rFonts w:ascii="Times New Roman" w:hAnsi="Times New Roman" w:cs="Times New Roman"/>
                <w:color w:val="000000" w:themeColor="text1"/>
                <w:sz w:val="21"/>
                <w:szCs w:val="21"/>
              </w:rPr>
              <w:t>.</w:t>
            </w:r>
            <w:r w:rsidRPr="009B0C3B">
              <w:rPr>
                <w:rFonts w:ascii="Times New Roman" w:hAnsi="Times New Roman" w:cs="Times New Roman" w:hint="eastAsia"/>
                <w:color w:val="000000" w:themeColor="text1"/>
                <w:sz w:val="21"/>
                <w:szCs w:val="21"/>
              </w:rPr>
              <w:t xml:space="preserve"> </w:t>
            </w:r>
            <w:r w:rsidRPr="009B0C3B">
              <w:rPr>
                <w:rFonts w:ascii="Times New Roman" w:hAnsi="Times New Roman" w:cs="Times New Roman" w:hint="eastAsia"/>
                <w:color w:val="000000" w:themeColor="text1"/>
                <w:sz w:val="21"/>
                <w:szCs w:val="21"/>
              </w:rPr>
              <w:t>史河</w:t>
            </w:r>
            <w:r w:rsidRPr="00030DC3">
              <w:rPr>
                <w:rFonts w:ascii="Times New Roman" w:hAnsi="Times New Roman" w:cs="Times New Roman" w:hint="eastAsia"/>
                <w:color w:val="000000" w:themeColor="text1"/>
                <w:sz w:val="21"/>
                <w:szCs w:val="21"/>
              </w:rPr>
              <w:t>生态廊道保护修复</w:t>
            </w:r>
            <w:r w:rsidRPr="00E63952">
              <w:rPr>
                <w:rFonts w:ascii="Times New Roman" w:hAnsi="Times New Roman" w:cs="Times New Roman" w:hint="eastAsia"/>
                <w:color w:val="000000" w:themeColor="text1"/>
                <w:sz w:val="21"/>
                <w:szCs w:val="21"/>
              </w:rPr>
              <w:t>工程。</w:t>
            </w:r>
            <w:r>
              <w:rPr>
                <w:rFonts w:ascii="Times New Roman" w:hAnsi="Times New Roman" w:cs="Times New Roman" w:hint="eastAsia"/>
                <w:color w:val="000000" w:themeColor="text1"/>
                <w:sz w:val="21"/>
                <w:szCs w:val="21"/>
              </w:rPr>
              <w:t>在固始县开展湿地保护修复、</w:t>
            </w:r>
            <w:r w:rsidRPr="009B0C3B">
              <w:rPr>
                <w:rFonts w:ascii="Times New Roman" w:hAnsi="Times New Roman" w:cs="Times New Roman" w:hint="eastAsia"/>
                <w:color w:val="000000" w:themeColor="text1"/>
                <w:sz w:val="21"/>
                <w:szCs w:val="21"/>
              </w:rPr>
              <w:t>生态廊道修复、</w:t>
            </w:r>
            <w:r w:rsidRPr="00030DC3">
              <w:rPr>
                <w:rFonts w:ascii="Times New Roman" w:hAnsi="Times New Roman" w:cs="Times New Roman"/>
                <w:color w:val="000000" w:themeColor="text1"/>
                <w:sz w:val="21"/>
                <w:szCs w:val="21"/>
              </w:rPr>
              <w:t>水系连通及水美乡村建设</w:t>
            </w:r>
            <w:r>
              <w:rPr>
                <w:rFonts w:ascii="Times New Roman" w:hAnsi="Times New Roman" w:cs="Times New Roman" w:hint="eastAsia"/>
                <w:color w:val="000000" w:themeColor="text1"/>
                <w:sz w:val="21"/>
                <w:szCs w:val="21"/>
              </w:rPr>
              <w:t>等</w:t>
            </w:r>
            <w:r w:rsidRPr="00030DC3">
              <w:rPr>
                <w:rFonts w:ascii="Times New Roman" w:hAnsi="Times New Roman" w:cs="Times New Roman" w:hint="eastAsia"/>
                <w:color w:val="000000" w:themeColor="text1"/>
                <w:sz w:val="21"/>
                <w:szCs w:val="21"/>
              </w:rPr>
              <w:t>，</w:t>
            </w:r>
            <w:r>
              <w:rPr>
                <w:rFonts w:ascii="Times New Roman" w:hAnsi="Times New Roman" w:cs="Times New Roman" w:hint="eastAsia"/>
                <w:color w:val="000000" w:themeColor="text1"/>
                <w:sz w:val="21"/>
                <w:szCs w:val="21"/>
              </w:rPr>
              <w:t>积极推进实施史</w:t>
            </w:r>
            <w:r w:rsidRPr="00002DEF">
              <w:rPr>
                <w:rFonts w:ascii="Times New Roman" w:hAnsi="Times New Roman" w:cs="Times New Roman" w:hint="eastAsia"/>
                <w:color w:val="000000" w:themeColor="text1"/>
                <w:sz w:val="21"/>
                <w:szCs w:val="21"/>
              </w:rPr>
              <w:t>河</w:t>
            </w:r>
            <w:r>
              <w:rPr>
                <w:rFonts w:ascii="Times New Roman" w:hAnsi="Times New Roman" w:cs="Times New Roman" w:hint="eastAsia"/>
                <w:color w:val="000000" w:themeColor="text1"/>
                <w:sz w:val="21"/>
                <w:szCs w:val="21"/>
              </w:rPr>
              <w:t>及支流</w:t>
            </w:r>
            <w:r w:rsidRPr="00002DEF">
              <w:rPr>
                <w:rFonts w:ascii="Times New Roman" w:hAnsi="Times New Roman" w:cs="Times New Roman" w:hint="eastAsia"/>
                <w:color w:val="000000" w:themeColor="text1"/>
                <w:sz w:val="21"/>
                <w:szCs w:val="21"/>
              </w:rPr>
              <w:t>综合治理项目</w:t>
            </w:r>
            <w:r>
              <w:rPr>
                <w:rFonts w:ascii="Times New Roman" w:hAnsi="Times New Roman" w:cs="Times New Roman" w:hint="eastAsia"/>
                <w:color w:val="000000" w:themeColor="text1"/>
                <w:sz w:val="21"/>
                <w:szCs w:val="21"/>
              </w:rPr>
              <w:t>。到</w:t>
            </w:r>
            <w:r>
              <w:rPr>
                <w:rFonts w:ascii="Times New Roman" w:hAnsi="Times New Roman" w:cs="Times New Roman" w:hint="eastAsia"/>
                <w:color w:val="000000" w:themeColor="text1"/>
                <w:sz w:val="21"/>
                <w:szCs w:val="21"/>
              </w:rPr>
              <w:t>2</w:t>
            </w:r>
            <w:r>
              <w:rPr>
                <w:rFonts w:ascii="Times New Roman" w:hAnsi="Times New Roman" w:cs="Times New Roman"/>
                <w:color w:val="000000" w:themeColor="text1"/>
                <w:sz w:val="21"/>
                <w:szCs w:val="21"/>
              </w:rPr>
              <w:t>035</w:t>
            </w:r>
            <w:r>
              <w:rPr>
                <w:rFonts w:ascii="Times New Roman" w:hAnsi="Times New Roman" w:cs="Times New Roman" w:hint="eastAsia"/>
                <w:color w:val="000000" w:themeColor="text1"/>
                <w:sz w:val="21"/>
                <w:szCs w:val="21"/>
              </w:rPr>
              <w:t>年，</w:t>
            </w:r>
            <w:r w:rsidRPr="009B0C3B">
              <w:rPr>
                <w:rFonts w:ascii="Times New Roman" w:hAnsi="Times New Roman" w:cs="Times New Roman" w:hint="eastAsia"/>
                <w:color w:val="000000" w:themeColor="text1"/>
                <w:sz w:val="21"/>
                <w:szCs w:val="21"/>
              </w:rPr>
              <w:t>河道治理</w:t>
            </w:r>
            <w:r w:rsidRPr="00437706">
              <w:rPr>
                <w:rFonts w:ascii="Times New Roman" w:hAnsi="Times New Roman" w:cs="Times New Roman" w:hint="eastAsia"/>
                <w:color w:val="000000" w:themeColor="text1"/>
                <w:sz w:val="21"/>
                <w:szCs w:val="21"/>
              </w:rPr>
              <w:t>长度</w:t>
            </w:r>
            <w:r>
              <w:rPr>
                <w:rFonts w:ascii="Times New Roman" w:hAnsi="Times New Roman" w:cs="Times New Roman"/>
                <w:color w:val="000000" w:themeColor="text1"/>
                <w:sz w:val="21"/>
                <w:szCs w:val="21"/>
              </w:rPr>
              <w:t>144.9</w:t>
            </w:r>
            <w:r w:rsidRPr="00437706">
              <w:rPr>
                <w:rFonts w:ascii="Times New Roman" w:hAnsi="Times New Roman" w:cs="Times New Roman"/>
                <w:color w:val="000000" w:themeColor="text1"/>
                <w:sz w:val="21"/>
                <w:szCs w:val="21"/>
              </w:rPr>
              <w:t>千米</w:t>
            </w:r>
            <w:r>
              <w:rPr>
                <w:rFonts w:ascii="Times New Roman" w:hAnsi="Times New Roman" w:cs="Times New Roman" w:hint="eastAsia"/>
                <w:color w:val="000000" w:themeColor="text1"/>
                <w:sz w:val="21"/>
                <w:szCs w:val="21"/>
              </w:rPr>
              <w:t>，</w:t>
            </w:r>
            <w:r w:rsidRPr="00002DEF">
              <w:rPr>
                <w:rFonts w:ascii="Times New Roman" w:hAnsi="Times New Roman" w:cs="Times New Roman" w:hint="eastAsia"/>
                <w:color w:val="000000" w:themeColor="text1"/>
                <w:sz w:val="21"/>
                <w:szCs w:val="21"/>
              </w:rPr>
              <w:t>新增湿地面积</w:t>
            </w:r>
            <w:r>
              <w:rPr>
                <w:rFonts w:ascii="Times New Roman" w:hAnsi="Times New Roman" w:cs="Times New Roman"/>
                <w:color w:val="000000" w:themeColor="text1"/>
                <w:sz w:val="21"/>
                <w:szCs w:val="21"/>
              </w:rPr>
              <w:t>0.32</w:t>
            </w:r>
            <w:r w:rsidRPr="00307CD5">
              <w:rPr>
                <w:rFonts w:ascii="Times New Roman" w:hAnsi="Times New Roman" w:cs="Times New Roman"/>
                <w:color w:val="000000" w:themeColor="text1"/>
                <w:sz w:val="21"/>
                <w:szCs w:val="21"/>
              </w:rPr>
              <w:t>平方千米</w:t>
            </w:r>
            <w:r>
              <w:rPr>
                <w:rFonts w:ascii="Times New Roman" w:hAnsi="Times New Roman" w:cs="Times New Roman" w:hint="eastAsia"/>
                <w:color w:val="000000" w:themeColor="text1"/>
                <w:sz w:val="21"/>
                <w:szCs w:val="21"/>
              </w:rPr>
              <w:t>。</w:t>
            </w:r>
          </w:p>
        </w:tc>
      </w:tr>
    </w:tbl>
    <w:p w14:paraId="1FBAFF4A" w14:textId="77777777" w:rsidR="0083392C" w:rsidRPr="00E501FB" w:rsidRDefault="0083392C">
      <w:pPr>
        <w:pStyle w:val="HtmlNormal"/>
        <w:spacing w:beforeAutospacing="0" w:afterAutospacing="0" w:line="370" w:lineRule="atLeast"/>
        <w:ind w:firstLineChars="200" w:firstLine="560"/>
        <w:jc w:val="both"/>
        <w:rPr>
          <w:rFonts w:ascii="Times New Roman" w:eastAsia="黑体" w:hAnsi="Times New Roman"/>
          <w:color w:val="000000" w:themeColor="text1"/>
          <w:kern w:val="2"/>
          <w:sz w:val="28"/>
          <w:szCs w:val="28"/>
        </w:rPr>
        <w:sectPr w:rsidR="0083392C" w:rsidRPr="00E501FB">
          <w:pgSz w:w="11906" w:h="16838"/>
          <w:pgMar w:top="1440" w:right="1800" w:bottom="1440" w:left="1800" w:header="851" w:footer="992" w:gutter="0"/>
          <w:cols w:space="425"/>
          <w:docGrid w:type="lines" w:linePitch="312"/>
        </w:sectPr>
      </w:pPr>
    </w:p>
    <w:p w14:paraId="63E0870F" w14:textId="77777777" w:rsidR="0083392C" w:rsidRPr="00E501FB" w:rsidRDefault="00000000">
      <w:pPr>
        <w:pStyle w:val="1"/>
        <w:spacing w:before="0" w:after="0" w:line="600" w:lineRule="exact"/>
        <w:jc w:val="center"/>
        <w:rPr>
          <w:rFonts w:ascii="Times New Roman" w:hAnsi="Times New Roman" w:cs="Times New Roman"/>
          <w:color w:val="000000" w:themeColor="text1"/>
          <w:sz w:val="36"/>
          <w:szCs w:val="36"/>
        </w:rPr>
      </w:pPr>
      <w:bookmarkStart w:id="88" w:name="_Toc113394755"/>
      <w:bookmarkStart w:id="89" w:name="_Toc146329810"/>
      <w:r w:rsidRPr="00E501FB">
        <w:rPr>
          <w:rFonts w:ascii="Times New Roman" w:hAnsi="Times New Roman" w:cs="Times New Roman"/>
          <w:color w:val="000000" w:themeColor="text1"/>
          <w:sz w:val="36"/>
          <w:szCs w:val="36"/>
        </w:rPr>
        <w:lastRenderedPageBreak/>
        <w:t>第七章</w:t>
      </w:r>
      <w:r w:rsidRPr="00E501FB">
        <w:rPr>
          <w:rFonts w:ascii="Times New Roman" w:hAnsi="Times New Roman" w:cs="Times New Roman"/>
          <w:color w:val="000000" w:themeColor="text1"/>
          <w:sz w:val="36"/>
          <w:szCs w:val="36"/>
        </w:rPr>
        <w:t xml:space="preserve">  </w:t>
      </w:r>
      <w:r w:rsidRPr="00E501FB">
        <w:rPr>
          <w:rFonts w:ascii="Times New Roman" w:hAnsi="Times New Roman" w:cs="Times New Roman"/>
          <w:color w:val="000000" w:themeColor="text1"/>
          <w:sz w:val="36"/>
          <w:szCs w:val="36"/>
        </w:rPr>
        <w:t>构建林业发展和生态修复改革创新体系</w:t>
      </w:r>
      <w:bookmarkEnd w:id="88"/>
      <w:bookmarkEnd w:id="89"/>
    </w:p>
    <w:p w14:paraId="37AA27BC" w14:textId="77777777" w:rsidR="0083392C" w:rsidRPr="00E501FB" w:rsidRDefault="00000000">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落实加强科技创新对国土绿化、生态修复的支撑作用，完善生态监管基础设施，构建生态产品价值实现机制，以体制机制的改革完善支持林业发展和生态修复有序推进。</w:t>
      </w:r>
    </w:p>
    <w:p w14:paraId="15C3369C" w14:textId="57FEE456" w:rsidR="0083392C" w:rsidRPr="00E501FB" w:rsidRDefault="00000000">
      <w:pPr>
        <w:pStyle w:val="2"/>
        <w:spacing w:before="0" w:after="0" w:line="600" w:lineRule="exact"/>
        <w:jc w:val="center"/>
        <w:rPr>
          <w:rFonts w:ascii="Times New Roman" w:hAnsi="Times New Roman" w:cs="Times New Roman"/>
          <w:color w:val="000000" w:themeColor="text1"/>
          <w:sz w:val="30"/>
          <w:szCs w:val="30"/>
        </w:rPr>
      </w:pPr>
      <w:bookmarkStart w:id="90" w:name="_Toc113394756"/>
      <w:bookmarkStart w:id="91" w:name="_Toc146329811"/>
      <w:r w:rsidRPr="00E501FB">
        <w:rPr>
          <w:rFonts w:ascii="Times New Roman" w:hAnsi="Times New Roman" w:cs="Times New Roman"/>
          <w:color w:val="000000" w:themeColor="text1"/>
          <w:sz w:val="30"/>
          <w:szCs w:val="30"/>
        </w:rPr>
        <w:t>第一节</w:t>
      </w:r>
      <w:r w:rsidRPr="00E501FB">
        <w:rPr>
          <w:rFonts w:ascii="Times New Roman" w:hAnsi="Times New Roman" w:cs="Times New Roman"/>
          <w:color w:val="000000" w:themeColor="text1"/>
          <w:sz w:val="30"/>
          <w:szCs w:val="30"/>
        </w:rPr>
        <w:t xml:space="preserve"> </w:t>
      </w:r>
      <w:r w:rsidR="0012026C">
        <w:rPr>
          <w:rFonts w:ascii="Times New Roman" w:hAnsi="Times New Roman" w:cs="Times New Roman" w:hint="eastAsia"/>
          <w:color w:val="000000" w:themeColor="text1"/>
          <w:sz w:val="30"/>
          <w:szCs w:val="30"/>
        </w:rPr>
        <w:t>大力增强</w:t>
      </w:r>
      <w:r w:rsidRPr="00E501FB">
        <w:rPr>
          <w:rFonts w:ascii="Times New Roman" w:hAnsi="Times New Roman" w:cs="Times New Roman"/>
          <w:color w:val="000000" w:themeColor="text1"/>
          <w:sz w:val="30"/>
          <w:szCs w:val="30"/>
        </w:rPr>
        <w:t>科技创新</w:t>
      </w:r>
      <w:bookmarkEnd w:id="90"/>
      <w:r w:rsidR="0012026C" w:rsidRPr="0012026C">
        <w:rPr>
          <w:rFonts w:ascii="Times New Roman" w:hAnsi="Times New Roman" w:cs="Times New Roman" w:hint="eastAsia"/>
          <w:color w:val="000000" w:themeColor="text1"/>
          <w:sz w:val="30"/>
          <w:szCs w:val="30"/>
        </w:rPr>
        <w:t>能力</w:t>
      </w:r>
      <w:bookmarkEnd w:id="91"/>
    </w:p>
    <w:p w14:paraId="7D12B3F1" w14:textId="2F3A34B1" w:rsidR="0083392C" w:rsidRPr="00E501FB" w:rsidRDefault="00000000">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加强自然资源</w:t>
      </w:r>
      <w:r w:rsidR="0012026C">
        <w:rPr>
          <w:rFonts w:ascii="Times New Roman" w:hAnsi="Times New Roman" w:cs="Times New Roman" w:hint="eastAsia"/>
          <w:color w:val="000000" w:themeColor="text1"/>
          <w:sz w:val="28"/>
          <w:szCs w:val="28"/>
        </w:rPr>
        <w:t>和林业保护发展</w:t>
      </w:r>
      <w:r w:rsidRPr="00E501FB">
        <w:rPr>
          <w:rFonts w:ascii="Times New Roman" w:hAnsi="Times New Roman" w:cs="Times New Roman"/>
          <w:color w:val="000000" w:themeColor="text1"/>
          <w:sz w:val="28"/>
          <w:szCs w:val="28"/>
        </w:rPr>
        <w:t>领域理论研究和重大科技攻关，充分发挥科技创新平台作用，激发人才队伍创新活力，加快科技成果转化应用，</w:t>
      </w:r>
      <w:r w:rsidR="0012026C" w:rsidRPr="0012026C">
        <w:rPr>
          <w:rFonts w:ascii="Times New Roman" w:hAnsi="Times New Roman" w:cs="Times New Roman" w:hint="eastAsia"/>
          <w:color w:val="000000" w:themeColor="text1"/>
          <w:sz w:val="28"/>
          <w:szCs w:val="28"/>
        </w:rPr>
        <w:t>构建生态产品价值实现机制，以体制机制的改革完善支持林业发展和生态修复有序推进</w:t>
      </w:r>
      <w:r w:rsidRPr="00E501FB">
        <w:rPr>
          <w:rFonts w:ascii="Times New Roman" w:hAnsi="Times New Roman" w:cs="Times New Roman"/>
          <w:color w:val="000000" w:themeColor="text1"/>
          <w:sz w:val="28"/>
          <w:szCs w:val="28"/>
        </w:rPr>
        <w:t>。</w:t>
      </w:r>
    </w:p>
    <w:p w14:paraId="518E2A5F" w14:textId="09EAB087" w:rsidR="0083392C" w:rsidRPr="00E501FB" w:rsidRDefault="00000000">
      <w:pPr>
        <w:spacing w:line="360" w:lineRule="auto"/>
        <w:ind w:firstLineChars="200" w:firstLine="560"/>
        <w:outlineLvl w:val="2"/>
        <w:rPr>
          <w:rFonts w:ascii="Times New Roman" w:eastAsia="黑体" w:hAnsi="Times New Roman" w:cs="Times New Roman"/>
          <w:color w:val="000000" w:themeColor="text1"/>
          <w:sz w:val="28"/>
          <w:szCs w:val="28"/>
        </w:rPr>
      </w:pPr>
      <w:r w:rsidRPr="00E501FB">
        <w:rPr>
          <w:rFonts w:ascii="Times New Roman" w:eastAsia="黑体" w:hAnsi="Times New Roman" w:cs="Times New Roman"/>
          <w:color w:val="000000" w:themeColor="text1"/>
          <w:sz w:val="28"/>
          <w:szCs w:val="28"/>
        </w:rPr>
        <w:t>一、</w:t>
      </w:r>
      <w:r w:rsidR="0012026C" w:rsidRPr="0012026C">
        <w:rPr>
          <w:rFonts w:ascii="Times New Roman" w:eastAsia="黑体" w:hAnsi="Times New Roman" w:cs="Times New Roman" w:hint="eastAsia"/>
          <w:color w:val="000000" w:themeColor="text1"/>
          <w:sz w:val="28"/>
          <w:szCs w:val="28"/>
        </w:rPr>
        <w:t>强化科技创新能力</w:t>
      </w:r>
    </w:p>
    <w:p w14:paraId="55FC683C" w14:textId="31DA5F01" w:rsidR="0083392C" w:rsidRPr="00E501FB" w:rsidRDefault="00000000">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以突破制约信阳</w:t>
      </w:r>
      <w:r w:rsidR="00221E40">
        <w:rPr>
          <w:rFonts w:ascii="Times New Roman" w:hAnsi="Times New Roman" w:cs="Times New Roman" w:hint="eastAsia"/>
          <w:color w:val="000000" w:themeColor="text1"/>
          <w:sz w:val="28"/>
          <w:szCs w:val="28"/>
        </w:rPr>
        <w:t>生态修复和</w:t>
      </w:r>
      <w:r w:rsidRPr="00E501FB">
        <w:rPr>
          <w:rFonts w:ascii="Times New Roman" w:hAnsi="Times New Roman" w:cs="Times New Roman"/>
          <w:color w:val="000000" w:themeColor="text1"/>
          <w:sz w:val="28"/>
          <w:szCs w:val="28"/>
        </w:rPr>
        <w:t>林业发展的关键技术为重点，</w:t>
      </w:r>
      <w:r w:rsidR="0071137E" w:rsidRPr="0071137E">
        <w:rPr>
          <w:rFonts w:ascii="Times New Roman" w:hAnsi="Times New Roman" w:cs="Times New Roman" w:hint="eastAsia"/>
          <w:color w:val="000000" w:themeColor="text1"/>
          <w:sz w:val="28"/>
          <w:szCs w:val="28"/>
        </w:rPr>
        <w:t>加强与</w:t>
      </w:r>
      <w:r w:rsidR="0071137E">
        <w:rPr>
          <w:rFonts w:ascii="Times New Roman" w:hAnsi="Times New Roman" w:cs="Times New Roman" w:hint="eastAsia"/>
          <w:color w:val="000000" w:themeColor="text1"/>
          <w:sz w:val="28"/>
          <w:szCs w:val="28"/>
        </w:rPr>
        <w:t>高校、</w:t>
      </w:r>
      <w:r w:rsidR="0071137E" w:rsidRPr="0071137E">
        <w:rPr>
          <w:rFonts w:ascii="Times New Roman" w:hAnsi="Times New Roman" w:cs="Times New Roman" w:hint="eastAsia"/>
          <w:color w:val="000000" w:themeColor="text1"/>
          <w:sz w:val="28"/>
          <w:szCs w:val="28"/>
        </w:rPr>
        <w:t>科研院所合作，</w:t>
      </w:r>
      <w:r w:rsidR="0071137E" w:rsidRPr="0071137E">
        <w:rPr>
          <w:rFonts w:ascii="Times New Roman" w:hAnsi="Times New Roman" w:cs="Times New Roman"/>
          <w:color w:val="000000" w:themeColor="text1"/>
          <w:sz w:val="28"/>
          <w:szCs w:val="28"/>
        </w:rPr>
        <w:t>科学组织实施《河南省信阳市鄂东北大别山区水土保持与生态修复项目》、《河南省信阳市</w:t>
      </w:r>
      <w:r w:rsidR="0071137E" w:rsidRPr="0071137E">
        <w:rPr>
          <w:rFonts w:ascii="Times New Roman" w:hAnsi="Times New Roman" w:cs="Times New Roman"/>
          <w:color w:val="000000" w:themeColor="text1"/>
          <w:sz w:val="28"/>
          <w:szCs w:val="28"/>
        </w:rPr>
        <w:t>2021</w:t>
      </w:r>
      <w:r w:rsidR="0071137E" w:rsidRPr="0071137E">
        <w:rPr>
          <w:rFonts w:ascii="Times New Roman" w:hAnsi="Times New Roman" w:cs="Times New Roman"/>
          <w:color w:val="000000" w:themeColor="text1"/>
          <w:sz w:val="28"/>
          <w:szCs w:val="28"/>
        </w:rPr>
        <w:t>年历史遗留废弃矿山生态修复治理项目》，《河南省大别山、淮河流域（信阳市）山水村田湖草沙一体化保护和修复工程》等重大生态保护修复规划</w:t>
      </w:r>
      <w:r w:rsidR="001F727C">
        <w:rPr>
          <w:rFonts w:ascii="Times New Roman" w:hAnsi="Times New Roman" w:cs="Times New Roman" w:hint="eastAsia"/>
          <w:color w:val="000000" w:themeColor="text1"/>
          <w:sz w:val="28"/>
          <w:szCs w:val="28"/>
        </w:rPr>
        <w:t>的可研创新</w:t>
      </w:r>
      <w:r w:rsidR="0071137E" w:rsidRPr="0071137E">
        <w:rPr>
          <w:rFonts w:ascii="Times New Roman" w:hAnsi="Times New Roman" w:cs="Times New Roman"/>
          <w:color w:val="000000" w:themeColor="text1"/>
          <w:sz w:val="28"/>
          <w:szCs w:val="28"/>
        </w:rPr>
        <w:t>，</w:t>
      </w:r>
      <w:r w:rsidR="0071137E" w:rsidRPr="0071137E">
        <w:rPr>
          <w:rFonts w:ascii="Times New Roman" w:hAnsi="Times New Roman" w:cs="Times New Roman" w:hint="eastAsia"/>
          <w:color w:val="000000" w:themeColor="text1"/>
          <w:sz w:val="28"/>
          <w:szCs w:val="28"/>
        </w:rPr>
        <w:t>提升生态修复关键技术薄弱环节的研发能力，做好科技平台建设。</w:t>
      </w:r>
    </w:p>
    <w:p w14:paraId="4F37AAF3" w14:textId="5262F46F" w:rsidR="0083392C" w:rsidRPr="00221E40" w:rsidRDefault="00000000">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加强</w:t>
      </w:r>
      <w:r w:rsidR="0071137E">
        <w:rPr>
          <w:rFonts w:ascii="Times New Roman" w:hAnsi="Times New Roman" w:cs="Times New Roman" w:hint="eastAsia"/>
          <w:color w:val="000000" w:themeColor="text1"/>
          <w:sz w:val="28"/>
          <w:szCs w:val="28"/>
        </w:rPr>
        <w:t>自然资源</w:t>
      </w:r>
      <w:r w:rsidRPr="00E501FB">
        <w:rPr>
          <w:rFonts w:ascii="Times New Roman" w:hAnsi="Times New Roman" w:cs="Times New Roman"/>
          <w:color w:val="000000" w:themeColor="text1"/>
          <w:sz w:val="28"/>
          <w:szCs w:val="28"/>
        </w:rPr>
        <w:t>关键技术研究、应用与示范。</w:t>
      </w:r>
      <w:r w:rsidR="0071137E" w:rsidRPr="0071137E">
        <w:rPr>
          <w:rFonts w:ascii="Times New Roman" w:hAnsi="Times New Roman" w:cs="Times New Roman" w:hint="eastAsia"/>
          <w:color w:val="000000" w:themeColor="text1"/>
          <w:sz w:val="28"/>
          <w:szCs w:val="28"/>
        </w:rPr>
        <w:t>针对林业保护发展与国土空间生态修复中的突出问题、难点问题，开展已有科技成果的推广和应用研究，探索适应本地资源环境特点的保护与修复模式。配合上级行政主管部门开展县级国土空间生态状况动态调查评价与监测预警体系研究</w:t>
      </w:r>
      <w:r w:rsidRPr="00E501FB">
        <w:rPr>
          <w:rFonts w:ascii="Times New Roman" w:hAnsi="Times New Roman" w:cs="Times New Roman"/>
          <w:color w:val="000000" w:themeColor="text1"/>
          <w:sz w:val="28"/>
          <w:szCs w:val="28"/>
        </w:rPr>
        <w:t>。</w:t>
      </w:r>
    </w:p>
    <w:p w14:paraId="6E81B058" w14:textId="4474BF78" w:rsidR="0083392C" w:rsidRPr="00E501FB" w:rsidRDefault="00000000">
      <w:pPr>
        <w:spacing w:line="360" w:lineRule="auto"/>
        <w:ind w:firstLineChars="200" w:firstLine="560"/>
        <w:outlineLvl w:val="2"/>
        <w:rPr>
          <w:rFonts w:ascii="Times New Roman" w:eastAsia="黑体" w:hAnsi="Times New Roman" w:cs="Times New Roman"/>
          <w:color w:val="000000" w:themeColor="text1"/>
          <w:sz w:val="28"/>
          <w:szCs w:val="28"/>
        </w:rPr>
      </w:pPr>
      <w:r w:rsidRPr="00E501FB">
        <w:rPr>
          <w:rFonts w:ascii="Times New Roman" w:eastAsia="黑体" w:hAnsi="Times New Roman" w:cs="Times New Roman"/>
          <w:color w:val="000000" w:themeColor="text1"/>
          <w:sz w:val="28"/>
          <w:szCs w:val="28"/>
        </w:rPr>
        <w:lastRenderedPageBreak/>
        <w:t>二、</w:t>
      </w:r>
      <w:r w:rsidR="0071137E">
        <w:rPr>
          <w:rFonts w:ascii="Times New Roman" w:eastAsia="黑体" w:hAnsi="Times New Roman" w:cs="Times New Roman" w:hint="eastAsia"/>
          <w:color w:val="000000" w:themeColor="text1"/>
          <w:sz w:val="28"/>
          <w:szCs w:val="28"/>
        </w:rPr>
        <w:t>配合</w:t>
      </w:r>
      <w:r w:rsidRPr="00E501FB">
        <w:rPr>
          <w:rFonts w:ascii="Times New Roman" w:eastAsia="黑体" w:hAnsi="Times New Roman" w:cs="Times New Roman"/>
          <w:color w:val="000000" w:themeColor="text1"/>
          <w:sz w:val="28"/>
          <w:szCs w:val="28"/>
        </w:rPr>
        <w:t>建立生态网络感知系统</w:t>
      </w:r>
    </w:p>
    <w:p w14:paraId="5E0252EF" w14:textId="77777777" w:rsidR="00221E40" w:rsidRPr="00221E40" w:rsidRDefault="00221E40" w:rsidP="00221E40">
      <w:pPr>
        <w:spacing w:line="360" w:lineRule="auto"/>
        <w:ind w:firstLineChars="200" w:firstLine="560"/>
        <w:jc w:val="both"/>
        <w:rPr>
          <w:rFonts w:ascii="Times New Roman" w:hAnsi="Times New Roman" w:cs="Times New Roman"/>
          <w:color w:val="000000" w:themeColor="text1"/>
          <w:sz w:val="28"/>
          <w:szCs w:val="28"/>
        </w:rPr>
      </w:pPr>
      <w:r w:rsidRPr="00221E40">
        <w:rPr>
          <w:rFonts w:ascii="Times New Roman" w:hAnsi="Times New Roman" w:cs="Times New Roman" w:hint="eastAsia"/>
          <w:color w:val="000000" w:themeColor="text1"/>
          <w:sz w:val="28"/>
          <w:szCs w:val="28"/>
        </w:rPr>
        <w:t>配合建设完善生态网络感知体系。以遥感、</w:t>
      </w:r>
      <w:r w:rsidRPr="00221E40">
        <w:rPr>
          <w:rFonts w:ascii="Times New Roman" w:hAnsi="Times New Roman" w:cs="Times New Roman" w:hint="eastAsia"/>
          <w:color w:val="000000" w:themeColor="text1"/>
          <w:sz w:val="28"/>
          <w:szCs w:val="28"/>
        </w:rPr>
        <w:t>5G</w:t>
      </w:r>
      <w:r w:rsidRPr="00221E40">
        <w:rPr>
          <w:rFonts w:ascii="Times New Roman" w:hAnsi="Times New Roman" w:cs="Times New Roman" w:hint="eastAsia"/>
          <w:color w:val="000000" w:themeColor="text1"/>
          <w:sz w:val="28"/>
          <w:szCs w:val="28"/>
        </w:rPr>
        <w:t>、云计算、大数据、人工智能等新一代信息技术为支撑，与省级生态网络感知体系协同，配合完善建设全市森林、草地、湿地和生物多样性监测网点及生态系统监测网络，依托全省林草综合数据库和信息管理平台，探索自然资源精准管理模式，提升生态系统保护成效监测评估能力，形成林草资源“图、库、数”及智慧应用，实现林业、草地重点领域动态监测、智慧监管和灾害预警。</w:t>
      </w:r>
    </w:p>
    <w:p w14:paraId="2534C9A7" w14:textId="77777777" w:rsidR="0083392C" w:rsidRPr="00E501FB" w:rsidRDefault="00000000">
      <w:pPr>
        <w:spacing w:line="360" w:lineRule="auto"/>
        <w:ind w:firstLineChars="200" w:firstLine="560"/>
        <w:outlineLvl w:val="2"/>
        <w:rPr>
          <w:rFonts w:ascii="Times New Roman" w:eastAsia="黑体" w:hAnsi="Times New Roman" w:cs="Times New Roman"/>
          <w:color w:val="000000" w:themeColor="text1"/>
          <w:sz w:val="28"/>
          <w:szCs w:val="28"/>
        </w:rPr>
      </w:pPr>
      <w:r w:rsidRPr="00E501FB">
        <w:rPr>
          <w:rFonts w:ascii="Times New Roman" w:eastAsia="黑体" w:hAnsi="Times New Roman" w:cs="Times New Roman"/>
          <w:color w:val="000000" w:themeColor="text1"/>
          <w:sz w:val="28"/>
          <w:szCs w:val="28"/>
        </w:rPr>
        <w:t>三、加强科技队伍建设</w:t>
      </w:r>
    </w:p>
    <w:p w14:paraId="7528DEC3" w14:textId="77777777" w:rsidR="0083392C" w:rsidRPr="00E501FB" w:rsidRDefault="00000000">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培育扶持科技领军人才，加强各类科技人才计划的推荐和培养，开展关键岗位和重大科研项目负责人公开招聘工作，依法赋予领军人才更大的人财物支配权、技术路线决策权。大力加强科技创新团队建设，在资源开发利用、自然资源调查监测、林业保护和生态修复、大数据智慧平台等领域培育一批具有明显优势和特色的高水平科技创新团队，鼓励项目依托单位给予创新团队更大自主权。加强青年科技创新人才培养，在林业保护和生态修复等科研项目安排上给予持续、稳定支持，加大对优秀青年科技人才的奖励力度。</w:t>
      </w:r>
    </w:p>
    <w:p w14:paraId="3BF6C98A" w14:textId="41BE8157" w:rsidR="0083392C" w:rsidRPr="00E501FB" w:rsidRDefault="00000000">
      <w:pPr>
        <w:pStyle w:val="2"/>
        <w:spacing w:before="0" w:after="0" w:line="600" w:lineRule="exact"/>
        <w:jc w:val="center"/>
        <w:rPr>
          <w:rFonts w:ascii="Times New Roman" w:hAnsi="Times New Roman" w:cs="Times New Roman"/>
          <w:color w:val="000000" w:themeColor="text1"/>
          <w:sz w:val="30"/>
          <w:szCs w:val="30"/>
        </w:rPr>
      </w:pPr>
      <w:bookmarkStart w:id="92" w:name="_Toc113394757"/>
      <w:bookmarkStart w:id="93" w:name="_Toc146329812"/>
      <w:r w:rsidRPr="00E501FB">
        <w:rPr>
          <w:rFonts w:ascii="Times New Roman" w:hAnsi="Times New Roman" w:cs="Times New Roman"/>
          <w:color w:val="000000" w:themeColor="text1"/>
          <w:sz w:val="30"/>
          <w:szCs w:val="30"/>
        </w:rPr>
        <w:t>第二节</w:t>
      </w:r>
      <w:r w:rsidRPr="00E501FB">
        <w:rPr>
          <w:rFonts w:ascii="Times New Roman" w:hAnsi="Times New Roman" w:cs="Times New Roman"/>
          <w:color w:val="000000" w:themeColor="text1"/>
          <w:sz w:val="30"/>
          <w:szCs w:val="30"/>
        </w:rPr>
        <w:t xml:space="preserve"> </w:t>
      </w:r>
      <w:r w:rsidRPr="00E501FB">
        <w:rPr>
          <w:rFonts w:ascii="Times New Roman" w:hAnsi="Times New Roman" w:cs="Times New Roman"/>
          <w:color w:val="000000" w:themeColor="text1"/>
          <w:sz w:val="30"/>
          <w:szCs w:val="30"/>
        </w:rPr>
        <w:t>持续深化</w:t>
      </w:r>
      <w:r w:rsidR="0071137E">
        <w:rPr>
          <w:rFonts w:ascii="Times New Roman" w:hAnsi="Times New Roman" w:cs="Times New Roman" w:hint="eastAsia"/>
          <w:color w:val="000000" w:themeColor="text1"/>
          <w:sz w:val="30"/>
          <w:szCs w:val="30"/>
        </w:rPr>
        <w:t>自然资源</w:t>
      </w:r>
      <w:r w:rsidRPr="00E501FB">
        <w:rPr>
          <w:rFonts w:ascii="Times New Roman" w:hAnsi="Times New Roman" w:cs="Times New Roman"/>
          <w:color w:val="000000" w:themeColor="text1"/>
          <w:sz w:val="30"/>
          <w:szCs w:val="30"/>
        </w:rPr>
        <w:t>领域改革</w:t>
      </w:r>
      <w:bookmarkEnd w:id="92"/>
      <w:bookmarkEnd w:id="93"/>
    </w:p>
    <w:p w14:paraId="059E7FCA" w14:textId="77777777" w:rsidR="0083392C" w:rsidRPr="00E501FB" w:rsidRDefault="00000000">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全面提升自然资源管理法治水平，完善配套法规政策，强化执法监督，建立督察机制，持续加大</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放</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的力度，健全</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管</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的机制，提升</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服</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的质效，进一步深化</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放管服</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改革，营造一流法治化营商</w:t>
      </w:r>
      <w:r w:rsidRPr="00E501FB">
        <w:rPr>
          <w:rFonts w:ascii="Times New Roman" w:hAnsi="Times New Roman" w:cs="Times New Roman"/>
          <w:color w:val="000000" w:themeColor="text1"/>
          <w:sz w:val="28"/>
          <w:szCs w:val="28"/>
        </w:rPr>
        <w:lastRenderedPageBreak/>
        <w:t>环境，加快构建科学、简明、可操作的国土空间生态修复和林业保护发展监管体系。</w:t>
      </w:r>
    </w:p>
    <w:p w14:paraId="2C9914E4" w14:textId="77777777" w:rsidR="0083392C" w:rsidRPr="00E501FB" w:rsidRDefault="00000000">
      <w:pPr>
        <w:spacing w:line="360" w:lineRule="auto"/>
        <w:ind w:firstLineChars="200" w:firstLine="560"/>
        <w:outlineLvl w:val="2"/>
        <w:rPr>
          <w:rFonts w:ascii="Times New Roman" w:eastAsia="黑体" w:hAnsi="Times New Roman" w:cs="Times New Roman"/>
          <w:color w:val="000000" w:themeColor="text1"/>
          <w:sz w:val="28"/>
          <w:szCs w:val="28"/>
        </w:rPr>
      </w:pPr>
      <w:r w:rsidRPr="00E501FB">
        <w:rPr>
          <w:rFonts w:ascii="Times New Roman" w:eastAsia="黑体" w:hAnsi="Times New Roman" w:cs="Times New Roman"/>
          <w:color w:val="000000" w:themeColor="text1"/>
          <w:sz w:val="28"/>
          <w:szCs w:val="28"/>
        </w:rPr>
        <w:t>一、加强法制建设</w:t>
      </w:r>
    </w:p>
    <w:p w14:paraId="07C344A0" w14:textId="77777777" w:rsidR="0083392C" w:rsidRPr="00E501FB" w:rsidRDefault="00000000">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严格落实行政执法责任制。深化服务型行政执法，落实行政执法责任制，建立征地、林木采伐等重大审批事项终身负责制和行政执法错案责任追究制度。加强自然资源重要领域的执法力度，持续开展执法监督巡查，严格执法责任追究，全面推行行政执法公示制度、执法全过程记录制度、重大执法决定法制审核制度。深入开展执法案卷评查活动，提升案卷质量。完善重大行政决策法定程序，强化事中事后监管，规范执法行为。</w:t>
      </w:r>
    </w:p>
    <w:p w14:paraId="692C60C6" w14:textId="77777777" w:rsidR="0083392C" w:rsidRPr="00E501FB" w:rsidRDefault="00000000">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深化林政执法体制改革。整合现有执法人员力量，在市、县两级组建林草执法队伍，统一行使林草行政执法职能。持续深入开展绿盾、绿卫、绿剑等专项打击行动，坚决查处非法占用自然保护地、林地草地湿地、毁林毁草毁湿开垦、乱砍滥伐林木、乱捕滥猎滥食野生动物等案件。构建</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林长</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公安局长</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林长</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检察长</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等</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林长</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机制，实现林草保护行政执法与刑事司法衔接。建立健全林草部门行政执法与公安机关刑事司法衔接机制，推进自然保护地资源环境综合执法。建立林草公职公益诉讼队伍。</w:t>
      </w:r>
    </w:p>
    <w:p w14:paraId="6689840A" w14:textId="77777777" w:rsidR="0083392C" w:rsidRPr="00E501FB" w:rsidRDefault="00000000">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配合上级行政主管部门加快完善自然资源地方法规体系。配合修订完善《河南省林地保护管理条例》《河南省森林防火条例》《河南省野生植物保护条例》等地方性法规。配合推进《河南省国土空间生态保护修复条例》等地方性法规建设。</w:t>
      </w:r>
    </w:p>
    <w:p w14:paraId="449B53FE" w14:textId="77777777" w:rsidR="0083392C" w:rsidRPr="00E501FB" w:rsidRDefault="00000000">
      <w:pPr>
        <w:spacing w:line="360" w:lineRule="auto"/>
        <w:ind w:firstLineChars="200" w:firstLine="560"/>
        <w:outlineLvl w:val="2"/>
        <w:rPr>
          <w:rFonts w:ascii="Times New Roman" w:eastAsia="黑体" w:hAnsi="Times New Roman" w:cs="Times New Roman"/>
          <w:color w:val="000000" w:themeColor="text1"/>
          <w:sz w:val="28"/>
          <w:szCs w:val="28"/>
        </w:rPr>
      </w:pPr>
      <w:r w:rsidRPr="00E501FB">
        <w:rPr>
          <w:rFonts w:ascii="Times New Roman" w:eastAsia="黑体" w:hAnsi="Times New Roman" w:cs="Times New Roman"/>
          <w:color w:val="000000" w:themeColor="text1"/>
          <w:sz w:val="28"/>
          <w:szCs w:val="28"/>
        </w:rPr>
        <w:lastRenderedPageBreak/>
        <w:t>二、持续深化林业领域改革</w:t>
      </w:r>
    </w:p>
    <w:p w14:paraId="15F20161" w14:textId="77777777" w:rsidR="0083392C" w:rsidRPr="00E501FB" w:rsidRDefault="00000000">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持续深化国有林场改革。巩固和扩大国有林场改革成果，维护国有林场公益性质功能定位和生态保护职责，建立健全分级监管的森林资源监管体制。加强森林资源保护和培育，保持林场林地范围和用途长期稳定，实行以森林经营方案为核心的森林经营管理制度，科学编制实施森林经营方案，调整优化森林结构，积极培育珍贵树种和乡土树种。引导支持社会资本通过适当合作方式合理利用森林资源，发展生态旅游、林下经济等绿色产业。探索国有林场经营性收入分配激励机制，加强基础设施和人才队伍建设。</w:t>
      </w:r>
    </w:p>
    <w:p w14:paraId="002BB25F" w14:textId="77777777" w:rsidR="0083392C" w:rsidRPr="00E501FB" w:rsidRDefault="00000000">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持续推进集体林权制度改革。积极推进家庭、合作、企业、委托、股份等多种集体林经营方式共同发展。支持新办专业合作社、家庭林场和林业产业企业。推动林地林木</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折股量化到户</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或</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量化折股入场</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。推行森林保险、林地经营权登记和抵押登记制度，完善县、乡、村三级林权服务综合监管平台。拓展集体林权权能，鼓励以转包、出租、入股等方式流转林地。推行</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生态银行</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机制，鼓励支持开发林业金融产品，扶持开展市场化收储担保。推行集体林经营收益权和公益林收益权市场化质押担保。通过以奖代补、规模经营补助、贷款贴息等多种方式，调动社会资本参与发展林业的积极性。</w:t>
      </w:r>
    </w:p>
    <w:p w14:paraId="2766889B" w14:textId="77777777" w:rsidR="0083392C" w:rsidRPr="00E501FB" w:rsidRDefault="00000000">
      <w:pPr>
        <w:spacing w:line="360" w:lineRule="auto"/>
        <w:ind w:firstLineChars="200" w:firstLine="560"/>
        <w:outlineLvl w:val="2"/>
        <w:rPr>
          <w:rFonts w:ascii="Times New Roman" w:eastAsia="黑体" w:hAnsi="Times New Roman" w:cs="Times New Roman"/>
          <w:color w:val="000000" w:themeColor="text1"/>
          <w:sz w:val="28"/>
          <w:szCs w:val="28"/>
        </w:rPr>
      </w:pPr>
      <w:r w:rsidRPr="00E501FB">
        <w:rPr>
          <w:rFonts w:ascii="Times New Roman" w:eastAsia="黑体" w:hAnsi="Times New Roman" w:cs="Times New Roman"/>
          <w:color w:val="000000" w:themeColor="text1"/>
          <w:sz w:val="28"/>
          <w:szCs w:val="28"/>
        </w:rPr>
        <w:t>三、全面推行林长制</w:t>
      </w:r>
    </w:p>
    <w:p w14:paraId="23936E97" w14:textId="77777777" w:rsidR="0083392C" w:rsidRPr="00E501FB" w:rsidRDefault="00000000">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贯彻落实《关于全面推行林长制的意见》《河南省全面推行林长制实施意见》，市、县、乡、村分级设立林长。健全林长制工作机构。各级林长组织制定林草资源保护发展规划，落实保护发展林</w:t>
      </w:r>
      <w:r w:rsidRPr="00E501FB">
        <w:rPr>
          <w:rFonts w:ascii="Times New Roman" w:hAnsi="Times New Roman" w:cs="Times New Roman"/>
          <w:color w:val="000000" w:themeColor="text1"/>
          <w:sz w:val="28"/>
          <w:szCs w:val="28"/>
        </w:rPr>
        <w:lastRenderedPageBreak/>
        <w:t>草资源的目标责任制，协调解决区域重点难点问题。设立林长制考核评价指标，重点督察考核森林覆盖率、森林蓄积量、湿地保护率、森林草原火灾受害控制率等规划指标和年度计划任务完成情况。建立全面推行林长制智慧管理指挥系统。</w:t>
      </w:r>
    </w:p>
    <w:p w14:paraId="6A065545" w14:textId="77777777" w:rsidR="0083392C" w:rsidRPr="00E501FB" w:rsidRDefault="00000000">
      <w:pPr>
        <w:spacing w:line="360" w:lineRule="auto"/>
        <w:ind w:firstLineChars="200" w:firstLine="560"/>
        <w:outlineLvl w:val="2"/>
        <w:rPr>
          <w:rFonts w:ascii="Times New Roman" w:eastAsia="黑体" w:hAnsi="Times New Roman" w:cs="Times New Roman"/>
          <w:color w:val="000000" w:themeColor="text1"/>
          <w:sz w:val="28"/>
          <w:szCs w:val="28"/>
        </w:rPr>
      </w:pPr>
      <w:r w:rsidRPr="00E501FB">
        <w:rPr>
          <w:rFonts w:ascii="Times New Roman" w:eastAsia="黑体" w:hAnsi="Times New Roman" w:cs="Times New Roman"/>
          <w:color w:val="000000" w:themeColor="text1"/>
          <w:sz w:val="28"/>
          <w:szCs w:val="28"/>
        </w:rPr>
        <w:t>四、全面推行河长制</w:t>
      </w:r>
    </w:p>
    <w:p w14:paraId="10021DAC" w14:textId="77777777" w:rsidR="0083392C" w:rsidRPr="00E501FB" w:rsidRDefault="00000000">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全面推行河长制，是党中央、国务院为加强河湖管理保护作出的重大决策部署，对保障防洪安全、供水安全、粮食安全和生态安全，实现河畅、水清、岸绿、景美，加快推进生态文明建设，决胜全面小康具有重要意义。</w:t>
      </w:r>
    </w:p>
    <w:p w14:paraId="3C390EA6" w14:textId="77777777" w:rsidR="0083392C" w:rsidRPr="00E501FB" w:rsidRDefault="00000000">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把全面推行河长制纳入最严格水资源管理制度考核，进一步强化各级政府责任，严格考核评估和监督；落实省碧水工程行动计划，统筹水上、岸上污染治理，完善入河湖排污管控机制和考核体系；推进河湖生态修复和保护，禁止侵占自然河湖、湿地等水源涵养空间。以幸福河湖优秀案例示范引领，宣传推广成效好、可持续、能复制的好经验、好做法，不断完善河湖长效管理机制，持续推进河湖生态环境治理。</w:t>
      </w:r>
    </w:p>
    <w:p w14:paraId="73F3D4DD" w14:textId="77777777" w:rsidR="0083392C" w:rsidRPr="00E501FB" w:rsidRDefault="00000000">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把推行河长制作为推进生态文明建设的重要举措严格落实责任，加强部门联动，强化组织协调和督察指导，抓好各项工作落实。各级河长要树立责任意识、担当意识，切实履行职责。建立河长会议制度，协调解决河湖管理保护中的重点难点问题。建立信息共享制度，定期通报河湖管理保护情况，及时跟踪河长制实施进展。建立工作督察制度，对河长制实施情况和河长履职情况进行督察。建立</w:t>
      </w:r>
      <w:r w:rsidRPr="00E501FB">
        <w:rPr>
          <w:rFonts w:ascii="Times New Roman" w:hAnsi="Times New Roman" w:cs="Times New Roman"/>
          <w:color w:val="000000" w:themeColor="text1"/>
          <w:sz w:val="28"/>
          <w:szCs w:val="28"/>
        </w:rPr>
        <w:lastRenderedPageBreak/>
        <w:t>验收制度，按照工作方案确定的时间节点，及时对建立河长制情况进行验收。各级河长制办公室要加强组织协调，督促相关部门单位按照职责分工，落实责任，密切配合，协调联动，共同推进河湖管理保护工作。</w:t>
      </w:r>
    </w:p>
    <w:p w14:paraId="6C3A04F7" w14:textId="77777777" w:rsidR="0083392C" w:rsidRPr="00E501FB" w:rsidRDefault="00000000">
      <w:pPr>
        <w:spacing w:line="360" w:lineRule="auto"/>
        <w:ind w:firstLineChars="200" w:firstLine="560"/>
        <w:outlineLvl w:val="2"/>
        <w:rPr>
          <w:rFonts w:ascii="Times New Roman" w:eastAsia="黑体" w:hAnsi="Times New Roman" w:cs="Times New Roman"/>
          <w:color w:val="000000" w:themeColor="text1"/>
          <w:sz w:val="28"/>
          <w:szCs w:val="28"/>
        </w:rPr>
      </w:pPr>
      <w:r w:rsidRPr="00E501FB">
        <w:rPr>
          <w:rFonts w:ascii="Times New Roman" w:eastAsia="黑体" w:hAnsi="Times New Roman" w:cs="Times New Roman"/>
          <w:color w:val="000000" w:themeColor="text1"/>
          <w:sz w:val="28"/>
          <w:szCs w:val="28"/>
        </w:rPr>
        <w:t>五、建立生态产品价值实现机制</w:t>
      </w:r>
    </w:p>
    <w:p w14:paraId="08DD5A1D" w14:textId="77777777" w:rsidR="0083392C" w:rsidRPr="00E501FB" w:rsidRDefault="00000000">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夯实生态产品价值实现基础。依托自然资源统一确权登记，丰富自然资源资产使用权类型，明确生态产品权责归属。基于现有自然资源和生态调查体系，开展生态产品基础信息调查，形成生态产品目录清单。建立生态产品动态监测制度，及时跟踪掌握生态产品数量分布、质量等级、功能特点、权益归属、保护和开发利用情况等信息，建立开放共享的生态产品信息云平台。</w:t>
      </w:r>
    </w:p>
    <w:p w14:paraId="2ED6D10B" w14:textId="77777777" w:rsidR="0083392C" w:rsidRPr="00E501FB" w:rsidRDefault="00000000">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建立生态产品价值评价核算体系。探索构建生态产品价值实现的不同路径下行政区域单元生态产品总值和特定地域单元生态产品价值评价体系，建立覆盖各级行政区域的生态产品总值统计制度。建立反映生态产品保护和开发成本的价值核算方法，探索制定生态产品价值核算规范和建立体现市场供需关系的生态产品价格形成机制，推进生态产品价值核算标准化。推动生态产品价值核算结果应用。推进生态产品价值核算结果在政府决策和绩效考核评价中的应用。建立生态产品价值核算结果发布制度，适时评估各地生态保护成效和生态产品价值。推动生态产品价值核算结果在生态保护补偿、生态环境损害赔偿、经营开发融资、生态资源权益交易等方面的应</w:t>
      </w:r>
      <w:r w:rsidRPr="00E501FB">
        <w:rPr>
          <w:rFonts w:ascii="Times New Roman" w:hAnsi="Times New Roman" w:cs="Times New Roman"/>
          <w:color w:val="000000" w:themeColor="text1"/>
          <w:sz w:val="28"/>
          <w:szCs w:val="28"/>
        </w:rPr>
        <w:lastRenderedPageBreak/>
        <w:t>用。探索建立促进生态产品价值实现的相关配套政策和收益分配机制。</w:t>
      </w:r>
    </w:p>
    <w:p w14:paraId="021E69EB" w14:textId="77777777" w:rsidR="0083392C" w:rsidRPr="00E501FB" w:rsidRDefault="00000000">
      <w:pPr>
        <w:spacing w:line="360" w:lineRule="auto"/>
        <w:ind w:firstLineChars="200" w:firstLine="560"/>
        <w:jc w:val="both"/>
        <w:rPr>
          <w:rFonts w:ascii="Times New Roman" w:hAnsi="Times New Roman" w:cs="Times New Roman"/>
          <w:color w:val="000000" w:themeColor="text1"/>
          <w:sz w:val="28"/>
          <w:szCs w:val="28"/>
        </w:rPr>
        <w:sectPr w:rsidR="0083392C" w:rsidRPr="00E501FB">
          <w:pgSz w:w="11906" w:h="16838"/>
          <w:pgMar w:top="1440" w:right="1800" w:bottom="1440" w:left="1800" w:header="851" w:footer="992" w:gutter="0"/>
          <w:cols w:space="425"/>
          <w:docGrid w:type="lines" w:linePitch="312"/>
        </w:sectPr>
      </w:pPr>
      <w:r w:rsidRPr="00E501FB">
        <w:rPr>
          <w:rFonts w:ascii="Times New Roman" w:hAnsi="Times New Roman" w:cs="Times New Roman"/>
          <w:color w:val="000000" w:themeColor="text1"/>
          <w:sz w:val="28"/>
          <w:szCs w:val="28"/>
        </w:rPr>
        <w:t>探索多元化生态产品价值实现路径。探索通过森林占用补偿、附带生态修复条件的资源配置、自然资源碳汇项目开发及交易、流域生态保护补偿、自然保护地特许经营权交易等途径，激发社会资本参与生态保护修复及后续产业开发，促进生态产品价值实现。积极培育生态产品区域品牌。探索生态产品资产证券化路径和模式。综合运用土地储备、综合开发、全域土地综合整治等措施，促进生态产品供给和增值。</w:t>
      </w:r>
    </w:p>
    <w:p w14:paraId="63D20475" w14:textId="77777777" w:rsidR="0083392C" w:rsidRPr="00E501FB" w:rsidRDefault="00000000">
      <w:pPr>
        <w:pStyle w:val="1"/>
        <w:spacing w:before="0" w:after="0" w:line="600" w:lineRule="exact"/>
        <w:jc w:val="center"/>
        <w:rPr>
          <w:rFonts w:ascii="Times New Roman" w:hAnsi="Times New Roman" w:cs="Times New Roman"/>
          <w:color w:val="000000" w:themeColor="text1"/>
          <w:sz w:val="36"/>
          <w:szCs w:val="36"/>
        </w:rPr>
      </w:pPr>
      <w:bookmarkStart w:id="94" w:name="_Toc113394758"/>
      <w:bookmarkStart w:id="95" w:name="_Toc146329813"/>
      <w:r w:rsidRPr="00E501FB">
        <w:rPr>
          <w:rFonts w:ascii="Times New Roman" w:hAnsi="Times New Roman" w:cs="Times New Roman"/>
          <w:color w:val="000000" w:themeColor="text1"/>
          <w:sz w:val="36"/>
          <w:szCs w:val="36"/>
        </w:rPr>
        <w:lastRenderedPageBreak/>
        <w:t>第八章</w:t>
      </w:r>
      <w:r w:rsidRPr="00E501FB">
        <w:rPr>
          <w:rFonts w:ascii="Times New Roman" w:hAnsi="Times New Roman" w:cs="Times New Roman"/>
          <w:color w:val="000000" w:themeColor="text1"/>
          <w:sz w:val="36"/>
          <w:szCs w:val="36"/>
        </w:rPr>
        <w:t xml:space="preserve">  </w:t>
      </w:r>
      <w:r w:rsidRPr="00E501FB">
        <w:rPr>
          <w:rFonts w:ascii="Times New Roman" w:hAnsi="Times New Roman" w:cs="Times New Roman"/>
          <w:color w:val="000000" w:themeColor="text1"/>
          <w:sz w:val="36"/>
          <w:szCs w:val="36"/>
        </w:rPr>
        <w:t>加强规划实施保障</w:t>
      </w:r>
      <w:bookmarkEnd w:id="94"/>
      <w:bookmarkEnd w:id="95"/>
    </w:p>
    <w:p w14:paraId="0B01DD2B" w14:textId="77777777" w:rsidR="0083392C" w:rsidRPr="00E501FB" w:rsidRDefault="00000000">
      <w:pPr>
        <w:pStyle w:val="2"/>
        <w:spacing w:before="0" w:after="0" w:line="600" w:lineRule="exact"/>
        <w:jc w:val="center"/>
        <w:rPr>
          <w:rFonts w:ascii="Times New Roman" w:hAnsi="Times New Roman" w:cs="Times New Roman"/>
          <w:color w:val="000000" w:themeColor="text1"/>
        </w:rPr>
      </w:pPr>
      <w:bookmarkStart w:id="96" w:name="_Toc113394759"/>
      <w:bookmarkStart w:id="97" w:name="_Toc146329814"/>
      <w:r w:rsidRPr="00E501FB">
        <w:rPr>
          <w:rFonts w:ascii="Times New Roman" w:hAnsi="Times New Roman" w:cs="Times New Roman"/>
          <w:color w:val="000000" w:themeColor="text1"/>
          <w:sz w:val="30"/>
          <w:szCs w:val="30"/>
        </w:rPr>
        <w:t>第一节</w:t>
      </w:r>
      <w:r w:rsidRPr="00E501FB">
        <w:rPr>
          <w:rFonts w:ascii="Times New Roman" w:hAnsi="Times New Roman" w:cs="Times New Roman"/>
          <w:color w:val="000000" w:themeColor="text1"/>
          <w:sz w:val="30"/>
          <w:szCs w:val="30"/>
        </w:rPr>
        <w:t xml:space="preserve"> </w:t>
      </w:r>
      <w:r w:rsidRPr="00E501FB">
        <w:rPr>
          <w:rFonts w:ascii="Times New Roman" w:hAnsi="Times New Roman" w:cs="Times New Roman"/>
          <w:color w:val="000000" w:themeColor="text1"/>
          <w:sz w:val="30"/>
          <w:szCs w:val="30"/>
        </w:rPr>
        <w:t>加强组织管理，落实领导责任</w:t>
      </w:r>
      <w:bookmarkEnd w:id="96"/>
      <w:bookmarkEnd w:id="97"/>
    </w:p>
    <w:p w14:paraId="618E6AE0" w14:textId="77777777" w:rsidR="0083392C" w:rsidRPr="00E501FB" w:rsidRDefault="00000000">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全面落实</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党政同责</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一岗双责</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的主体责任，本规划的目标任务与地方国民经济和社会发展同步谋划、同步部署、同步落实。各级政府要切实加强对林业保护发展和生态修复工作的领导，把规划重点工程纳入当地经济社会发展总体规划，动员全社会力量关心支持林业保护发展和生态修复，及时协调和解决好林业保护发展和生态修复工作中的突出矛盾和问题。</w:t>
      </w:r>
    </w:p>
    <w:p w14:paraId="2FA6EC51" w14:textId="77777777" w:rsidR="0083392C" w:rsidRPr="00E501FB" w:rsidRDefault="00000000">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完善各级行政领导目标责任制，把林业保护发展和生态修复目标纳入领导干部考核内容，严格考核奖惩。各级政府要把林业保护发展工作作为改善生态环境、促进经济社会发展的重大战略任务，列入重要议事日程，推动林业保护发展和生态修复工作深入开展。</w:t>
      </w:r>
    </w:p>
    <w:p w14:paraId="31C4AA35" w14:textId="77777777" w:rsidR="0083392C" w:rsidRPr="00E501FB" w:rsidRDefault="00000000">
      <w:pPr>
        <w:pStyle w:val="2"/>
        <w:spacing w:before="0" w:after="0" w:line="600" w:lineRule="exact"/>
        <w:jc w:val="center"/>
        <w:rPr>
          <w:rFonts w:ascii="Times New Roman" w:hAnsi="Times New Roman" w:cs="Times New Roman"/>
          <w:color w:val="000000" w:themeColor="text1"/>
          <w:sz w:val="30"/>
          <w:szCs w:val="30"/>
        </w:rPr>
      </w:pPr>
      <w:bookmarkStart w:id="98" w:name="_Toc113394760"/>
      <w:bookmarkStart w:id="99" w:name="_Toc146329815"/>
      <w:r w:rsidRPr="00E501FB">
        <w:rPr>
          <w:rFonts w:ascii="Times New Roman" w:hAnsi="Times New Roman" w:cs="Times New Roman"/>
          <w:color w:val="000000" w:themeColor="text1"/>
          <w:sz w:val="30"/>
          <w:szCs w:val="30"/>
        </w:rPr>
        <w:t>第二节</w:t>
      </w:r>
      <w:r w:rsidRPr="00E501FB">
        <w:rPr>
          <w:rFonts w:ascii="Times New Roman" w:hAnsi="Times New Roman" w:cs="Times New Roman"/>
          <w:color w:val="000000" w:themeColor="text1"/>
          <w:sz w:val="30"/>
          <w:szCs w:val="30"/>
        </w:rPr>
        <w:t xml:space="preserve"> </w:t>
      </w:r>
      <w:r w:rsidRPr="00E501FB">
        <w:rPr>
          <w:rFonts w:ascii="Times New Roman" w:hAnsi="Times New Roman" w:cs="Times New Roman"/>
          <w:color w:val="000000" w:themeColor="text1"/>
          <w:sz w:val="30"/>
          <w:szCs w:val="30"/>
        </w:rPr>
        <w:t>完善政策体系，严格监管执法</w:t>
      </w:r>
      <w:bookmarkEnd w:id="98"/>
      <w:bookmarkEnd w:id="99"/>
    </w:p>
    <w:p w14:paraId="60C2715E" w14:textId="77777777" w:rsidR="0083392C" w:rsidRPr="00E501FB" w:rsidRDefault="00000000">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积极完善自然保护区、矿山管理、生态修复、湿地保护、生态保护补偿等方面地方性法规制度。加强生态保护红线、自然保护区等重点领域监管执法，建立健全执法监督责任追究制度和国土空间用途管制制度，严禁不符合主体功能定位的各类开发活动。完善生态保护和修复用地政策，定期开展生态保护红线常态化执法监督检查，及时发现各类生态破坏行为并跟踪督办。加强全市生态保护修复重大工程项目可研、设计、工程实施全过程监督管理。建立跨部门、跨县区生态环境保护执法联动机制，加大区域联合执法力度，定期组织对违法违规挤占生态空间和破坏自然保护区等行为开展执</w:t>
      </w:r>
      <w:r w:rsidRPr="00E501FB">
        <w:rPr>
          <w:rFonts w:ascii="Times New Roman" w:hAnsi="Times New Roman" w:cs="Times New Roman"/>
          <w:color w:val="000000" w:themeColor="text1"/>
          <w:sz w:val="28"/>
          <w:szCs w:val="28"/>
        </w:rPr>
        <w:lastRenderedPageBreak/>
        <w:t>法检查，严厉打击各类生态破坏行为。加强违法违规人为活动监管，清除鸟网、猎套等非法猎捕工具，坚决打击各类乱捕滥猎、盗采盗挖行为，全面取缔非法野生动物市场。</w:t>
      </w:r>
    </w:p>
    <w:p w14:paraId="1E84133E" w14:textId="77777777" w:rsidR="0083392C" w:rsidRPr="00E501FB" w:rsidRDefault="00000000">
      <w:pPr>
        <w:pStyle w:val="2"/>
        <w:spacing w:before="0" w:after="0" w:line="600" w:lineRule="exact"/>
        <w:jc w:val="center"/>
        <w:rPr>
          <w:rFonts w:ascii="Times New Roman" w:hAnsi="Times New Roman" w:cs="Times New Roman"/>
          <w:color w:val="000000" w:themeColor="text1"/>
          <w:sz w:val="30"/>
          <w:szCs w:val="30"/>
        </w:rPr>
      </w:pPr>
      <w:bookmarkStart w:id="100" w:name="_Toc113394761"/>
      <w:bookmarkStart w:id="101" w:name="_Toc146329816"/>
      <w:r w:rsidRPr="00E501FB">
        <w:rPr>
          <w:rFonts w:ascii="Times New Roman" w:hAnsi="Times New Roman" w:cs="Times New Roman"/>
          <w:color w:val="000000" w:themeColor="text1"/>
          <w:sz w:val="30"/>
          <w:szCs w:val="30"/>
        </w:rPr>
        <w:t>第三节</w:t>
      </w:r>
      <w:r w:rsidRPr="00E501FB">
        <w:rPr>
          <w:rFonts w:ascii="Times New Roman" w:hAnsi="Times New Roman" w:cs="Times New Roman"/>
          <w:color w:val="000000" w:themeColor="text1"/>
          <w:sz w:val="30"/>
          <w:szCs w:val="30"/>
        </w:rPr>
        <w:t xml:space="preserve"> </w:t>
      </w:r>
      <w:r w:rsidRPr="00E501FB">
        <w:rPr>
          <w:rFonts w:ascii="Times New Roman" w:hAnsi="Times New Roman" w:cs="Times New Roman"/>
          <w:color w:val="000000" w:themeColor="text1"/>
          <w:sz w:val="30"/>
          <w:szCs w:val="30"/>
        </w:rPr>
        <w:t>加强支持力度，拓宽融资渠道</w:t>
      </w:r>
      <w:bookmarkEnd w:id="100"/>
      <w:bookmarkEnd w:id="101"/>
    </w:p>
    <w:p w14:paraId="4BE3012C" w14:textId="77777777" w:rsidR="0083392C" w:rsidRPr="00E501FB" w:rsidRDefault="00000000">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将规划重点工程作为各县区财政的重点支持领域，进一步明确支出责任，切实加强资金投入力度。以生态文明理念为引领，坚持转方式、调结构、促升级，推动绿色发展、循环发展、低碳发展，切实加强对接与协同，着力扩大生态空间。积极争取中央、省财政资金支持生态保护修复重点项目，优化财政支出结构，整合不同渠道资金向重点工程倾斜。积极探索市场化、多元化投入模式，吸引社会资本参与生态建设与环境治理。</w:t>
      </w:r>
    </w:p>
    <w:p w14:paraId="5EB0D20B" w14:textId="77777777" w:rsidR="0083392C" w:rsidRPr="00E501FB" w:rsidRDefault="00000000">
      <w:pPr>
        <w:pStyle w:val="2"/>
        <w:spacing w:before="0" w:after="0" w:line="600" w:lineRule="exact"/>
        <w:jc w:val="center"/>
        <w:rPr>
          <w:rFonts w:ascii="Times New Roman" w:hAnsi="Times New Roman" w:cs="Times New Roman"/>
          <w:color w:val="000000" w:themeColor="text1"/>
          <w:sz w:val="30"/>
          <w:szCs w:val="30"/>
        </w:rPr>
      </w:pPr>
      <w:bookmarkStart w:id="102" w:name="_Toc113394762"/>
      <w:bookmarkStart w:id="103" w:name="_Toc146329817"/>
      <w:r w:rsidRPr="00E501FB">
        <w:rPr>
          <w:rFonts w:ascii="Times New Roman" w:hAnsi="Times New Roman" w:cs="Times New Roman"/>
          <w:color w:val="000000" w:themeColor="text1"/>
          <w:sz w:val="30"/>
          <w:szCs w:val="30"/>
        </w:rPr>
        <w:t>第四节</w:t>
      </w:r>
      <w:r w:rsidRPr="00E501FB">
        <w:rPr>
          <w:rFonts w:ascii="Times New Roman" w:hAnsi="Times New Roman" w:cs="Times New Roman"/>
          <w:color w:val="000000" w:themeColor="text1"/>
          <w:sz w:val="30"/>
          <w:szCs w:val="30"/>
        </w:rPr>
        <w:t xml:space="preserve"> </w:t>
      </w:r>
      <w:r w:rsidRPr="00E501FB">
        <w:rPr>
          <w:rFonts w:ascii="Times New Roman" w:hAnsi="Times New Roman" w:cs="Times New Roman"/>
          <w:color w:val="000000" w:themeColor="text1"/>
          <w:sz w:val="30"/>
          <w:szCs w:val="30"/>
        </w:rPr>
        <w:t>健全督导机制，强化评估考核</w:t>
      </w:r>
      <w:bookmarkEnd w:id="102"/>
      <w:bookmarkEnd w:id="103"/>
    </w:p>
    <w:p w14:paraId="4076E0C3" w14:textId="77777777" w:rsidR="0083392C" w:rsidRPr="00E501FB" w:rsidRDefault="00000000">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健全国土空间生态修复和森林信阳建设规划实施的定期检查和监督机制，落实党政主体责任的考核问责制度；加强规划目标指标及任务的完成情况考核，建立规划实施中期（年度）评估考核机制；实行专项检查与经常性监督检查相结合，定期评估规划实施成效。组织有关专家、有关部门共同参与对规划监督和评估，实行自我评估与第三方机构评估相结合，中期评估与终期评估相结合的评估工作制度，定期公布重点工程项目进展情况和规划目标完成情况，强化对规划实施情况跟踪分析，增强规划监督评估的开放性。加强建设资金审计稽查力度，强化资金使用监督，杜绝截留、挤占、挪用建设资金现象，提升资金使用效率。</w:t>
      </w:r>
    </w:p>
    <w:p w14:paraId="2B9980D8" w14:textId="77777777" w:rsidR="0083392C" w:rsidRPr="00E501FB" w:rsidRDefault="00000000">
      <w:pPr>
        <w:pStyle w:val="2"/>
        <w:spacing w:before="0" w:after="0" w:line="600" w:lineRule="exact"/>
        <w:jc w:val="center"/>
        <w:rPr>
          <w:rFonts w:ascii="Times New Roman" w:hAnsi="Times New Roman" w:cs="Times New Roman"/>
          <w:color w:val="000000" w:themeColor="text1"/>
          <w:sz w:val="30"/>
          <w:szCs w:val="30"/>
        </w:rPr>
      </w:pPr>
      <w:bookmarkStart w:id="104" w:name="_Toc113394763"/>
      <w:bookmarkStart w:id="105" w:name="_Toc146329818"/>
      <w:r w:rsidRPr="00E501FB">
        <w:rPr>
          <w:rFonts w:ascii="Times New Roman" w:hAnsi="Times New Roman" w:cs="Times New Roman"/>
          <w:color w:val="000000" w:themeColor="text1"/>
          <w:sz w:val="30"/>
          <w:szCs w:val="30"/>
        </w:rPr>
        <w:lastRenderedPageBreak/>
        <w:t>第五节</w:t>
      </w:r>
      <w:r w:rsidRPr="00E501FB">
        <w:rPr>
          <w:rFonts w:ascii="Times New Roman" w:hAnsi="Times New Roman" w:cs="Times New Roman"/>
          <w:color w:val="000000" w:themeColor="text1"/>
          <w:sz w:val="30"/>
          <w:szCs w:val="30"/>
        </w:rPr>
        <w:t xml:space="preserve"> </w:t>
      </w:r>
      <w:r w:rsidRPr="00E501FB">
        <w:rPr>
          <w:rFonts w:ascii="Times New Roman" w:hAnsi="Times New Roman" w:cs="Times New Roman"/>
          <w:color w:val="000000" w:themeColor="text1"/>
          <w:sz w:val="30"/>
          <w:szCs w:val="30"/>
        </w:rPr>
        <w:t>发挥舆论监督，引导公众参与</w:t>
      </w:r>
      <w:bookmarkEnd w:id="104"/>
      <w:bookmarkEnd w:id="105"/>
    </w:p>
    <w:p w14:paraId="3AF09671" w14:textId="77777777" w:rsidR="0083392C" w:rsidRPr="00E501FB" w:rsidRDefault="00000000">
      <w:pPr>
        <w:spacing w:line="360" w:lineRule="auto"/>
        <w:ind w:firstLineChars="200" w:firstLine="560"/>
        <w:jc w:val="both"/>
        <w:rPr>
          <w:rFonts w:ascii="Times New Roman" w:hAnsi="Times New Roman" w:cs="Times New Roman"/>
          <w:color w:val="000000" w:themeColor="text1"/>
          <w:sz w:val="28"/>
          <w:szCs w:val="28"/>
        </w:rPr>
      </w:pPr>
      <w:r w:rsidRPr="00E501FB">
        <w:rPr>
          <w:rFonts w:ascii="Times New Roman" w:hAnsi="Times New Roman" w:cs="Times New Roman"/>
          <w:color w:val="000000" w:themeColor="text1"/>
          <w:sz w:val="28"/>
          <w:szCs w:val="28"/>
        </w:rPr>
        <w:t>充分发挥公众和新闻媒体等社会力量的监督作用，建立规划实施公众反馈和监督机制。及时公布规划实施情况，接受社会监督。充分利用电视、广播、报刊、网络等媒体，加强</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互联</w:t>
      </w:r>
      <w:r w:rsidRPr="00E501FB">
        <w:rPr>
          <w:rFonts w:ascii="Times New Roman" w:hAnsi="Times New Roman" w:cs="Times New Roman"/>
          <w:color w:val="000000" w:themeColor="text1"/>
          <w:sz w:val="28"/>
          <w:szCs w:val="28"/>
        </w:rPr>
        <w:t>+”</w:t>
      </w:r>
      <w:r w:rsidRPr="00E501FB">
        <w:rPr>
          <w:rFonts w:ascii="Times New Roman" w:hAnsi="Times New Roman" w:cs="Times New Roman"/>
          <w:color w:val="000000" w:themeColor="text1"/>
          <w:sz w:val="28"/>
          <w:szCs w:val="28"/>
        </w:rPr>
        <w:t>应用，通过多层次、多形式的舆论宣传和科普教育，引导公众生态文明意识，调动公众群策群力参与生态保护修复的积极性和创造性。组织公众开展节水、节地、减排、低碳生产等各类公益活动，积极发挥新闻媒体、社会组织和公众的舆论监督作用，建立健全社会监督渠道和机制。</w:t>
      </w:r>
    </w:p>
    <w:sectPr w:rsidR="0083392C" w:rsidRPr="00E501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10817" w14:textId="77777777" w:rsidR="00325920" w:rsidRDefault="00325920">
      <w:r>
        <w:separator/>
      </w:r>
    </w:p>
  </w:endnote>
  <w:endnote w:type="continuationSeparator" w:id="0">
    <w:p w14:paraId="362518F0" w14:textId="77777777" w:rsidR="00325920" w:rsidRDefault="00325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auto"/>
    <w:pitch w:val="default"/>
    <w:sig w:usb0="00000001" w:usb1="080E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方正仿宋_GBK">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AA805" w14:textId="77777777" w:rsidR="0083392C" w:rsidRDefault="00000000">
    <w:pPr>
      <w:pStyle w:val="ab"/>
      <w:framePr w:wrap="around" w:vAnchor="text" w:hAnchor="margin" w:xAlign="center" w:y="1"/>
      <w:rPr>
        <w:rStyle w:val="af8"/>
      </w:rPr>
    </w:pPr>
    <w:r>
      <w:fldChar w:fldCharType="begin"/>
    </w:r>
    <w:r>
      <w:rPr>
        <w:rStyle w:val="af8"/>
      </w:rPr>
      <w:instrText xml:space="preserve">PAGE  </w:instrText>
    </w:r>
    <w:r>
      <w:fldChar w:fldCharType="end"/>
    </w:r>
  </w:p>
  <w:p w14:paraId="3A9C875B" w14:textId="77777777" w:rsidR="0083392C" w:rsidRDefault="0083392C">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55229" w14:textId="77777777" w:rsidR="0083392C" w:rsidRDefault="0083392C">
    <w:pPr>
      <w:pStyle w:val="ab"/>
      <w:framePr w:wrap="around" w:vAnchor="text" w:hAnchor="margin" w:xAlign="center" w:y="1"/>
      <w:rPr>
        <w:rStyle w:val="af8"/>
      </w:rPr>
    </w:pPr>
  </w:p>
  <w:p w14:paraId="715DACB5" w14:textId="77777777" w:rsidR="0083392C" w:rsidRDefault="0083392C">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F415F" w14:textId="77777777" w:rsidR="0083392C" w:rsidRDefault="00000000">
    <w:pPr>
      <w:pStyle w:val="ab"/>
      <w:jc w:val="center"/>
    </w:pPr>
    <w:r>
      <w:fldChar w:fldCharType="begin"/>
    </w:r>
    <w:r>
      <w:instrText xml:space="preserve"> PAGE   \* MERGEFORMAT </w:instrText>
    </w:r>
    <w:r>
      <w:fldChar w:fldCharType="separate"/>
    </w:r>
    <w:r>
      <w:rPr>
        <w:lang w:val="zh-CN"/>
      </w:rPr>
      <w:t>1</w:t>
    </w:r>
    <w:r>
      <w:fldChar w:fldCharType="end"/>
    </w:r>
  </w:p>
  <w:p w14:paraId="434BDB70" w14:textId="77777777" w:rsidR="0083392C" w:rsidRDefault="0083392C">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0DBC9" w14:textId="77777777" w:rsidR="0083392C" w:rsidRDefault="0083392C">
    <w:pPr>
      <w:pStyle w:val="ab"/>
      <w:framePr w:wrap="around" w:vAnchor="text" w:hAnchor="margin" w:xAlign="center" w:y="1"/>
      <w:rPr>
        <w:rStyle w:val="af8"/>
      </w:rPr>
    </w:pPr>
  </w:p>
  <w:p w14:paraId="16FC7C9F" w14:textId="77777777" w:rsidR="0083392C" w:rsidRDefault="0083392C">
    <w:pPr>
      <w:pStyle w:val="ab"/>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A9902" w14:textId="77777777" w:rsidR="0083392C" w:rsidRDefault="00000000">
    <w:pPr>
      <w:pStyle w:val="ab"/>
      <w:framePr w:wrap="around" w:vAnchor="text" w:hAnchor="margin" w:xAlign="center" w:y="1"/>
      <w:rPr>
        <w:rStyle w:val="af8"/>
      </w:rPr>
    </w:pPr>
    <w:r>
      <w:fldChar w:fldCharType="begin"/>
    </w:r>
    <w:r>
      <w:rPr>
        <w:rStyle w:val="af8"/>
      </w:rPr>
      <w:instrText xml:space="preserve">PAGE  </w:instrText>
    </w:r>
    <w:r>
      <w:fldChar w:fldCharType="separate"/>
    </w:r>
    <w:r>
      <w:rPr>
        <w:rStyle w:val="af8"/>
      </w:rPr>
      <w:t>2</w:t>
    </w:r>
    <w:r>
      <w:fldChar w:fldCharType="end"/>
    </w:r>
  </w:p>
  <w:p w14:paraId="6EDCC48E" w14:textId="77777777" w:rsidR="0083392C" w:rsidRDefault="0083392C">
    <w:pPr>
      <w:pStyle w:val="ab"/>
      <w:ind w:right="360"/>
    </w:pPr>
  </w:p>
  <w:p w14:paraId="266D6BD5" w14:textId="77777777" w:rsidR="0083392C" w:rsidRDefault="0083392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8581" w14:textId="77777777" w:rsidR="0083392C" w:rsidRDefault="00000000">
    <w:pPr>
      <w:pStyle w:val="ab"/>
      <w:framePr w:wrap="around" w:vAnchor="text" w:hAnchor="margin" w:xAlign="center" w:y="1"/>
      <w:rPr>
        <w:rStyle w:val="af8"/>
      </w:rPr>
    </w:pPr>
    <w:r>
      <w:fldChar w:fldCharType="begin"/>
    </w:r>
    <w:r>
      <w:rPr>
        <w:rStyle w:val="af8"/>
      </w:rPr>
      <w:instrText xml:space="preserve">PAGE  </w:instrText>
    </w:r>
    <w:r>
      <w:fldChar w:fldCharType="separate"/>
    </w:r>
    <w:r>
      <w:rPr>
        <w:rStyle w:val="af8"/>
      </w:rPr>
      <w:t>18</w:t>
    </w:r>
    <w:r>
      <w:fldChar w:fldCharType="end"/>
    </w:r>
  </w:p>
  <w:p w14:paraId="3C928F23" w14:textId="77777777" w:rsidR="0083392C" w:rsidRDefault="0083392C">
    <w:pPr>
      <w:pStyle w:val="ab"/>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11227"/>
    </w:sdtPr>
    <w:sdtContent>
      <w:p w14:paraId="1517EAAE" w14:textId="77777777" w:rsidR="0083392C" w:rsidRDefault="00000000">
        <w:pPr>
          <w:pStyle w:val="ab"/>
          <w:jc w:val="center"/>
        </w:pPr>
        <w:r>
          <w:fldChar w:fldCharType="begin"/>
        </w:r>
        <w:r>
          <w:instrText>PAGE   \* MERGEFORMAT</w:instrText>
        </w:r>
        <w:r>
          <w:fldChar w:fldCharType="separate"/>
        </w:r>
        <w:r>
          <w:rPr>
            <w:lang w:val="zh-CN"/>
          </w:rPr>
          <w:t>71</w:t>
        </w:r>
        <w:r>
          <w:fldChar w:fldCharType="end"/>
        </w:r>
      </w:p>
    </w:sdtContent>
  </w:sdt>
  <w:p w14:paraId="5192E3E3" w14:textId="77777777" w:rsidR="0083392C" w:rsidRDefault="0083392C">
    <w:pPr>
      <w:spacing w:line="183" w:lineRule="auto"/>
      <w:ind w:left="7270"/>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79E7F" w14:textId="77777777" w:rsidR="00325920" w:rsidRDefault="00325920">
      <w:r>
        <w:separator/>
      </w:r>
    </w:p>
  </w:footnote>
  <w:footnote w:type="continuationSeparator" w:id="0">
    <w:p w14:paraId="1E2C87A7" w14:textId="77777777" w:rsidR="00325920" w:rsidRDefault="00325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3164D" w14:textId="77777777" w:rsidR="0083392C" w:rsidRDefault="0083392C">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A30B91"/>
    <w:multiLevelType w:val="singleLevel"/>
    <w:tmpl w:val="FFA30B91"/>
    <w:lvl w:ilvl="0">
      <w:start w:val="5"/>
      <w:numFmt w:val="chineseCounting"/>
      <w:suff w:val="space"/>
      <w:lvlText w:val="第%1节"/>
      <w:lvlJc w:val="left"/>
      <w:rPr>
        <w:rFonts w:hint="eastAsia"/>
      </w:rPr>
    </w:lvl>
  </w:abstractNum>
  <w:num w:numId="1" w16cid:durableId="1666929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liYjczZDViMzMwYWFkNTY0ZTdkZWIwNDNmMmE3OGIifQ=="/>
  </w:docVars>
  <w:rsids>
    <w:rsidRoot w:val="000733A9"/>
    <w:rsid w:val="00000022"/>
    <w:rsid w:val="000011AF"/>
    <w:rsid w:val="00002689"/>
    <w:rsid w:val="00002DEF"/>
    <w:rsid w:val="00005DAE"/>
    <w:rsid w:val="00007B8D"/>
    <w:rsid w:val="00007E1D"/>
    <w:rsid w:val="0001031A"/>
    <w:rsid w:val="00013534"/>
    <w:rsid w:val="00013C5F"/>
    <w:rsid w:val="000149BB"/>
    <w:rsid w:val="00015470"/>
    <w:rsid w:val="00016B8E"/>
    <w:rsid w:val="00017526"/>
    <w:rsid w:val="0002060C"/>
    <w:rsid w:val="0002417C"/>
    <w:rsid w:val="00024474"/>
    <w:rsid w:val="00024631"/>
    <w:rsid w:val="00024934"/>
    <w:rsid w:val="00026751"/>
    <w:rsid w:val="00026982"/>
    <w:rsid w:val="00026EE9"/>
    <w:rsid w:val="000278D9"/>
    <w:rsid w:val="00030DC3"/>
    <w:rsid w:val="00030FB1"/>
    <w:rsid w:val="00037A4D"/>
    <w:rsid w:val="0004050C"/>
    <w:rsid w:val="00040BA6"/>
    <w:rsid w:val="00041EC7"/>
    <w:rsid w:val="0004713A"/>
    <w:rsid w:val="00047500"/>
    <w:rsid w:val="000515C5"/>
    <w:rsid w:val="000516F1"/>
    <w:rsid w:val="00060067"/>
    <w:rsid w:val="00062E67"/>
    <w:rsid w:val="00064FC6"/>
    <w:rsid w:val="000659E1"/>
    <w:rsid w:val="00066B55"/>
    <w:rsid w:val="00070114"/>
    <w:rsid w:val="000719F5"/>
    <w:rsid w:val="000719FF"/>
    <w:rsid w:val="000733A9"/>
    <w:rsid w:val="000736B2"/>
    <w:rsid w:val="00073B13"/>
    <w:rsid w:val="00075C1C"/>
    <w:rsid w:val="00082CFB"/>
    <w:rsid w:val="00085E8C"/>
    <w:rsid w:val="00085FEC"/>
    <w:rsid w:val="00091CB6"/>
    <w:rsid w:val="00092367"/>
    <w:rsid w:val="000934F1"/>
    <w:rsid w:val="00093AC9"/>
    <w:rsid w:val="00097281"/>
    <w:rsid w:val="0009788B"/>
    <w:rsid w:val="000A09DA"/>
    <w:rsid w:val="000A111E"/>
    <w:rsid w:val="000A1751"/>
    <w:rsid w:val="000A2748"/>
    <w:rsid w:val="000A32EC"/>
    <w:rsid w:val="000B1CC0"/>
    <w:rsid w:val="000B25D0"/>
    <w:rsid w:val="000B75D2"/>
    <w:rsid w:val="000B79F8"/>
    <w:rsid w:val="000C1346"/>
    <w:rsid w:val="000C285F"/>
    <w:rsid w:val="000C28C2"/>
    <w:rsid w:val="000C2AC9"/>
    <w:rsid w:val="000C50F5"/>
    <w:rsid w:val="000C635B"/>
    <w:rsid w:val="000C6EFB"/>
    <w:rsid w:val="000D755C"/>
    <w:rsid w:val="000D7F51"/>
    <w:rsid w:val="000E35FB"/>
    <w:rsid w:val="000E3ECA"/>
    <w:rsid w:val="000E7E8D"/>
    <w:rsid w:val="000F0E39"/>
    <w:rsid w:val="000F2C99"/>
    <w:rsid w:val="000F2D37"/>
    <w:rsid w:val="000F4AC0"/>
    <w:rsid w:val="000F692B"/>
    <w:rsid w:val="000F732A"/>
    <w:rsid w:val="00107F5D"/>
    <w:rsid w:val="00110388"/>
    <w:rsid w:val="001116D8"/>
    <w:rsid w:val="00112D56"/>
    <w:rsid w:val="0012026C"/>
    <w:rsid w:val="00124AA9"/>
    <w:rsid w:val="001273D1"/>
    <w:rsid w:val="00131FCF"/>
    <w:rsid w:val="001341EE"/>
    <w:rsid w:val="001356C3"/>
    <w:rsid w:val="00140486"/>
    <w:rsid w:val="0014119F"/>
    <w:rsid w:val="0014628D"/>
    <w:rsid w:val="00146E74"/>
    <w:rsid w:val="001505AB"/>
    <w:rsid w:val="0015344C"/>
    <w:rsid w:val="00154FAA"/>
    <w:rsid w:val="001564CE"/>
    <w:rsid w:val="00156C62"/>
    <w:rsid w:val="00162230"/>
    <w:rsid w:val="00164753"/>
    <w:rsid w:val="00165D88"/>
    <w:rsid w:val="001703D1"/>
    <w:rsid w:val="00170629"/>
    <w:rsid w:val="00175BD8"/>
    <w:rsid w:val="001779A0"/>
    <w:rsid w:val="00182E5E"/>
    <w:rsid w:val="001867F9"/>
    <w:rsid w:val="00187405"/>
    <w:rsid w:val="001913C5"/>
    <w:rsid w:val="00194F3C"/>
    <w:rsid w:val="00197F96"/>
    <w:rsid w:val="001A0787"/>
    <w:rsid w:val="001A1174"/>
    <w:rsid w:val="001A4D35"/>
    <w:rsid w:val="001A4E54"/>
    <w:rsid w:val="001A50B2"/>
    <w:rsid w:val="001A53A6"/>
    <w:rsid w:val="001A54EB"/>
    <w:rsid w:val="001A5E1A"/>
    <w:rsid w:val="001A7F06"/>
    <w:rsid w:val="001B2016"/>
    <w:rsid w:val="001B2CB1"/>
    <w:rsid w:val="001B3D23"/>
    <w:rsid w:val="001B5096"/>
    <w:rsid w:val="001B5688"/>
    <w:rsid w:val="001B6621"/>
    <w:rsid w:val="001B7324"/>
    <w:rsid w:val="001C0575"/>
    <w:rsid w:val="001C0820"/>
    <w:rsid w:val="001C0BC6"/>
    <w:rsid w:val="001C3E3F"/>
    <w:rsid w:val="001C5603"/>
    <w:rsid w:val="001C620E"/>
    <w:rsid w:val="001C78C0"/>
    <w:rsid w:val="001D044B"/>
    <w:rsid w:val="001D1E29"/>
    <w:rsid w:val="001D5393"/>
    <w:rsid w:val="001D6AF4"/>
    <w:rsid w:val="001D6C52"/>
    <w:rsid w:val="001E0AA0"/>
    <w:rsid w:val="001E0FEA"/>
    <w:rsid w:val="001E1C55"/>
    <w:rsid w:val="001E436B"/>
    <w:rsid w:val="001E61AB"/>
    <w:rsid w:val="001E669C"/>
    <w:rsid w:val="001E7982"/>
    <w:rsid w:val="001F072F"/>
    <w:rsid w:val="001F196E"/>
    <w:rsid w:val="001F4AA8"/>
    <w:rsid w:val="001F727C"/>
    <w:rsid w:val="001F74F9"/>
    <w:rsid w:val="00207220"/>
    <w:rsid w:val="00207EC2"/>
    <w:rsid w:val="00213E74"/>
    <w:rsid w:val="0021616E"/>
    <w:rsid w:val="002163A5"/>
    <w:rsid w:val="00217B36"/>
    <w:rsid w:val="00220964"/>
    <w:rsid w:val="002216C7"/>
    <w:rsid w:val="00221E40"/>
    <w:rsid w:val="00222864"/>
    <w:rsid w:val="00223266"/>
    <w:rsid w:val="00223D5B"/>
    <w:rsid w:val="00232B15"/>
    <w:rsid w:val="00233FFD"/>
    <w:rsid w:val="00234EBC"/>
    <w:rsid w:val="00237531"/>
    <w:rsid w:val="0024048E"/>
    <w:rsid w:val="002404A9"/>
    <w:rsid w:val="002426D9"/>
    <w:rsid w:val="0024512F"/>
    <w:rsid w:val="0025373B"/>
    <w:rsid w:val="002545C6"/>
    <w:rsid w:val="00261580"/>
    <w:rsid w:val="00263805"/>
    <w:rsid w:val="00263AF0"/>
    <w:rsid w:val="00263DC8"/>
    <w:rsid w:val="00265092"/>
    <w:rsid w:val="0026666E"/>
    <w:rsid w:val="00272BE5"/>
    <w:rsid w:val="002730F2"/>
    <w:rsid w:val="002754D2"/>
    <w:rsid w:val="00275FE5"/>
    <w:rsid w:val="00276D7E"/>
    <w:rsid w:val="00283640"/>
    <w:rsid w:val="00283F18"/>
    <w:rsid w:val="002857D8"/>
    <w:rsid w:val="0028699C"/>
    <w:rsid w:val="00292190"/>
    <w:rsid w:val="002941E7"/>
    <w:rsid w:val="002944CD"/>
    <w:rsid w:val="002952E5"/>
    <w:rsid w:val="00297473"/>
    <w:rsid w:val="002A0A27"/>
    <w:rsid w:val="002A72C0"/>
    <w:rsid w:val="002B0FC4"/>
    <w:rsid w:val="002B2767"/>
    <w:rsid w:val="002B3DED"/>
    <w:rsid w:val="002B6E04"/>
    <w:rsid w:val="002C1E07"/>
    <w:rsid w:val="002D0441"/>
    <w:rsid w:val="002D1901"/>
    <w:rsid w:val="002D1B11"/>
    <w:rsid w:val="002D347C"/>
    <w:rsid w:val="002D36D3"/>
    <w:rsid w:val="002D3764"/>
    <w:rsid w:val="002E187A"/>
    <w:rsid w:val="002E1B2D"/>
    <w:rsid w:val="002E3255"/>
    <w:rsid w:val="002E435F"/>
    <w:rsid w:val="002E4938"/>
    <w:rsid w:val="002E70FD"/>
    <w:rsid w:val="002E723D"/>
    <w:rsid w:val="002F00A2"/>
    <w:rsid w:val="002F35ED"/>
    <w:rsid w:val="002F4592"/>
    <w:rsid w:val="002F7C2D"/>
    <w:rsid w:val="003061C9"/>
    <w:rsid w:val="003066F9"/>
    <w:rsid w:val="00307CD5"/>
    <w:rsid w:val="003105F8"/>
    <w:rsid w:val="00310A24"/>
    <w:rsid w:val="00311D03"/>
    <w:rsid w:val="00313B74"/>
    <w:rsid w:val="00314AC4"/>
    <w:rsid w:val="00322F81"/>
    <w:rsid w:val="00325147"/>
    <w:rsid w:val="00325920"/>
    <w:rsid w:val="0033179B"/>
    <w:rsid w:val="00333BA7"/>
    <w:rsid w:val="00334A99"/>
    <w:rsid w:val="00337D07"/>
    <w:rsid w:val="0035165F"/>
    <w:rsid w:val="00353C1F"/>
    <w:rsid w:val="003544A0"/>
    <w:rsid w:val="003564AF"/>
    <w:rsid w:val="00357824"/>
    <w:rsid w:val="00365FD0"/>
    <w:rsid w:val="0037297B"/>
    <w:rsid w:val="00376C67"/>
    <w:rsid w:val="00377AEC"/>
    <w:rsid w:val="00380B5E"/>
    <w:rsid w:val="00385EE6"/>
    <w:rsid w:val="00386A04"/>
    <w:rsid w:val="00390984"/>
    <w:rsid w:val="0039346B"/>
    <w:rsid w:val="003940F9"/>
    <w:rsid w:val="003A088A"/>
    <w:rsid w:val="003A2674"/>
    <w:rsid w:val="003A316F"/>
    <w:rsid w:val="003A3D5B"/>
    <w:rsid w:val="003A5B78"/>
    <w:rsid w:val="003A7269"/>
    <w:rsid w:val="003A7869"/>
    <w:rsid w:val="003B171C"/>
    <w:rsid w:val="003B42E3"/>
    <w:rsid w:val="003C4D1D"/>
    <w:rsid w:val="003C4F12"/>
    <w:rsid w:val="003C7C84"/>
    <w:rsid w:val="003D2037"/>
    <w:rsid w:val="003D371C"/>
    <w:rsid w:val="003D4695"/>
    <w:rsid w:val="003E273B"/>
    <w:rsid w:val="003E5A21"/>
    <w:rsid w:val="003E7363"/>
    <w:rsid w:val="003F2E2F"/>
    <w:rsid w:val="003F68EE"/>
    <w:rsid w:val="00404AFE"/>
    <w:rsid w:val="004216DE"/>
    <w:rsid w:val="00421779"/>
    <w:rsid w:val="00424E95"/>
    <w:rsid w:val="0042566F"/>
    <w:rsid w:val="00425C98"/>
    <w:rsid w:val="0043135E"/>
    <w:rsid w:val="004316D3"/>
    <w:rsid w:val="004323FB"/>
    <w:rsid w:val="004367A3"/>
    <w:rsid w:val="00437706"/>
    <w:rsid w:val="00440A0D"/>
    <w:rsid w:val="0044201C"/>
    <w:rsid w:val="00442FC2"/>
    <w:rsid w:val="00444E71"/>
    <w:rsid w:val="00450230"/>
    <w:rsid w:val="004524AD"/>
    <w:rsid w:val="00452801"/>
    <w:rsid w:val="00453E3F"/>
    <w:rsid w:val="004577D3"/>
    <w:rsid w:val="00457827"/>
    <w:rsid w:val="00461207"/>
    <w:rsid w:val="00464CE1"/>
    <w:rsid w:val="004655E1"/>
    <w:rsid w:val="00466FDD"/>
    <w:rsid w:val="004679B0"/>
    <w:rsid w:val="00467C59"/>
    <w:rsid w:val="00467C5F"/>
    <w:rsid w:val="00473B84"/>
    <w:rsid w:val="00474604"/>
    <w:rsid w:val="00481678"/>
    <w:rsid w:val="00483E40"/>
    <w:rsid w:val="00485BE0"/>
    <w:rsid w:val="00487F6C"/>
    <w:rsid w:val="00490A27"/>
    <w:rsid w:val="0049125B"/>
    <w:rsid w:val="00493186"/>
    <w:rsid w:val="004949F5"/>
    <w:rsid w:val="00494DB9"/>
    <w:rsid w:val="0049561A"/>
    <w:rsid w:val="0049565C"/>
    <w:rsid w:val="004A0198"/>
    <w:rsid w:val="004A445D"/>
    <w:rsid w:val="004A49C7"/>
    <w:rsid w:val="004A5F86"/>
    <w:rsid w:val="004B462C"/>
    <w:rsid w:val="004B506E"/>
    <w:rsid w:val="004B5177"/>
    <w:rsid w:val="004B68C6"/>
    <w:rsid w:val="004B6F90"/>
    <w:rsid w:val="004C25A2"/>
    <w:rsid w:val="004C493F"/>
    <w:rsid w:val="004C5086"/>
    <w:rsid w:val="004C6816"/>
    <w:rsid w:val="004C7236"/>
    <w:rsid w:val="004D23FC"/>
    <w:rsid w:val="004D4993"/>
    <w:rsid w:val="004E0F6D"/>
    <w:rsid w:val="004E2668"/>
    <w:rsid w:val="004E2E51"/>
    <w:rsid w:val="004E4A35"/>
    <w:rsid w:val="004F4458"/>
    <w:rsid w:val="004F568B"/>
    <w:rsid w:val="004F6BC3"/>
    <w:rsid w:val="004F7057"/>
    <w:rsid w:val="004F7BE2"/>
    <w:rsid w:val="005018B3"/>
    <w:rsid w:val="00503074"/>
    <w:rsid w:val="00503A63"/>
    <w:rsid w:val="005040E9"/>
    <w:rsid w:val="0050460A"/>
    <w:rsid w:val="00506387"/>
    <w:rsid w:val="00506DA3"/>
    <w:rsid w:val="00510B88"/>
    <w:rsid w:val="00510CBD"/>
    <w:rsid w:val="005114C7"/>
    <w:rsid w:val="00511572"/>
    <w:rsid w:val="00511F70"/>
    <w:rsid w:val="00522152"/>
    <w:rsid w:val="0053038D"/>
    <w:rsid w:val="005314FA"/>
    <w:rsid w:val="00532027"/>
    <w:rsid w:val="00533E28"/>
    <w:rsid w:val="00534425"/>
    <w:rsid w:val="0053586C"/>
    <w:rsid w:val="00535DAD"/>
    <w:rsid w:val="00537EA1"/>
    <w:rsid w:val="00543A49"/>
    <w:rsid w:val="005459FB"/>
    <w:rsid w:val="00547A20"/>
    <w:rsid w:val="00553A4B"/>
    <w:rsid w:val="00553BD9"/>
    <w:rsid w:val="00554579"/>
    <w:rsid w:val="00555750"/>
    <w:rsid w:val="005573EA"/>
    <w:rsid w:val="00561F8C"/>
    <w:rsid w:val="005635FF"/>
    <w:rsid w:val="0056558B"/>
    <w:rsid w:val="00567588"/>
    <w:rsid w:val="00572216"/>
    <w:rsid w:val="005755B7"/>
    <w:rsid w:val="005760D2"/>
    <w:rsid w:val="005765BB"/>
    <w:rsid w:val="005807C1"/>
    <w:rsid w:val="00582862"/>
    <w:rsid w:val="005872BA"/>
    <w:rsid w:val="005910F2"/>
    <w:rsid w:val="00593A23"/>
    <w:rsid w:val="00593B77"/>
    <w:rsid w:val="005967B5"/>
    <w:rsid w:val="00596A1F"/>
    <w:rsid w:val="00596B12"/>
    <w:rsid w:val="005970FD"/>
    <w:rsid w:val="005971A4"/>
    <w:rsid w:val="005B0CCF"/>
    <w:rsid w:val="005B1909"/>
    <w:rsid w:val="005B30ED"/>
    <w:rsid w:val="005B5D39"/>
    <w:rsid w:val="005C1B05"/>
    <w:rsid w:val="005C57B5"/>
    <w:rsid w:val="005D5044"/>
    <w:rsid w:val="005D6409"/>
    <w:rsid w:val="005D679A"/>
    <w:rsid w:val="005D7A1F"/>
    <w:rsid w:val="005E3C40"/>
    <w:rsid w:val="005E42A1"/>
    <w:rsid w:val="005E49F1"/>
    <w:rsid w:val="005E4C63"/>
    <w:rsid w:val="005E6743"/>
    <w:rsid w:val="005E7B6C"/>
    <w:rsid w:val="005F1E5B"/>
    <w:rsid w:val="005F281E"/>
    <w:rsid w:val="005F4502"/>
    <w:rsid w:val="005F590C"/>
    <w:rsid w:val="00601091"/>
    <w:rsid w:val="00601438"/>
    <w:rsid w:val="00605350"/>
    <w:rsid w:val="0060591D"/>
    <w:rsid w:val="00610D17"/>
    <w:rsid w:val="006169E2"/>
    <w:rsid w:val="0062126E"/>
    <w:rsid w:val="00623D7F"/>
    <w:rsid w:val="006316DD"/>
    <w:rsid w:val="0063631B"/>
    <w:rsid w:val="006404CC"/>
    <w:rsid w:val="00641649"/>
    <w:rsid w:val="00641DDF"/>
    <w:rsid w:val="00641EDA"/>
    <w:rsid w:val="00641FE3"/>
    <w:rsid w:val="0064285D"/>
    <w:rsid w:val="00644CB1"/>
    <w:rsid w:val="00646143"/>
    <w:rsid w:val="00646543"/>
    <w:rsid w:val="0065077C"/>
    <w:rsid w:val="0065402D"/>
    <w:rsid w:val="006540DE"/>
    <w:rsid w:val="006542A1"/>
    <w:rsid w:val="006557F7"/>
    <w:rsid w:val="00657BAE"/>
    <w:rsid w:val="006676E7"/>
    <w:rsid w:val="00672A64"/>
    <w:rsid w:val="00673611"/>
    <w:rsid w:val="00675EC9"/>
    <w:rsid w:val="006775F7"/>
    <w:rsid w:val="0068677B"/>
    <w:rsid w:val="00686C6A"/>
    <w:rsid w:val="00692566"/>
    <w:rsid w:val="0069354E"/>
    <w:rsid w:val="006A1308"/>
    <w:rsid w:val="006A3448"/>
    <w:rsid w:val="006A5E4C"/>
    <w:rsid w:val="006A72A3"/>
    <w:rsid w:val="006B277B"/>
    <w:rsid w:val="006B5F37"/>
    <w:rsid w:val="006B766F"/>
    <w:rsid w:val="006C0053"/>
    <w:rsid w:val="006C2AD9"/>
    <w:rsid w:val="006C45D8"/>
    <w:rsid w:val="006C4C32"/>
    <w:rsid w:val="006C5B7B"/>
    <w:rsid w:val="006C6851"/>
    <w:rsid w:val="006D0EFA"/>
    <w:rsid w:val="006D25FE"/>
    <w:rsid w:val="006D328C"/>
    <w:rsid w:val="006D4D69"/>
    <w:rsid w:val="006D5879"/>
    <w:rsid w:val="006D641C"/>
    <w:rsid w:val="006D6B4A"/>
    <w:rsid w:val="006E0EAF"/>
    <w:rsid w:val="006E14AB"/>
    <w:rsid w:val="006E23D4"/>
    <w:rsid w:val="006E70C7"/>
    <w:rsid w:val="006F55A7"/>
    <w:rsid w:val="006F7237"/>
    <w:rsid w:val="00700743"/>
    <w:rsid w:val="00701194"/>
    <w:rsid w:val="00703613"/>
    <w:rsid w:val="00703C8A"/>
    <w:rsid w:val="00704278"/>
    <w:rsid w:val="007050C1"/>
    <w:rsid w:val="00706E8D"/>
    <w:rsid w:val="00710251"/>
    <w:rsid w:val="00711116"/>
    <w:rsid w:val="0071137E"/>
    <w:rsid w:val="007113BC"/>
    <w:rsid w:val="00712B82"/>
    <w:rsid w:val="00716BD1"/>
    <w:rsid w:val="00721647"/>
    <w:rsid w:val="007272E9"/>
    <w:rsid w:val="00730BFF"/>
    <w:rsid w:val="0073142A"/>
    <w:rsid w:val="00731B2F"/>
    <w:rsid w:val="0073297E"/>
    <w:rsid w:val="00734A83"/>
    <w:rsid w:val="00735833"/>
    <w:rsid w:val="007405EF"/>
    <w:rsid w:val="00742B13"/>
    <w:rsid w:val="00742F2A"/>
    <w:rsid w:val="007438CC"/>
    <w:rsid w:val="007472C8"/>
    <w:rsid w:val="0074732D"/>
    <w:rsid w:val="00753486"/>
    <w:rsid w:val="00753EC7"/>
    <w:rsid w:val="00755D9B"/>
    <w:rsid w:val="00755D9C"/>
    <w:rsid w:val="00761DAC"/>
    <w:rsid w:val="00764A45"/>
    <w:rsid w:val="00766E66"/>
    <w:rsid w:val="00767404"/>
    <w:rsid w:val="00767ABE"/>
    <w:rsid w:val="00770075"/>
    <w:rsid w:val="00774986"/>
    <w:rsid w:val="00774DEE"/>
    <w:rsid w:val="00785BE7"/>
    <w:rsid w:val="0079097B"/>
    <w:rsid w:val="00790F69"/>
    <w:rsid w:val="00792A24"/>
    <w:rsid w:val="0079449A"/>
    <w:rsid w:val="0079468E"/>
    <w:rsid w:val="00795EB0"/>
    <w:rsid w:val="007A0039"/>
    <w:rsid w:val="007A2453"/>
    <w:rsid w:val="007A2681"/>
    <w:rsid w:val="007A6CE2"/>
    <w:rsid w:val="007A73E4"/>
    <w:rsid w:val="007B081F"/>
    <w:rsid w:val="007B167E"/>
    <w:rsid w:val="007B24B9"/>
    <w:rsid w:val="007B3CEE"/>
    <w:rsid w:val="007B55DD"/>
    <w:rsid w:val="007C29DA"/>
    <w:rsid w:val="007C52CB"/>
    <w:rsid w:val="007D109A"/>
    <w:rsid w:val="007D795E"/>
    <w:rsid w:val="007E2480"/>
    <w:rsid w:val="007E4FC9"/>
    <w:rsid w:val="007E7DE7"/>
    <w:rsid w:val="007F0EF8"/>
    <w:rsid w:val="007F11FC"/>
    <w:rsid w:val="007F4D96"/>
    <w:rsid w:val="007F716B"/>
    <w:rsid w:val="00803AD3"/>
    <w:rsid w:val="00806920"/>
    <w:rsid w:val="00806EFE"/>
    <w:rsid w:val="0081133B"/>
    <w:rsid w:val="00812C16"/>
    <w:rsid w:val="008142F6"/>
    <w:rsid w:val="00815A5F"/>
    <w:rsid w:val="008167F7"/>
    <w:rsid w:val="00822A0E"/>
    <w:rsid w:val="0082425B"/>
    <w:rsid w:val="00824EE4"/>
    <w:rsid w:val="008256F1"/>
    <w:rsid w:val="008272B1"/>
    <w:rsid w:val="008315DA"/>
    <w:rsid w:val="0083392C"/>
    <w:rsid w:val="00833A42"/>
    <w:rsid w:val="008366FE"/>
    <w:rsid w:val="00837269"/>
    <w:rsid w:val="00841FDB"/>
    <w:rsid w:val="00844372"/>
    <w:rsid w:val="008461AD"/>
    <w:rsid w:val="008474D4"/>
    <w:rsid w:val="00850318"/>
    <w:rsid w:val="008506EC"/>
    <w:rsid w:val="00853A8B"/>
    <w:rsid w:val="0086311E"/>
    <w:rsid w:val="00867AFF"/>
    <w:rsid w:val="00870D09"/>
    <w:rsid w:val="008746C2"/>
    <w:rsid w:val="00876EE9"/>
    <w:rsid w:val="00881AE0"/>
    <w:rsid w:val="00881C28"/>
    <w:rsid w:val="00882E52"/>
    <w:rsid w:val="00895CDD"/>
    <w:rsid w:val="008961C4"/>
    <w:rsid w:val="008A035C"/>
    <w:rsid w:val="008A2651"/>
    <w:rsid w:val="008B3030"/>
    <w:rsid w:val="008B63CA"/>
    <w:rsid w:val="008B777E"/>
    <w:rsid w:val="008C2847"/>
    <w:rsid w:val="008C3E4D"/>
    <w:rsid w:val="008D5513"/>
    <w:rsid w:val="008D62A2"/>
    <w:rsid w:val="008E075D"/>
    <w:rsid w:val="008E222F"/>
    <w:rsid w:val="008E284F"/>
    <w:rsid w:val="008E35B0"/>
    <w:rsid w:val="008E46DE"/>
    <w:rsid w:val="008E4DC3"/>
    <w:rsid w:val="008E65B4"/>
    <w:rsid w:val="008E76D4"/>
    <w:rsid w:val="008F045C"/>
    <w:rsid w:val="008F12DC"/>
    <w:rsid w:val="008F2FEA"/>
    <w:rsid w:val="008F5C3D"/>
    <w:rsid w:val="008F66CB"/>
    <w:rsid w:val="008F69A2"/>
    <w:rsid w:val="008F7B72"/>
    <w:rsid w:val="00907078"/>
    <w:rsid w:val="00907229"/>
    <w:rsid w:val="00910033"/>
    <w:rsid w:val="00913E70"/>
    <w:rsid w:val="00914DC5"/>
    <w:rsid w:val="009157C3"/>
    <w:rsid w:val="009200B1"/>
    <w:rsid w:val="009228B8"/>
    <w:rsid w:val="00924CE0"/>
    <w:rsid w:val="0092729D"/>
    <w:rsid w:val="009308F5"/>
    <w:rsid w:val="00931053"/>
    <w:rsid w:val="00933F3C"/>
    <w:rsid w:val="00934E26"/>
    <w:rsid w:val="00935196"/>
    <w:rsid w:val="009360D6"/>
    <w:rsid w:val="00936217"/>
    <w:rsid w:val="00937B60"/>
    <w:rsid w:val="00945429"/>
    <w:rsid w:val="00945525"/>
    <w:rsid w:val="00950CEA"/>
    <w:rsid w:val="00951C52"/>
    <w:rsid w:val="009551BC"/>
    <w:rsid w:val="009556EA"/>
    <w:rsid w:val="00955D86"/>
    <w:rsid w:val="00957749"/>
    <w:rsid w:val="00957D55"/>
    <w:rsid w:val="00957D79"/>
    <w:rsid w:val="0096032E"/>
    <w:rsid w:val="00962A35"/>
    <w:rsid w:val="00964FBB"/>
    <w:rsid w:val="009653A5"/>
    <w:rsid w:val="00965DE5"/>
    <w:rsid w:val="00971E87"/>
    <w:rsid w:val="0097366A"/>
    <w:rsid w:val="00973CAE"/>
    <w:rsid w:val="0097482E"/>
    <w:rsid w:val="00974D8B"/>
    <w:rsid w:val="00975651"/>
    <w:rsid w:val="0097674F"/>
    <w:rsid w:val="0097721E"/>
    <w:rsid w:val="0098233F"/>
    <w:rsid w:val="009830D1"/>
    <w:rsid w:val="00984811"/>
    <w:rsid w:val="00985A01"/>
    <w:rsid w:val="009874CD"/>
    <w:rsid w:val="009877BC"/>
    <w:rsid w:val="00987C41"/>
    <w:rsid w:val="00991D01"/>
    <w:rsid w:val="009933BA"/>
    <w:rsid w:val="00994292"/>
    <w:rsid w:val="009A216A"/>
    <w:rsid w:val="009A4DFD"/>
    <w:rsid w:val="009A66F5"/>
    <w:rsid w:val="009B0C3B"/>
    <w:rsid w:val="009B0FF3"/>
    <w:rsid w:val="009B2EF6"/>
    <w:rsid w:val="009B413B"/>
    <w:rsid w:val="009C0983"/>
    <w:rsid w:val="009C725E"/>
    <w:rsid w:val="009D081E"/>
    <w:rsid w:val="009D0A70"/>
    <w:rsid w:val="009D2720"/>
    <w:rsid w:val="009D29E7"/>
    <w:rsid w:val="009D2D70"/>
    <w:rsid w:val="009E0CB1"/>
    <w:rsid w:val="009E4A4F"/>
    <w:rsid w:val="009E6D14"/>
    <w:rsid w:val="009F07FA"/>
    <w:rsid w:val="009F1903"/>
    <w:rsid w:val="009F32D0"/>
    <w:rsid w:val="009F4FBF"/>
    <w:rsid w:val="009F59B6"/>
    <w:rsid w:val="00A02DB4"/>
    <w:rsid w:val="00A051CF"/>
    <w:rsid w:val="00A05315"/>
    <w:rsid w:val="00A061D0"/>
    <w:rsid w:val="00A0675B"/>
    <w:rsid w:val="00A07A6D"/>
    <w:rsid w:val="00A11324"/>
    <w:rsid w:val="00A1264B"/>
    <w:rsid w:val="00A23226"/>
    <w:rsid w:val="00A24E59"/>
    <w:rsid w:val="00A2648D"/>
    <w:rsid w:val="00A26964"/>
    <w:rsid w:val="00A26D0C"/>
    <w:rsid w:val="00A27D17"/>
    <w:rsid w:val="00A326FF"/>
    <w:rsid w:val="00A35FFE"/>
    <w:rsid w:val="00A3679F"/>
    <w:rsid w:val="00A41E9E"/>
    <w:rsid w:val="00A44272"/>
    <w:rsid w:val="00A463EE"/>
    <w:rsid w:val="00A504DD"/>
    <w:rsid w:val="00A508E1"/>
    <w:rsid w:val="00A5111E"/>
    <w:rsid w:val="00A518CE"/>
    <w:rsid w:val="00A5452D"/>
    <w:rsid w:val="00A56E6E"/>
    <w:rsid w:val="00A623C2"/>
    <w:rsid w:val="00A63D62"/>
    <w:rsid w:val="00A6463B"/>
    <w:rsid w:val="00A64966"/>
    <w:rsid w:val="00A66118"/>
    <w:rsid w:val="00A6621C"/>
    <w:rsid w:val="00A6637D"/>
    <w:rsid w:val="00A67647"/>
    <w:rsid w:val="00A73A94"/>
    <w:rsid w:val="00A75A12"/>
    <w:rsid w:val="00A76C19"/>
    <w:rsid w:val="00A81FB7"/>
    <w:rsid w:val="00A83FD9"/>
    <w:rsid w:val="00A852DB"/>
    <w:rsid w:val="00A85D38"/>
    <w:rsid w:val="00A869FA"/>
    <w:rsid w:val="00A87A49"/>
    <w:rsid w:val="00A931C7"/>
    <w:rsid w:val="00A9339C"/>
    <w:rsid w:val="00A9518F"/>
    <w:rsid w:val="00A95535"/>
    <w:rsid w:val="00A96F57"/>
    <w:rsid w:val="00A97800"/>
    <w:rsid w:val="00AA0521"/>
    <w:rsid w:val="00AA0E8C"/>
    <w:rsid w:val="00AA3972"/>
    <w:rsid w:val="00AA56B8"/>
    <w:rsid w:val="00AA621A"/>
    <w:rsid w:val="00AA6293"/>
    <w:rsid w:val="00AA7277"/>
    <w:rsid w:val="00AA783C"/>
    <w:rsid w:val="00AB2E39"/>
    <w:rsid w:val="00AB4286"/>
    <w:rsid w:val="00AB4667"/>
    <w:rsid w:val="00AB4775"/>
    <w:rsid w:val="00AB5A9D"/>
    <w:rsid w:val="00AB6329"/>
    <w:rsid w:val="00AC60D6"/>
    <w:rsid w:val="00AC6185"/>
    <w:rsid w:val="00AD0113"/>
    <w:rsid w:val="00AD196A"/>
    <w:rsid w:val="00AD1D2F"/>
    <w:rsid w:val="00AD6387"/>
    <w:rsid w:val="00AE00FC"/>
    <w:rsid w:val="00AE2ECA"/>
    <w:rsid w:val="00AE304E"/>
    <w:rsid w:val="00AE535D"/>
    <w:rsid w:val="00AE7396"/>
    <w:rsid w:val="00AE7920"/>
    <w:rsid w:val="00AF452E"/>
    <w:rsid w:val="00AF5CCF"/>
    <w:rsid w:val="00AF6279"/>
    <w:rsid w:val="00AF6777"/>
    <w:rsid w:val="00AF6A24"/>
    <w:rsid w:val="00AF7E46"/>
    <w:rsid w:val="00B00482"/>
    <w:rsid w:val="00B00594"/>
    <w:rsid w:val="00B008AA"/>
    <w:rsid w:val="00B02B2E"/>
    <w:rsid w:val="00B05C2D"/>
    <w:rsid w:val="00B06AD3"/>
    <w:rsid w:val="00B07CFA"/>
    <w:rsid w:val="00B1051E"/>
    <w:rsid w:val="00B116D3"/>
    <w:rsid w:val="00B15D86"/>
    <w:rsid w:val="00B23EED"/>
    <w:rsid w:val="00B25434"/>
    <w:rsid w:val="00B258A3"/>
    <w:rsid w:val="00B30E6F"/>
    <w:rsid w:val="00B326D2"/>
    <w:rsid w:val="00B34520"/>
    <w:rsid w:val="00B348B8"/>
    <w:rsid w:val="00B361B5"/>
    <w:rsid w:val="00B367D7"/>
    <w:rsid w:val="00B36A0A"/>
    <w:rsid w:val="00B41D12"/>
    <w:rsid w:val="00B41F24"/>
    <w:rsid w:val="00B4252D"/>
    <w:rsid w:val="00B42B66"/>
    <w:rsid w:val="00B438CE"/>
    <w:rsid w:val="00B4549F"/>
    <w:rsid w:val="00B4582F"/>
    <w:rsid w:val="00B46CE9"/>
    <w:rsid w:val="00B52ED2"/>
    <w:rsid w:val="00B53621"/>
    <w:rsid w:val="00B54756"/>
    <w:rsid w:val="00B54F4A"/>
    <w:rsid w:val="00B57FAA"/>
    <w:rsid w:val="00B60E74"/>
    <w:rsid w:val="00B63469"/>
    <w:rsid w:val="00B65487"/>
    <w:rsid w:val="00B674AE"/>
    <w:rsid w:val="00B67A43"/>
    <w:rsid w:val="00B73CE8"/>
    <w:rsid w:val="00B74C93"/>
    <w:rsid w:val="00B76FC5"/>
    <w:rsid w:val="00B805D5"/>
    <w:rsid w:val="00B81AF3"/>
    <w:rsid w:val="00B81F32"/>
    <w:rsid w:val="00B853B1"/>
    <w:rsid w:val="00B8765B"/>
    <w:rsid w:val="00B95056"/>
    <w:rsid w:val="00B9672D"/>
    <w:rsid w:val="00B969AA"/>
    <w:rsid w:val="00B96B1D"/>
    <w:rsid w:val="00B97CE8"/>
    <w:rsid w:val="00B97D51"/>
    <w:rsid w:val="00BA1C16"/>
    <w:rsid w:val="00BA4A05"/>
    <w:rsid w:val="00BA6EB0"/>
    <w:rsid w:val="00BB39CA"/>
    <w:rsid w:val="00BB4E9B"/>
    <w:rsid w:val="00BB5475"/>
    <w:rsid w:val="00BB69F5"/>
    <w:rsid w:val="00BB7487"/>
    <w:rsid w:val="00BC0459"/>
    <w:rsid w:val="00BC1C96"/>
    <w:rsid w:val="00BC2A62"/>
    <w:rsid w:val="00BC4A80"/>
    <w:rsid w:val="00BC6F0D"/>
    <w:rsid w:val="00BC79CC"/>
    <w:rsid w:val="00BD71C1"/>
    <w:rsid w:val="00BD76B8"/>
    <w:rsid w:val="00BE656E"/>
    <w:rsid w:val="00BE7A55"/>
    <w:rsid w:val="00BF0808"/>
    <w:rsid w:val="00BF2179"/>
    <w:rsid w:val="00BF76E7"/>
    <w:rsid w:val="00C012F5"/>
    <w:rsid w:val="00C02E05"/>
    <w:rsid w:val="00C074D9"/>
    <w:rsid w:val="00C11CAF"/>
    <w:rsid w:val="00C146D2"/>
    <w:rsid w:val="00C14DC7"/>
    <w:rsid w:val="00C1706A"/>
    <w:rsid w:val="00C20A40"/>
    <w:rsid w:val="00C24309"/>
    <w:rsid w:val="00C262A2"/>
    <w:rsid w:val="00C33332"/>
    <w:rsid w:val="00C339A5"/>
    <w:rsid w:val="00C36DAE"/>
    <w:rsid w:val="00C40FC3"/>
    <w:rsid w:val="00C43406"/>
    <w:rsid w:val="00C4344C"/>
    <w:rsid w:val="00C44790"/>
    <w:rsid w:val="00C44972"/>
    <w:rsid w:val="00C45DF7"/>
    <w:rsid w:val="00C4611A"/>
    <w:rsid w:val="00C506DD"/>
    <w:rsid w:val="00C51742"/>
    <w:rsid w:val="00C51BCD"/>
    <w:rsid w:val="00C52D5E"/>
    <w:rsid w:val="00C54A3D"/>
    <w:rsid w:val="00C576C4"/>
    <w:rsid w:val="00C6195B"/>
    <w:rsid w:val="00C63D4D"/>
    <w:rsid w:val="00C63E43"/>
    <w:rsid w:val="00C64AC5"/>
    <w:rsid w:val="00C65C52"/>
    <w:rsid w:val="00C65ECF"/>
    <w:rsid w:val="00C707C1"/>
    <w:rsid w:val="00C70D89"/>
    <w:rsid w:val="00C7118A"/>
    <w:rsid w:val="00C72355"/>
    <w:rsid w:val="00C72832"/>
    <w:rsid w:val="00C735BB"/>
    <w:rsid w:val="00C73F96"/>
    <w:rsid w:val="00C777D2"/>
    <w:rsid w:val="00C8155E"/>
    <w:rsid w:val="00C81F56"/>
    <w:rsid w:val="00C83D50"/>
    <w:rsid w:val="00C871A8"/>
    <w:rsid w:val="00C92967"/>
    <w:rsid w:val="00CA0582"/>
    <w:rsid w:val="00CA3349"/>
    <w:rsid w:val="00CA62CE"/>
    <w:rsid w:val="00CA6CC9"/>
    <w:rsid w:val="00CB3451"/>
    <w:rsid w:val="00CB3C46"/>
    <w:rsid w:val="00CB52A1"/>
    <w:rsid w:val="00CB7C2C"/>
    <w:rsid w:val="00CC0D0C"/>
    <w:rsid w:val="00CC6F94"/>
    <w:rsid w:val="00CD21FE"/>
    <w:rsid w:val="00CD284C"/>
    <w:rsid w:val="00CD2FD5"/>
    <w:rsid w:val="00CE0120"/>
    <w:rsid w:val="00CE3252"/>
    <w:rsid w:val="00CE3269"/>
    <w:rsid w:val="00CE3B23"/>
    <w:rsid w:val="00CE7A34"/>
    <w:rsid w:val="00CF0853"/>
    <w:rsid w:val="00CF1FC0"/>
    <w:rsid w:val="00CF2571"/>
    <w:rsid w:val="00CF2A53"/>
    <w:rsid w:val="00CF2F88"/>
    <w:rsid w:val="00CF5200"/>
    <w:rsid w:val="00CF53B0"/>
    <w:rsid w:val="00CF67F0"/>
    <w:rsid w:val="00CF7609"/>
    <w:rsid w:val="00D02EC4"/>
    <w:rsid w:val="00D0786F"/>
    <w:rsid w:val="00D10228"/>
    <w:rsid w:val="00D12D3B"/>
    <w:rsid w:val="00D142C6"/>
    <w:rsid w:val="00D20D70"/>
    <w:rsid w:val="00D2476E"/>
    <w:rsid w:val="00D30B0E"/>
    <w:rsid w:val="00D31425"/>
    <w:rsid w:val="00D326E1"/>
    <w:rsid w:val="00D347C1"/>
    <w:rsid w:val="00D36C41"/>
    <w:rsid w:val="00D36E4E"/>
    <w:rsid w:val="00D409D0"/>
    <w:rsid w:val="00D431E2"/>
    <w:rsid w:val="00D47F3E"/>
    <w:rsid w:val="00D521ED"/>
    <w:rsid w:val="00D53BAC"/>
    <w:rsid w:val="00D54138"/>
    <w:rsid w:val="00D553B9"/>
    <w:rsid w:val="00D558D1"/>
    <w:rsid w:val="00D608E5"/>
    <w:rsid w:val="00D60AB8"/>
    <w:rsid w:val="00D61CD8"/>
    <w:rsid w:val="00D61DAC"/>
    <w:rsid w:val="00D62E7A"/>
    <w:rsid w:val="00D638F6"/>
    <w:rsid w:val="00D652F3"/>
    <w:rsid w:val="00D66A97"/>
    <w:rsid w:val="00D71B3C"/>
    <w:rsid w:val="00D74D65"/>
    <w:rsid w:val="00D75284"/>
    <w:rsid w:val="00D75569"/>
    <w:rsid w:val="00D80067"/>
    <w:rsid w:val="00D82F7A"/>
    <w:rsid w:val="00D84000"/>
    <w:rsid w:val="00D8700D"/>
    <w:rsid w:val="00D87C15"/>
    <w:rsid w:val="00D91F1D"/>
    <w:rsid w:val="00D9241F"/>
    <w:rsid w:val="00D92FC6"/>
    <w:rsid w:val="00D94CBC"/>
    <w:rsid w:val="00D95153"/>
    <w:rsid w:val="00D9613C"/>
    <w:rsid w:val="00D969B5"/>
    <w:rsid w:val="00D96AED"/>
    <w:rsid w:val="00DA09C2"/>
    <w:rsid w:val="00DA1395"/>
    <w:rsid w:val="00DA41E8"/>
    <w:rsid w:val="00DB189B"/>
    <w:rsid w:val="00DB6198"/>
    <w:rsid w:val="00DB635F"/>
    <w:rsid w:val="00DB7A26"/>
    <w:rsid w:val="00DC046F"/>
    <w:rsid w:val="00DC7E3A"/>
    <w:rsid w:val="00DD0CF8"/>
    <w:rsid w:val="00DD7703"/>
    <w:rsid w:val="00DE10DC"/>
    <w:rsid w:val="00DE3B2A"/>
    <w:rsid w:val="00DE6075"/>
    <w:rsid w:val="00DE6090"/>
    <w:rsid w:val="00DE7133"/>
    <w:rsid w:val="00DE7453"/>
    <w:rsid w:val="00DF0CF4"/>
    <w:rsid w:val="00DF3B52"/>
    <w:rsid w:val="00DF5930"/>
    <w:rsid w:val="00E0165D"/>
    <w:rsid w:val="00E01868"/>
    <w:rsid w:val="00E03AF7"/>
    <w:rsid w:val="00E0677B"/>
    <w:rsid w:val="00E126CC"/>
    <w:rsid w:val="00E13CA1"/>
    <w:rsid w:val="00E13EB7"/>
    <w:rsid w:val="00E1413B"/>
    <w:rsid w:val="00E15A12"/>
    <w:rsid w:val="00E16590"/>
    <w:rsid w:val="00E21026"/>
    <w:rsid w:val="00E2141D"/>
    <w:rsid w:val="00E219BB"/>
    <w:rsid w:val="00E21BEE"/>
    <w:rsid w:val="00E22DE1"/>
    <w:rsid w:val="00E24271"/>
    <w:rsid w:val="00E25555"/>
    <w:rsid w:val="00E25DDE"/>
    <w:rsid w:val="00E26039"/>
    <w:rsid w:val="00E27170"/>
    <w:rsid w:val="00E35C65"/>
    <w:rsid w:val="00E36E85"/>
    <w:rsid w:val="00E37201"/>
    <w:rsid w:val="00E4094B"/>
    <w:rsid w:val="00E41792"/>
    <w:rsid w:val="00E42A82"/>
    <w:rsid w:val="00E501FB"/>
    <w:rsid w:val="00E519C9"/>
    <w:rsid w:val="00E61B02"/>
    <w:rsid w:val="00E62FCE"/>
    <w:rsid w:val="00E63952"/>
    <w:rsid w:val="00E65F0D"/>
    <w:rsid w:val="00E704E5"/>
    <w:rsid w:val="00E72813"/>
    <w:rsid w:val="00E732F8"/>
    <w:rsid w:val="00E75655"/>
    <w:rsid w:val="00E76C4E"/>
    <w:rsid w:val="00E81020"/>
    <w:rsid w:val="00E844C6"/>
    <w:rsid w:val="00E86F2E"/>
    <w:rsid w:val="00E86FB9"/>
    <w:rsid w:val="00E9030B"/>
    <w:rsid w:val="00E920BC"/>
    <w:rsid w:val="00E9308B"/>
    <w:rsid w:val="00E9395C"/>
    <w:rsid w:val="00EA4A50"/>
    <w:rsid w:val="00EA7EA2"/>
    <w:rsid w:val="00EB0AD5"/>
    <w:rsid w:val="00EB0E6B"/>
    <w:rsid w:val="00EB6867"/>
    <w:rsid w:val="00EB709C"/>
    <w:rsid w:val="00EC1A3A"/>
    <w:rsid w:val="00EC3377"/>
    <w:rsid w:val="00EC4200"/>
    <w:rsid w:val="00EC7A50"/>
    <w:rsid w:val="00ED00B4"/>
    <w:rsid w:val="00ED179F"/>
    <w:rsid w:val="00ED2C85"/>
    <w:rsid w:val="00ED5828"/>
    <w:rsid w:val="00ED6144"/>
    <w:rsid w:val="00EE1E52"/>
    <w:rsid w:val="00EE441D"/>
    <w:rsid w:val="00EE63BF"/>
    <w:rsid w:val="00EF3692"/>
    <w:rsid w:val="00EF56F4"/>
    <w:rsid w:val="00EF7646"/>
    <w:rsid w:val="00EF7FCB"/>
    <w:rsid w:val="00F007A6"/>
    <w:rsid w:val="00F04CA6"/>
    <w:rsid w:val="00F14433"/>
    <w:rsid w:val="00F2149D"/>
    <w:rsid w:val="00F22440"/>
    <w:rsid w:val="00F26256"/>
    <w:rsid w:val="00F262CE"/>
    <w:rsid w:val="00F30AF7"/>
    <w:rsid w:val="00F31209"/>
    <w:rsid w:val="00F32118"/>
    <w:rsid w:val="00F33761"/>
    <w:rsid w:val="00F33CE1"/>
    <w:rsid w:val="00F34EEE"/>
    <w:rsid w:val="00F35361"/>
    <w:rsid w:val="00F36AA8"/>
    <w:rsid w:val="00F443C6"/>
    <w:rsid w:val="00F45587"/>
    <w:rsid w:val="00F52161"/>
    <w:rsid w:val="00F54165"/>
    <w:rsid w:val="00F54B9D"/>
    <w:rsid w:val="00F556B1"/>
    <w:rsid w:val="00F567B9"/>
    <w:rsid w:val="00F57027"/>
    <w:rsid w:val="00F604C6"/>
    <w:rsid w:val="00F617BD"/>
    <w:rsid w:val="00F63E46"/>
    <w:rsid w:val="00F66B2F"/>
    <w:rsid w:val="00F70C32"/>
    <w:rsid w:val="00F70C3A"/>
    <w:rsid w:val="00F72374"/>
    <w:rsid w:val="00F748EE"/>
    <w:rsid w:val="00F74D1A"/>
    <w:rsid w:val="00F771E9"/>
    <w:rsid w:val="00F8087D"/>
    <w:rsid w:val="00F84231"/>
    <w:rsid w:val="00F938C9"/>
    <w:rsid w:val="00F9421E"/>
    <w:rsid w:val="00F95751"/>
    <w:rsid w:val="00F97DC4"/>
    <w:rsid w:val="00FA087F"/>
    <w:rsid w:val="00FA2020"/>
    <w:rsid w:val="00FA5023"/>
    <w:rsid w:val="00FA5795"/>
    <w:rsid w:val="00FB2B54"/>
    <w:rsid w:val="00FC52D9"/>
    <w:rsid w:val="00FC7351"/>
    <w:rsid w:val="00FC7D4E"/>
    <w:rsid w:val="00FD1199"/>
    <w:rsid w:val="00FD1EB9"/>
    <w:rsid w:val="00FD239A"/>
    <w:rsid w:val="00FE547D"/>
    <w:rsid w:val="00FE7194"/>
    <w:rsid w:val="00FF24B3"/>
    <w:rsid w:val="00FF3DB1"/>
    <w:rsid w:val="00FF6F17"/>
    <w:rsid w:val="07A54A1E"/>
    <w:rsid w:val="09096390"/>
    <w:rsid w:val="0AE61642"/>
    <w:rsid w:val="15DC4532"/>
    <w:rsid w:val="25DE1D85"/>
    <w:rsid w:val="2B091DEB"/>
    <w:rsid w:val="2B6A6516"/>
    <w:rsid w:val="2E38329C"/>
    <w:rsid w:val="3608766E"/>
    <w:rsid w:val="472552EE"/>
    <w:rsid w:val="4A666B52"/>
    <w:rsid w:val="57A90661"/>
    <w:rsid w:val="5BEE4425"/>
    <w:rsid w:val="5BF2376F"/>
    <w:rsid w:val="5DEA1E80"/>
    <w:rsid w:val="60961EE8"/>
    <w:rsid w:val="64FC058D"/>
    <w:rsid w:val="6B521A60"/>
    <w:rsid w:val="6C5C3016"/>
    <w:rsid w:val="76183A88"/>
    <w:rsid w:val="773F2ADD"/>
    <w:rsid w:val="7B234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1507234"/>
  <w15:docId w15:val="{6878B360-E9EF-4D82-A6B8-BC0BF956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7113BC"/>
    <w:rPr>
      <w:rFonts w:ascii="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ody Text"/>
    <w:basedOn w:val="a"/>
    <w:link w:val="a6"/>
    <w:uiPriority w:val="99"/>
    <w:unhideWhenUsed/>
    <w:qFormat/>
    <w:pPr>
      <w:spacing w:after="120"/>
    </w:pPr>
  </w:style>
  <w:style w:type="paragraph" w:styleId="a7">
    <w:name w:val="Body Text Indent"/>
    <w:basedOn w:val="a"/>
    <w:link w:val="a8"/>
    <w:uiPriority w:val="99"/>
    <w:semiHidden/>
    <w:unhideWhenUsed/>
    <w:qFormat/>
    <w:pPr>
      <w:spacing w:after="120"/>
      <w:ind w:leftChars="200" w:left="420"/>
    </w:pPr>
  </w:style>
  <w:style w:type="paragraph" w:styleId="TOC3">
    <w:name w:val="toc 3"/>
    <w:basedOn w:val="a"/>
    <w:next w:val="a"/>
    <w:uiPriority w:val="39"/>
    <w:unhideWhenUsed/>
    <w:qFormat/>
    <w:pPr>
      <w:spacing w:after="100" w:line="259" w:lineRule="auto"/>
      <w:ind w:left="440"/>
    </w:pPr>
    <w:rPr>
      <w:rFonts w:asciiTheme="minorHAnsi" w:eastAsiaTheme="minorEastAsia" w:hAnsiTheme="minorHAnsi" w:cs="Times New Roman"/>
      <w:sz w:val="22"/>
      <w:szCs w:val="22"/>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qFormat/>
    <w:pPr>
      <w:tabs>
        <w:tab w:val="center" w:pos="4153"/>
        <w:tab w:val="right" w:pos="8306"/>
      </w:tabs>
      <w:snapToGrid w:val="0"/>
    </w:pPr>
    <w:rPr>
      <w:rFonts w:asciiTheme="minorHAnsi" w:eastAsiaTheme="minorEastAsia" w:hAnsiTheme="minorHAnsi" w:cstheme="minorBidi"/>
      <w:kern w:val="2"/>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rFonts w:ascii="Calibri" w:hAnsi="Calibri" w:cs="Times New Roman"/>
      <w:sz w:val="18"/>
      <w:szCs w:val="18"/>
    </w:rPr>
  </w:style>
  <w:style w:type="paragraph" w:styleId="TOC1">
    <w:name w:val="toc 1"/>
    <w:basedOn w:val="a"/>
    <w:next w:val="a"/>
    <w:uiPriority w:val="39"/>
    <w:unhideWhenUsed/>
    <w:qFormat/>
    <w:pPr>
      <w:spacing w:after="100" w:line="259" w:lineRule="auto"/>
    </w:pPr>
    <w:rPr>
      <w:rFonts w:asciiTheme="minorHAnsi" w:eastAsiaTheme="minorEastAsia" w:hAnsiTheme="minorHAnsi" w:cs="Times New Roman"/>
      <w:sz w:val="22"/>
      <w:szCs w:val="22"/>
    </w:rPr>
  </w:style>
  <w:style w:type="paragraph" w:styleId="af">
    <w:name w:val="footnote text"/>
    <w:basedOn w:val="a"/>
    <w:link w:val="af0"/>
    <w:uiPriority w:val="99"/>
    <w:semiHidden/>
    <w:unhideWhenUsed/>
    <w:qFormat/>
    <w:pPr>
      <w:snapToGrid w:val="0"/>
    </w:pPr>
    <w:rPr>
      <w:sz w:val="18"/>
      <w:szCs w:val="18"/>
    </w:rPr>
  </w:style>
  <w:style w:type="paragraph" w:styleId="TOC2">
    <w:name w:val="toc 2"/>
    <w:basedOn w:val="a"/>
    <w:next w:val="a"/>
    <w:uiPriority w:val="39"/>
    <w:unhideWhenUsed/>
    <w:qFormat/>
    <w:pPr>
      <w:spacing w:after="100" w:line="259" w:lineRule="auto"/>
      <w:ind w:left="220"/>
    </w:pPr>
    <w:rPr>
      <w:rFonts w:asciiTheme="minorHAnsi" w:eastAsiaTheme="minorEastAsia" w:hAnsiTheme="minorHAnsi" w:cs="Times New Roman"/>
      <w:sz w:val="22"/>
      <w:szCs w:val="22"/>
    </w:rPr>
  </w:style>
  <w:style w:type="paragraph" w:styleId="af1">
    <w:name w:val="Normal (Web)"/>
    <w:basedOn w:val="a"/>
    <w:uiPriority w:val="99"/>
    <w:unhideWhenUsed/>
    <w:qFormat/>
    <w:pPr>
      <w:spacing w:before="100" w:beforeAutospacing="1" w:after="100" w:afterAutospacing="1"/>
    </w:pPr>
  </w:style>
  <w:style w:type="paragraph" w:styleId="af2">
    <w:name w:val="annotation subject"/>
    <w:basedOn w:val="a3"/>
    <w:next w:val="a3"/>
    <w:link w:val="af3"/>
    <w:uiPriority w:val="99"/>
    <w:semiHidden/>
    <w:unhideWhenUsed/>
    <w:qFormat/>
    <w:rPr>
      <w:b/>
      <w:bCs/>
    </w:rPr>
  </w:style>
  <w:style w:type="paragraph" w:styleId="af4">
    <w:name w:val="Body Text First Indent"/>
    <w:basedOn w:val="a5"/>
    <w:next w:val="21"/>
    <w:link w:val="af5"/>
    <w:uiPriority w:val="99"/>
    <w:unhideWhenUsed/>
    <w:qFormat/>
    <w:pPr>
      <w:autoSpaceDE w:val="0"/>
      <w:autoSpaceDN w:val="0"/>
      <w:spacing w:after="0"/>
      <w:ind w:firstLineChars="100" w:firstLine="100"/>
    </w:pPr>
    <w:rPr>
      <w:rFonts w:ascii="楷体_GB2312" w:eastAsia="方正小标宋简体" w:hAnsi="楷体_GB2312" w:cs="方正仿宋_GBK"/>
      <w:sz w:val="36"/>
      <w:szCs w:val="30"/>
      <w:lang w:eastAsia="en-US"/>
    </w:rPr>
  </w:style>
  <w:style w:type="paragraph" w:styleId="21">
    <w:name w:val="Body Text First Indent 2"/>
    <w:basedOn w:val="a7"/>
    <w:link w:val="22"/>
    <w:uiPriority w:val="99"/>
    <w:semiHidden/>
    <w:unhideWhenUsed/>
    <w:qFormat/>
    <w:pPr>
      <w:ind w:firstLineChars="200" w:firstLine="420"/>
    </w:pPr>
  </w:style>
  <w:style w:type="table" w:styleId="af6">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Pr>
      <w:b/>
    </w:rPr>
  </w:style>
  <w:style w:type="character" w:styleId="af8">
    <w:name w:val="page number"/>
    <w:basedOn w:val="a0"/>
    <w:qFormat/>
  </w:style>
  <w:style w:type="character" w:styleId="af9">
    <w:name w:val="Hyperlink"/>
    <w:basedOn w:val="a0"/>
    <w:uiPriority w:val="99"/>
    <w:unhideWhenUsed/>
    <w:qFormat/>
    <w:rPr>
      <w:color w:val="0563C1" w:themeColor="hyperlink"/>
      <w:u w:val="single"/>
    </w:rPr>
  </w:style>
  <w:style w:type="character" w:styleId="afa">
    <w:name w:val="annotation reference"/>
    <w:basedOn w:val="a0"/>
    <w:uiPriority w:val="99"/>
    <w:semiHidden/>
    <w:unhideWhenUsed/>
    <w:qFormat/>
    <w:rPr>
      <w:sz w:val="21"/>
      <w:szCs w:val="21"/>
    </w:rPr>
  </w:style>
  <w:style w:type="character" w:styleId="afb">
    <w:name w:val="footnote reference"/>
    <w:basedOn w:val="a0"/>
    <w:uiPriority w:val="99"/>
    <w:semiHidden/>
    <w:unhideWhenUsed/>
    <w:qFormat/>
    <w:rPr>
      <w:vertAlign w:val="superscript"/>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customStyle="1" w:styleId="Heading3">
    <w:name w:val="Heading3"/>
    <w:basedOn w:val="a"/>
    <w:next w:val="a"/>
    <w:qFormat/>
    <w:pPr>
      <w:keepNext/>
      <w:keepLines/>
      <w:spacing w:before="260" w:after="260" w:line="413" w:lineRule="auto"/>
      <w:textAlignment w:val="baseline"/>
    </w:pPr>
    <w:rPr>
      <w:rFonts w:ascii="Calibri" w:hAnsi="Calibri" w:cs="Times New Roman"/>
      <w:b/>
      <w:sz w:val="32"/>
    </w:rPr>
  </w:style>
  <w:style w:type="character" w:customStyle="1" w:styleId="NormalCharacter">
    <w:name w:val="NormalCharacter"/>
    <w:semiHidden/>
    <w:qFormat/>
  </w:style>
  <w:style w:type="paragraph" w:customStyle="1" w:styleId="HtmlNormal">
    <w:name w:val="HtmlNormal"/>
    <w:basedOn w:val="a"/>
    <w:qFormat/>
    <w:pPr>
      <w:spacing w:beforeAutospacing="1" w:afterAutospacing="1"/>
      <w:textAlignment w:val="baseline"/>
    </w:pPr>
    <w:rPr>
      <w:rFonts w:ascii="Calibri" w:hAnsi="Calibri" w:cs="Times New Roman"/>
    </w:rPr>
  </w:style>
  <w:style w:type="paragraph" w:customStyle="1" w:styleId="afc">
    <w:name w:val="缩进正文"/>
    <w:basedOn w:val="a"/>
    <w:qFormat/>
    <w:pPr>
      <w:spacing w:line="360" w:lineRule="auto"/>
      <w:ind w:firstLineChars="200" w:firstLine="560"/>
      <w:textAlignment w:val="baseline"/>
    </w:pPr>
    <w:rPr>
      <w:rFonts w:ascii="仿宋" w:eastAsia="仿宋" w:hAnsi="仿宋" w:cs="Times New Roman"/>
      <w:sz w:val="28"/>
    </w:rPr>
  </w:style>
  <w:style w:type="character" w:customStyle="1" w:styleId="ac">
    <w:name w:val="页脚 字符"/>
    <w:link w:val="ab"/>
    <w:uiPriority w:val="99"/>
    <w:qFormat/>
    <w:rPr>
      <w:sz w:val="18"/>
      <w:szCs w:val="18"/>
    </w:rPr>
  </w:style>
  <w:style w:type="character" w:customStyle="1" w:styleId="11">
    <w:name w:val="页脚 字符1"/>
    <w:basedOn w:val="a0"/>
    <w:uiPriority w:val="99"/>
    <w:semiHidden/>
    <w:qFormat/>
    <w:rPr>
      <w:rFonts w:ascii="宋体" w:eastAsia="宋体" w:hAnsi="宋体" w:cs="宋体"/>
      <w:kern w:val="0"/>
      <w:sz w:val="18"/>
      <w:szCs w:val="18"/>
    </w:rPr>
  </w:style>
  <w:style w:type="character" w:customStyle="1" w:styleId="ae">
    <w:name w:val="页眉 字符"/>
    <w:basedOn w:val="a0"/>
    <w:link w:val="ad"/>
    <w:qFormat/>
    <w:rPr>
      <w:rFonts w:ascii="Calibri" w:eastAsia="宋体" w:hAnsi="Calibri" w:cs="Times New Roman"/>
      <w:kern w:val="0"/>
      <w:sz w:val="18"/>
      <w:szCs w:val="18"/>
    </w:rPr>
  </w:style>
  <w:style w:type="paragraph" w:customStyle="1" w:styleId="TOC10">
    <w:name w:val="TOC 标题1"/>
    <w:basedOn w:val="1"/>
    <w:next w:val="a"/>
    <w:uiPriority w:val="39"/>
    <w:unhideWhenUsed/>
    <w:qFormat/>
    <w:pPr>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af0">
    <w:name w:val="脚注文本 字符"/>
    <w:basedOn w:val="a0"/>
    <w:link w:val="af"/>
    <w:uiPriority w:val="99"/>
    <w:semiHidden/>
    <w:qFormat/>
    <w:rPr>
      <w:rFonts w:ascii="宋体" w:hAnsi="宋体" w:cs="宋体"/>
      <w:sz w:val="18"/>
      <w:szCs w:val="18"/>
    </w:rPr>
  </w:style>
  <w:style w:type="paragraph" w:styleId="afd">
    <w:name w:val="List Paragraph"/>
    <w:basedOn w:val="a"/>
    <w:uiPriority w:val="34"/>
    <w:qFormat/>
    <w:pPr>
      <w:ind w:firstLineChars="200" w:firstLine="420"/>
    </w:pPr>
  </w:style>
  <w:style w:type="character" w:customStyle="1" w:styleId="30">
    <w:name w:val="标题 3 字符"/>
    <w:basedOn w:val="a0"/>
    <w:link w:val="3"/>
    <w:uiPriority w:val="9"/>
    <w:qFormat/>
    <w:rPr>
      <w:rFonts w:ascii="宋体" w:hAnsi="宋体" w:cs="宋体"/>
      <w:b/>
      <w:bCs/>
      <w:sz w:val="32"/>
      <w:szCs w:val="32"/>
    </w:rPr>
  </w:style>
  <w:style w:type="character" w:customStyle="1" w:styleId="a6">
    <w:name w:val="正文文本 字符"/>
    <w:basedOn w:val="a0"/>
    <w:link w:val="a5"/>
    <w:uiPriority w:val="99"/>
    <w:qFormat/>
    <w:rPr>
      <w:rFonts w:ascii="宋体" w:hAnsi="宋体" w:cs="宋体"/>
      <w:sz w:val="24"/>
      <w:szCs w:val="24"/>
    </w:rPr>
  </w:style>
  <w:style w:type="character" w:customStyle="1" w:styleId="af5">
    <w:name w:val="正文文本首行缩进 字符"/>
    <w:basedOn w:val="a6"/>
    <w:link w:val="af4"/>
    <w:uiPriority w:val="99"/>
    <w:qFormat/>
    <w:rPr>
      <w:rFonts w:ascii="楷体_GB2312" w:eastAsia="方正小标宋简体" w:hAnsi="楷体_GB2312" w:cs="方正仿宋_GBK"/>
      <w:sz w:val="36"/>
      <w:szCs w:val="30"/>
      <w:lang w:eastAsia="en-US"/>
    </w:rPr>
  </w:style>
  <w:style w:type="character" w:customStyle="1" w:styleId="a8">
    <w:name w:val="正文文本缩进 字符"/>
    <w:basedOn w:val="a0"/>
    <w:link w:val="a7"/>
    <w:uiPriority w:val="99"/>
    <w:semiHidden/>
    <w:qFormat/>
    <w:rPr>
      <w:rFonts w:ascii="宋体" w:hAnsi="宋体" w:cs="宋体"/>
      <w:sz w:val="24"/>
      <w:szCs w:val="24"/>
    </w:rPr>
  </w:style>
  <w:style w:type="character" w:customStyle="1" w:styleId="22">
    <w:name w:val="正文文本首行缩进 2 字符"/>
    <w:basedOn w:val="a8"/>
    <w:link w:val="21"/>
    <w:uiPriority w:val="99"/>
    <w:semiHidden/>
    <w:qFormat/>
    <w:rPr>
      <w:rFonts w:ascii="宋体" w:hAnsi="宋体" w:cs="宋体"/>
      <w:sz w:val="24"/>
      <w:szCs w:val="24"/>
    </w:rPr>
  </w:style>
  <w:style w:type="character" w:customStyle="1" w:styleId="aa">
    <w:name w:val="批注框文本 字符"/>
    <w:basedOn w:val="a0"/>
    <w:link w:val="a9"/>
    <w:uiPriority w:val="99"/>
    <w:semiHidden/>
    <w:qFormat/>
    <w:rPr>
      <w:rFonts w:ascii="宋体" w:hAnsi="宋体" w:cs="宋体"/>
      <w:sz w:val="18"/>
      <w:szCs w:val="18"/>
    </w:rPr>
  </w:style>
  <w:style w:type="character" w:customStyle="1" w:styleId="a4">
    <w:name w:val="批注文字 字符"/>
    <w:basedOn w:val="a0"/>
    <w:link w:val="a3"/>
    <w:uiPriority w:val="99"/>
    <w:semiHidden/>
    <w:qFormat/>
    <w:rPr>
      <w:rFonts w:ascii="宋体" w:hAnsi="宋体" w:cs="宋体"/>
      <w:sz w:val="24"/>
      <w:szCs w:val="24"/>
    </w:rPr>
  </w:style>
  <w:style w:type="character" w:customStyle="1" w:styleId="af3">
    <w:name w:val="批注主题 字符"/>
    <w:basedOn w:val="a4"/>
    <w:link w:val="af2"/>
    <w:uiPriority w:val="99"/>
    <w:semiHidden/>
    <w:qFormat/>
    <w:rPr>
      <w:rFonts w:ascii="宋体" w:hAnsi="宋体" w:cs="宋体"/>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9587">
      <w:bodyDiv w:val="1"/>
      <w:marLeft w:val="0"/>
      <w:marRight w:val="0"/>
      <w:marTop w:val="0"/>
      <w:marBottom w:val="0"/>
      <w:divBdr>
        <w:top w:val="none" w:sz="0" w:space="0" w:color="auto"/>
        <w:left w:val="none" w:sz="0" w:space="0" w:color="auto"/>
        <w:bottom w:val="none" w:sz="0" w:space="0" w:color="auto"/>
        <w:right w:val="none" w:sz="0" w:space="0" w:color="auto"/>
      </w:divBdr>
    </w:div>
    <w:div w:id="34812188">
      <w:bodyDiv w:val="1"/>
      <w:marLeft w:val="0"/>
      <w:marRight w:val="0"/>
      <w:marTop w:val="0"/>
      <w:marBottom w:val="0"/>
      <w:divBdr>
        <w:top w:val="none" w:sz="0" w:space="0" w:color="auto"/>
        <w:left w:val="none" w:sz="0" w:space="0" w:color="auto"/>
        <w:bottom w:val="none" w:sz="0" w:space="0" w:color="auto"/>
        <w:right w:val="none" w:sz="0" w:space="0" w:color="auto"/>
      </w:divBdr>
      <w:divsChild>
        <w:div w:id="599146063">
          <w:marLeft w:val="0"/>
          <w:marRight w:val="0"/>
          <w:marTop w:val="0"/>
          <w:marBottom w:val="0"/>
          <w:divBdr>
            <w:top w:val="none" w:sz="0" w:space="0" w:color="auto"/>
            <w:left w:val="none" w:sz="0" w:space="0" w:color="auto"/>
            <w:bottom w:val="none" w:sz="0" w:space="0" w:color="auto"/>
            <w:right w:val="none" w:sz="0" w:space="0" w:color="auto"/>
          </w:divBdr>
        </w:div>
      </w:divsChild>
    </w:div>
    <w:div w:id="322393904">
      <w:bodyDiv w:val="1"/>
      <w:marLeft w:val="0"/>
      <w:marRight w:val="0"/>
      <w:marTop w:val="0"/>
      <w:marBottom w:val="0"/>
      <w:divBdr>
        <w:top w:val="none" w:sz="0" w:space="0" w:color="auto"/>
        <w:left w:val="none" w:sz="0" w:space="0" w:color="auto"/>
        <w:bottom w:val="none" w:sz="0" w:space="0" w:color="auto"/>
        <w:right w:val="none" w:sz="0" w:space="0" w:color="auto"/>
      </w:divBdr>
    </w:div>
    <w:div w:id="440927507">
      <w:bodyDiv w:val="1"/>
      <w:marLeft w:val="0"/>
      <w:marRight w:val="0"/>
      <w:marTop w:val="0"/>
      <w:marBottom w:val="0"/>
      <w:divBdr>
        <w:top w:val="none" w:sz="0" w:space="0" w:color="auto"/>
        <w:left w:val="none" w:sz="0" w:space="0" w:color="auto"/>
        <w:bottom w:val="none" w:sz="0" w:space="0" w:color="auto"/>
        <w:right w:val="none" w:sz="0" w:space="0" w:color="auto"/>
      </w:divBdr>
    </w:div>
    <w:div w:id="624505429">
      <w:bodyDiv w:val="1"/>
      <w:marLeft w:val="0"/>
      <w:marRight w:val="0"/>
      <w:marTop w:val="0"/>
      <w:marBottom w:val="0"/>
      <w:divBdr>
        <w:top w:val="none" w:sz="0" w:space="0" w:color="auto"/>
        <w:left w:val="none" w:sz="0" w:space="0" w:color="auto"/>
        <w:bottom w:val="none" w:sz="0" w:space="0" w:color="auto"/>
        <w:right w:val="none" w:sz="0" w:space="0" w:color="auto"/>
      </w:divBdr>
      <w:divsChild>
        <w:div w:id="939676704">
          <w:marLeft w:val="0"/>
          <w:marRight w:val="0"/>
          <w:marTop w:val="0"/>
          <w:marBottom w:val="0"/>
          <w:divBdr>
            <w:top w:val="none" w:sz="0" w:space="0" w:color="auto"/>
            <w:left w:val="none" w:sz="0" w:space="0" w:color="auto"/>
            <w:bottom w:val="none" w:sz="0" w:space="0" w:color="auto"/>
            <w:right w:val="none" w:sz="0" w:space="0" w:color="auto"/>
          </w:divBdr>
        </w:div>
        <w:div w:id="1569148631">
          <w:marLeft w:val="0"/>
          <w:marRight w:val="0"/>
          <w:marTop w:val="0"/>
          <w:marBottom w:val="0"/>
          <w:divBdr>
            <w:top w:val="none" w:sz="0" w:space="0" w:color="auto"/>
            <w:left w:val="none" w:sz="0" w:space="0" w:color="auto"/>
            <w:bottom w:val="none" w:sz="0" w:space="0" w:color="auto"/>
            <w:right w:val="none" w:sz="0" w:space="0" w:color="auto"/>
          </w:divBdr>
        </w:div>
      </w:divsChild>
    </w:div>
    <w:div w:id="1053428441">
      <w:bodyDiv w:val="1"/>
      <w:marLeft w:val="0"/>
      <w:marRight w:val="0"/>
      <w:marTop w:val="0"/>
      <w:marBottom w:val="0"/>
      <w:divBdr>
        <w:top w:val="none" w:sz="0" w:space="0" w:color="auto"/>
        <w:left w:val="none" w:sz="0" w:space="0" w:color="auto"/>
        <w:bottom w:val="none" w:sz="0" w:space="0" w:color="auto"/>
        <w:right w:val="none" w:sz="0" w:space="0" w:color="auto"/>
      </w:divBdr>
    </w:div>
    <w:div w:id="1181163158">
      <w:bodyDiv w:val="1"/>
      <w:marLeft w:val="0"/>
      <w:marRight w:val="0"/>
      <w:marTop w:val="0"/>
      <w:marBottom w:val="0"/>
      <w:divBdr>
        <w:top w:val="none" w:sz="0" w:space="0" w:color="auto"/>
        <w:left w:val="none" w:sz="0" w:space="0" w:color="auto"/>
        <w:bottom w:val="none" w:sz="0" w:space="0" w:color="auto"/>
        <w:right w:val="none" w:sz="0" w:space="0" w:color="auto"/>
      </w:divBdr>
    </w:div>
    <w:div w:id="1271205560">
      <w:bodyDiv w:val="1"/>
      <w:marLeft w:val="0"/>
      <w:marRight w:val="0"/>
      <w:marTop w:val="0"/>
      <w:marBottom w:val="0"/>
      <w:divBdr>
        <w:top w:val="none" w:sz="0" w:space="0" w:color="auto"/>
        <w:left w:val="none" w:sz="0" w:space="0" w:color="auto"/>
        <w:bottom w:val="none" w:sz="0" w:space="0" w:color="auto"/>
        <w:right w:val="none" w:sz="0" w:space="0" w:color="auto"/>
      </w:divBdr>
      <w:divsChild>
        <w:div w:id="1647199734">
          <w:marLeft w:val="0"/>
          <w:marRight w:val="0"/>
          <w:marTop w:val="0"/>
          <w:marBottom w:val="0"/>
          <w:divBdr>
            <w:top w:val="none" w:sz="0" w:space="0" w:color="auto"/>
            <w:left w:val="none" w:sz="0" w:space="0" w:color="auto"/>
            <w:bottom w:val="none" w:sz="0" w:space="0" w:color="auto"/>
            <w:right w:val="none" w:sz="0" w:space="0" w:color="auto"/>
          </w:divBdr>
        </w:div>
      </w:divsChild>
    </w:div>
    <w:div w:id="1485900132">
      <w:bodyDiv w:val="1"/>
      <w:marLeft w:val="0"/>
      <w:marRight w:val="0"/>
      <w:marTop w:val="0"/>
      <w:marBottom w:val="0"/>
      <w:divBdr>
        <w:top w:val="none" w:sz="0" w:space="0" w:color="auto"/>
        <w:left w:val="none" w:sz="0" w:space="0" w:color="auto"/>
        <w:bottom w:val="none" w:sz="0" w:space="0" w:color="auto"/>
        <w:right w:val="none" w:sz="0" w:space="0" w:color="auto"/>
      </w:divBdr>
    </w:div>
    <w:div w:id="1626547448">
      <w:bodyDiv w:val="1"/>
      <w:marLeft w:val="0"/>
      <w:marRight w:val="0"/>
      <w:marTop w:val="0"/>
      <w:marBottom w:val="0"/>
      <w:divBdr>
        <w:top w:val="none" w:sz="0" w:space="0" w:color="auto"/>
        <w:left w:val="none" w:sz="0" w:space="0" w:color="auto"/>
        <w:bottom w:val="none" w:sz="0" w:space="0" w:color="auto"/>
        <w:right w:val="none" w:sz="0" w:space="0" w:color="auto"/>
      </w:divBdr>
      <w:divsChild>
        <w:div w:id="980158536">
          <w:marLeft w:val="0"/>
          <w:marRight w:val="0"/>
          <w:marTop w:val="0"/>
          <w:marBottom w:val="0"/>
          <w:divBdr>
            <w:top w:val="none" w:sz="0" w:space="0" w:color="auto"/>
            <w:left w:val="none" w:sz="0" w:space="0" w:color="auto"/>
            <w:bottom w:val="none" w:sz="0" w:space="0" w:color="auto"/>
            <w:right w:val="none" w:sz="0" w:space="0" w:color="auto"/>
          </w:divBdr>
        </w:div>
      </w:divsChild>
    </w:div>
    <w:div w:id="1727875371">
      <w:bodyDiv w:val="1"/>
      <w:marLeft w:val="0"/>
      <w:marRight w:val="0"/>
      <w:marTop w:val="0"/>
      <w:marBottom w:val="0"/>
      <w:divBdr>
        <w:top w:val="none" w:sz="0" w:space="0" w:color="auto"/>
        <w:left w:val="none" w:sz="0" w:space="0" w:color="auto"/>
        <w:bottom w:val="none" w:sz="0" w:space="0" w:color="auto"/>
        <w:right w:val="none" w:sz="0" w:space="0" w:color="auto"/>
      </w:divBdr>
      <w:divsChild>
        <w:div w:id="1201623818">
          <w:marLeft w:val="0"/>
          <w:marRight w:val="0"/>
          <w:marTop w:val="0"/>
          <w:marBottom w:val="0"/>
          <w:divBdr>
            <w:top w:val="none" w:sz="0" w:space="0" w:color="auto"/>
            <w:left w:val="none" w:sz="0" w:space="0" w:color="auto"/>
            <w:bottom w:val="none" w:sz="0" w:space="0" w:color="auto"/>
            <w:right w:val="none" w:sz="0" w:space="0" w:color="auto"/>
          </w:divBdr>
        </w:div>
        <w:div w:id="959262886">
          <w:marLeft w:val="0"/>
          <w:marRight w:val="0"/>
          <w:marTop w:val="0"/>
          <w:marBottom w:val="0"/>
          <w:divBdr>
            <w:top w:val="none" w:sz="0" w:space="0" w:color="auto"/>
            <w:left w:val="none" w:sz="0" w:space="0" w:color="auto"/>
            <w:bottom w:val="none" w:sz="0" w:space="0" w:color="auto"/>
            <w:right w:val="none" w:sz="0" w:space="0" w:color="auto"/>
          </w:divBdr>
        </w:div>
      </w:divsChild>
    </w:div>
    <w:div w:id="1790468106">
      <w:bodyDiv w:val="1"/>
      <w:marLeft w:val="0"/>
      <w:marRight w:val="0"/>
      <w:marTop w:val="0"/>
      <w:marBottom w:val="0"/>
      <w:divBdr>
        <w:top w:val="none" w:sz="0" w:space="0" w:color="auto"/>
        <w:left w:val="none" w:sz="0" w:space="0" w:color="auto"/>
        <w:bottom w:val="none" w:sz="0" w:space="0" w:color="auto"/>
        <w:right w:val="none" w:sz="0" w:space="0" w:color="auto"/>
      </w:divBdr>
      <w:divsChild>
        <w:div w:id="1776440452">
          <w:marLeft w:val="0"/>
          <w:marRight w:val="0"/>
          <w:marTop w:val="0"/>
          <w:marBottom w:val="0"/>
          <w:divBdr>
            <w:top w:val="none" w:sz="0" w:space="0" w:color="auto"/>
            <w:left w:val="none" w:sz="0" w:space="0" w:color="auto"/>
            <w:bottom w:val="none" w:sz="0" w:space="0" w:color="auto"/>
            <w:right w:val="none" w:sz="0" w:space="0" w:color="auto"/>
          </w:divBdr>
        </w:div>
        <w:div w:id="1913540744">
          <w:marLeft w:val="0"/>
          <w:marRight w:val="0"/>
          <w:marTop w:val="0"/>
          <w:marBottom w:val="0"/>
          <w:divBdr>
            <w:top w:val="none" w:sz="0" w:space="0" w:color="auto"/>
            <w:left w:val="none" w:sz="0" w:space="0" w:color="auto"/>
            <w:bottom w:val="none" w:sz="0" w:space="0" w:color="auto"/>
            <w:right w:val="none" w:sz="0" w:space="0" w:color="auto"/>
          </w:divBdr>
        </w:div>
        <w:div w:id="533881322">
          <w:marLeft w:val="0"/>
          <w:marRight w:val="0"/>
          <w:marTop w:val="0"/>
          <w:marBottom w:val="0"/>
          <w:divBdr>
            <w:top w:val="none" w:sz="0" w:space="0" w:color="auto"/>
            <w:left w:val="none" w:sz="0" w:space="0" w:color="auto"/>
            <w:bottom w:val="none" w:sz="0" w:space="0" w:color="auto"/>
            <w:right w:val="none" w:sz="0" w:space="0" w:color="auto"/>
          </w:divBdr>
        </w:div>
        <w:div w:id="1655329123">
          <w:marLeft w:val="0"/>
          <w:marRight w:val="0"/>
          <w:marTop w:val="0"/>
          <w:marBottom w:val="0"/>
          <w:divBdr>
            <w:top w:val="none" w:sz="0" w:space="0" w:color="auto"/>
            <w:left w:val="none" w:sz="0" w:space="0" w:color="auto"/>
            <w:bottom w:val="none" w:sz="0" w:space="0" w:color="auto"/>
            <w:right w:val="none" w:sz="0" w:space="0" w:color="auto"/>
          </w:divBdr>
        </w:div>
        <w:div w:id="1423798942">
          <w:marLeft w:val="0"/>
          <w:marRight w:val="0"/>
          <w:marTop w:val="0"/>
          <w:marBottom w:val="0"/>
          <w:divBdr>
            <w:top w:val="none" w:sz="0" w:space="0" w:color="auto"/>
            <w:left w:val="none" w:sz="0" w:space="0" w:color="auto"/>
            <w:bottom w:val="none" w:sz="0" w:space="0" w:color="auto"/>
            <w:right w:val="none" w:sz="0" w:space="0" w:color="auto"/>
          </w:divBdr>
        </w:div>
        <w:div w:id="989677559">
          <w:marLeft w:val="0"/>
          <w:marRight w:val="0"/>
          <w:marTop w:val="0"/>
          <w:marBottom w:val="0"/>
          <w:divBdr>
            <w:top w:val="none" w:sz="0" w:space="0" w:color="auto"/>
            <w:left w:val="none" w:sz="0" w:space="0" w:color="auto"/>
            <w:bottom w:val="none" w:sz="0" w:space="0" w:color="auto"/>
            <w:right w:val="none" w:sz="0" w:space="0" w:color="auto"/>
          </w:divBdr>
        </w:div>
        <w:div w:id="1860074734">
          <w:marLeft w:val="0"/>
          <w:marRight w:val="0"/>
          <w:marTop w:val="0"/>
          <w:marBottom w:val="0"/>
          <w:divBdr>
            <w:top w:val="none" w:sz="0" w:space="0" w:color="auto"/>
            <w:left w:val="none" w:sz="0" w:space="0" w:color="auto"/>
            <w:bottom w:val="none" w:sz="0" w:space="0" w:color="auto"/>
            <w:right w:val="none" w:sz="0" w:space="0" w:color="auto"/>
          </w:divBdr>
        </w:div>
        <w:div w:id="1674381476">
          <w:marLeft w:val="0"/>
          <w:marRight w:val="0"/>
          <w:marTop w:val="0"/>
          <w:marBottom w:val="0"/>
          <w:divBdr>
            <w:top w:val="none" w:sz="0" w:space="0" w:color="auto"/>
            <w:left w:val="none" w:sz="0" w:space="0" w:color="auto"/>
            <w:bottom w:val="none" w:sz="0" w:space="0" w:color="auto"/>
            <w:right w:val="none" w:sz="0" w:space="0" w:color="auto"/>
          </w:divBdr>
        </w:div>
      </w:divsChild>
    </w:div>
    <w:div w:id="1847556075">
      <w:bodyDiv w:val="1"/>
      <w:marLeft w:val="0"/>
      <w:marRight w:val="0"/>
      <w:marTop w:val="0"/>
      <w:marBottom w:val="0"/>
      <w:divBdr>
        <w:top w:val="none" w:sz="0" w:space="0" w:color="auto"/>
        <w:left w:val="none" w:sz="0" w:space="0" w:color="auto"/>
        <w:bottom w:val="none" w:sz="0" w:space="0" w:color="auto"/>
        <w:right w:val="none" w:sz="0" w:space="0" w:color="auto"/>
      </w:divBdr>
      <w:divsChild>
        <w:div w:id="11978927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5BF4EE-DA02-46EE-9941-E367E1CC9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2077</TotalTime>
  <Pages>70</Pages>
  <Words>6582</Words>
  <Characters>37520</Characters>
  <Application>Microsoft Office Word</Application>
  <DocSecurity>0</DocSecurity>
  <Lines>312</Lines>
  <Paragraphs>88</Paragraphs>
  <ScaleCrop>false</ScaleCrop>
  <Company/>
  <LinksUpToDate>false</LinksUpToDate>
  <CharactersWithSpaces>44014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 c</dc:creator>
  <cp:lastModifiedBy>c z</cp:lastModifiedBy>
  <cp:revision>15</cp:revision>
  <cp:lastPrinted>2023-09-22T18:51:00Z</cp:lastPrinted>
  <dcterms:created xsi:type="dcterms:W3CDTF">2023-09-20T15:24:00Z</dcterms:created>
  <dcterms:modified xsi:type="dcterms:W3CDTF">2023-09-24T00:51:00Z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8F079F045E3D4F14BA93685A38DF3253</vt:lpwstr>
  </property>
</Properties>
</file>