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BF1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罗山县粮食和物资储备中心政府信息</w:t>
      </w:r>
      <w:r>
        <w:rPr>
          <w:rFonts w:hint="eastAsia" w:ascii="文星标宋" w:hAnsi="文星标宋" w:eastAsia="文星标宋" w:cs="文星标宋"/>
          <w:sz w:val="44"/>
          <w:szCs w:val="44"/>
        </w:rPr>
        <w:t>公开暂行办法</w:t>
      </w:r>
    </w:p>
    <w:p w14:paraId="592D7A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/>
        <w:jc w:val="both"/>
      </w:pPr>
      <w:bookmarkStart w:id="0" w:name="_GoBack"/>
      <w:bookmarkEnd w:id="0"/>
    </w:p>
    <w:p w14:paraId="377D76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第一条  为进一步加强</w:t>
      </w:r>
      <w:r>
        <w:rPr>
          <w:rFonts w:hint="eastAsia"/>
          <w:sz w:val="32"/>
          <w:szCs w:val="32"/>
          <w:lang w:val="en-US" w:eastAsia="zh-CN"/>
        </w:rPr>
        <w:t>县粮储中心</w:t>
      </w:r>
      <w:r>
        <w:rPr>
          <w:sz w:val="32"/>
          <w:szCs w:val="32"/>
        </w:rPr>
        <w:t>机关作风建设，推进决策、执行、管理、服务、结果公开，促进依法行政，增强粮食工作透明度，提高办事效率，保障人民群众的知情权、参与权和监督权，依据上级有关规定，制定本办法。</w:t>
      </w:r>
    </w:p>
    <w:p w14:paraId="7AEFC8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第二条  坚持依法公开、真实可信、注重实效、有利监督的原则，凡是法律、法规明确规定需要公开的行政管理事项，与广大干部群众切身利益相关的事项，只要不属于党和国家秘密的事项，一律要对外公开。</w:t>
      </w:r>
    </w:p>
    <w:p w14:paraId="0FF622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第三条  </w:t>
      </w:r>
      <w:r>
        <w:rPr>
          <w:rFonts w:hint="eastAsia"/>
          <w:sz w:val="32"/>
          <w:szCs w:val="32"/>
          <w:lang w:val="en-US" w:eastAsia="zh-CN"/>
        </w:rPr>
        <w:t>县粮储中心</w:t>
      </w:r>
      <w:r>
        <w:rPr>
          <w:sz w:val="32"/>
          <w:szCs w:val="32"/>
        </w:rPr>
        <w:t>成立政务公开工作领导小组，领导小组办公室设在</w:t>
      </w:r>
      <w:r>
        <w:rPr>
          <w:rFonts w:hint="eastAsia"/>
          <w:sz w:val="32"/>
          <w:szCs w:val="32"/>
          <w:lang w:val="en-US" w:eastAsia="zh-CN"/>
        </w:rPr>
        <w:t>中心综合股</w:t>
      </w:r>
      <w:r>
        <w:rPr>
          <w:sz w:val="32"/>
          <w:szCs w:val="32"/>
        </w:rPr>
        <w:t>。分管</w:t>
      </w:r>
      <w:r>
        <w:rPr>
          <w:rFonts w:hint="eastAsia"/>
          <w:sz w:val="32"/>
          <w:szCs w:val="32"/>
          <w:lang w:val="en-US" w:eastAsia="zh-CN"/>
        </w:rPr>
        <w:t>中心综合股</w:t>
      </w:r>
      <w:r>
        <w:rPr>
          <w:sz w:val="32"/>
          <w:szCs w:val="32"/>
        </w:rPr>
        <w:t>的领导分管政务公开相关工作，</w:t>
      </w:r>
      <w:r>
        <w:rPr>
          <w:rFonts w:hint="eastAsia"/>
          <w:sz w:val="32"/>
          <w:szCs w:val="32"/>
          <w:lang w:val="en-US" w:eastAsia="zh-CN"/>
        </w:rPr>
        <w:t>综合股</w:t>
      </w:r>
      <w:r>
        <w:rPr>
          <w:sz w:val="32"/>
          <w:szCs w:val="32"/>
        </w:rPr>
        <w:t>负责组织协调、指导推进、监督考核政务公开工作，涉及政务公开的有关</w:t>
      </w:r>
      <w:r>
        <w:rPr>
          <w:rFonts w:hint="eastAsia"/>
          <w:sz w:val="32"/>
          <w:szCs w:val="32"/>
          <w:lang w:val="en-US" w:eastAsia="zh-CN"/>
        </w:rPr>
        <w:t>股</w:t>
      </w:r>
      <w:r>
        <w:rPr>
          <w:sz w:val="32"/>
          <w:szCs w:val="32"/>
        </w:rPr>
        <w:t>室明确一名同志具体承办政务公开事宜。</w:t>
      </w:r>
    </w:p>
    <w:p w14:paraId="4C40CE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第四条  政务公开的内容：</w:t>
      </w:r>
    </w:p>
    <w:p w14:paraId="773745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</w:pPr>
      <w:r>
        <w:rPr>
          <w:sz w:val="32"/>
          <w:szCs w:val="32"/>
        </w:rPr>
        <w:t>（一）</w:t>
      </w:r>
      <w:r>
        <w:rPr>
          <w:rFonts w:hint="eastAsia"/>
          <w:sz w:val="32"/>
          <w:szCs w:val="32"/>
          <w:lang w:eastAsia="zh-CN"/>
        </w:rPr>
        <w:t>县</w:t>
      </w:r>
      <w:r>
        <w:rPr>
          <w:rFonts w:hint="eastAsia"/>
          <w:sz w:val="32"/>
          <w:szCs w:val="32"/>
          <w:lang w:val="en-US" w:eastAsia="zh-CN"/>
        </w:rPr>
        <w:t>粮储中心</w:t>
      </w:r>
      <w:r>
        <w:rPr>
          <w:sz w:val="32"/>
          <w:szCs w:val="32"/>
        </w:rPr>
        <w:t>部门职能、机构设置、政府信息公开、人事任免、领导分工、联系方式、服务事项、办事流程、工作纪律、责任追究等。  </w:t>
      </w:r>
    </w:p>
    <w:p w14:paraId="432BCA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</w:pPr>
      <w:r>
        <w:rPr>
          <w:sz w:val="32"/>
          <w:szCs w:val="32"/>
        </w:rPr>
        <w:t>（二）国家、省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市</w:t>
      </w:r>
      <w:r>
        <w:rPr>
          <w:sz w:val="32"/>
          <w:szCs w:val="32"/>
        </w:rPr>
        <w:t>颁布实行的粮食流通管理法律、法规、规章和规范性文件，以及政策性文件的解读。 </w:t>
      </w:r>
    </w:p>
    <w:p w14:paraId="71A053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</w:pPr>
      <w:r>
        <w:rPr>
          <w:sz w:val="32"/>
          <w:szCs w:val="32"/>
        </w:rPr>
        <w:t>（三）粮食流通行业发展规划、计划及其完成情况。</w:t>
      </w:r>
    </w:p>
    <w:p w14:paraId="1C8903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</w:pPr>
      <w:r>
        <w:rPr>
          <w:sz w:val="32"/>
          <w:szCs w:val="32"/>
        </w:rPr>
        <w:t>（四）粮食行政审批项目名称、办事依据、申报条件、申报材料、办理程序、承诺时限、收费标准、办理结果等。</w:t>
      </w:r>
    </w:p>
    <w:p w14:paraId="4F4614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</w:pPr>
      <w:r>
        <w:rPr>
          <w:sz w:val="32"/>
          <w:szCs w:val="32"/>
        </w:rPr>
        <w:t>（五）粮食流通监督检查依据、权限、程序，执法人员行为规范及重要行政处罚决定等。</w:t>
      </w:r>
    </w:p>
    <w:p w14:paraId="5C51D9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</w:pPr>
      <w:r>
        <w:rPr>
          <w:spacing w:val="-15"/>
          <w:sz w:val="32"/>
          <w:szCs w:val="32"/>
        </w:rPr>
        <w:t>（六）国家粮食质量标准，检验检测程序、办理时限和结果等。</w:t>
      </w:r>
    </w:p>
    <w:p w14:paraId="76AAB1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</w:pPr>
      <w:r>
        <w:rPr>
          <w:sz w:val="32"/>
          <w:szCs w:val="32"/>
        </w:rPr>
        <w:t>（七）</w:t>
      </w:r>
      <w:r>
        <w:rPr>
          <w:rFonts w:hint="eastAsia"/>
          <w:sz w:val="32"/>
          <w:szCs w:val="32"/>
          <w:lang w:val="en-US" w:eastAsia="zh-CN"/>
        </w:rPr>
        <w:t>县粮储中心</w:t>
      </w:r>
      <w:r>
        <w:rPr>
          <w:sz w:val="32"/>
          <w:szCs w:val="32"/>
        </w:rPr>
        <w:t>机关的采购和招标目录、名称、限额、标准、程序、结果等。</w:t>
      </w:r>
    </w:p>
    <w:p w14:paraId="1EFCD0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</w:pPr>
      <w:r>
        <w:rPr>
          <w:sz w:val="32"/>
          <w:szCs w:val="32"/>
        </w:rPr>
        <w:t>（八）机关公务员招考、录用及公开选拔任用的条件、程序、结果等；粮食行业评先表彰、专业技术人员职称评聘、执业资格考试和职业技能鉴定等。</w:t>
      </w:r>
    </w:p>
    <w:p w14:paraId="398E53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</w:pPr>
      <w:r>
        <w:rPr>
          <w:sz w:val="32"/>
          <w:szCs w:val="32"/>
        </w:rPr>
        <w:t>（九）监督、举报、投诉和信访的途径、方法及处理情况。 </w:t>
      </w:r>
    </w:p>
    <w:p w14:paraId="0DA020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</w:pPr>
      <w:r>
        <w:rPr>
          <w:sz w:val="32"/>
          <w:szCs w:val="32"/>
        </w:rPr>
        <w:t>   第五条  涉及粮食行政管理方面的重要决策、决定、制度以及其他重大事项，事先应公开征求基层单位和群众的意见，认真研究，积极采纳，并对外公布公开征求意见的采纳情况。相对集中的意见建议，不予采纳的，公布时要说明理由。 </w:t>
      </w:r>
    </w:p>
    <w:p w14:paraId="023160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第六条  </w:t>
      </w:r>
      <w:r>
        <w:rPr>
          <w:rFonts w:hint="eastAsia"/>
          <w:sz w:val="32"/>
          <w:szCs w:val="32"/>
          <w:lang w:val="en-US" w:eastAsia="zh-CN"/>
        </w:rPr>
        <w:t>县粮储中心</w:t>
      </w:r>
      <w:r>
        <w:rPr>
          <w:sz w:val="32"/>
          <w:szCs w:val="32"/>
        </w:rPr>
        <w:t>公开发布的规范性文件信息，自领导签发之日起，在2个工作日内在</w:t>
      </w:r>
      <w:r>
        <w:rPr>
          <w:rFonts w:hint="eastAsia"/>
          <w:sz w:val="32"/>
          <w:szCs w:val="32"/>
          <w:lang w:val="en-US" w:eastAsia="zh-CN"/>
        </w:rPr>
        <w:t>罗山县人民政府</w:t>
      </w:r>
      <w:r>
        <w:rPr>
          <w:sz w:val="32"/>
          <w:szCs w:val="32"/>
        </w:rPr>
        <w:t>网站登载。</w:t>
      </w:r>
    </w:p>
    <w:p w14:paraId="618474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第七条  下列政务信息可以依法免予向社会公开：</w:t>
      </w:r>
    </w:p>
    <w:p w14:paraId="7C9C9B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（一）确定为国家秘密和涉及国家安全的信息；</w:t>
      </w:r>
    </w:p>
    <w:p w14:paraId="560620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（二）</w:t>
      </w:r>
      <w:r>
        <w:rPr>
          <w:rFonts w:hint="eastAsia"/>
          <w:sz w:val="32"/>
          <w:szCs w:val="32"/>
          <w:lang w:val="en-US" w:eastAsia="zh-CN"/>
        </w:rPr>
        <w:t>县粮储中心</w:t>
      </w:r>
      <w:r>
        <w:rPr>
          <w:sz w:val="32"/>
          <w:szCs w:val="32"/>
        </w:rPr>
        <w:t>机关内部研究讨论、审议的工作信息；</w:t>
      </w:r>
    </w:p>
    <w:p w14:paraId="0FBF52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pacing w:val="0"/>
          <w:sz w:val="32"/>
          <w:szCs w:val="32"/>
        </w:rPr>
        <w:t>（三）涉及商业秘密或者企业以不公开为条件所提供的信息；</w:t>
      </w:r>
    </w:p>
    <w:p w14:paraId="65023B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（四）与粮食行政管理有关、公开后可能会影响检查、调查、取证等粮食执法活动的信息；</w:t>
      </w:r>
    </w:p>
    <w:p w14:paraId="6144F5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（五）法律、法规规定不得公开的信息；</w:t>
      </w:r>
    </w:p>
    <w:p w14:paraId="15B8AF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（六）其它不宜公开的信息。</w:t>
      </w:r>
    </w:p>
    <w:p w14:paraId="391ADC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第八条  政务公开的形式：</w:t>
      </w:r>
    </w:p>
    <w:p w14:paraId="3B1D5B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（一）</w:t>
      </w:r>
      <w:r>
        <w:rPr>
          <w:rFonts w:hint="eastAsia"/>
          <w:sz w:val="32"/>
          <w:szCs w:val="32"/>
          <w:lang w:val="en-US" w:eastAsia="zh-CN"/>
        </w:rPr>
        <w:t>罗山县人民政府</w:t>
      </w:r>
      <w:r>
        <w:rPr>
          <w:sz w:val="32"/>
          <w:szCs w:val="32"/>
        </w:rPr>
        <w:t>网站；</w:t>
      </w:r>
    </w:p>
    <w:p w14:paraId="4C73A8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（二）新闻媒体；</w:t>
      </w:r>
    </w:p>
    <w:p w14:paraId="5D9EAF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pacing w:val="0"/>
          <w:sz w:val="32"/>
          <w:szCs w:val="32"/>
        </w:rPr>
        <w:t>（三）政务公开栏、公告栏、座谈会、通报会等。</w:t>
      </w:r>
    </w:p>
    <w:p w14:paraId="1DBEDA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第九条  政务公开的程序：</w:t>
      </w:r>
    </w:p>
    <w:p w14:paraId="7B3C2E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（一）对需要公开的事项，由有关</w:t>
      </w:r>
      <w:r>
        <w:rPr>
          <w:rFonts w:hint="eastAsia"/>
          <w:sz w:val="32"/>
          <w:szCs w:val="32"/>
          <w:lang w:val="en-US" w:eastAsia="zh-CN"/>
        </w:rPr>
        <w:t>股</w:t>
      </w:r>
      <w:r>
        <w:rPr>
          <w:sz w:val="32"/>
          <w:szCs w:val="32"/>
        </w:rPr>
        <w:t>室及时提供情况，</w:t>
      </w:r>
      <w:r>
        <w:rPr>
          <w:rFonts w:hint="eastAsia"/>
          <w:sz w:val="32"/>
          <w:szCs w:val="32"/>
          <w:lang w:val="en-US" w:eastAsia="zh-CN"/>
        </w:rPr>
        <w:t>综合股</w:t>
      </w:r>
      <w:r>
        <w:rPr>
          <w:sz w:val="32"/>
          <w:szCs w:val="32"/>
        </w:rPr>
        <w:t>审核把关，报</w:t>
      </w:r>
      <w:r>
        <w:rPr>
          <w:rFonts w:hint="eastAsia"/>
          <w:sz w:val="32"/>
          <w:szCs w:val="32"/>
          <w:lang w:val="en-US" w:eastAsia="zh-CN"/>
        </w:rPr>
        <w:t>中心</w:t>
      </w:r>
      <w:r>
        <w:rPr>
          <w:sz w:val="32"/>
          <w:szCs w:val="32"/>
        </w:rPr>
        <w:t>分管领导批准后发布; </w:t>
      </w:r>
    </w:p>
    <w:p w14:paraId="718B9B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（二）依照有关保密规定，</w:t>
      </w:r>
      <w:r>
        <w:rPr>
          <w:rFonts w:hint="eastAsia"/>
          <w:sz w:val="32"/>
          <w:szCs w:val="32"/>
          <w:lang w:val="en-US" w:eastAsia="zh-CN"/>
        </w:rPr>
        <w:t>综合股</w:t>
      </w:r>
      <w:r>
        <w:rPr>
          <w:sz w:val="32"/>
          <w:szCs w:val="32"/>
        </w:rPr>
        <w:t>定期对政务公开内容进行保密审查；</w:t>
      </w:r>
    </w:p>
    <w:p w14:paraId="28A2B6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（三）通过各种渠道收集对所公开信息的反馈意见；</w:t>
      </w:r>
    </w:p>
    <w:p w14:paraId="115EF4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（四）统一归档，保存备查。</w:t>
      </w:r>
    </w:p>
    <w:p w14:paraId="101755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第十条  公民、法人和其它组织依据本办法,可以采用网络、信函、电报、传真等形式，向</w:t>
      </w:r>
      <w:r>
        <w:rPr>
          <w:rFonts w:hint="eastAsia"/>
          <w:sz w:val="32"/>
          <w:szCs w:val="32"/>
          <w:lang w:val="en-US" w:eastAsia="zh-CN"/>
        </w:rPr>
        <w:t>县粮储中心</w:t>
      </w:r>
      <w:r>
        <w:rPr>
          <w:sz w:val="32"/>
          <w:szCs w:val="32"/>
        </w:rPr>
        <w:t>提出所需政务公开信息的申请，并注明身份、名称及联系方式。</w:t>
      </w:r>
    </w:p>
    <w:p w14:paraId="1423EA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第十一条  </w:t>
      </w:r>
      <w:r>
        <w:rPr>
          <w:rFonts w:hint="eastAsia"/>
          <w:sz w:val="32"/>
          <w:szCs w:val="32"/>
          <w:lang w:val="en-US" w:eastAsia="zh-CN"/>
        </w:rPr>
        <w:t>县粮储中心</w:t>
      </w:r>
      <w:r>
        <w:rPr>
          <w:sz w:val="32"/>
          <w:szCs w:val="32"/>
        </w:rPr>
        <w:t>收到申请后，及时进行登记，并批办有关</w:t>
      </w:r>
      <w:r>
        <w:rPr>
          <w:rFonts w:hint="eastAsia"/>
          <w:sz w:val="32"/>
          <w:szCs w:val="32"/>
          <w:lang w:val="en-US" w:eastAsia="zh-CN"/>
        </w:rPr>
        <w:t>股</w:t>
      </w:r>
      <w:r>
        <w:rPr>
          <w:sz w:val="32"/>
          <w:szCs w:val="32"/>
        </w:rPr>
        <w:t>室，按照以下方式给予答复：</w:t>
      </w:r>
    </w:p>
    <w:p w14:paraId="49AAC6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（一）属于政务公开范围的，告知申请人可以获得该政务信息的方式和途径；</w:t>
      </w:r>
    </w:p>
    <w:p w14:paraId="2E45C6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（二）属于免予公开范围的，告知申请人不予公开的理由和依据；</w:t>
      </w:r>
    </w:p>
    <w:p w14:paraId="191136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（三）不属于</w:t>
      </w:r>
      <w:r>
        <w:rPr>
          <w:rFonts w:hint="eastAsia"/>
          <w:sz w:val="32"/>
          <w:szCs w:val="32"/>
          <w:lang w:val="en-US" w:eastAsia="zh-CN"/>
        </w:rPr>
        <w:t>县粮储中心</w:t>
      </w:r>
      <w:r>
        <w:rPr>
          <w:sz w:val="32"/>
          <w:szCs w:val="32"/>
        </w:rPr>
        <w:t>职责范围的，应当尽可能告知申请人能够确定掌握该信息机关的名称和联系方式。</w:t>
      </w:r>
    </w:p>
    <w:p w14:paraId="3F4D1B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第十二条  对公民、法人和其它组织的申请，除当场可以给予答复的外，应当自登记之日起15个工作日内答复；情况复杂的，经</w:t>
      </w:r>
      <w:r>
        <w:rPr>
          <w:rFonts w:hint="eastAsia"/>
          <w:sz w:val="32"/>
          <w:szCs w:val="32"/>
          <w:lang w:val="en-US" w:eastAsia="zh-CN"/>
        </w:rPr>
        <w:t>中心</w:t>
      </w:r>
      <w:r>
        <w:rPr>
          <w:sz w:val="32"/>
          <w:szCs w:val="32"/>
        </w:rPr>
        <w:t>领导批准，可以延长10个工作日。</w:t>
      </w:r>
    </w:p>
    <w:p w14:paraId="3CA369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第十三条  政务公开的监督检查及考核：</w:t>
      </w:r>
    </w:p>
    <w:p w14:paraId="216ECA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（一）实行政务公开责任制。各有关</w:t>
      </w:r>
      <w:r>
        <w:rPr>
          <w:rFonts w:hint="eastAsia"/>
          <w:sz w:val="32"/>
          <w:szCs w:val="32"/>
          <w:lang w:val="en-US" w:eastAsia="zh-CN"/>
        </w:rPr>
        <w:t>股</w:t>
      </w:r>
      <w:r>
        <w:rPr>
          <w:sz w:val="32"/>
          <w:szCs w:val="32"/>
        </w:rPr>
        <w:t>室对职责范围内提供的政务公开事项、信息的准确性、真实性和实效性负责。</w:t>
      </w:r>
    </w:p>
    <w:p w14:paraId="1517AB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（二）</w:t>
      </w:r>
      <w:r>
        <w:rPr>
          <w:rFonts w:hint="eastAsia"/>
          <w:sz w:val="32"/>
          <w:szCs w:val="32"/>
          <w:lang w:val="en-US" w:eastAsia="zh-CN"/>
        </w:rPr>
        <w:t>综合股</w:t>
      </w:r>
      <w:r>
        <w:rPr>
          <w:sz w:val="32"/>
          <w:szCs w:val="32"/>
        </w:rPr>
        <w:t>负责对局机关政务公开执行情况进行监督检查，及时提出改进工作的措施建议。</w:t>
      </w:r>
    </w:p>
    <w:p w14:paraId="738A66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（三）</w:t>
      </w:r>
      <w:r>
        <w:rPr>
          <w:rFonts w:hint="eastAsia"/>
          <w:sz w:val="32"/>
          <w:szCs w:val="32"/>
          <w:lang w:val="en-US" w:eastAsia="zh-CN"/>
        </w:rPr>
        <w:t>综合股</w:t>
      </w:r>
      <w:r>
        <w:rPr>
          <w:sz w:val="32"/>
          <w:szCs w:val="32"/>
        </w:rPr>
        <w:t>负责受理公民、法人和其他组织涉及政务公开的投诉、举报、控告，并会同有关处室查处相关问题，限期给予答复。</w:t>
      </w:r>
    </w:p>
    <w:p w14:paraId="4595E1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（四）</w:t>
      </w:r>
      <w:r>
        <w:rPr>
          <w:rFonts w:hint="eastAsia"/>
          <w:sz w:val="32"/>
          <w:szCs w:val="32"/>
          <w:lang w:val="en-US" w:eastAsia="zh-CN"/>
        </w:rPr>
        <w:t>综合股</w:t>
      </w:r>
      <w:r>
        <w:rPr>
          <w:sz w:val="32"/>
          <w:szCs w:val="32"/>
        </w:rPr>
        <w:t>负责</w:t>
      </w:r>
      <w:r>
        <w:rPr>
          <w:rFonts w:hint="eastAsia"/>
          <w:sz w:val="32"/>
          <w:szCs w:val="32"/>
          <w:lang w:val="en-US" w:eastAsia="zh-CN"/>
        </w:rPr>
        <w:t>中心</w:t>
      </w:r>
      <w:r>
        <w:rPr>
          <w:sz w:val="32"/>
          <w:szCs w:val="32"/>
        </w:rPr>
        <w:t>政务公开考核工作的具体组织和实施，考核结果纳入绩效考核范围。</w:t>
      </w:r>
    </w:p>
    <w:p w14:paraId="687BDD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第十四条  对违反本办法，有下列情形之一，给工作带来不利影响并造成损害后果的单位负责人和直接责任人，给予批评教育和限期改正；对情节严重的相关责任人，由</w:t>
      </w:r>
      <w:r>
        <w:rPr>
          <w:rFonts w:hint="eastAsia"/>
          <w:sz w:val="32"/>
          <w:szCs w:val="32"/>
          <w:lang w:val="en-US" w:eastAsia="zh-CN"/>
        </w:rPr>
        <w:t>综合股</w:t>
      </w:r>
      <w:r>
        <w:rPr>
          <w:sz w:val="32"/>
          <w:szCs w:val="32"/>
        </w:rPr>
        <w:t>会同人事处提出意见，按有关规定进行处理。</w:t>
      </w:r>
    </w:p>
    <w:p w14:paraId="475475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（一）应当公开的信息而未公开的；</w:t>
      </w:r>
    </w:p>
    <w:p w14:paraId="6858DE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（二）应当及时公开而没有及时公开的；</w:t>
      </w:r>
    </w:p>
    <w:p w14:paraId="7B8215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（三）公开信息不真实的；</w:t>
      </w:r>
    </w:p>
    <w:p w14:paraId="3DD434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（四）在信息公开过程中侵犯公民、法人和其它组织合法权益的；</w:t>
      </w:r>
    </w:p>
    <w:p w14:paraId="35882E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（五）擅自对外发布不宜公开的信息的。</w:t>
      </w:r>
    </w:p>
    <w:p w14:paraId="20D916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第十五条  本办法由</w:t>
      </w:r>
      <w:r>
        <w:rPr>
          <w:rFonts w:hint="eastAsia"/>
          <w:sz w:val="32"/>
          <w:szCs w:val="32"/>
          <w:lang w:val="en-US" w:eastAsia="zh-CN"/>
        </w:rPr>
        <w:t>县粮储中心综合股</w:t>
      </w:r>
      <w:r>
        <w:rPr>
          <w:sz w:val="32"/>
          <w:szCs w:val="32"/>
        </w:rPr>
        <w:t>负责解释。</w:t>
      </w:r>
    </w:p>
    <w:p w14:paraId="64E758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555" w:lineRule="atLeast"/>
        <w:ind w:left="0" w:right="0" w:firstLine="645"/>
        <w:jc w:val="both"/>
      </w:pPr>
      <w:r>
        <w:rPr>
          <w:sz w:val="32"/>
          <w:szCs w:val="32"/>
        </w:rPr>
        <w:t>第十六条  本办法自发文之日起施行。</w:t>
      </w:r>
    </w:p>
    <w:p w14:paraId="72B391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</w:pPr>
    </w:p>
    <w:p w14:paraId="02F0C6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00009"/>
    <w:rsid w:val="0F7F629A"/>
    <w:rsid w:val="29A0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1927</Words>
  <Characters>1929</Characters>
  <Lines>0</Lines>
  <Paragraphs>0</Paragraphs>
  <TotalTime>11</TotalTime>
  <ScaleCrop>false</ScaleCrop>
  <LinksUpToDate>false</LinksUpToDate>
  <CharactersWithSpaces>1970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2025-04-22T09:17:00Z</dcterms:created>
  <dc:creator>王磊</dc:creator>
  <cp:lastModifiedBy>王磊</cp:lastModifiedBy>
  <dcterms:modified xsi:type="dcterms:W3CDTF">2025-04-22T23:10:54Z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64340C249F0848E183A1180BC5B8200C_11</vt:lpwstr>
  </property>
  <property fmtid="{D5CDD505-2E9C-101B-9397-08002B2CF9AE}" pid="4" name="KSOTemplateDocerSaveRecord">
    <vt:lpwstr>eyJoZGlkIjoiMjBiN2JhNmRjNWI5MWRmZjk3MWQ5YTVhN2IwZjEwNTciLCJ1c2VySWQiOiI0NTgzNTA0MjcifQ==</vt:lpwstr>
  </property>
</Properties>
</file>