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638BC9">
      <w:pPr>
        <w:spacing w:line="242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5F2EE4D0">
      <w:pPr>
        <w:spacing w:line="242" w:lineRule="auto"/>
        <w:rPr>
          <w:rFonts w:ascii="Arial"/>
          <w:sz w:val="21"/>
        </w:rPr>
      </w:pPr>
    </w:p>
    <w:p w14:paraId="7459CACF">
      <w:pPr>
        <w:spacing w:before="140" w:line="603" w:lineRule="exact"/>
        <w:ind w:left="1624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12"/>
          <w:position w:val="3"/>
          <w:sz w:val="44"/>
          <w:szCs w:val="44"/>
        </w:rPr>
        <w:t>定标会议主要议程（示例）</w:t>
      </w:r>
    </w:p>
    <w:p w14:paraId="5704708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</w:p>
    <w:p w14:paraId="6FB06379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80" w:lineRule="exact"/>
        <w:ind w:left="5" w:right="111" w:firstLine="663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介绍定标程序及须知，定标委员会成员签署承诺书。定标委员会成员存在法定事由需要回避的应主动提出，招标人办理补充事宜；</w:t>
      </w:r>
    </w:p>
    <w:p w14:paraId="543EFE22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80" w:lineRule="exact"/>
        <w:ind w:right="111" w:firstLine="640" w:firstLineChars="200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介绍项目基本情况；</w:t>
      </w:r>
    </w:p>
    <w:p w14:paraId="73A907ED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80" w:lineRule="exact"/>
        <w:ind w:right="111" w:firstLine="640" w:firstLineChars="200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介绍项目情况、招标情况、评标情况。同时提供相关资料（包括：招标文件、开标记录、评标报告、定标要素的基本情况表、涉及定标的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其他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资料）；</w:t>
      </w:r>
    </w:p>
    <w:p w14:paraId="1A375B58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80" w:lineRule="exact"/>
        <w:ind w:right="111" w:firstLine="644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介绍对中标候选人的核查情况。汇报内容不得有明示或暗示倾向性的内容；</w:t>
      </w:r>
    </w:p>
    <w:p w14:paraId="7CE6C90B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80" w:lineRule="exact"/>
        <w:ind w:left="5" w:firstLine="646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定标委员会根据定标方法，结合评标报告、招标人考察情况等进行定标，确定1名中标人，并出具书面定标报告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；</w:t>
      </w:r>
    </w:p>
    <w:p w14:paraId="0DAFF84D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80" w:lineRule="exact"/>
        <w:ind w:right="111" w:firstLine="640" w:firstLineChars="200"/>
        <w:textAlignment w:val="auto"/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招标人指定专人对定标过程中产生的资料和影音资料存档备查。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256F03">
    <w:pPr>
      <w:spacing w:line="235" w:lineRule="auto"/>
      <w:ind w:left="4291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44F8D8F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4"/>
                              <w:szCs w:val="24"/>
                            </w:rPr>
                            <w:t>17</w:t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44F8D8F">
                    <w:pPr>
                      <w:pStyle w:val="5"/>
                      <w:rPr>
                        <w:rFonts w:hint="eastAsia" w:ascii="宋体" w:hAnsi="宋体" w:eastAsia="宋体" w:cs="宋体"/>
                        <w:b w:val="0"/>
                        <w:bCs w:val="0"/>
                      </w:rPr>
                    </w:pP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4"/>
                        <w:szCs w:val="24"/>
                      </w:rPr>
                      <w:t>17</w:t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13036B">
    <w:pPr>
      <w:spacing w:before="83" w:line="230" w:lineRule="auto"/>
      <w:rPr>
        <w:rFonts w:ascii="宋体" w:hAnsi="宋体" w:eastAsia="宋体" w:cs="宋体"/>
        <w:sz w:val="31"/>
        <w:szCs w:val="3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F23AC2"/>
    <w:rsid w:val="1EAE5864"/>
    <w:rsid w:val="22F23AC2"/>
    <w:rsid w:val="37515F68"/>
    <w:rsid w:val="4ABF34BD"/>
    <w:rsid w:val="6D170ADE"/>
    <w:rsid w:val="7FBE4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customStyle="1" w:styleId="3">
    <w:name w:val="style4"/>
    <w:basedOn w:val="1"/>
    <w:next w:val="4"/>
    <w:qFormat/>
    <w:uiPriority w:val="0"/>
    <w:pPr>
      <w:widowControl/>
      <w:spacing w:before="280" w:after="280"/>
    </w:pPr>
    <w:rPr>
      <w:rFonts w:ascii="宋体" w:hAnsi="Calibri" w:eastAsia="宋体" w:cs="Times New Roman"/>
      <w:sz w:val="18"/>
      <w:szCs w:val="24"/>
    </w:rPr>
  </w:style>
  <w:style w:type="paragraph" w:customStyle="1" w:styleId="4">
    <w:name w:val="2"/>
    <w:next w:val="1"/>
    <w:qFormat/>
    <w:uiPriority w:val="0"/>
    <w:pPr>
      <w:widowControl w:val="0"/>
      <w:jc w:val="both"/>
    </w:pPr>
    <w:rPr>
      <w:rFonts w:ascii="Calibri" w:hAnsi="Calibri" w:eastAsia="宋体" w:cs="Times New Roman"/>
      <w:sz w:val="21"/>
      <w:szCs w:val="22"/>
      <w:lang w:val="en-US" w:eastAsia="zh-CN" w:bidi="ar-SA"/>
    </w:rPr>
  </w:style>
  <w:style w:type="paragraph" w:styleId="5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2025-10-22T03:11:00Z</dcterms:created>
  <dc:creator>坦然自若</dc:creator>
  <cp:lastModifiedBy>坦然自若</cp:lastModifiedBy>
  <dcterms:modified xsi:type="dcterms:W3CDTF">2025-10-22T03:23:50Z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022F660B022344829F37DFD561803DF0_11</vt:lpwstr>
  </property>
  <property fmtid="{D5CDD505-2E9C-101B-9397-08002B2CF9AE}" pid="4" name="KSOTemplateDocerSaveRecord">
    <vt:lpwstr>eyJoZGlkIjoiNDFiYTU0OWUyY2VkMDMzZjgyNDkwOTcwMzA5YjBiYmMiLCJ1c2VySWQiOiI2MzE3NzgxOTkifQ==</vt:lpwstr>
  </property>
</Properties>
</file>