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信商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90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签发人：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刘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>
      <w:pPr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办理结果：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关于对市政协六届三次会议第63181号提案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办理情况的答复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尊敬的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姜冬梅委员：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您提出的《关于加大我市促进消费工作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力度的提案》（第63181号）已收悉。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市商务局高度重视，结合当前工作，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首先十分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感谢您对我市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促进消费相关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工作的关心和支持！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您的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提案紧扣当前消费市场痛点，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提出的建议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对我局促消费工作具有重要的参考价值和指导意义。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近年来，在市委、市政府的正确领导下，我局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通过精准落实助企政策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，创新消费场景，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深化线上线下融合，拓展新型消费渠道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等，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全面释放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消费潜力。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一是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打造节庆活动矩阵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围绕春节、茶叶节、五一等重要时段，全市举办近百场促消费活动。胜利路步行街“老字号嘉年华”、茶博会“美食集市”、羊山里“烧烤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夜市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”等活动人气爆棚，形成“白天逛商圈、夜晚品烟火”的消费格局。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二是培育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特色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消费，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“信阳小院”民宿集群推出“小院+休闲体验”“小院+艺术互动”等模式，成为乡村旅游消费新亮点，2024年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以来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，“信阳小院”接待游客超2000万人次，辐射带动周边3万群众就业，人均年增收约2.1万元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三是促进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数字消费升级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创新“1+11+N”电商促销模式，举办2025信阳网上年货节，网络零售额达10亿元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大别山电商产业园培育直播电商基地，主播达人带货信阳毛尖、固始鹅块等特色产品，线上销售额增长明显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；四是助力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传统商贸转型</w:t>
      </w:r>
      <w:r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打造一刻钟生活圈，推动西亚、百家等区域龙头商超加速业态升级，通过优化空间布局、引入互动体验（如主题市集、亲子互动区等），增强线下购物体验感和社交属性。同步构建高效即时零售体系，依托线下门店网络，强化线上平台建设（APP/小程序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打造“15分钟便民生活圈”，实现线上下单、门店快速响应、15分钟极速配送上门。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截至目前，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全市累计申请汽车报废、汽车置换、家电、3C数码和电动自行车以旧换新补贴4.54亿元，带动消费超53亿元；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2025年，市级层面围绕餐饮、住宿、零售、文旅等领域，分3批发放1500万元消费券，带动订单5736.78万元，拉动比4.78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在取得一定成绩的同时，也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存在市场主体培育滞后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消费增长对政策补贴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依赖较强，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部门联动不够紧密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消费品牌影响力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有限等问题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。针对您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提出的“</w:t>
      </w:r>
      <w:r>
        <w:rPr>
          <w:rFonts w:ascii="仿宋_GB2312" w:hAnsi="仿宋_GB2312" w:eastAsia="仿宋_GB2312"/>
          <w:sz w:val="32"/>
        </w:rPr>
        <w:t>稳住市场基本盘正常运行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”“</w:t>
      </w:r>
      <w:r>
        <w:rPr>
          <w:rFonts w:ascii="仿宋_GB2312" w:hAnsi="仿宋_GB2312" w:eastAsia="仿宋_GB2312"/>
          <w:sz w:val="32"/>
        </w:rPr>
        <w:t>倡导多样性消费模式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”“</w:t>
      </w:r>
      <w:r>
        <w:rPr>
          <w:rFonts w:ascii="仿宋_GB2312" w:hAnsi="仿宋_GB2312" w:eastAsia="仿宋_GB2312"/>
          <w:sz w:val="32"/>
        </w:rPr>
        <w:t>线上线下联动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建议，我们将持续优化政策体系、强化部门协同、培育消费新动能，切实提升市民消费获得感。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主要做好以下四个方面的工作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一、聚力老字号焕新，激活传统消费势能。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一是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举办“老字号嘉年华”“非遗进商圈”活动，推动老字号建设数字化门店，开展直播带货，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促进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老字号销售额增长；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二是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支持“信阳毛尖”“潢川贡面”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等老字号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开发茶点、预制菜等衍生品，培育区域公共品牌；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三是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在万达、西亚城设立“老字号专区”，组织老字号企业参加省内外展会，扩大品牌影响力。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提质夜经济IP，打造消费升级标杆。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一是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升级羊山里、新申河夜市核心区，引入“夜市+演艺”“夜市+非遗”业态，延长营业时间至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深夜12点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，培育夜间消费打卡点；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二是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支持县区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打造特色夜经济街区，举办“夏夜消费季”活动，发放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夜经济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消费券，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提升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消费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活力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；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三是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发放餐饮消费券，下半年，联合抖音本地生活等平台，投放120万元消费券，联动企业让利活动，精准撬动餐饮消费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深化商文旅融合，构建全域消费场景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一是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串联鸡公山、南湾湖等资源，推出“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青山绿水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+毛尖茶+信阳菜”精品线路，开发“跟着非遗游信阳”主题产品；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二是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在木机厂文创园、毛尖小镇建设沉浸式剧场、茶文化体验馆，举办“茶旅消费节”“美食嘉年华”活动，带动文旅消费增长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三是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升级核心商圈场景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在万达、西亚城等重点商圈引入沉浸式剧场、互动展览等元素，打造“购物+娱乐+体验”综合体；推动胜利路步行街改造提升，增设老字号非遗展示区、网红打卡点，提升商圈吸引力。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深化线上线下融合，拓宽消费增长渠道。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一是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壮大线上消费规模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以大别山电商产业园为依托，建设放心消费直播间，培育本土主播达人，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围绕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“信阳毛尖”“固始鹅块”等特色产品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开展“信阳好物网上行”系列直播活动；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二是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优化线下消费网络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推动传统商超数字化转型，支持西亚、百家等企业开发线上小程序，提供“线上下单、线下配送”服务，实现15分钟配送覆盖，便利居民日常生活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三是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推动双线联动促销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结合中秋、国庆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双11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等节点，举办“直播探店+到店体验”活动，组织重点企业开展“线上专场直播+线下门店折扣”联动促销，促进线上线下消费相互转化。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您的提案为我市促消费工作提供了重要参考，部分建议已融入《2025年信阳市暑期消费季实施方案》。衷心感谢您对信阳商务事业的关心支持，欢迎您继续对我们的工作给予监督和指导。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主办单位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信阳市商务局      联系人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董建华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电    话：13598598066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2025年7月31日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widowControl w:val="0"/>
        <w:pBdr>
          <w:top w:val="single" w:color="auto" w:sz="18" w:space="1"/>
          <w:left w:val="none" w:color="auto" w:sz="0" w:space="4"/>
          <w:bottom w:val="single" w:color="auto" w:sz="18" w:space="1"/>
          <w:right w:val="none" w:color="auto" w:sz="0" w:space="4"/>
          <w:between w:val="none" w:color="auto" w:sz="0" w:space="0"/>
        </w:pBdr>
        <w:ind w:firstLine="280" w:firstLineChars="10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信阳市商务局办公室                      202</w:t>
      </w:r>
      <w:r>
        <w:rPr>
          <w:rFonts w:hint="eastAsia" w:eastAsia="仿宋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年7月</w:t>
      </w:r>
      <w:r>
        <w:rPr>
          <w:rFonts w:hint="eastAsia" w:eastAsia="仿宋" w:cs="Times New Roman"/>
          <w:sz w:val="28"/>
          <w:szCs w:val="28"/>
          <w:lang w:val="en-US" w:eastAsia="zh-CN"/>
        </w:rPr>
        <w:t>31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日印发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D5029"/>
    <w:rsid w:val="01DF2153"/>
    <w:rsid w:val="046C7905"/>
    <w:rsid w:val="0ABA7E71"/>
    <w:rsid w:val="104632FA"/>
    <w:rsid w:val="11EC4876"/>
    <w:rsid w:val="121E6934"/>
    <w:rsid w:val="168B1A72"/>
    <w:rsid w:val="179471CB"/>
    <w:rsid w:val="1E7A3039"/>
    <w:rsid w:val="20D67D8D"/>
    <w:rsid w:val="22AF071B"/>
    <w:rsid w:val="29EA2084"/>
    <w:rsid w:val="2AD32129"/>
    <w:rsid w:val="2AF15F83"/>
    <w:rsid w:val="30046A1D"/>
    <w:rsid w:val="31325B1E"/>
    <w:rsid w:val="36963DEF"/>
    <w:rsid w:val="39A21CFB"/>
    <w:rsid w:val="39C179EC"/>
    <w:rsid w:val="3DFA74AA"/>
    <w:rsid w:val="3EB968CD"/>
    <w:rsid w:val="3F977046"/>
    <w:rsid w:val="4764787B"/>
    <w:rsid w:val="487D6BBD"/>
    <w:rsid w:val="4E07740D"/>
    <w:rsid w:val="4E6B5AFB"/>
    <w:rsid w:val="4F547732"/>
    <w:rsid w:val="518660C3"/>
    <w:rsid w:val="55823004"/>
    <w:rsid w:val="5886571D"/>
    <w:rsid w:val="5B2E56C1"/>
    <w:rsid w:val="5CF876F7"/>
    <w:rsid w:val="5D0D53ED"/>
    <w:rsid w:val="5E797EB5"/>
    <w:rsid w:val="5F164E84"/>
    <w:rsid w:val="5F6D119D"/>
    <w:rsid w:val="68A557F5"/>
    <w:rsid w:val="69ED5029"/>
    <w:rsid w:val="6A8F0FF6"/>
    <w:rsid w:val="6FF5D4B7"/>
    <w:rsid w:val="70AF0750"/>
    <w:rsid w:val="73052F2A"/>
    <w:rsid w:val="764A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7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5">
    <w:name w:val="table of authorities"/>
    <w:basedOn w:val="1"/>
    <w:next w:val="1"/>
    <w:qFormat/>
    <w:uiPriority w:val="99"/>
    <w:pPr>
      <w:widowControl w:val="0"/>
      <w:ind w:left="420" w:leftChars="20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endnote reference"/>
    <w:basedOn w:val="11"/>
    <w:qFormat/>
    <w:uiPriority w:val="0"/>
    <w:rPr>
      <w:vertAlign w:val="superscript"/>
    </w:rPr>
  </w:style>
  <w:style w:type="paragraph" w:customStyle="1" w:styleId="14">
    <w:name w:val="BodyText"/>
    <w:basedOn w:val="1"/>
    <w:next w:val="15"/>
    <w:qFormat/>
    <w:uiPriority w:val="0"/>
    <w:rPr>
      <w:rFonts w:eastAsia="仿宋_GB2312"/>
      <w:sz w:val="32"/>
    </w:rPr>
  </w:style>
  <w:style w:type="paragraph" w:customStyle="1" w:styleId="15">
    <w:name w:val="UserStyle_2"/>
    <w:basedOn w:val="1"/>
    <w:qFormat/>
    <w:uiPriority w:val="0"/>
    <w:pPr>
      <w:spacing w:line="480" w:lineRule="auto"/>
    </w:pPr>
  </w:style>
  <w:style w:type="character" w:customStyle="1" w:styleId="16">
    <w:name w:val="样式1"/>
    <w:basedOn w:val="13"/>
    <w:qFormat/>
    <w:uiPriority w:val="0"/>
    <w:rPr>
      <w:rFonts w:asciiTheme="minorAscii" w:hAnsiTheme="minorAscii" w:eastAsiaTheme="minorEastAsia" w:cstheme="minorEastAsia"/>
      <w:kern w:val="2"/>
      <w:sz w:val="24"/>
      <w:szCs w:val="24"/>
      <w:vertAlign w:val="superscript"/>
      <w:lang w:val="en-US" w:eastAsia="zh-CN" w:bidi="ar-SA"/>
    </w:rPr>
  </w:style>
  <w:style w:type="character" w:customStyle="1" w:styleId="17">
    <w:name w:val="标题 3 Char"/>
    <w:link w:val="4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2615</Words>
  <Characters>2688</Characters>
  <Lines>0</Lines>
  <Paragraphs>0</Paragraphs>
  <TotalTime>2</TotalTime>
  <ScaleCrop>false</ScaleCrop>
  <LinksUpToDate>false</LinksUpToDate>
  <CharactersWithSpaces>2764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2025-07-29T18:01:00Z</dcterms:created>
  <dc:creator>琪琪</dc:creator>
  <cp:lastModifiedBy>guest</cp:lastModifiedBy>
  <cp:lastPrinted>2025-08-05T18:46:53Z</cp:lastPrinted>
  <dcterms:modified xsi:type="dcterms:W3CDTF">2025-08-05T18:48:28Z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E7149073BBD44562A210A3EA30201475_13</vt:lpwstr>
  </property>
  <property fmtid="{D5CDD505-2E9C-101B-9397-08002B2CF9AE}" pid="4" name="KSOTemplateDocerSaveRecord">
    <vt:lpwstr>eyJoZGlkIjoiMWNiNDk0ZWQ4MjljMmFmNTdlODQ5MTE3NzMyYzk3NjMiLCJ1c2VySWQiOiI0MzEwNDE0MTUifQ==</vt:lpwstr>
  </property>
</Properties>
</file>