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仿宋_GB2312"/>
          <w:sz w:val="44"/>
          <w:szCs w:val="44"/>
        </w:rPr>
      </w:pPr>
      <w:r>
        <w:rPr>
          <w:rFonts w:hint="eastAsia" w:ascii="Times New Roman" w:hAnsi="Times New Roman" w:eastAsia="方正小标宋简体" w:cs="仿宋_GB2312"/>
          <w:sz w:val="44"/>
          <w:szCs w:val="44"/>
        </w:rPr>
        <w:t>对市六届人大第三次会议第28</w:t>
      </w:r>
      <w:r>
        <w:rPr>
          <w:rFonts w:hint="eastAsia" w:ascii="Times New Roman" w:hAnsi="Times New Roman" w:eastAsia="方正小标宋简体" w:cs="仿宋_GB2312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仿宋_GB2312"/>
          <w:sz w:val="44"/>
          <w:szCs w:val="4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仿宋_GB2312"/>
          <w:sz w:val="44"/>
          <w:szCs w:val="44"/>
        </w:rPr>
      </w:pPr>
      <w:r>
        <w:rPr>
          <w:rFonts w:hint="eastAsia" w:ascii="Times New Roman" w:hAnsi="Times New Roman" w:eastAsia="方正小标宋简体" w:cs="仿宋_GB2312"/>
          <w:sz w:val="44"/>
          <w:szCs w:val="44"/>
        </w:rPr>
        <w:t>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尊敬的汪元森代表：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您提出的《关于推进家政服务业高质量发展的建议》收悉，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市商务局高度重视，会同市人力资源和社会保障局认真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研究办理，现答复如下：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首先感谢您对我市家政服务业的关心关注和建言献策，您提出的4条建议，切合实际、针对性强，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对于我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进一步提升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家政行业水平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、推动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服务业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高质量发展具有重要的参考价值和指导意义。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近年来，信阳市深入贯彻落实国家《关于促进家政服务业提质扩容的意见》《关于促进家政服务消费扩容升级若干措施的通知》等政策文件，围绕“规范化、职业化、品牌化、智能化”发展目标，扎实推进各项工作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一是积极推进家政服务业信用体系建设。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推动我市家政服务企业纳入商务部业务系统统一平台管理，在此基础上推进家政服务员和家政企业信用记录的整合应用，逐步建立健全我市家政服务行业信用体系，营造诚实守信的发展环境，促进家政行业健康发展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二是打造“家政+养老+托育”融合服务新模式。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配合民政等部门，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指导家政协会做好“家政进社区 美好邻里中心”惠民便民活动，聚焦“一老一小”特殊群体，不定期开展理发按摩、家电维修、日间照料等服务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，暖心服务惠民生。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目前，我市家政服务业也存在以下问题：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一是供需错位。日常部分家政服务订单不足，节假日人员供不应求，特殊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、高端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家政服务供给不足。二是从业人员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技能培训不足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家政服务水平达不到客户要求的现象突出，从业人员队伍整体呈现佣家型多，智家型少的特点，培训专业化、精细化程度不够，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专业的家庭服务员比较稀缺。三是品牌建设滞后。现有的家政服务企业大多呈现“小而散”的状况，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缺乏连锁化、社会化、专业化家政品牌企业，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群众满意度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有待进一步提高。下一步，我们将认真对照您的建议，积极推进家政服务业高质量发展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主要做好以下几方面工作：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加强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行业管理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，推动规范化发展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一是强化统筹引领。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把家政服务业作为促进就业、改善民生、扩大消费需求、激活经济内生动力的抓手，建立促进家政服务业发展协调机制，商务、发改、人社、民政、妇联、市场监管等部门加强联动，统筹推进家政服务业重大政策制定，协调家政服务业发展中的重大事项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二是健全行业规范。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联合市家政行业协会和专业机构，在国标、省标的指导下，进一步制定、修订市级家政服务行业标准和规范，推动家政服务业规范化发展，特别是针对养老护理服务、母婴服务、家庭清洁服务等细分领域，明确服务标准和具体要求，提高服务专业性和安全性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三是加强市场监管。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联合相关部门，加强常态化家政服务市场监督检查，对家政服务企业的合同执行情况、服务质量、收费标准、人员培训与持证上岗情况进行检查，快速处理“12345”“12315”投诉举报，维护消费者合法权益。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二、完善政策支持，培育品牌企业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一是完善支持政策。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2025年4月，商务部等9部门发布《关于促进家政服务消费扩容升级若干措施的通知》（商服贸函〔2025〕76号），从提升家政服务供给质量、促进家政服务便利消费、完善财政金融支持政策、优化家政服务消费环境等4方面提出12条工作举措，引导家政服务企业和家政服务人员依法参加社会保险，推动符合条件的灵活就业家政服务人员在就业地参加社会保险；对员工制家政企业吸纳符合条件人员就业的，落实相关就业创业扶持政策；鼓励有条件的地方对新建家政进社区网点给予适当支持，社区家政服务网点租赁场地不受用房性质限制，水电等费用实行居民价格。我们将在省级出台政策后结合我市实际，在广泛征求意见的基础上出台我市相关政策措施，引导企业向“员工制”转型发展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二是开展促消费活动。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举办家政服务消费促进活动，组织信誉良好的品牌家政企业更好为消费者服务，鼓励家政企业通过发放优惠券、体验券等方式吸引更多消费者体验家政服务，激发家政服务消费潜力。通过“家政大集”“家政进社区”等活动，扩大家政服务供给，满足消费者家政服务需求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三是推动品牌化发展。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引导家政服务企业建立健全管理体系、培训体系、质量评价体系，通过市场融资、品牌输出发展连锁经营、商业特许经营扩大规模，培育一批具有引领作用的家政龙头企业。鼓励家政与电商、养老、托育、助医等融合发展，推进传统家政企业数字化转型。支持举办行业职业技能竞赛，开展家政服务品牌展示推广活动，提升品牌企业知名度和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三、优化技能培训，培育家政人才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一是加强家政服务技能人才培养。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2025年，市人力资源社会保障部门出台了《信阳市2025年技能河南建设工作方案》，明确实施十个技能培训专项，打造我市技能人才培训新高地。其中明确提出“聚焦‘一老一小’等重点群体全方位全周期健康服务需求，大规模开展养老护理、家政服务、婴幼儿照护等康养托育技能培训，推进‘信阳护工’人力资源品牌建设”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二是严格落实国家职业技能培训标准。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在家政服务员培训中，严格执行国家职业技能标准，按照初级工、中级工、高级工、技师的对应的报考条件核实考生信息，做到级别越高要求越严。培训内容涵盖职业道德、职业守则、礼仪常识、安全常识、卫生常识等。在培训师资上，要求各培训机构精选理论和实践丰富的培训教师，具备相应的职业资格证书或技能等级证书，提升培训质量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三是积极推进产教深度融合。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支持信阳技师学院、信阳航空技师学院、信阳医药健康技工学校等开办家政服务相关专业，扩大招生规模，加强实践锻炼，着力培养专业型人才。鼓励技工院校联合优秀家政类企业设立产业学院，共建工作室、实验室、实践基地等，建立专家人才库，师资互聘、“双师”培养，共同培养家政服务方面的技能人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四、开展舆论宣传，提升行业形象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一是扩大从业人员主体。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落实商务部等9部门《2025年家政兴农行动工作方案》定期开展生活服务招聘活动，搭建供需对接渠道，推介家政服务岗位，吸引有就业需求的社区、农村劳动力特别是农村妇女及脱贫劳动力在家政领域就业，壮大从业人员队伍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二是树立职业形象。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利用线上线下多元化媒体渠道，广泛宣传家政企业和家政服务从业者典型案例，强化家政服务的职业认同感，提高社会认可度。号召家政服务提供者与消费者平等沟通，互相体谅，友好相处，营造良好就业环境。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三是推广“家政信用查”。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继续加大商务部“家政信用查”APP、小程序的推广力度，引导消费者选择录入商务部“家政信用查”平台的家政企业和服务人员。推动更多家政企业及服务人员录入信用信息库，消费者在经过家政服务人员授权的情况下，可以查询家政服务员身份信息、信用记录、从业经验、健康状况、已获得的国家职业技能等级证书等多重信息，可以较为全面地了解家政服务员和家政公司的真实性、合法性，形成消费者、家政人员、家政企业三方良性互动，从而推动家政服务行业健康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衷心感谢您对家政服务业的关心支持，欢迎您继续对我们的工作给予监督和指导。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主办单位：信阳市商务局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联系人：晏心怡 电话：0376-3019530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协办单位：信阳市人力资源和社会保障局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联系人：谢畅   电话：0376-7676297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31日</w:t>
      </w:r>
      <w:bookmarkStart w:id="0" w:name="_GoBack"/>
      <w:bookmarkEnd w:id="0"/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64A5AC5"/>
    <w:rsid w:val="77EDBB75"/>
    <w:rsid w:val="7F60E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2581</Words>
  <Characters>2643</Characters>
  <Lines>0</Lines>
  <Paragraphs>0</Paragraphs>
  <TotalTime>4</TotalTime>
  <ScaleCrop>false</ScaleCrop>
  <LinksUpToDate>false</LinksUpToDate>
  <CharactersWithSpaces>2649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2025-07-30T02:01:00Z</dcterms:created>
  <dc:creator>琪琪</dc:creator>
  <cp:lastModifiedBy>guest</cp:lastModifiedBy>
  <cp:lastPrinted>2025-08-05T18:59:20Z</cp:lastPrinted>
  <dcterms:modified xsi:type="dcterms:W3CDTF">2025-08-05T19:01:30Z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