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101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  <w:t>关于对市政协六届三次会议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  <w:t>63</w:t>
      </w: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  <w:lang w:val="en-US" w:eastAsia="zh-CN"/>
        </w:rPr>
        <w:t>141</w:t>
      </w: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  <w:t>号提案办理情况的答复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尊敬的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vertAlign w:val="baseline"/>
          <w:rtl w:val="0"/>
          <w:lang w:val="en-US" w:eastAsia="zh-CN" w:bidi="ar-SA"/>
        </w:rPr>
        <w:t>姜冬梅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您提出的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关于大力推动信阳电商产业发展的提案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仿宋_GB2312"/>
          <w:sz w:val="32"/>
          <w:szCs w:val="32"/>
          <w:lang w:eastAsia="zh-CN"/>
        </w:rPr>
        <w:t>市商务局高度重视，经与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市市场监督管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理局、市税务局、市工信局等部门</w:t>
      </w:r>
      <w:r>
        <w:rPr>
          <w:rFonts w:hint="eastAsia" w:eastAsia="仿宋_GB2312" w:cs="仿宋_GB2312"/>
          <w:sz w:val="32"/>
          <w:szCs w:val="32"/>
          <w:lang w:eastAsia="zh-CN"/>
        </w:rPr>
        <w:t>共同研究办理，现答复如下：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首先，感谢您对</w:t>
      </w:r>
      <w:r>
        <w:rPr>
          <w:rFonts w:hint="eastAsia" w:eastAsia="仿宋_GB2312" w:cs="仿宋_GB2312"/>
          <w:b w:val="0"/>
          <w:bCs w:val="0"/>
          <w:sz w:val="32"/>
          <w:szCs w:val="32"/>
          <w:lang w:val="en-US" w:eastAsia="zh-CN"/>
        </w:rPr>
        <w:t>我市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电商产业的关心和支持！您的提案和我们</w:t>
      </w:r>
      <w:r>
        <w:rPr>
          <w:rFonts w:hint="eastAsia" w:eastAsia="仿宋_GB2312" w:cs="仿宋_GB2312"/>
          <w:b w:val="0"/>
          <w:bCs w:val="0"/>
          <w:sz w:val="32"/>
          <w:szCs w:val="32"/>
          <w:lang w:val="en-US" w:eastAsia="zh-CN"/>
        </w:rPr>
        <w:t>的工作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非常契合，为我们下一步开展工作提出了有意义的指导</w:t>
      </w:r>
      <w:r>
        <w:rPr>
          <w:rFonts w:hint="eastAsia" w:eastAsia="仿宋_GB2312" w:cs="仿宋_GB2312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近年来，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委、市政府高度重视直播电商经济，要求各部门抢抓直播电商发展机遇，大力发展直播电商。各区、各部门通力合作，着力培优育强新业态、新模式、新主体，厚植人才“沃土”，涵养发展“活水”，多措并举推动全市直播电商经济发展步入快车道，赋能助力电商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一是人才集聚。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市多家院校均开设了电子商务相关专业，覆盖平台运营、电商直播等核心模块，每年可向企业输送大量人才。据统计，全市在京东、淘宝、抖音、拼多多等大平台上的主播约上千余人，其中千万级粉丝主播有“阿杜乡亲们”，百万级粉丝主播“刘文新-文新信阳毛尖”等。本地知名主播利用粉丝资源优势，多次深入浉河、羊山等地开展直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二是场景集聚。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全市已初步形成直播产业链企业聚集发展、资源共享、优势互补的态势，为直播电商人才“引育留用”提供了高质量产业载体。目前全市建设各类直播场景直播间千余间，从事电商产业3万余人，累计开展直播带货活动千余场次，累计“县长、镇长、村长”直播间达到136个。全市现有规模以上电商产业园12个，国家级电子商务进农村综合示范县7个、省级1个，累计争取中央和省财政建设资金1.85亿元。建成县级电商公共服务中心13个，乡镇服务站276个，村级电商服务点1808个，创建农特产品电商直播基地（公共直播间）13家，按照“市搭平台、县建网络、乡村布点”的整体布局，不断完善区域电商网络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三是成效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初显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商小镇已建成标准直播间99间，入驻企业30余家，带动就业500余人，成功引进以梦尔达科技公司、阿杜文化传媒公司为代表的龙头企业。建设村播基地，通过“直播电商+短视频带货”模式，以茶叶、板栗等本地优势产业带农特产品为基础，集聚浉河区50余家电商企业，实现年发单量突破50万件，带动300余名村民“家门口就业”。举办“2025信阳网上年货节浉河专场”活动，组织近30家农特产品企业参与，通过直播带货、短视频推广等形式，邀请主播达人现场开展直播带货，活动期间帮助农户、企业售卖农特产品200多万元。罗山成功举办“助农直播专场”等活动50余场，培育本土头部主播5名，打造特色直播基地1个，直播电商成为拉动网络零售增长的重要引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现阶段，我市已经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从壮大市场主体、完善支撑体系、推动融合应用、优化营商环境四个部分，明确了促进电子商务高质量发展的十个方面具体内容，全力推动电商产业集聚发展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，但也面临着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内容形式千篇一律、主播风格难以突围、运营模式高度雷同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与信阳地域特点、产品特点、人情特点等结合度还不够等问题。针对您的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提案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，我们将认真做好以下工作：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一、加紧探索建立“直播电商行业智库”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一是汇聚业界精英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邀请信阳本地及周边地区知名直播电商企业负责人、头部主播作为核心成员。同时吸纳电商平台运营专家，如负责过大型电商平台区域业务拓展、规则制定的专业人士，他们对平台算法、流量分配机制有深入理解，可助力信阳直播电商企业更好适应平台规则，提升曝光度与流量转化。二是联合学界权威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与信阳师范大学、信阳农林学院、信阳职业技术学院等本地高校的电商、市场营销、信息技术等相关专业的教授、学者合作。高校专家擅长理论研究与趋势分析，能从学术层面为直播电商行业发展提供前瞻性见解。三是纳入行业协会代表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吸纳信阳电子商务协会、茶业协会等组织的负责人。为智库提供本地产业政策解读、企业间合作资源对接等服务，协助智库制定符合本地实际的行业发展建议，推动行业自律，营造健康有序的直播电商发展环境。四是充分发挥利用市场监督管理局监管执法过程中的经验优势，向智库反馈直播电商领域存在的典型问题和风险点，如商品质量、虚假宣传、售后服务等方面的问题，为智库研究行业规范发展提供实践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二、鼓励支持</w:t>
      </w:r>
      <w:r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  <w:t>创办“直播电商”云课堂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一是针对企业负责人、运营团队、技术骨干等群体以政策解读、数字化转型、线上销售等内容开展企业家培训会。邀请抖音、淘宝专家授课，并组织本地标杆企业分享实战经验。加大电商服务培训力度，提升中小企业家对电商行业的认知和理解，学习如何利用电商平台扩大业务和销售，为企业提供数字化运营、网络推广等方面的培训。二是在培训课程设置方面，结合监管要求和实际案例，向学员普及电商相关法律法规知识，增强学员的法律意识和合规经营观念。在培训师资队伍建设方面，邀请市场监管局业务骨干作为专家讲师，为学员讲解商品质量把控、广告宣传规范、消费者权益保护等重点内容，确保培训的专业性和实用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三、大胆探索创新直播电商新模式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一是深入实施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/>
          <w:lang w:val="ar-SA"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rtl w:val="0"/>
          <w:lang w:val="en-US" w:eastAsia="zh-CN"/>
        </w:rPr>
        <w:t>村播计划”。以大别山青创中心直播基地为总部，涵盖育才基地、选品基地、厂播基地，从中心城区向乡镇辐射覆盖，串联起乡镇直播站、村级直播点，采取一中心多站点模式，打造村播网络，建立品牌脉络，助推产品上行。二是推动直播电商持续发力。引导传统内贸企业、餐饮消费企业、商贸流通企业通过抖音、快手、传统电商等第三方平台，上线各种优质商品，多种消费套餐，开展线上线下一体化融合发展，引导餐饮、酒店等企业开展线上下单、线下服务、网订店取等消费新场景。三是持续实施直播助农工作。继续组织“电商联盟”村支书、网络达人和电商培训学员开展助农直播和短视频拍摄活动，加大对村支书个人IP的培育孵化力度，发挥其在乡村电商发展中的引领作用。持续推广农村电商网络公开课，持续推进新型职业农民、农业经理人等涉农商业人才培训，挖掘农村“直播网红”，打造一支带动作用强的市场人才队伍，培育一批农村“名企”“名商”。四是直播扩展新路径。跨境电商正成为我市电商发展新的增长点，将积极引导传统外贸企业借助跨境电商平台，尝试跨境电商直播，加快出台配套跨境电商政策，加大在园区平台、主体培育、人才培养等方面的支持力度。开展政策宣贯，通过政策解读及服务对接，全面提升跨境电商企业和人才政策知晓度，切实发挥政策激励作用。五是整合各类资源，增强电商技能实训、品牌培育、包装设计、宣传推广、电商代运营等服务能力。鼓励有条件的县级电子商务公共服务中心拓展O2O体验店、云展会、网货中心等衍生增值服务，推动我市直播电商形成抱团合力，实现可持续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再次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感谢您对我市直播电商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的关心关注，希望您继续关心、支持我们的工作，我们将根据您的意见建议，努力做好工作，为信阳经济社会发展做出更大贡献。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主办单位：信阳市商务局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 系 人：邹君华  电  话：3019520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31日</w:t>
      </w:r>
    </w:p>
    <w:p>
      <w:pPr>
        <w:pStyle w:val="15"/>
        <w:rPr>
          <w:rFonts w:hint="default" w:ascii="Times New Roman" w:hAnsi="Times New Roman" w:cs="Times New Roma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  <w:r>
        <w:rPr>
          <w:rFonts w:hint="eastAsia" w:ascii="Times New Roman" w:cs="Times New Roman"/>
          <w:lang w:eastAsia="zh-CN"/>
        </w:rPr>
        <w:tab/>
      </w: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pStyle w:val="15"/>
        <w:tabs>
          <w:tab w:val="left" w:pos="5288"/>
        </w:tabs>
        <w:rPr>
          <w:rFonts w:hint="eastAsia" w:ascii="Times New Roman" w:cs="Times New Roman"/>
          <w:lang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1D86983"/>
    <w:rsid w:val="22AF071B"/>
    <w:rsid w:val="29EA2084"/>
    <w:rsid w:val="2AD32129"/>
    <w:rsid w:val="2AF15F83"/>
    <w:rsid w:val="2EBFDD8E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  <w:rsid w:val="77EDBB75"/>
    <w:rsid w:val="78EFC386"/>
    <w:rsid w:val="BEF8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rPr>
      <w:rFonts w:eastAsia="仿宋_GB2312"/>
      <w:sz w:val="32"/>
    </w:rPr>
  </w:style>
  <w:style w:type="paragraph" w:customStyle="1" w:styleId="3">
    <w:name w:val="UserStyle_2"/>
    <w:basedOn w:val="1"/>
    <w:qFormat/>
    <w:uiPriority w:val="0"/>
    <w:pPr>
      <w:spacing w:line="480" w:lineRule="auto"/>
    </w:pPr>
  </w:style>
  <w:style w:type="paragraph" w:styleId="6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ndnote reference"/>
    <w:basedOn w:val="12"/>
    <w:qFormat/>
    <w:uiPriority w:val="0"/>
    <w:rPr>
      <w:vertAlign w:val="superscript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样式1"/>
    <w:basedOn w:val="14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5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1614</Words>
  <Characters>1657</Characters>
  <Lines>0</Lines>
  <Paragraphs>0</Paragraphs>
  <TotalTime>1</TotalTime>
  <ScaleCrop>false</ScaleCrop>
  <LinksUpToDate>false</LinksUpToDate>
  <CharactersWithSpaces>1792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2025-07-30T18:01:00Z</dcterms:created>
  <dc:creator>琪琪</dc:creator>
  <cp:lastModifiedBy>guest</cp:lastModifiedBy>
  <cp:lastPrinted>2025-08-06T17:46:02Z</cp:lastPrinted>
  <dcterms:modified xsi:type="dcterms:W3CDTF">2025-08-06T18:46:44Z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