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B62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b w:val="0"/>
          <w:bCs/>
          <w:sz w:val="32"/>
          <w:szCs w:val="32"/>
          <w:lang w:val="en-US" w:eastAsia="zh-CN"/>
        </w:rPr>
      </w:pPr>
      <w:bookmarkStart w:id="0" w:name="_GoBack"/>
      <w:bookmarkEnd w:id="0"/>
      <w:r>
        <w:rPr>
          <w:rFonts w:hint="default" w:ascii="Times New Roman" w:hAnsi="Times New Roman" w:eastAsia="黑体" w:cs="Times New Roman"/>
          <w:b w:val="0"/>
          <w:bCs/>
          <w:sz w:val="32"/>
          <w:szCs w:val="32"/>
          <w:lang w:eastAsia="zh-CN"/>
        </w:rPr>
        <w:t>附件</w:t>
      </w:r>
      <w:r>
        <w:rPr>
          <w:rFonts w:hint="default" w:ascii="Times New Roman" w:hAnsi="Times New Roman" w:eastAsia="黑体" w:cs="Times New Roman"/>
          <w:b w:val="0"/>
          <w:bCs/>
          <w:sz w:val="32"/>
          <w:szCs w:val="32"/>
          <w:lang w:val="en-US" w:eastAsia="zh-CN"/>
        </w:rPr>
        <w:t>1</w:t>
      </w:r>
    </w:p>
    <w:p w14:paraId="7A05443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黑体" w:cs="Times New Roman"/>
          <w:b w:val="0"/>
          <w:bCs/>
          <w:sz w:val="32"/>
          <w:szCs w:val="32"/>
          <w:lang w:val="en-US" w:eastAsia="zh-CN"/>
        </w:rPr>
      </w:pPr>
    </w:p>
    <w:p w14:paraId="2E916FD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大标宋简体" w:cs="Times New Roman"/>
          <w:b w:val="0"/>
          <w:bCs/>
          <w:sz w:val="44"/>
          <w:szCs w:val="44"/>
        </w:rPr>
      </w:pPr>
      <w:r>
        <w:rPr>
          <w:rFonts w:hint="default" w:ascii="Times New Roman" w:hAnsi="Times New Roman" w:eastAsia="方正大标宋简体" w:cs="Times New Roman"/>
          <w:b w:val="0"/>
          <w:bCs/>
          <w:sz w:val="44"/>
          <w:szCs w:val="44"/>
        </w:rPr>
        <w:t>淮滨县202</w:t>
      </w:r>
      <w:r>
        <w:rPr>
          <w:rFonts w:hint="default" w:ascii="Times New Roman" w:hAnsi="Times New Roman" w:eastAsia="方正大标宋简体" w:cs="Times New Roman"/>
          <w:b w:val="0"/>
          <w:bCs/>
          <w:sz w:val="44"/>
          <w:szCs w:val="44"/>
          <w:lang w:val="en-US" w:eastAsia="zh-CN"/>
        </w:rPr>
        <w:t>5</w:t>
      </w:r>
      <w:r>
        <w:rPr>
          <w:rFonts w:hint="default" w:ascii="Times New Roman" w:hAnsi="Times New Roman" w:eastAsia="方正大标宋简体" w:cs="Times New Roman"/>
          <w:b w:val="0"/>
          <w:bCs/>
          <w:sz w:val="44"/>
          <w:szCs w:val="44"/>
        </w:rPr>
        <w:t>年耕地地力保护补贴</w:t>
      </w:r>
    </w:p>
    <w:p w14:paraId="4487857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大标宋简体" w:cs="Times New Roman"/>
          <w:b w:val="0"/>
          <w:bCs/>
          <w:sz w:val="44"/>
          <w:szCs w:val="44"/>
        </w:rPr>
      </w:pPr>
      <w:r>
        <w:rPr>
          <w:rFonts w:hint="default" w:ascii="Times New Roman" w:hAnsi="Times New Roman" w:eastAsia="方正大标宋简体" w:cs="Times New Roman"/>
          <w:b w:val="0"/>
          <w:bCs/>
          <w:sz w:val="44"/>
          <w:szCs w:val="44"/>
        </w:rPr>
        <w:t>工作实施方案</w:t>
      </w:r>
    </w:p>
    <w:p w14:paraId="7A70FB3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楷体" w:hAnsi="楷体" w:eastAsia="楷体" w:cs="楷体"/>
          <w:sz w:val="32"/>
          <w:szCs w:val="40"/>
        </w:rPr>
      </w:pPr>
    </w:p>
    <w:p w14:paraId="0F642C8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为切实做好2025年耕地地力保护补贴政策落实工作，及时兑付资金，根据《河南省农业农村厅河南省财政厅关于做好2025年耕地地力保护补贴工作的通知》和《河南省农业农村厅河南省财政厅关于印发&lt;河南省2024年耕地地力保护补贴工作实施方案&gt;的通知》（豫农文</w:t>
      </w:r>
      <w:r>
        <w:rPr>
          <w:rFonts w:hint="default" w:ascii="Times New Roman" w:hAnsi="Times New Roman" w:eastAsia="方正仿宋_GB2312" w:cs="Times New Roman"/>
          <w:color w:val="000000" w:themeColor="text1"/>
          <w:sz w:val="32"/>
          <w:szCs w:val="32"/>
          <w14:textFill>
            <w14:solidFill>
              <w14:schemeClr w14:val="tx1"/>
            </w14:solidFill>
          </w14:textFill>
        </w:rPr>
        <w:t>〔2024〕</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286号）文件精神，现结合我县实际，制定本方案。</w:t>
      </w:r>
    </w:p>
    <w:p w14:paraId="2B9F14E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一、指导思想</w:t>
      </w:r>
    </w:p>
    <w:p w14:paraId="5B60D64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以习近平新时代中国特色社会主义思想为指导，深入贯彻党的二十大及二十届一中、二中、三中全会精神，认真落实《中共中央国务院关于进一步深化农村改革扎实推进乡村全面振兴的意见》，优化完善惠农补贴管理长效机制，提高惠农补贴管理规范化水平，提升惠农补贴政策效能，鼓励农民自觉保护耕地，稳步提升耕地质量，增强粮食生产能力建设，保护种粮农民利益，促进农民增收，确保耕地地力和粮食安全。</w:t>
      </w:r>
    </w:p>
    <w:p w14:paraId="6A1BD1A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二、方案内容</w:t>
      </w:r>
    </w:p>
    <w:p w14:paraId="6549931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2312" w:cs="Times New Roman"/>
          <w:b/>
          <w:bCs/>
          <w:color w:val="000000" w:themeColor="text1"/>
          <w:sz w:val="32"/>
          <w:szCs w:val="32"/>
          <w:lang w:val="en-US" w:eastAsia="zh-CN"/>
          <w14:textFill>
            <w14:solidFill>
              <w14:schemeClr w14:val="tx1"/>
            </w14:solidFill>
          </w14:textFill>
        </w:rPr>
        <w:t>（一）补贴对象。</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补贴对象为我县拥有耕地承包经营权的种地农民（含农场职工）。</w:t>
      </w:r>
    </w:p>
    <w:p w14:paraId="23AEE6F0">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2312" w:cs="Times New Roman"/>
          <w:b/>
          <w:bCs/>
          <w:color w:val="000000" w:themeColor="text1"/>
          <w:sz w:val="32"/>
          <w:szCs w:val="32"/>
          <w:lang w:val="en-US" w:eastAsia="zh-CN"/>
          <w14:textFill>
            <w14:solidFill>
              <w14:schemeClr w14:val="tx1"/>
            </w14:solidFill>
          </w14:textFill>
        </w:rPr>
        <w:t>（二）补贴资金的分配。</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按照各乡镇（街道）耕地确权汇总面积和上年度耕地地力保护补贴兑付情况，在收集汇总各乡镇（街道）上报的耕地面积基础上，结合上级下达的耕地地力保护补贴金额，由县农业农村局提供分配资金意见，县财政局审核后将资金下发，全县实行统一的补贴标准。</w:t>
      </w:r>
    </w:p>
    <w:p w14:paraId="12B41D38">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2312" w:cs="Times New Roman"/>
          <w:b/>
          <w:bCs/>
          <w:color w:val="000000" w:themeColor="text1"/>
          <w:sz w:val="32"/>
          <w:szCs w:val="32"/>
          <w:lang w:val="en-US" w:eastAsia="zh-CN"/>
          <w14:textFill>
            <w14:solidFill>
              <w14:schemeClr w14:val="tx1"/>
            </w14:solidFill>
          </w14:textFill>
        </w:rPr>
        <w:t>（三）补贴资金的管理。</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耕地地力保护补贴资金纳入直达资金管理，严格按照直达资金管理有关规定执行。各乡镇（街道）根据预算管理规定和用款需求，合理安排财政支出进度，严格按照资金使用管理和国库集中支付制度有关规定及时足额兑付补贴资金。结转结余资金要按照盘活财政存量资金政策有关规定执行。</w:t>
      </w:r>
    </w:p>
    <w:p w14:paraId="7510706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2312" w:cs="Times New Roman"/>
          <w:b/>
          <w:bCs/>
          <w:color w:val="000000" w:themeColor="text1"/>
          <w:sz w:val="32"/>
          <w:szCs w:val="32"/>
          <w:lang w:val="en-US" w:eastAsia="zh-CN"/>
          <w14:textFill>
            <w14:solidFill>
              <w14:schemeClr w14:val="tx1"/>
            </w14:solidFill>
          </w14:textFill>
        </w:rPr>
        <w:t>（四）补贴面积的界定。</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补贴面积以县政府确认的土地承包经营权确权面积为基础，尚未完成确权登记工作的乡镇（街道）以二轮承包耕地面积为基础，据实核减改变耕地性质的面积。对已作为畜牧养殖场使用的耕地、林地、草地、成片粮田转为设施农业用地的耕地、非农业征（占）用耕地等已改变用途的耕地不得再给予补贴，对抛荒地、占补平衡中“补”的面积和质量达不到耕种条件的耕地不予发放补贴。经确权的国有农场耕地，根据农场职工与国有农场签订的承包、租赁等合同（协议）参照上述排除法调整后的面积兑付补贴资金。特别强调，任何组织或个人不得以群众未缴纳农业税等理由，擅自减掉补贴对象，若遇特殊情况，可通过所在乡镇（街道）政府（办事处）向县农业农村局提前申报，待县农业农村局与所在乡镇（街道）、县财政局会商后，予以答复。</w:t>
      </w:r>
    </w:p>
    <w:p w14:paraId="19C3B489">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2312" w:cs="Times New Roman"/>
          <w:b/>
          <w:bCs/>
          <w:color w:val="000000" w:themeColor="text1"/>
          <w:sz w:val="32"/>
          <w:szCs w:val="32"/>
          <w:lang w:val="en-US" w:eastAsia="zh-CN"/>
          <w14:textFill>
            <w14:solidFill>
              <w14:schemeClr w14:val="tx1"/>
            </w14:solidFill>
          </w14:textFill>
        </w:rPr>
        <w:t>（五）补贴面积的核实。</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由县农业农村局会同县财政局明确《耕地地力保护补贴清册》（以下简称《清册》）格式，内容应包含但不限于姓名、身份证号、补贴面积、补贴金额、社保卡银行账户等。各行政村（社区）登记人员要如实登记所辖村民所拥有耕地承包权的耕地面积，拥有耕地承包权的种地农民要真实的提供所拥有承包权的耕地面积和种植情况。登记完成后填制《清册》，并对补贴对象、面积、金额等事项进行公示，公示时间不少于5个工作日。公示无异议后，村（社区）委会将《清册》报乡镇政府（街道办事处）。乡镇政府（街道办事处）负责对《清册》相关事项以及公示情况进行核实，核实无误后，乡镇政府（街道办事处）主要负责人对《清册》中信息签字确认，并加盖公章，原则上应于当年5月10日前报送县农业农村局。按照“谁填报、谁负责，谁核实、谁负责，谁签字、谁负责”的原则，村（社区）负责耕地地力保护补贴信息登记填报公示的工作人员和乡镇（街道）分管耕地地力保护补贴工作的科级干部要对本级登记填报的耕地地力保护补贴信息真实性负责。县农业农村局负责对各乡镇政府（街道）报送的《清册》内容汇总校验，组织编印全县《清册》，送财政局作为发放补贴的依据。国有农场负责对照《清册》内容，做好补贴对象、面积、金额等事项的核实、公示等工作。经公示无异议后，由国有农场负责人签字确认加盖公章后，报送县农业农村局。县农业农村局对国有农场报送的《清册》内容汇总校验后，送财政局作为发放补贴的依据。</w:t>
      </w:r>
    </w:p>
    <w:p w14:paraId="33964A4E">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2312" w:cs="Times New Roman"/>
          <w:b/>
          <w:bCs/>
          <w:color w:val="000000" w:themeColor="text1"/>
          <w:sz w:val="32"/>
          <w:szCs w:val="32"/>
          <w:lang w:val="en-US" w:eastAsia="zh-CN"/>
          <w14:textFill>
            <w14:solidFill>
              <w14:schemeClr w14:val="tx1"/>
            </w14:solidFill>
          </w14:textFill>
        </w:rPr>
        <w:t>（六）补贴资金的兑付。</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耕地地力保护补贴实行“一卡通”发放，补贴资金通过惠民惠农财政补贴资金“一卡通”系统集中发放到补贴对象社保卡银行账户。代发金融机构从“一卡通”系统中获取补贴对象姓名、金额、银行账号等发放基础数据，进行打卡发放并及时反馈发放结果。发放失败的补贴资金，由县农业农村局会同乡镇（街道）核实修正发放基础数据，通知代发金融机构获取数据后再次打卡发放;若遇特殊情况确实无法打卡发放的，由县农业农村局会商县财政局后，通知代发金融机构将补贴资金原渠道退回。耕地地力保护补贴原则上应于当年6月30日前发放完毕。</w:t>
      </w:r>
    </w:p>
    <w:p w14:paraId="38B44EA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三、工作要求</w:t>
      </w:r>
    </w:p>
    <w:p w14:paraId="06497D4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2312" w:cs="Times New Roman"/>
          <w:b/>
          <w:bCs/>
          <w:color w:val="000000" w:themeColor="text1"/>
          <w:sz w:val="32"/>
          <w:szCs w:val="32"/>
          <w:lang w:val="en-US" w:eastAsia="zh-CN"/>
          <w14:textFill>
            <w14:solidFill>
              <w14:schemeClr w14:val="tx1"/>
            </w14:solidFill>
          </w14:textFill>
        </w:rPr>
        <w:t>（一）强化组织领导。</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发放耕地地力保护补贴是促进粮食生产的重要措施，是落实惠农政策的重要内容。按照粮食安全党政同责的要求，县人民政府加强统筹协调，建立健全财政、审计、农业农村部门分工负责的工作机制，研究制定实施方案，层层压实责任、落实到位，切实保障补贴发放工作有序进行。</w:t>
      </w:r>
    </w:p>
    <w:p w14:paraId="65D36EFD">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2312" w:cs="Times New Roman"/>
          <w:b/>
          <w:bCs/>
          <w:color w:val="000000" w:themeColor="text1"/>
          <w:sz w:val="32"/>
          <w:szCs w:val="32"/>
          <w:lang w:val="en-US" w:eastAsia="zh-CN"/>
          <w14:textFill>
            <w14:solidFill>
              <w14:schemeClr w14:val="tx1"/>
            </w14:solidFill>
          </w14:textFill>
        </w:rPr>
        <w:t>（二）明确任务分工。</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县农业农村局负责编制实施方案，汇总补贴《清册》，并做好补贴信息的归集、整理、存档。县财政局负责拨付补贴资金，配合县农业农村局制定实施方案等工作。承担补贴资金兑付的金融机构要提高工作效率和服务质量，方便农户存取补贴资金。县农业农村局牵头，财政、审计、驻农业农村局纪检组等部门参与，对耕地地力保护补贴发放过程进行监督。</w:t>
      </w:r>
    </w:p>
    <w:p w14:paraId="19ECC2C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2312" w:cs="Times New Roman"/>
          <w:b/>
          <w:bCs/>
          <w:color w:val="000000" w:themeColor="text1"/>
          <w:sz w:val="32"/>
          <w:szCs w:val="32"/>
          <w:lang w:val="en-US" w:eastAsia="zh-CN"/>
          <w14:textFill>
            <w14:solidFill>
              <w14:schemeClr w14:val="tx1"/>
            </w14:solidFill>
          </w14:textFill>
        </w:rPr>
        <w:t>（三）加强政策宣传。</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县农业农村局、财政局要加强补贴政策解读，引导基层干部特别是乡村工作人员，准确把握政策目标和管理要求。通过村大喇叭广播、村务公开栏公开公示等方式加强耕地地力保护补贴政策宣传，让农民群众广泛知晓,为耕地地力保护补贴政策顺利实施创造良好的舆论氛围和社会环境。</w:t>
      </w:r>
    </w:p>
    <w:p w14:paraId="00CE196A">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2312" w:cs="Times New Roman"/>
          <w:b/>
          <w:bCs/>
          <w:color w:val="000000" w:themeColor="text1"/>
          <w:sz w:val="32"/>
          <w:szCs w:val="32"/>
          <w:lang w:val="en-US" w:eastAsia="zh-CN"/>
          <w14:textFill>
            <w14:solidFill>
              <w14:schemeClr w14:val="tx1"/>
            </w14:solidFill>
          </w14:textFill>
        </w:rPr>
        <w:t>（四）加强监督检查。</w:t>
      </w:r>
      <w:r>
        <w:rPr>
          <w:rFonts w:hint="default" w:ascii="Times New Roman" w:hAnsi="Times New Roman" w:eastAsia="方正仿宋_GB2312" w:cs="Times New Roman"/>
          <w:color w:val="000000" w:themeColor="text1"/>
          <w:sz w:val="32"/>
          <w:szCs w:val="32"/>
          <w:lang w:val="en-US" w:eastAsia="zh-CN"/>
          <w14:textFill>
            <w14:solidFill>
              <w14:schemeClr w14:val="tx1"/>
            </w14:solidFill>
          </w14:textFill>
        </w:rPr>
        <w:t>建立健全监督机制，强化耕地地力保护补贴政策执行情况的监督检查，严格执行补贴信访受理制度，及时发现并纠正存在问题。不定期到耕地地力保护补贴工作进度缓慢或信访问题突出的乡镇（街道）督导。</w:t>
      </w:r>
    </w:p>
    <w:p w14:paraId="64FB3165">
      <w:pPr>
        <w:ind w:firstLine="640" w:firstLineChars="200"/>
        <w:rPr>
          <w:rFonts w:hint="eastAsia" w:ascii="方正仿宋_GB2312" w:hAnsi="方正仿宋_GB2312" w:eastAsia="方正仿宋_GB2312" w:cs="方正仿宋_GB2312"/>
          <w:sz w:val="32"/>
          <w:szCs w:val="40"/>
          <w:lang w:val="en-US" w:eastAsia="zh-CN"/>
        </w:rPr>
      </w:pPr>
    </w:p>
    <w:p w14:paraId="48F79B0B">
      <w:pPr>
        <w:ind w:firstLine="640" w:firstLineChars="200"/>
        <w:rPr>
          <w:rFonts w:hint="eastAsia" w:ascii="方正仿宋_GB2312" w:hAnsi="方正仿宋_GB2312" w:eastAsia="方正仿宋_GB2312" w:cs="方正仿宋_GB2312"/>
          <w:sz w:val="32"/>
          <w:szCs w:val="40"/>
          <w:lang w:val="en-US" w:eastAsia="zh-CN"/>
        </w:rPr>
      </w:pPr>
    </w:p>
    <w:p w14:paraId="0853F911">
      <w:pPr>
        <w:ind w:firstLine="640" w:firstLineChars="200"/>
        <w:rPr>
          <w:rFonts w:hint="eastAsia" w:ascii="方正仿宋_GB2312" w:hAnsi="方正仿宋_GB2312" w:eastAsia="方正仿宋_GB2312" w:cs="方正仿宋_GB2312"/>
          <w:sz w:val="32"/>
          <w:szCs w:val="40"/>
          <w:lang w:val="en-US" w:eastAsia="zh-CN"/>
        </w:rPr>
      </w:pPr>
    </w:p>
    <w:p w14:paraId="1F8C482B">
      <w:pPr>
        <w:ind w:firstLine="640" w:firstLineChars="200"/>
        <w:rPr>
          <w:rFonts w:hint="eastAsia" w:ascii="方正仿宋_GB2312" w:hAnsi="方正仿宋_GB2312" w:eastAsia="方正仿宋_GB2312" w:cs="方正仿宋_GB2312"/>
          <w:sz w:val="32"/>
          <w:szCs w:val="40"/>
          <w:lang w:val="en-US" w:eastAsia="zh-CN"/>
        </w:rPr>
      </w:pPr>
    </w:p>
    <w:p w14:paraId="65E4A235">
      <w:pPr>
        <w:ind w:firstLine="640" w:firstLineChars="200"/>
        <w:rPr>
          <w:rFonts w:hint="eastAsia" w:ascii="方正仿宋_GB2312" w:hAnsi="方正仿宋_GB2312" w:eastAsia="方正仿宋_GB2312" w:cs="方正仿宋_GB2312"/>
          <w:sz w:val="32"/>
          <w:szCs w:val="40"/>
          <w:lang w:val="en-US" w:eastAsia="zh-CN"/>
        </w:rPr>
      </w:pPr>
    </w:p>
    <w:p w14:paraId="247F45D3">
      <w:pPr>
        <w:ind w:firstLine="640" w:firstLineChars="200"/>
        <w:rPr>
          <w:rFonts w:hint="eastAsia" w:ascii="方正仿宋_GB2312" w:hAnsi="方正仿宋_GB2312" w:eastAsia="方正仿宋_GB2312" w:cs="方正仿宋_GB2312"/>
          <w:sz w:val="32"/>
          <w:szCs w:val="40"/>
          <w:lang w:val="en-US" w:eastAsia="zh-CN"/>
        </w:rPr>
      </w:pPr>
    </w:p>
    <w:p w14:paraId="6188036B">
      <w:pPr>
        <w:ind w:firstLine="640" w:firstLineChars="200"/>
        <w:rPr>
          <w:rFonts w:hint="eastAsia" w:ascii="方正仿宋_GB2312" w:hAnsi="方正仿宋_GB2312" w:eastAsia="方正仿宋_GB2312" w:cs="方正仿宋_GB2312"/>
          <w:sz w:val="32"/>
          <w:szCs w:val="40"/>
          <w:lang w:val="en-US" w:eastAsia="zh-CN"/>
        </w:rPr>
      </w:pPr>
    </w:p>
    <w:p w14:paraId="01DEC9CC">
      <w:pPr>
        <w:ind w:firstLine="640" w:firstLineChars="200"/>
        <w:rPr>
          <w:rFonts w:hint="eastAsia" w:ascii="方正仿宋_GB2312" w:hAnsi="方正仿宋_GB2312" w:eastAsia="方正仿宋_GB2312" w:cs="方正仿宋_GB2312"/>
          <w:sz w:val="32"/>
          <w:szCs w:val="40"/>
          <w:lang w:val="en-US" w:eastAsia="zh-CN"/>
        </w:rPr>
      </w:pPr>
    </w:p>
    <w:p w14:paraId="3BF13CB5">
      <w:pPr>
        <w:ind w:firstLine="640" w:firstLineChars="200"/>
        <w:rPr>
          <w:rFonts w:hint="eastAsia" w:ascii="方正仿宋_GB2312" w:hAnsi="方正仿宋_GB2312" w:eastAsia="方正仿宋_GB2312" w:cs="方正仿宋_GB2312"/>
          <w:sz w:val="32"/>
          <w:szCs w:val="40"/>
          <w:lang w:val="en-US" w:eastAsia="zh-CN"/>
        </w:rPr>
      </w:pPr>
    </w:p>
    <w:p w14:paraId="557BF2A0">
      <w:pPr>
        <w:ind w:firstLine="640" w:firstLineChars="200"/>
        <w:rPr>
          <w:rFonts w:hint="eastAsia" w:ascii="方正仿宋_GB2312" w:hAnsi="方正仿宋_GB2312" w:eastAsia="方正仿宋_GB2312" w:cs="方正仿宋_GB2312"/>
          <w:sz w:val="32"/>
          <w:szCs w:val="40"/>
          <w:lang w:val="en-US" w:eastAsia="zh-CN"/>
        </w:rPr>
      </w:pPr>
    </w:p>
    <w:p w14:paraId="05684DC7">
      <w:pPr>
        <w:rPr>
          <w:rFonts w:hint="eastAsia" w:ascii="方正仿宋_GB2312" w:hAnsi="方正仿宋_GB2312" w:eastAsia="方正仿宋_GB2312" w:cs="方正仿宋_GB2312"/>
          <w:sz w:val="32"/>
          <w:szCs w:val="40"/>
          <w:lang w:val="en-US" w:eastAsia="zh-CN"/>
        </w:rPr>
      </w:pPr>
    </w:p>
    <w:p w14:paraId="68A700A2">
      <w:pPr>
        <w:rPr>
          <w:rFonts w:hint="eastAsia" w:ascii="方正仿宋_GB2312" w:hAnsi="方正仿宋_GB2312" w:eastAsia="方正仿宋_GB2312" w:cs="方正仿宋_GB2312"/>
          <w:sz w:val="32"/>
          <w:szCs w:val="40"/>
          <w:lang w:val="en-US" w:eastAsia="zh-CN"/>
        </w:rPr>
      </w:pPr>
    </w:p>
    <w:p w14:paraId="1B1D3FCE">
      <w:pPr>
        <w:rPr>
          <w:rFonts w:hint="eastAsia" w:ascii="方正仿宋_GB2312" w:hAnsi="方正仿宋_GB2312" w:eastAsia="方正仿宋_GB2312" w:cs="方正仿宋_GB2312"/>
          <w:sz w:val="32"/>
          <w:szCs w:val="40"/>
          <w:lang w:val="en-US" w:eastAsia="zh-CN"/>
        </w:rPr>
      </w:pPr>
    </w:p>
    <w:p w14:paraId="3C6587BD">
      <w:pPr>
        <w:rPr>
          <w:rFonts w:hint="eastAsia" w:ascii="方正仿宋_GB2312" w:hAnsi="方正仿宋_GB2312" w:eastAsia="方正仿宋_GB2312" w:cs="方正仿宋_GB2312"/>
          <w:sz w:val="32"/>
          <w:szCs w:val="40"/>
          <w:lang w:val="en-US" w:eastAsia="zh-CN"/>
        </w:rPr>
      </w:pPr>
    </w:p>
    <w:p w14:paraId="42DF6F85">
      <w:pPr>
        <w:rPr>
          <w:rFonts w:hint="eastAsia" w:ascii="方正仿宋_GB2312" w:hAnsi="方正仿宋_GB2312" w:eastAsia="方正仿宋_GB2312" w:cs="方正仿宋_GB2312"/>
          <w:sz w:val="32"/>
          <w:szCs w:val="40"/>
          <w:lang w:val="en-US" w:eastAsia="zh-CN"/>
        </w:rPr>
      </w:pPr>
    </w:p>
    <w:p w14:paraId="5DCF2F9A">
      <w:pPr>
        <w:rPr>
          <w:rFonts w:hint="eastAsia" w:ascii="方正仿宋_GB2312" w:hAnsi="方正仿宋_GB2312" w:eastAsia="方正仿宋_GB2312" w:cs="方正仿宋_GB2312"/>
          <w:sz w:val="32"/>
          <w:szCs w:val="40"/>
          <w:lang w:val="en-US" w:eastAsia="zh-CN"/>
        </w:rPr>
      </w:pPr>
    </w:p>
    <w:p w14:paraId="2341D40D">
      <w:pPr>
        <w:rPr>
          <w:rFonts w:hint="eastAsia" w:ascii="方正仿宋_GB2312" w:hAnsi="方正仿宋_GB2312" w:eastAsia="方正仿宋_GB2312" w:cs="方正仿宋_GB2312"/>
          <w:sz w:val="32"/>
          <w:szCs w:val="40"/>
          <w:lang w:val="en-US" w:eastAsia="zh-CN"/>
        </w:rPr>
      </w:pPr>
    </w:p>
    <w:p w14:paraId="37A71B7B">
      <w:pPr>
        <w:rPr>
          <w:rFonts w:hint="eastAsia" w:ascii="方正仿宋_GB2312" w:hAnsi="方正仿宋_GB2312" w:eastAsia="方正仿宋_GB2312" w:cs="方正仿宋_GB2312"/>
          <w:sz w:val="32"/>
          <w:szCs w:val="40"/>
          <w:lang w:val="en-US" w:eastAsia="zh-CN"/>
        </w:rPr>
      </w:pPr>
    </w:p>
    <w:p w14:paraId="55A59851">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646059F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仿宋_GB2312" w:hAnsi="方正仿宋_GB2312" w:eastAsia="方正仿宋_GB2312" w:cs="方正仿宋_GB2312"/>
          <w:sz w:val="32"/>
          <w:szCs w:val="40"/>
          <w:lang w:val="en-US" w:eastAsia="zh-CN"/>
        </w:rPr>
      </w:pPr>
    </w:p>
    <w:p w14:paraId="0128E64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大标宋简体" w:cs="Times New Roman"/>
          <w:b w:val="0"/>
          <w:bCs w:val="0"/>
          <w:sz w:val="44"/>
          <w:szCs w:val="44"/>
          <w:lang w:val="en-US" w:eastAsia="zh-CN"/>
        </w:rPr>
      </w:pPr>
      <w:r>
        <w:rPr>
          <w:rFonts w:hint="default" w:ascii="Times New Roman" w:hAnsi="Times New Roman" w:eastAsia="方正大标宋简体" w:cs="Times New Roman"/>
          <w:b w:val="0"/>
          <w:bCs w:val="0"/>
          <w:sz w:val="44"/>
          <w:szCs w:val="44"/>
          <w:lang w:val="en-US" w:eastAsia="zh-CN"/>
        </w:rPr>
        <w:t>2025年淮滨县耕地地力保护补贴</w:t>
      </w:r>
    </w:p>
    <w:p w14:paraId="3A15CA5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大标宋简体" w:cs="Times New Roman"/>
          <w:b w:val="0"/>
          <w:bCs w:val="0"/>
          <w:sz w:val="44"/>
          <w:szCs w:val="44"/>
          <w:lang w:val="en-US" w:eastAsia="zh-CN"/>
        </w:rPr>
      </w:pPr>
      <w:r>
        <w:rPr>
          <w:rFonts w:hint="default" w:ascii="Times New Roman" w:hAnsi="Times New Roman" w:eastAsia="方正大标宋简体" w:cs="Times New Roman"/>
          <w:b w:val="0"/>
          <w:bCs w:val="0"/>
          <w:sz w:val="44"/>
          <w:szCs w:val="44"/>
          <w:lang w:val="en-US" w:eastAsia="zh-CN"/>
        </w:rPr>
        <w:t>发放工作领导小组成员名单</w:t>
      </w:r>
    </w:p>
    <w:p w14:paraId="7BF525D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方正仿宋_GB2312" w:hAnsi="方正仿宋_GB2312" w:eastAsia="方正仿宋_GB2312" w:cs="方正仿宋_GB2312"/>
          <w:sz w:val="32"/>
          <w:szCs w:val="40"/>
          <w:lang w:val="en-US" w:eastAsia="zh-CN"/>
        </w:rPr>
      </w:pPr>
    </w:p>
    <w:p w14:paraId="1C10FDA7">
      <w:pPr>
        <w:keepNext w:val="0"/>
        <w:keepLines w:val="0"/>
        <w:pageBreakBefore w:val="0"/>
        <w:widowControl w:val="0"/>
        <w:kinsoku/>
        <w:wordWrap/>
        <w:overflowPunct/>
        <w:topLinePunct w:val="0"/>
        <w:autoSpaceDE/>
        <w:autoSpaceDN/>
        <w:bidi w:val="0"/>
        <w:adjustRightInd/>
        <w:snapToGrid/>
        <w:ind w:firstLine="641" w:firstLineChars="50"/>
        <w:jc w:val="left"/>
        <w:textAlignment w:val="auto"/>
        <w:rPr>
          <w:rFonts w:hint="default" w:ascii="方正仿宋_GB2312" w:hAnsi="方正仿宋_GB2312" w:eastAsia="方正仿宋_GB2312" w:cs="方正仿宋_GB2312"/>
          <w:sz w:val="32"/>
          <w:szCs w:val="40"/>
          <w:lang w:val="en-US" w:eastAsia="zh-CN"/>
        </w:rPr>
      </w:pPr>
      <w:r>
        <w:rPr>
          <w:rFonts w:hint="default" w:ascii="Times New Roman" w:hAnsi="Times New Roman" w:eastAsia="方正楷体_GB2312" w:cs="Times New Roman"/>
          <w:b/>
          <w:bCs/>
          <w:spacing w:val="480"/>
          <w:kern w:val="0"/>
          <w:sz w:val="32"/>
          <w:szCs w:val="40"/>
          <w:fitText w:val="1600" w:id="1132809998"/>
          <w:lang w:val="en-US" w:eastAsia="zh-CN"/>
        </w:rPr>
        <w:t>组</w:t>
      </w:r>
      <w:r>
        <w:rPr>
          <w:rFonts w:hint="default" w:ascii="Times New Roman" w:hAnsi="Times New Roman" w:eastAsia="方正楷体_GB2312" w:cs="Times New Roman"/>
          <w:b/>
          <w:bCs/>
          <w:spacing w:val="0"/>
          <w:kern w:val="0"/>
          <w:sz w:val="32"/>
          <w:szCs w:val="40"/>
          <w:fitText w:val="1600" w:id="1132809998"/>
          <w:lang w:val="en-US" w:eastAsia="zh-CN"/>
        </w:rPr>
        <w:t>长</w:t>
      </w:r>
      <w:r>
        <w:rPr>
          <w:rFonts w:hint="default" w:ascii="Times New Roman" w:hAnsi="Times New Roman" w:eastAsia="方正楷体_GB2312" w:cs="Times New Roman"/>
          <w:b/>
          <w:bCs/>
          <w:sz w:val="32"/>
          <w:szCs w:val="40"/>
          <w:lang w:val="en-US" w:eastAsia="zh-CN"/>
        </w:rPr>
        <w:t>：</w:t>
      </w:r>
      <w:r>
        <w:rPr>
          <w:rFonts w:hint="eastAsia" w:ascii="方正仿宋_GB2312" w:hAnsi="方正仿宋_GB2312" w:eastAsia="方正仿宋_GB2312" w:cs="方正仿宋_GB2312"/>
          <w:sz w:val="32"/>
          <w:szCs w:val="40"/>
          <w:lang w:val="en-US" w:eastAsia="zh-CN"/>
        </w:rPr>
        <w:t>李  栋（</w:t>
      </w:r>
      <w:r>
        <w:rPr>
          <w:rFonts w:hint="eastAsia" w:ascii="方正仿宋_GB2312" w:hAnsi="方正仿宋_GB2312" w:eastAsia="方正仿宋_GB2312" w:cs="方正仿宋_GB2312"/>
          <w:spacing w:val="-23"/>
          <w:sz w:val="32"/>
          <w:szCs w:val="40"/>
          <w:lang w:val="en-US" w:eastAsia="zh-CN"/>
        </w:rPr>
        <w:t>淮滨县高新技术产业开发区管委会主任</w:t>
      </w:r>
      <w:r>
        <w:rPr>
          <w:rFonts w:hint="eastAsia" w:ascii="方正仿宋_GB2312" w:hAnsi="方正仿宋_GB2312" w:eastAsia="方正仿宋_GB2312" w:cs="方正仿宋_GB2312"/>
          <w:sz w:val="32"/>
          <w:szCs w:val="40"/>
          <w:lang w:val="en-US" w:eastAsia="zh-CN"/>
        </w:rPr>
        <w:t>）</w:t>
      </w:r>
    </w:p>
    <w:p w14:paraId="20CDEA41">
      <w:pPr>
        <w:ind w:firstLine="643" w:firstLineChars="200"/>
        <w:jc w:val="left"/>
        <w:rPr>
          <w:rFonts w:hint="eastAsia" w:ascii="方正仿宋_GB2312" w:hAnsi="方正仿宋_GB2312" w:eastAsia="方正仿宋_GB2312" w:cs="方正仿宋_GB2312"/>
          <w:sz w:val="32"/>
          <w:szCs w:val="40"/>
          <w:lang w:val="en-US" w:eastAsia="zh-CN"/>
        </w:rPr>
      </w:pPr>
      <w:r>
        <w:rPr>
          <w:rFonts w:hint="default" w:ascii="Times New Roman" w:hAnsi="Times New Roman" w:eastAsia="方正楷体_GB2312" w:cs="Times New Roman"/>
          <w:b/>
          <w:bCs/>
          <w:sz w:val="32"/>
          <w:szCs w:val="40"/>
          <w:lang w:val="en-US" w:eastAsia="zh-CN"/>
        </w:rPr>
        <w:t>常务副组长：</w:t>
      </w:r>
      <w:r>
        <w:rPr>
          <w:rFonts w:hint="eastAsia" w:ascii="方正仿宋_GB2312" w:hAnsi="方正仿宋_GB2312" w:eastAsia="方正仿宋_GB2312" w:cs="方正仿宋_GB2312"/>
          <w:sz w:val="32"/>
          <w:szCs w:val="40"/>
          <w:lang w:val="en-US" w:eastAsia="zh-CN"/>
        </w:rPr>
        <w:t>陈  斌（县农业农村局局长）</w:t>
      </w:r>
    </w:p>
    <w:p w14:paraId="1919CBE8">
      <w:pPr>
        <w:ind w:firstLine="2560" w:firstLineChars="800"/>
        <w:jc w:val="left"/>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邢  伟（县财政局局长）</w:t>
      </w:r>
    </w:p>
    <w:p w14:paraId="22BF0072">
      <w:pPr>
        <w:ind w:firstLine="641" w:firstLineChars="100"/>
        <w:jc w:val="left"/>
        <w:rPr>
          <w:rFonts w:hint="eastAsia" w:ascii="方正仿宋_GB2312" w:hAnsi="方正仿宋_GB2312" w:eastAsia="方正仿宋_GB2312" w:cs="方正仿宋_GB2312"/>
          <w:sz w:val="32"/>
          <w:szCs w:val="40"/>
          <w:lang w:val="en-US" w:eastAsia="zh-CN"/>
        </w:rPr>
      </w:pPr>
      <w:r>
        <w:rPr>
          <w:rFonts w:hint="default" w:ascii="Times New Roman" w:hAnsi="Times New Roman" w:eastAsia="方正楷体_GB2312" w:cs="Times New Roman"/>
          <w:b/>
          <w:bCs/>
          <w:spacing w:val="160"/>
          <w:kern w:val="0"/>
          <w:sz w:val="32"/>
          <w:szCs w:val="40"/>
          <w:fitText w:val="1600" w:id="907102907"/>
          <w:lang w:val="en-US" w:eastAsia="zh-CN"/>
        </w:rPr>
        <w:t>副组</w:t>
      </w:r>
      <w:r>
        <w:rPr>
          <w:rFonts w:hint="default" w:ascii="Times New Roman" w:hAnsi="Times New Roman" w:eastAsia="方正楷体_GB2312" w:cs="Times New Roman"/>
          <w:b/>
          <w:bCs/>
          <w:spacing w:val="0"/>
          <w:kern w:val="0"/>
          <w:sz w:val="32"/>
          <w:szCs w:val="40"/>
          <w:fitText w:val="1600" w:id="907102907"/>
          <w:lang w:val="en-US" w:eastAsia="zh-CN"/>
        </w:rPr>
        <w:t>长</w:t>
      </w:r>
      <w:r>
        <w:rPr>
          <w:rFonts w:hint="default" w:ascii="Times New Roman" w:hAnsi="Times New Roman" w:eastAsia="方正楷体_GB2312" w:cs="Times New Roman"/>
          <w:b/>
          <w:bCs/>
          <w:sz w:val="32"/>
          <w:szCs w:val="40"/>
          <w:lang w:val="en-US" w:eastAsia="zh-CN"/>
        </w:rPr>
        <w:t>：</w:t>
      </w:r>
      <w:r>
        <w:rPr>
          <w:rFonts w:hint="eastAsia" w:ascii="方正仿宋_GB2312" w:hAnsi="方正仿宋_GB2312" w:eastAsia="方正仿宋_GB2312" w:cs="方正仿宋_GB2312"/>
          <w:sz w:val="32"/>
          <w:szCs w:val="40"/>
          <w:lang w:val="en-US" w:eastAsia="zh-CN"/>
        </w:rPr>
        <w:t>周  锐（县财政局副局长）</w:t>
      </w:r>
    </w:p>
    <w:p w14:paraId="7015D635">
      <w:pPr>
        <w:ind w:left="2554" w:leftChars="1216" w:firstLine="0" w:firstLineChars="0"/>
        <w:jc w:val="left"/>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马学义（</w:t>
      </w:r>
      <w:r>
        <w:rPr>
          <w:rFonts w:hint="eastAsia" w:ascii="方正仿宋_GB2312" w:hAnsi="方正仿宋_GB2312" w:eastAsia="方正仿宋_GB2312" w:cs="方正仿宋_GB2312"/>
          <w:spacing w:val="-20"/>
          <w:sz w:val="32"/>
          <w:szCs w:val="40"/>
          <w:lang w:val="en-US" w:eastAsia="zh-CN"/>
        </w:rPr>
        <w:t>县纪委派驻农业农村局纪检监察组组长</w:t>
      </w:r>
      <w:r>
        <w:rPr>
          <w:rFonts w:hint="eastAsia" w:ascii="方正仿宋_GB2312" w:hAnsi="方正仿宋_GB2312" w:eastAsia="方正仿宋_GB2312" w:cs="方正仿宋_GB2312"/>
          <w:sz w:val="32"/>
          <w:szCs w:val="40"/>
          <w:lang w:val="en-US" w:eastAsia="zh-CN"/>
        </w:rPr>
        <w:t>）</w:t>
      </w:r>
    </w:p>
    <w:p w14:paraId="2DD49FEA">
      <w:pPr>
        <w:ind w:firstLine="2560" w:firstLineChars="800"/>
        <w:jc w:val="left"/>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洪  涛（县农业农村局副局长）</w:t>
      </w:r>
    </w:p>
    <w:p w14:paraId="41A50212">
      <w:pPr>
        <w:keepNext w:val="0"/>
        <w:keepLines w:val="0"/>
        <w:pageBreakBefore w:val="0"/>
        <w:widowControl w:val="0"/>
        <w:kinsoku/>
        <w:wordWrap/>
        <w:overflowPunct/>
        <w:topLinePunct w:val="0"/>
        <w:autoSpaceDE/>
        <w:autoSpaceDN/>
        <w:bidi w:val="0"/>
        <w:adjustRightInd/>
        <w:snapToGrid/>
        <w:ind w:firstLine="641" w:firstLineChars="50"/>
        <w:jc w:val="left"/>
        <w:textAlignment w:val="auto"/>
        <w:rPr>
          <w:rFonts w:hint="eastAsia" w:ascii="方正仿宋_GB2312" w:hAnsi="方正仿宋_GB2312" w:eastAsia="方正仿宋_GB2312" w:cs="方正仿宋_GB2312"/>
          <w:sz w:val="32"/>
          <w:szCs w:val="40"/>
          <w:lang w:val="en-US" w:eastAsia="zh-CN"/>
        </w:rPr>
      </w:pPr>
      <w:r>
        <w:rPr>
          <w:rFonts w:hint="default" w:ascii="Times New Roman" w:hAnsi="Times New Roman" w:eastAsia="方正楷体_GB2312" w:cs="Times New Roman"/>
          <w:b/>
          <w:bCs/>
          <w:spacing w:val="480"/>
          <w:kern w:val="0"/>
          <w:sz w:val="32"/>
          <w:szCs w:val="40"/>
          <w:fitText w:val="1600" w:id="1838632420"/>
          <w:lang w:val="en-US" w:eastAsia="zh-CN"/>
        </w:rPr>
        <w:t>组</w:t>
      </w:r>
      <w:r>
        <w:rPr>
          <w:rFonts w:hint="default" w:ascii="Times New Roman" w:hAnsi="Times New Roman" w:eastAsia="方正楷体_GB2312" w:cs="Times New Roman"/>
          <w:b/>
          <w:bCs/>
          <w:spacing w:val="0"/>
          <w:kern w:val="0"/>
          <w:sz w:val="32"/>
          <w:szCs w:val="40"/>
          <w:fitText w:val="1600" w:id="1838632420"/>
          <w:lang w:val="en-US" w:eastAsia="zh-CN"/>
        </w:rPr>
        <w:t>员</w:t>
      </w:r>
      <w:r>
        <w:rPr>
          <w:rFonts w:hint="default" w:ascii="Times New Roman" w:hAnsi="Times New Roman" w:eastAsia="方正楷体_GB2312" w:cs="Times New Roman"/>
          <w:b/>
          <w:bCs/>
          <w:sz w:val="32"/>
          <w:szCs w:val="40"/>
          <w:lang w:val="en-US" w:eastAsia="zh-CN"/>
        </w:rPr>
        <w:t>：</w:t>
      </w:r>
      <w:r>
        <w:rPr>
          <w:rFonts w:hint="eastAsia" w:ascii="方正仿宋_GB2312" w:hAnsi="方正仿宋_GB2312" w:eastAsia="方正仿宋_GB2312" w:cs="方正仿宋_GB2312"/>
          <w:sz w:val="32"/>
          <w:szCs w:val="40"/>
          <w:lang w:val="en-US" w:eastAsia="zh-CN"/>
        </w:rPr>
        <w:t>刘  丽（县财政局农业股股长）</w:t>
      </w:r>
    </w:p>
    <w:p w14:paraId="4F67BE86">
      <w:pPr>
        <w:ind w:firstLine="2560" w:firstLineChars="800"/>
        <w:jc w:val="left"/>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王映晖（县农业农村局补贴办负责人）</w:t>
      </w:r>
    </w:p>
    <w:p w14:paraId="1C5ACD9B">
      <w:pPr>
        <w:ind w:firstLine="2560" w:firstLineChars="800"/>
        <w:jc w:val="left"/>
        <w:rPr>
          <w:rFonts w:hint="eastAsia" w:ascii="方正仿宋_GB2312" w:hAnsi="方正仿宋_GB2312" w:eastAsia="方正仿宋_GB2312" w:cs="方正仿宋_GB2312"/>
          <w:sz w:val="32"/>
          <w:szCs w:val="40"/>
          <w:lang w:val="en-US" w:eastAsia="zh-CN"/>
        </w:rPr>
      </w:pPr>
      <w:r>
        <w:rPr>
          <w:rFonts w:hint="eastAsia" w:ascii="方正仿宋_GB2312" w:hAnsi="方正仿宋_GB2312" w:eastAsia="方正仿宋_GB2312" w:cs="方正仿宋_GB2312"/>
          <w:sz w:val="32"/>
          <w:szCs w:val="40"/>
          <w:lang w:val="en-US" w:eastAsia="zh-CN"/>
        </w:rPr>
        <w:t>杨  露（县农业农村局补贴办工作人员）</w:t>
      </w:r>
    </w:p>
    <w:p w14:paraId="0DF646F3">
      <w:pPr>
        <w:ind w:firstLine="640" w:firstLineChars="200"/>
        <w:rPr>
          <w:rFonts w:hint="default" w:ascii="方正仿宋_GB2312" w:hAnsi="方正仿宋_GB2312" w:eastAsia="方正仿宋_GB2312" w:cs="方正仿宋_GB2312"/>
          <w:sz w:val="32"/>
          <w:szCs w:val="40"/>
          <w:lang w:val="en-US" w:eastAsia="zh-CN"/>
        </w:rPr>
      </w:pPr>
    </w:p>
    <w:p w14:paraId="7DCE7837">
      <w:pPr>
        <w:ind w:firstLine="640" w:firstLineChars="200"/>
        <w:rPr>
          <w:rFonts w:hint="eastAsia" w:ascii="方正仿宋_GB2312" w:hAnsi="方正仿宋_GB2312" w:eastAsia="方正仿宋_GB2312" w:cs="方正仿宋_GB2312"/>
          <w:sz w:val="32"/>
          <w:szCs w:val="40"/>
          <w:lang w:val="en-US" w:eastAsia="zh-CN"/>
        </w:rPr>
      </w:pPr>
    </w:p>
    <w:p w14:paraId="412FF357">
      <w:pPr>
        <w:ind w:firstLine="640" w:firstLineChars="200"/>
        <w:rPr>
          <w:rFonts w:hint="eastAsia" w:ascii="方正仿宋_GB2312" w:hAnsi="方正仿宋_GB2312" w:eastAsia="方正仿宋_GB2312" w:cs="方正仿宋_GB2312"/>
          <w:sz w:val="32"/>
          <w:szCs w:val="40"/>
          <w:lang w:val="en-US" w:eastAsia="zh-CN"/>
        </w:rPr>
      </w:pPr>
    </w:p>
    <w:p w14:paraId="35EBD40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 w:hAnsi="仿宋" w:eastAsia="仿宋" w:cs="仿宋"/>
          <w:kern w:val="2"/>
          <w:sz w:val="32"/>
          <w:szCs w:val="32"/>
          <w:lang w:val="en-US" w:eastAsia="zh-CN" w:bidi="ar-SA"/>
        </w:rPr>
      </w:pPr>
    </w:p>
    <w:sectPr>
      <w:footerReference r:id="rId3" w:type="default"/>
      <w:pgSz w:w="11906" w:h="16838"/>
      <w:pgMar w:top="1814"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140318-FB96-4CAB-BAC8-B4A0C3580C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A86FEE87-9900-4C9A-9A44-910B76CBA30F}"/>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FF16A8E1-58A2-4705-9F47-783CA159B5BB}"/>
  </w:font>
  <w:font w:name="方正大标宋简体">
    <w:panose1 w:val="02000000000000000000"/>
    <w:charset w:val="86"/>
    <w:family w:val="auto"/>
    <w:pitch w:val="default"/>
    <w:sig w:usb0="A00002BF" w:usb1="184F6CFA" w:usb2="00000012" w:usb3="00000000" w:csb0="00040001" w:csb1="00000000"/>
    <w:embedRegular r:id="rId4" w:fontKey="{59A34021-FF3F-4447-84A8-D6DA28773E04}"/>
  </w:font>
  <w:font w:name="楷体">
    <w:panose1 w:val="02010609060101010101"/>
    <w:charset w:val="86"/>
    <w:family w:val="auto"/>
    <w:pitch w:val="default"/>
    <w:sig w:usb0="800002BF" w:usb1="38CF7CFA" w:usb2="00000016" w:usb3="00000000" w:csb0="00040001" w:csb1="00000000"/>
    <w:embedRegular r:id="rId5" w:fontKey="{ED9F8E50-CADA-4480-9B26-A1599DDB340F}"/>
  </w:font>
  <w:font w:name="方正楷体_GB2312">
    <w:panose1 w:val="02000000000000000000"/>
    <w:charset w:val="86"/>
    <w:family w:val="auto"/>
    <w:pitch w:val="default"/>
    <w:sig w:usb0="A00002BF" w:usb1="184F6CFA" w:usb2="00000012" w:usb3="00000000" w:csb0="00040001" w:csb1="00000000"/>
    <w:embedRegular r:id="rId6" w:fontKey="{7AE64D34-37A0-4920-B964-5862601DD9D9}"/>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6FC3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1F404A">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1F404A">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OWZlMTRhODNlOGFlOWQ5M2RkOTg4YjVmMzYwMzcifQ=="/>
  </w:docVars>
  <w:rsids>
    <w:rsidRoot w:val="1DC4793A"/>
    <w:rsid w:val="097305D0"/>
    <w:rsid w:val="09E718EF"/>
    <w:rsid w:val="0D806E63"/>
    <w:rsid w:val="0E514180"/>
    <w:rsid w:val="0E8C3729"/>
    <w:rsid w:val="12AE494B"/>
    <w:rsid w:val="135A34BB"/>
    <w:rsid w:val="15E21156"/>
    <w:rsid w:val="16D95D69"/>
    <w:rsid w:val="192817FA"/>
    <w:rsid w:val="1DC4793A"/>
    <w:rsid w:val="1F695F97"/>
    <w:rsid w:val="202469D4"/>
    <w:rsid w:val="20587EFB"/>
    <w:rsid w:val="21AA71C7"/>
    <w:rsid w:val="2C061883"/>
    <w:rsid w:val="2D694429"/>
    <w:rsid w:val="2FB27A41"/>
    <w:rsid w:val="2FDA32C6"/>
    <w:rsid w:val="316F253A"/>
    <w:rsid w:val="32C251D7"/>
    <w:rsid w:val="3A364E39"/>
    <w:rsid w:val="41D55B17"/>
    <w:rsid w:val="423E26A3"/>
    <w:rsid w:val="47747D85"/>
    <w:rsid w:val="481D4569"/>
    <w:rsid w:val="48F55597"/>
    <w:rsid w:val="4E3E0B9C"/>
    <w:rsid w:val="538B36D9"/>
    <w:rsid w:val="55407FAF"/>
    <w:rsid w:val="5874341D"/>
    <w:rsid w:val="5F5855B0"/>
    <w:rsid w:val="61573406"/>
    <w:rsid w:val="624370EA"/>
    <w:rsid w:val="62937333"/>
    <w:rsid w:val="63E5266B"/>
    <w:rsid w:val="67A45CF9"/>
    <w:rsid w:val="690A3290"/>
    <w:rsid w:val="690F1DFA"/>
    <w:rsid w:val="6A8F711E"/>
    <w:rsid w:val="6C9A76A3"/>
    <w:rsid w:val="6DC646AC"/>
    <w:rsid w:val="6EDB7488"/>
    <w:rsid w:val="71306B20"/>
    <w:rsid w:val="75707188"/>
    <w:rsid w:val="760E3AEC"/>
    <w:rsid w:val="76130010"/>
    <w:rsid w:val="774B0AD3"/>
    <w:rsid w:val="7A205476"/>
    <w:rsid w:val="7F943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b/>
      <w:bCs/>
      <w:kern w:val="0"/>
      <w:sz w:val="27"/>
      <w:szCs w:val="27"/>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11"/>
    </w:pPr>
    <w:rPr>
      <w:rFonts w:ascii="仿宋_GB2312" w:hAnsi="仿宋_GB2312" w:eastAsia="仿宋_GB2312" w:cs="仿宋_GB2312"/>
      <w:sz w:val="32"/>
      <w:szCs w:val="32"/>
    </w:rPr>
  </w:style>
  <w:style w:type="paragraph" w:styleId="4">
    <w:name w:val="Plain Text"/>
    <w:basedOn w:val="1"/>
    <w:qFormat/>
    <w:uiPriority w:val="0"/>
    <w:rPr>
      <w:rFonts w:ascii="宋体" w:hAnsi="Courier New"/>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line="480" w:lineRule="auto"/>
    </w:pPr>
  </w:style>
  <w:style w:type="paragraph" w:styleId="8">
    <w:name w:val="Normal (Web)"/>
    <w:basedOn w:val="1"/>
    <w:qFormat/>
    <w:uiPriority w:val="99"/>
    <w:pPr>
      <w:widowControl/>
      <w:jc w:val="left"/>
    </w:pPr>
    <w:rPr>
      <w:rFonts w:ascii="宋体" w:hAnsi="宋体" w:eastAsia="宋体" w:cs="宋体"/>
      <w:kern w:val="0"/>
      <w:sz w:val="24"/>
      <w:szCs w:val="24"/>
    </w:rPr>
  </w:style>
  <w:style w:type="character" w:customStyle="1" w:styleId="11">
    <w:name w:val="font51"/>
    <w:basedOn w:val="10"/>
    <w:qFormat/>
    <w:uiPriority w:val="0"/>
    <w:rPr>
      <w:rFonts w:hint="default" w:ascii="serif" w:eastAsia="serif" w:cs="serif"/>
      <w:color w:val="2F3134"/>
      <w:sz w:val="24"/>
      <w:szCs w:val="24"/>
      <w:u w:val="none"/>
    </w:rPr>
  </w:style>
  <w:style w:type="character" w:customStyle="1" w:styleId="12">
    <w:name w:val="font71"/>
    <w:basedOn w:val="10"/>
    <w:qFormat/>
    <w:uiPriority w:val="0"/>
    <w:rPr>
      <w:rFonts w:hint="eastAsia" w:ascii="宋体" w:hAnsi="宋体" w:eastAsia="宋体" w:cs="宋体"/>
      <w:color w:val="2F3134"/>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2824</Words>
  <Characters>2879</Characters>
  <Lines>0</Lines>
  <Paragraphs>0</Paragraphs>
  <TotalTime>0</TotalTime>
  <ScaleCrop>false</ScaleCrop>
  <LinksUpToDate>false</LinksUpToDate>
  <CharactersWithSpaces>2902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2023-09-24T01:47:00Z</dcterms:created>
  <dc:creator>刘学强</dc:creator>
  <cp:lastModifiedBy>WPS_569174755</cp:lastModifiedBy>
  <cp:lastPrinted>2025-04-15T09:23:00Z</cp:lastPrinted>
  <dcterms:modified xsi:type="dcterms:W3CDTF">2025-11-06T07:10:49Z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F941BC85DF8546EDB0508C1C801C79CB_13</vt:lpwstr>
  </property>
  <property fmtid="{D5CDD505-2E9C-101B-9397-08002B2CF9AE}" pid="4" name="KSOTemplateDocerSaveRecord">
    <vt:lpwstr>eyJoZGlkIjoiNzhlZDk3NjVlNzYxNzIxMjBiY2RlN2QxMzY2MzNjYTkiLCJ1c2VySWQiOiI1NjkxNzQ3NTUifQ==</vt:lpwstr>
  </property>
</Properties>
</file>