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52A47">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《罗山县人民政府关于公布罗山县征收集体土地地上附着物和青苗补偿标准的</w:t>
      </w:r>
    </w:p>
    <w:p w14:paraId="7102A4AE">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通知》政策解读</w:t>
      </w:r>
    </w:p>
    <w:p w14:paraId="3C350587">
      <w:pPr>
        <w:spacing w:line="600" w:lineRule="exact"/>
        <w:rPr>
          <w:rFonts w:ascii="仿宋_GB2312" w:hAnsi="仿宋_GB2312" w:eastAsia="仿宋_GB2312" w:cs="仿宋_GB2312"/>
          <w:sz w:val="32"/>
          <w:szCs w:val="32"/>
        </w:rPr>
      </w:pPr>
    </w:p>
    <w:p w14:paraId="06E944A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为保障国家建设用地的需求，切实维护被征地群众合法权益，结合罗山县实际情况，县政府印发了《罗山县人民政府关于公布罗山县征收集体土地地上附着物和青苗补偿标准的通知》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罗政文〔2025〕75号</w:t>
      </w:r>
      <w:r>
        <w:rPr>
          <w:rFonts w:hint="eastAsia" w:ascii="方正仿宋_GBK" w:hAnsi="方正仿宋_GBK" w:eastAsia="方正仿宋_GBK" w:cs="方正仿宋_GBK"/>
          <w:sz w:val="32"/>
          <w:szCs w:val="32"/>
          <w:lang w:eastAsia="zh-CN"/>
        </w:rPr>
        <w:t>）</w:t>
      </w:r>
      <w:r>
        <w:rPr>
          <w:rFonts w:hint="eastAsia" w:ascii="仿宋_GB2312" w:hAnsi="仿宋_GB2312" w:eastAsia="仿宋_GB2312" w:cs="仿宋_GB2312"/>
          <w:sz w:val="32"/>
          <w:szCs w:val="32"/>
        </w:rPr>
        <w:t>，以下简称《通知》。</w:t>
      </w:r>
    </w:p>
    <w:p w14:paraId="3B15298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一、文件出台背景</w:t>
      </w:r>
    </w:p>
    <w:p w14:paraId="4A56ADE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河南省人民政府关于公布征收集体土地地上附着物和青苗最低补偿标准的通知》（豫政文〔2025〕16号）要求，各地要根据本地经济社会发展情况及时调整、公布本行政区域征收集体土地地上附着物和青苗的具体补偿标准，完成本地具体补偿标准的调整、公布、备案工作。</w:t>
      </w:r>
    </w:p>
    <w:p w14:paraId="74F22A1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我县执行上轮的补偿标准为《信阳市人民政府关于调整信阳市市区征收土地地上附着物和青苗补偿标准的通知》（信政〔2023〕1号）于2023年公布实施，随着我县经济社会发展，此标准已不适应我县经济发展水平。</w:t>
      </w:r>
    </w:p>
    <w:p w14:paraId="15913D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为保障全县建设用地报批和土地征收工作的顺利开展，切实维护被征地农民合法权益，按照省政府要求，结合罗山县实际情况，制定了罗山县征收集体土地地上附着物和青苗补偿标准。</w:t>
      </w:r>
    </w:p>
    <w:p w14:paraId="2F08451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二、起草过程</w:t>
      </w:r>
    </w:p>
    <w:p w14:paraId="374B041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本轮调整，综合考虑了全县居民收入增长情况及各类农产品、建（构）筑材料价格变动情况，结合一线征地管理人员的意见，平衡衔接周边县（区）补偿标准，并征求了县直相关部门和</w:t>
      </w:r>
      <w:r>
        <w:rPr>
          <w:rFonts w:hint="eastAsia" w:ascii="仿宋_GB2312" w:hAnsi="仿宋_GB2312" w:eastAsia="仿宋_GB2312" w:cs="仿宋_GB2312"/>
          <w:sz w:val="32"/>
          <w:szCs w:val="32"/>
          <w:lang w:val="en-US" w:eastAsia="zh-CN"/>
        </w:rPr>
        <w:t>17个</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人民政府和</w:t>
      </w:r>
      <w:r>
        <w:rPr>
          <w:rFonts w:hint="eastAsia" w:ascii="仿宋_GB2312" w:hAnsi="仿宋_GB2312" w:eastAsia="仿宋_GB2312" w:cs="仿宋_GB2312"/>
          <w:sz w:val="32"/>
          <w:szCs w:val="32"/>
          <w:lang w:val="en-US" w:eastAsia="zh-CN"/>
        </w:rPr>
        <w:t>3个街道办事处</w:t>
      </w:r>
      <w:r>
        <w:rPr>
          <w:rFonts w:hint="eastAsia" w:ascii="仿宋_GB2312" w:hAnsi="仿宋_GB2312" w:eastAsia="仿宋_GB2312" w:cs="仿宋_GB2312"/>
          <w:sz w:val="32"/>
          <w:szCs w:val="32"/>
        </w:rPr>
        <w:t>的意见</w:t>
      </w:r>
      <w:r>
        <w:rPr>
          <w:rFonts w:hint="eastAsia" w:ascii="仿宋_GB2312" w:hAnsi="仿宋_GB2312" w:eastAsia="仿宋_GB2312" w:cs="仿宋_GB2312"/>
          <w:sz w:val="32"/>
          <w:szCs w:val="32"/>
          <w:lang w:eastAsia="zh-CN"/>
        </w:rPr>
        <w:t>，并</w:t>
      </w:r>
      <w:r>
        <w:rPr>
          <w:rFonts w:hint="eastAsia" w:ascii="Times New Roman" w:hAnsi="Times New Roman" w:eastAsia="仿宋_GB2312" w:cs="Times New Roman"/>
          <w:kern w:val="2"/>
          <w:sz w:val="32"/>
          <w:szCs w:val="32"/>
          <w:lang w:val="en-US" w:eastAsia="zh-CN" w:bidi="ar-SA"/>
        </w:rPr>
        <w:t>通过县司法局进行法制审核，</w:t>
      </w:r>
      <w:r>
        <w:rPr>
          <w:rFonts w:hint="eastAsia" w:ascii="仿宋_GB2312" w:hAnsi="仿宋_GB2312" w:eastAsia="仿宋_GB2312" w:cs="仿宋_GB2312"/>
          <w:sz w:val="32"/>
          <w:szCs w:val="32"/>
        </w:rPr>
        <w:t>进行修改和完善。按照行政规范性文件制定有关要求，完成专家论证、听证、公开征求意见、社会稳定风险评估、合法性审查等程序，并通过省自然资源厅验收。经县政府常务会审议通过，由县政府印发公布。</w:t>
      </w:r>
    </w:p>
    <w:p w14:paraId="03DD56E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三、主要内容</w:t>
      </w:r>
    </w:p>
    <w:p w14:paraId="6F96B93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本《通知》涉及集体土地地上附着物和青苗补偿标准共5大类，分别为青苗、林木、建筑物、构筑物和其他附着物，包含25个类别、2</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个具体补偿标准。</w:t>
      </w:r>
    </w:p>
    <w:p w14:paraId="06322B18">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（一）林木类补偿标准。</w:t>
      </w:r>
      <w:r>
        <w:rPr>
          <w:rFonts w:hint="eastAsia" w:ascii="仿宋_GB2312" w:hAnsi="仿宋_GB2312" w:eastAsia="仿宋_GB2312" w:cs="仿宋_GB2312"/>
          <w:sz w:val="32"/>
          <w:szCs w:val="32"/>
        </w:rPr>
        <w:t>主要是对不同规格的乔木类、灌木类、果树类、药材类、花卉类和其他类等8</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个补偿标准进行明确。</w:t>
      </w:r>
    </w:p>
    <w:p w14:paraId="0B47FED0">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（二）建筑物类补偿标准。</w:t>
      </w:r>
      <w:r>
        <w:rPr>
          <w:rFonts w:hint="eastAsia" w:ascii="仿宋_GB2312" w:hAnsi="仿宋_GB2312" w:eastAsia="仿宋_GB2312" w:cs="仿宋_GB2312"/>
          <w:sz w:val="32"/>
          <w:szCs w:val="32"/>
        </w:rPr>
        <w:t>主要是对不同规格的居住房屋、非居住房屋等20个补偿标准进行明确。</w:t>
      </w:r>
    </w:p>
    <w:p w14:paraId="0C879019">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（三）构筑物类补偿标准。</w:t>
      </w:r>
      <w:r>
        <w:rPr>
          <w:rFonts w:hint="eastAsia" w:ascii="仿宋_GB2312" w:hAnsi="仿宋_GB2312" w:eastAsia="仿宋_GB2312" w:cs="仿宋_GB2312"/>
          <w:sz w:val="32"/>
          <w:szCs w:val="32"/>
        </w:rPr>
        <w:t>主要是对不同规格的桥、水利设施、养殖设施、井类、温室类、窖池类、坟墓、窑类等51个补偿标准进行明确。</w:t>
      </w:r>
    </w:p>
    <w:p w14:paraId="37FEF840">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（四）其他附着物类。</w:t>
      </w:r>
      <w:r>
        <w:rPr>
          <w:rFonts w:hint="eastAsia" w:ascii="仿宋_GB2312" w:hAnsi="仿宋_GB2312" w:eastAsia="仿宋_GB2312" w:cs="仿宋_GB2312"/>
          <w:sz w:val="32"/>
          <w:szCs w:val="32"/>
        </w:rPr>
        <w:t>主要是对不同规格的道路、管道类、生活附属设施、室内装修、太阳能光伏板等</w:t>
      </w:r>
      <w:r>
        <w:rPr>
          <w:rFonts w:ascii="仿宋_GB2312" w:hAnsi="仿宋_GB2312" w:eastAsia="仿宋_GB2312" w:cs="仿宋_GB2312"/>
          <w:sz w:val="32"/>
          <w:szCs w:val="32"/>
        </w:rPr>
        <w:t>51</w:t>
      </w:r>
      <w:r>
        <w:rPr>
          <w:rFonts w:hint="eastAsia" w:ascii="仿宋_GB2312" w:hAnsi="仿宋_GB2312" w:eastAsia="仿宋_GB2312" w:cs="仿宋_GB2312"/>
          <w:sz w:val="32"/>
          <w:szCs w:val="32"/>
        </w:rPr>
        <w:t>个补偿标准进行明确。</w:t>
      </w:r>
    </w:p>
    <w:p w14:paraId="67EE7AE5">
      <w:pPr>
        <w:keepNext w:val="0"/>
        <w:keepLines w:val="0"/>
        <w:pageBreakBefore w:val="0"/>
        <w:kinsoku/>
        <w:wordWrap/>
        <w:overflowPunct/>
        <w:topLinePunct w:val="0"/>
        <w:autoSpaceDE/>
        <w:autoSpaceDN/>
        <w:bidi w:val="0"/>
        <w:adjustRightInd/>
        <w:snapToGrid/>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（五）青苗类补偿标准。</w:t>
      </w:r>
      <w:r>
        <w:rPr>
          <w:rFonts w:hint="eastAsia" w:ascii="仿宋_GB2312" w:hAnsi="仿宋_GB2312" w:eastAsia="仿宋_GB2312" w:cs="仿宋_GB2312"/>
          <w:sz w:val="32"/>
          <w:szCs w:val="32"/>
        </w:rPr>
        <w:t>主要是对粮食作物、经济作物、蔬菜瓜类3个补偿标准进行明确。</w:t>
      </w:r>
    </w:p>
    <w:p w14:paraId="5FC286E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四、适用范围</w:t>
      </w:r>
    </w:p>
    <w:p w14:paraId="19C7FA2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本《通知》适用于罗山县行政辖区范围内征收集体土地地上附着物和青苗的补偿工作。</w:t>
      </w:r>
    </w:p>
    <w:p w14:paraId="26D48931">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名词解释</w:t>
      </w:r>
    </w:p>
    <w:p w14:paraId="68F82E1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60"/>
        <w:textAlignment w:val="top"/>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地上附着物，是指在土地上建造的一切建筑物（如平房、楼房及附属房屋等），构筑物及其他附属设施（如水塔、水井、桥梁等）和其他地上附</w:t>
      </w:r>
      <w:bookmarkStart w:id="0" w:name="_GoBack"/>
      <w:bookmarkEnd w:id="0"/>
      <w:r>
        <w:rPr>
          <w:rFonts w:hint="eastAsia" w:ascii="仿宋_GB2312" w:hAnsi="仿宋_GB2312" w:eastAsia="仿宋_GB2312" w:cs="仿宋_GB2312"/>
          <w:kern w:val="2"/>
          <w:sz w:val="32"/>
          <w:szCs w:val="32"/>
        </w:rPr>
        <w:t>着物（如花草树木等）。</w:t>
      </w:r>
    </w:p>
    <w:p w14:paraId="21C4178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60"/>
        <w:textAlignment w:val="top"/>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青苗补偿，是指征收土地时，农作物正处在生长阶段而未能收获，给予土地承包者或土地使用者的经济补偿。</w:t>
      </w:r>
    </w:p>
    <w:p w14:paraId="3A261F52">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解读机关</w:t>
      </w:r>
    </w:p>
    <w:p w14:paraId="7F222AC6">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解读机关：罗山县自然资源局</w:t>
      </w:r>
    </w:p>
    <w:p w14:paraId="05A7654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联系方式：0376-</w:t>
      </w:r>
      <w:r>
        <w:rPr>
          <w:rFonts w:hint="eastAsia" w:ascii="仿宋_GB2312" w:hAnsi="仿宋_GB2312" w:eastAsia="仿宋_GB2312" w:cs="仿宋_GB2312"/>
          <w:sz w:val="32"/>
          <w:szCs w:val="32"/>
          <w:lang w:val="en-US" w:eastAsia="zh-CN"/>
        </w:rPr>
        <w:t>2123658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8650D"/>
    <w:multiLevelType w:val="singleLevel"/>
    <w:tmpl w:val="CC68650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3D5608"/>
    <w:rsid w:val="0002619E"/>
    <w:rsid w:val="00471ABC"/>
    <w:rsid w:val="005145F2"/>
    <w:rsid w:val="00572A21"/>
    <w:rsid w:val="00673D87"/>
    <w:rsid w:val="006C1EB4"/>
    <w:rsid w:val="00992CB9"/>
    <w:rsid w:val="009F0D95"/>
    <w:rsid w:val="00B01A56"/>
    <w:rsid w:val="00B5451F"/>
    <w:rsid w:val="00CD0FA7"/>
    <w:rsid w:val="00CE3D88"/>
    <w:rsid w:val="00D119BE"/>
    <w:rsid w:val="00DB1314"/>
    <w:rsid w:val="063307BE"/>
    <w:rsid w:val="0C174276"/>
    <w:rsid w:val="0D3D5608"/>
    <w:rsid w:val="110C6B56"/>
    <w:rsid w:val="15862EA8"/>
    <w:rsid w:val="1E2B384A"/>
    <w:rsid w:val="2BF652DF"/>
    <w:rsid w:val="2E6013B9"/>
    <w:rsid w:val="2EF02962"/>
    <w:rsid w:val="35DA1C76"/>
    <w:rsid w:val="4151103E"/>
    <w:rsid w:val="4DA42E3E"/>
    <w:rsid w:val="5522237F"/>
    <w:rsid w:val="58C045A7"/>
    <w:rsid w:val="64062029"/>
    <w:rsid w:val="65DA1236"/>
    <w:rsid w:val="67E85689"/>
    <w:rsid w:val="6FE618A1"/>
    <w:rsid w:val="709C4215"/>
    <w:rsid w:val="70E701CA"/>
    <w:rsid w:val="71D34783"/>
    <w:rsid w:val="7B85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759</Words>
  <Characters>773</Characters>
  <Lines>8</Lines>
  <Paragraphs>2</Paragraphs>
  <TotalTime>8</TotalTime>
  <ScaleCrop>false</ScaleCrop>
  <LinksUpToDate>false</LinksUpToDate>
  <CharactersWithSpaces>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2025-09-08T07:54:00Z</dcterms:created>
  <dc:creator>朱旻</dc:creator>
  <cp:lastModifiedBy>&amp;*指尖生执念*＆</cp:lastModifiedBy>
  <cp:lastPrinted>2025-09-08T07:39:00Z</cp:lastPrinted>
  <dcterms:modified xsi:type="dcterms:W3CDTF">2025-11-10T07:46:33Z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D641E05F3EA7414F9A6B2EFBCA17A4BB_13</vt:lpwstr>
  </property>
  <property fmtid="{D5CDD505-2E9C-101B-9397-08002B2CF9AE}" pid="4" name="KSOTemplateDocerSaveRecord">
    <vt:lpwstr>eyJoZGlkIjoiNTUwZjJhZDkyNDY5YzJiMWEzMjJhMWIyZmYwZWUwMDMiLCJ1c2VySWQiOiIzODk1NTYzMTAifQ==</vt:lpwstr>
  </property>
</Properties>
</file>