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769E8"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3234DAB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息县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城镇供水价格调整（征求意见稿）</w:t>
      </w:r>
    </w:p>
    <w:p w14:paraId="69112B16"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 w14:paraId="1508DD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为规范政府制定价格行为，提高政府制定价格的科学性、公正性和透明度，保护消费者和经营者的合法权益，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根据《中华人民共和国价格法》《河南省城镇供水价格管理实施细则》等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规定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城镇供水价格监管周期原则上为3年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的规定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按照政府制定价格程序，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依法依规开展了成本监审、风险评估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、专家论证、价格听证、合法性审查、集体审议等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相关工作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拟定息县城镇供水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价格调整如下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5E11FEC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居民生活用水价格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调整</w:t>
      </w:r>
    </w:p>
    <w:p w14:paraId="08E8A7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居民生活用水主要是指城镇居民住宅家庭的日常生活用水。</w:t>
      </w:r>
    </w:p>
    <w:p w14:paraId="093E80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（一）居民生活用水实施阶梯水价</w:t>
      </w:r>
    </w:p>
    <w:p w14:paraId="3A9742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实行居民生活用水价格阶梯制度，阶梯式计量水价分为三级。</w:t>
      </w:r>
    </w:p>
    <w:p w14:paraId="7AC03C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（二）居民生活用水价格</w:t>
      </w:r>
    </w:p>
    <w:p w14:paraId="03D451E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第一阶梯每户每月12立方米以下〔每户每年144立方米（含）以下〕由1.70元/立方米调整为2.20元/立方米。</w:t>
      </w:r>
    </w:p>
    <w:p w14:paraId="1ED53A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第二阶梯每户每月13-20立方米〔每户每年145立方米-240立方米〕由2.00元/立方米调整为2.50元/立方米。</w:t>
      </w:r>
    </w:p>
    <w:p w14:paraId="0FC5E1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第三阶梯每户每月21立方米以上〔每户每年241立方米（含）以上〕由2.30元/立方米调整为2.80元/立方米。</w:t>
      </w:r>
    </w:p>
    <w:p w14:paraId="2126E65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非居民用水价格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调整</w:t>
      </w:r>
    </w:p>
    <w:p w14:paraId="1C3557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非居民用水主要指工业、经营服务用水和行政事业单位用水、市政用水（环卫、绿化）、生态用水、消防用水等。</w:t>
      </w:r>
    </w:p>
    <w:p w14:paraId="3615600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非居民用水由2.40元/立方米调整为2.90元/立方米。</w:t>
      </w:r>
    </w:p>
    <w:p w14:paraId="7A17DA8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学校教学和学生生活用水、养老托育机构和残疾人托养机构等社会福利场所生活用水、宗教场所生活用水、社区组织工作用房和居民公益性服务设施用水等，按照居民生活类用水价格执行。</w:t>
      </w:r>
    </w:p>
    <w:p w14:paraId="735C3B5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三、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特种行业用水价格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调整</w:t>
      </w:r>
    </w:p>
    <w:p w14:paraId="7458F0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特种行业用水主要包括洗车、洗浴、以自来水为原料的纯净水生产、高尔夫球场、人工滑雪场用水等。</w:t>
      </w:r>
    </w:p>
    <w:p w14:paraId="4C6666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特种行业用水由3.00元/立方米调整为3.50元/立方米。</w:t>
      </w:r>
    </w:p>
    <w:p w14:paraId="3257E98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四、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其他相关政策</w:t>
      </w:r>
    </w:p>
    <w:p w14:paraId="24B6D5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一）非居民用水及特种行业用水实行超定额累进加价制度，原则上水量分档不少于三档，一档水量为用水定额；二档水量为超出用水定额20%以内（含20%）的部分，加价标准不低于一档水价（不含水资源税、污水处理费，下同）的0.5倍；三档水量为超出用水定额20%以上的部分，加价标准不低于一档水价的1倍。对“两高一剩”（高耗能、高污染、产能严重过剩）行业，二档水量加价标准不低于一档水价的0.8倍，三档水量加价标准不低于一档水价的1.3倍。</w:t>
      </w:r>
    </w:p>
    <w:p w14:paraId="444517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二）未实行“一户一表、抄表到户”的合表居民用户和执行居民生活用水价格的非居民用户，水价标准按照经营者上年度供应居民用水第一、第二阶梯的加权平均价格水平确定，并向下取舍精确到0.1元/立方米。</w:t>
      </w:r>
    </w:p>
    <w:p w14:paraId="4ADA16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（三）充分考虑低收入家庭经济承受能力，对低收入居民家庭（低保户、特困供养对象等）生活不因水价调整受明显影响,经民政部门审核，仍按原水费标准执行，暂不做调整。</w:t>
      </w:r>
    </w:p>
    <w:p w14:paraId="5C6D797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（四）用水定额和“两高一剩”行业按有关部门核定。</w:t>
      </w:r>
    </w:p>
    <w:p w14:paraId="6559A24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（五）上述水价均为基本水价，不含水资源税、污水处理费。水资源税和污水处理费按有关规定执行。</w:t>
      </w:r>
    </w:p>
    <w:p w14:paraId="328F33E4">
      <w:pPr>
        <w:keepNext w:val="0"/>
        <w:keepLines w:val="0"/>
        <w:pageBreakBefore w:val="0"/>
        <w:tabs>
          <w:tab w:val="left" w:pos="16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 w14:paraId="10CEB8FD">
      <w:pPr>
        <w:keepNext w:val="0"/>
        <w:keepLines w:val="0"/>
        <w:pageBreakBefore w:val="0"/>
        <w:tabs>
          <w:tab w:val="left" w:pos="16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F42D174">
      <w:pPr>
        <w:keepNext w:val="0"/>
        <w:keepLines w:val="0"/>
        <w:pageBreakBefore w:val="0"/>
        <w:tabs>
          <w:tab w:val="left" w:pos="16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1BDEDF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息县发展和改革委员会</w:t>
      </w:r>
    </w:p>
    <w:p w14:paraId="71E145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2025年11月10日</w:t>
      </w:r>
    </w:p>
    <w:p w14:paraId="1DB2E4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 w14:paraId="18BCB4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" w:firstLineChars="5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6C933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418031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66C25C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59F7D5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4FB055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2A02BB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4FA150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814" w:right="1474" w:bottom="17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FC8"/>
    <w:rsid w:val="00035552"/>
    <w:rsid w:val="00102FC8"/>
    <w:rsid w:val="001126CA"/>
    <w:rsid w:val="00144DF4"/>
    <w:rsid w:val="001A5ABF"/>
    <w:rsid w:val="001B70B2"/>
    <w:rsid w:val="0023587A"/>
    <w:rsid w:val="003346B2"/>
    <w:rsid w:val="00356108"/>
    <w:rsid w:val="0037396A"/>
    <w:rsid w:val="00400A97"/>
    <w:rsid w:val="00441C16"/>
    <w:rsid w:val="0045136B"/>
    <w:rsid w:val="004C2498"/>
    <w:rsid w:val="005743EC"/>
    <w:rsid w:val="006550FB"/>
    <w:rsid w:val="00662147"/>
    <w:rsid w:val="006857EF"/>
    <w:rsid w:val="00755648"/>
    <w:rsid w:val="00785CF4"/>
    <w:rsid w:val="00833E7B"/>
    <w:rsid w:val="00923867"/>
    <w:rsid w:val="00A42536"/>
    <w:rsid w:val="00A44091"/>
    <w:rsid w:val="00B450EF"/>
    <w:rsid w:val="00B548F2"/>
    <w:rsid w:val="00B5784B"/>
    <w:rsid w:val="00BA1D61"/>
    <w:rsid w:val="00C0262B"/>
    <w:rsid w:val="00C5041A"/>
    <w:rsid w:val="00CD3446"/>
    <w:rsid w:val="00EF3390"/>
    <w:rsid w:val="00F37728"/>
    <w:rsid w:val="01CA5DA6"/>
    <w:rsid w:val="04565358"/>
    <w:rsid w:val="050C6262"/>
    <w:rsid w:val="054605EA"/>
    <w:rsid w:val="061F2A86"/>
    <w:rsid w:val="07C25ACA"/>
    <w:rsid w:val="08297BEC"/>
    <w:rsid w:val="0CAF268A"/>
    <w:rsid w:val="0D0B7276"/>
    <w:rsid w:val="0E476939"/>
    <w:rsid w:val="1437543F"/>
    <w:rsid w:val="16123DE5"/>
    <w:rsid w:val="1AB86765"/>
    <w:rsid w:val="1ACD5720"/>
    <w:rsid w:val="1CA7196D"/>
    <w:rsid w:val="1D721614"/>
    <w:rsid w:val="21333432"/>
    <w:rsid w:val="2409014A"/>
    <w:rsid w:val="25DD571A"/>
    <w:rsid w:val="278170DB"/>
    <w:rsid w:val="28862099"/>
    <w:rsid w:val="2B976711"/>
    <w:rsid w:val="2F1F0B51"/>
    <w:rsid w:val="2F7B222C"/>
    <w:rsid w:val="33427402"/>
    <w:rsid w:val="33F56EED"/>
    <w:rsid w:val="353D61D5"/>
    <w:rsid w:val="361577BA"/>
    <w:rsid w:val="379C5435"/>
    <w:rsid w:val="38196A86"/>
    <w:rsid w:val="3DA7782D"/>
    <w:rsid w:val="3E2466D6"/>
    <w:rsid w:val="3E9762B5"/>
    <w:rsid w:val="3F965BB4"/>
    <w:rsid w:val="40330920"/>
    <w:rsid w:val="43EE0F7F"/>
    <w:rsid w:val="453C35BC"/>
    <w:rsid w:val="46BE290E"/>
    <w:rsid w:val="47D93349"/>
    <w:rsid w:val="483A14AB"/>
    <w:rsid w:val="483D1893"/>
    <w:rsid w:val="510359BF"/>
    <w:rsid w:val="5236374C"/>
    <w:rsid w:val="52F7756C"/>
    <w:rsid w:val="572C7079"/>
    <w:rsid w:val="5D410753"/>
    <w:rsid w:val="5DA458BA"/>
    <w:rsid w:val="5E4C4C10"/>
    <w:rsid w:val="5F744CAA"/>
    <w:rsid w:val="5FDB58D4"/>
    <w:rsid w:val="64472F94"/>
    <w:rsid w:val="657F3601"/>
    <w:rsid w:val="66133286"/>
    <w:rsid w:val="66286395"/>
    <w:rsid w:val="6730598F"/>
    <w:rsid w:val="68B30BBA"/>
    <w:rsid w:val="6B450E3B"/>
    <w:rsid w:val="6B846F5D"/>
    <w:rsid w:val="6C4E379B"/>
    <w:rsid w:val="6C847C6A"/>
    <w:rsid w:val="6E78180E"/>
    <w:rsid w:val="6EA46807"/>
    <w:rsid w:val="6F01725B"/>
    <w:rsid w:val="7003534A"/>
    <w:rsid w:val="70B65239"/>
    <w:rsid w:val="73985813"/>
    <w:rsid w:val="772408CF"/>
    <w:rsid w:val="789A594C"/>
    <w:rsid w:val="79BD47BC"/>
    <w:rsid w:val="7C7A4BE6"/>
    <w:rsid w:val="7D451E5B"/>
    <w:rsid w:val="7E410531"/>
    <w:rsid w:val="7E79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7"/>
    <w:link w:val="2"/>
    <w:semiHidden/>
    <w:qFormat/>
    <w:uiPriority w:val="99"/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C9CED8-B364-4886-9B87-2F438DD9C0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1131</Words>
  <Characters>1194</Characters>
  <Lines>22</Lines>
  <Paragraphs>6</Paragraphs>
  <TotalTime>12</TotalTime>
  <ScaleCrop>false</ScaleCrop>
  <LinksUpToDate>false</LinksUpToDate>
  <CharactersWithSpaces>1224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2021-07-12T09:18:00Z</dcterms:created>
  <dc:creator>Administrator</dc:creator>
  <cp:lastModifiedBy>你是谁的谁</cp:lastModifiedBy>
  <dcterms:modified xsi:type="dcterms:W3CDTF">2025-11-10T09:37:07Z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eyJoZGlkIjoiYjRjYzk2YjEzOWVhNTUwY2JjN2NhZTU3MDM3M2RlZjIiLCJ1c2VySWQiOiIxMDM3MjQ5OTkxIn0=</vt:lpwstr>
  </property>
  <property fmtid="{D5CDD505-2E9C-101B-9397-08002B2CF9AE}" pid="3" name="KSOProductBuildVer">
    <vt:lpwstr>2052-12.1.0.23542</vt:lpwstr>
  </property>
  <property fmtid="{D5CDD505-2E9C-101B-9397-08002B2CF9AE}" pid="4" name="ICV">
    <vt:lpwstr>5027BCAF898143BD915F9EDEF7C4DB5F_13</vt:lpwstr>
  </property>
</Properties>
</file>