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49287">
      <w:pPr>
        <w:widowControl/>
        <w:jc w:val="left"/>
        <w:rPr>
          <w:rFonts w:hint="eastAsia" w:ascii="黑体" w:hAnsi="宋体" w:eastAsia="黑体" w:cs="宋体"/>
          <w:kern w:val="0"/>
          <w:sz w:val="32"/>
          <w:szCs w:val="32"/>
        </w:rPr>
      </w:pPr>
      <w:r>
        <w:rPr>
          <w:rFonts w:hint="eastAsia" w:ascii="黑体" w:hAnsi="宋体" w:eastAsia="黑体" w:cs="宋体"/>
          <w:kern w:val="0"/>
          <w:sz w:val="32"/>
          <w:szCs w:val="32"/>
        </w:rPr>
        <w:t>附件2</w:t>
      </w:r>
    </w:p>
    <w:p w14:paraId="469511BA">
      <w:pPr>
        <w:widowControl/>
        <w:jc w:val="left"/>
        <w:rPr>
          <w:rFonts w:hint="eastAsia" w:ascii="黑体" w:hAnsi="宋体" w:eastAsia="黑体" w:cs="宋体"/>
          <w:kern w:val="0"/>
          <w:sz w:val="28"/>
          <w:szCs w:val="28"/>
        </w:rPr>
      </w:pPr>
    </w:p>
    <w:p w14:paraId="55F4148B">
      <w:pPr>
        <w:widowControl/>
        <w:jc w:val="left"/>
        <w:rPr>
          <w:rFonts w:hint="eastAsia" w:ascii="黑体" w:hAnsi="宋体" w:eastAsia="黑体" w:cs="宋体"/>
          <w:kern w:val="0"/>
          <w:sz w:val="28"/>
          <w:szCs w:val="28"/>
        </w:rPr>
      </w:pPr>
    </w:p>
    <w:p w14:paraId="2FD96651">
      <w:pPr>
        <w:widowControl/>
        <w:jc w:val="left"/>
        <w:rPr>
          <w:rFonts w:hint="eastAsia" w:ascii="黑体" w:hAnsi="宋体" w:eastAsia="黑体" w:cs="宋体"/>
          <w:kern w:val="0"/>
          <w:sz w:val="28"/>
          <w:szCs w:val="28"/>
        </w:rPr>
      </w:pPr>
    </w:p>
    <w:p w14:paraId="6BC5E044">
      <w:pPr>
        <w:widowControl/>
        <w:jc w:val="left"/>
        <w:rPr>
          <w:rFonts w:hint="eastAsia" w:ascii="黑体" w:hAnsi="宋体" w:eastAsia="黑体" w:cs="宋体"/>
          <w:kern w:val="0"/>
          <w:sz w:val="28"/>
          <w:szCs w:val="28"/>
        </w:rPr>
      </w:pPr>
    </w:p>
    <w:p w14:paraId="27961277">
      <w:pPr>
        <w:widowControl/>
        <w:jc w:val="left"/>
        <w:rPr>
          <w:rFonts w:hint="eastAsia" w:ascii="黑体" w:hAnsi="宋体" w:eastAsia="黑体" w:cs="宋体"/>
          <w:kern w:val="0"/>
          <w:sz w:val="28"/>
          <w:szCs w:val="28"/>
        </w:rPr>
      </w:pPr>
    </w:p>
    <w:p w14:paraId="7931913E">
      <w:pPr>
        <w:widowControl/>
        <w:jc w:val="left"/>
        <w:rPr>
          <w:rFonts w:hint="eastAsia" w:ascii="黑体" w:hAnsi="宋体" w:eastAsia="黑体" w:cs="宋体"/>
          <w:kern w:val="0"/>
          <w:sz w:val="28"/>
          <w:szCs w:val="28"/>
        </w:rPr>
      </w:pPr>
    </w:p>
    <w:p w14:paraId="159525A9">
      <w:pPr>
        <w:jc w:val="center"/>
        <w:rPr>
          <w:rFonts w:hint="eastAsia" w:ascii="黑体" w:hAnsi="黑体" w:eastAsia="黑体" w:cs="黑体"/>
          <w:sz w:val="52"/>
          <w:szCs w:val="52"/>
        </w:rPr>
      </w:pPr>
      <w:r>
        <w:rPr>
          <w:rFonts w:hint="eastAsia" w:ascii="黑体" w:hAnsi="黑体" w:eastAsia="黑体" w:cs="黑体"/>
          <w:sz w:val="52"/>
          <w:szCs w:val="52"/>
          <w:lang w:eastAsia="zh-CN"/>
        </w:rPr>
        <w:t>2024</w:t>
      </w:r>
      <w:r>
        <w:rPr>
          <w:rFonts w:hint="eastAsia" w:ascii="黑体" w:hAnsi="黑体" w:eastAsia="黑体" w:cs="黑体"/>
          <w:sz w:val="52"/>
          <w:szCs w:val="52"/>
        </w:rPr>
        <w:t>年度</w:t>
      </w:r>
    </w:p>
    <w:p w14:paraId="522505AC">
      <w:pPr>
        <w:jc w:val="center"/>
        <w:rPr>
          <w:rFonts w:ascii="黑体" w:hAnsi="黑体" w:eastAsia="黑体" w:cs="黑体"/>
          <w:sz w:val="52"/>
          <w:szCs w:val="52"/>
        </w:rPr>
      </w:pPr>
      <w:r>
        <w:rPr>
          <w:rFonts w:hint="eastAsia" w:ascii="黑体" w:hAnsi="黑体" w:eastAsia="黑体" w:cs="黑体"/>
          <w:sz w:val="52"/>
          <w:szCs w:val="52"/>
        </w:rPr>
        <w:t>中共信阳市浉河区委组织部部门决算</w:t>
      </w:r>
    </w:p>
    <w:p w14:paraId="4865D665">
      <w:pPr>
        <w:jc w:val="center"/>
        <w:rPr>
          <w:rFonts w:ascii="黑体" w:hAnsi="黑体" w:eastAsia="黑体" w:cs="黑体"/>
          <w:sz w:val="52"/>
          <w:szCs w:val="52"/>
        </w:rPr>
      </w:pPr>
    </w:p>
    <w:p w14:paraId="3C910B8C">
      <w:pPr>
        <w:jc w:val="center"/>
        <w:rPr>
          <w:rFonts w:hint="eastAsia" w:ascii="黑体" w:hAnsi="黑体" w:eastAsia="黑体" w:cs="黑体"/>
          <w:sz w:val="52"/>
          <w:szCs w:val="52"/>
        </w:rPr>
      </w:pPr>
    </w:p>
    <w:p w14:paraId="6C48E425">
      <w:pPr>
        <w:jc w:val="center"/>
        <w:rPr>
          <w:rFonts w:hint="eastAsia" w:ascii="黑体" w:hAnsi="黑体" w:eastAsia="黑体" w:cs="黑体"/>
          <w:sz w:val="52"/>
          <w:szCs w:val="52"/>
        </w:rPr>
      </w:pPr>
    </w:p>
    <w:p w14:paraId="3C8890F6">
      <w:pPr>
        <w:jc w:val="center"/>
        <w:rPr>
          <w:rFonts w:hint="eastAsia" w:ascii="黑体" w:hAnsi="黑体" w:eastAsia="黑体" w:cs="黑体"/>
          <w:sz w:val="52"/>
          <w:szCs w:val="52"/>
        </w:rPr>
      </w:pPr>
    </w:p>
    <w:p w14:paraId="032C972F">
      <w:pPr>
        <w:jc w:val="center"/>
        <w:rPr>
          <w:rFonts w:hint="eastAsia" w:ascii="黑体" w:hAnsi="黑体" w:eastAsia="黑体" w:cs="黑体"/>
          <w:sz w:val="52"/>
          <w:szCs w:val="52"/>
        </w:rPr>
      </w:pPr>
    </w:p>
    <w:p w14:paraId="48A76F87">
      <w:pPr>
        <w:jc w:val="center"/>
        <w:rPr>
          <w:rFonts w:hint="eastAsia" w:ascii="黑体" w:hAnsi="黑体" w:eastAsia="黑体" w:cs="黑体"/>
          <w:sz w:val="52"/>
          <w:szCs w:val="52"/>
        </w:rPr>
      </w:pPr>
    </w:p>
    <w:p w14:paraId="20DD450A">
      <w:pPr>
        <w:jc w:val="center"/>
        <w:rPr>
          <w:rFonts w:hint="eastAsia" w:ascii="黑体" w:hAnsi="黑体" w:eastAsia="黑体" w:cs="黑体"/>
          <w:sz w:val="32"/>
          <w:szCs w:val="32"/>
        </w:rPr>
        <w:sectPr>
          <w:pgSz w:w="11906" w:h="16838"/>
          <w:pgMar w:top="1440" w:right="1531" w:bottom="1440" w:left="1587" w:header="850" w:footer="992" w:gutter="0"/>
          <w:pgNumType w:fmt="numberInDash"/>
          <w:cols w:space="720" w:num="1"/>
          <w:docGrid w:type="lines" w:linePitch="317" w:charSpace="0"/>
        </w:sectPr>
      </w:pPr>
      <w:r>
        <w:rPr>
          <w:rFonts w:hint="eastAsia" w:ascii="黑体" w:hAnsi="黑体" w:eastAsia="黑体" w:cs="黑体"/>
          <w:sz w:val="32"/>
          <w:szCs w:val="32"/>
        </w:rPr>
        <w:t>二〇二</w:t>
      </w:r>
      <w:r>
        <w:rPr>
          <w:rFonts w:hint="eastAsia" w:ascii="黑体" w:hAnsi="黑体" w:eastAsia="黑体" w:cs="黑体"/>
          <w:sz w:val="32"/>
          <w:szCs w:val="32"/>
          <w:lang w:val="en-US" w:eastAsia="zh-CN"/>
        </w:rPr>
        <w:t>五</w:t>
      </w:r>
      <w:r>
        <w:rPr>
          <w:rFonts w:hint="eastAsia" w:ascii="黑体" w:hAnsi="黑体" w:eastAsia="黑体" w:cs="黑体"/>
          <w:sz w:val="32"/>
          <w:szCs w:val="32"/>
        </w:rPr>
        <w:t>年</w:t>
      </w:r>
      <w:r>
        <w:rPr>
          <w:rFonts w:hint="eastAsia" w:ascii="黑体" w:hAnsi="黑体" w:eastAsia="黑体" w:cs="黑体"/>
          <w:sz w:val="32"/>
          <w:szCs w:val="32"/>
          <w:lang w:val="en-US" w:eastAsia="zh-CN"/>
        </w:rPr>
        <w:t>九</w:t>
      </w:r>
      <w:r>
        <w:rPr>
          <w:rFonts w:hint="eastAsia" w:ascii="黑体" w:hAnsi="黑体" w:eastAsia="黑体" w:cs="黑体"/>
          <w:sz w:val="32"/>
          <w:szCs w:val="32"/>
        </w:rPr>
        <w:t>月</w:t>
      </w:r>
    </w:p>
    <w:p w14:paraId="0B2101E2">
      <w:pPr>
        <w:jc w:val="center"/>
        <w:rPr>
          <w:rFonts w:ascii="黑体" w:hAnsi="黑体" w:eastAsia="黑体" w:cs="黑体"/>
          <w:sz w:val="36"/>
          <w:szCs w:val="36"/>
        </w:rPr>
      </w:pPr>
      <w:r>
        <w:rPr>
          <w:rFonts w:hint="eastAsia" w:ascii="黑体" w:hAnsi="黑体" w:eastAsia="黑体" w:cs="黑体"/>
          <w:sz w:val="36"/>
          <w:szCs w:val="36"/>
        </w:rPr>
        <w:t>目　　录</w:t>
      </w:r>
    </w:p>
    <w:p w14:paraId="5FAB5BEB">
      <w:pPr>
        <w:jc w:val="left"/>
        <w:rPr>
          <w:rFonts w:ascii="黑体" w:hAnsi="黑体" w:eastAsia="黑体" w:cs="黑体"/>
          <w:sz w:val="32"/>
          <w:szCs w:val="32"/>
        </w:rPr>
      </w:pPr>
      <w:r>
        <w:rPr>
          <w:rFonts w:hint="eastAsia" w:ascii="黑体" w:hAnsi="黑体" w:eastAsia="黑体" w:cs="黑体"/>
          <w:sz w:val="32"/>
          <w:szCs w:val="32"/>
        </w:rPr>
        <w:t>第一部分　中共信阳市浉河区委组织部概况</w:t>
      </w:r>
    </w:p>
    <w:p w14:paraId="76E28CC3">
      <w:pPr>
        <w:numPr>
          <w:ilvl w:val="0"/>
          <w:numId w:val="1"/>
        </w:numPr>
        <w:ind w:firstLine="640" w:firstLineChars="200"/>
        <w:jc w:val="left"/>
        <w:rPr>
          <w:rFonts w:ascii="宋体" w:hAnsi="宋体" w:cs="宋体"/>
          <w:sz w:val="32"/>
          <w:szCs w:val="32"/>
        </w:rPr>
      </w:pPr>
      <w:r>
        <w:rPr>
          <w:rFonts w:hint="eastAsia" w:ascii="宋体" w:hAnsi="宋体" w:cs="宋体"/>
          <w:sz w:val="32"/>
          <w:szCs w:val="32"/>
        </w:rPr>
        <w:t>部门职责</w:t>
      </w:r>
    </w:p>
    <w:p w14:paraId="114EBF66">
      <w:pPr>
        <w:numPr>
          <w:ilvl w:val="0"/>
          <w:numId w:val="1"/>
        </w:numPr>
        <w:ind w:firstLine="640" w:firstLineChars="200"/>
        <w:jc w:val="left"/>
        <w:rPr>
          <w:rFonts w:ascii="宋体" w:hAnsi="宋体" w:cs="宋体"/>
          <w:sz w:val="32"/>
          <w:szCs w:val="32"/>
        </w:rPr>
      </w:pPr>
      <w:r>
        <w:rPr>
          <w:rFonts w:hint="eastAsia" w:ascii="宋体" w:hAnsi="宋体" w:cs="宋体"/>
          <w:sz w:val="32"/>
          <w:szCs w:val="32"/>
        </w:rPr>
        <w:t>机构设置</w:t>
      </w:r>
    </w:p>
    <w:p w14:paraId="57DE3DF0">
      <w:pPr>
        <w:jc w:val="left"/>
        <w:rPr>
          <w:rFonts w:ascii="黑体" w:hAnsi="黑体" w:eastAsia="黑体" w:cs="黑体"/>
          <w:sz w:val="32"/>
          <w:szCs w:val="32"/>
        </w:rPr>
      </w:pPr>
      <w:r>
        <w:rPr>
          <w:rFonts w:hint="eastAsia" w:ascii="黑体" w:hAnsi="黑体" w:eastAsia="黑体" w:cs="黑体"/>
          <w:sz w:val="32"/>
          <w:szCs w:val="32"/>
        </w:rPr>
        <w:t xml:space="preserve">第二部分  </w:t>
      </w:r>
      <w:r>
        <w:rPr>
          <w:rFonts w:hint="eastAsia" w:ascii="黑体" w:hAnsi="黑体" w:eastAsia="黑体" w:cs="黑体"/>
          <w:sz w:val="32"/>
          <w:szCs w:val="32"/>
          <w:lang w:eastAsia="zh-CN"/>
        </w:rPr>
        <w:t>2024</w:t>
      </w:r>
      <w:r>
        <w:rPr>
          <w:rFonts w:hint="eastAsia" w:ascii="黑体" w:hAnsi="黑体" w:eastAsia="黑体" w:cs="黑体"/>
          <w:sz w:val="32"/>
          <w:szCs w:val="32"/>
        </w:rPr>
        <w:t>年度部门决算表</w:t>
      </w:r>
    </w:p>
    <w:p w14:paraId="3A44D29D">
      <w:pPr>
        <w:ind w:firstLine="640" w:firstLineChars="200"/>
        <w:jc w:val="left"/>
        <w:rPr>
          <w:rFonts w:hint="eastAsia" w:ascii="宋体" w:hAnsi="宋体" w:cs="黑体"/>
          <w:sz w:val="32"/>
          <w:szCs w:val="32"/>
        </w:rPr>
      </w:pPr>
      <w:r>
        <w:rPr>
          <w:rFonts w:hint="eastAsia" w:ascii="宋体" w:hAnsi="宋体" w:cs="黑体"/>
          <w:sz w:val="32"/>
          <w:szCs w:val="32"/>
        </w:rPr>
        <w:t>一、收入支出决算总表</w:t>
      </w:r>
    </w:p>
    <w:p w14:paraId="46C9BA0E">
      <w:pPr>
        <w:ind w:firstLine="640" w:firstLineChars="200"/>
        <w:jc w:val="left"/>
        <w:rPr>
          <w:rFonts w:hint="eastAsia" w:ascii="宋体" w:hAnsi="宋体" w:cs="黑体"/>
          <w:sz w:val="32"/>
          <w:szCs w:val="32"/>
        </w:rPr>
      </w:pPr>
      <w:r>
        <w:rPr>
          <w:rFonts w:hint="eastAsia" w:ascii="宋体" w:hAnsi="宋体" w:cs="黑体"/>
          <w:sz w:val="32"/>
          <w:szCs w:val="32"/>
        </w:rPr>
        <w:t>二、收入决算表</w:t>
      </w:r>
    </w:p>
    <w:p w14:paraId="57623342">
      <w:pPr>
        <w:ind w:firstLine="640" w:firstLineChars="200"/>
        <w:jc w:val="left"/>
        <w:rPr>
          <w:rFonts w:hint="eastAsia" w:ascii="宋体" w:hAnsi="宋体" w:cs="黑体"/>
          <w:sz w:val="32"/>
          <w:szCs w:val="32"/>
        </w:rPr>
      </w:pPr>
      <w:r>
        <w:rPr>
          <w:rFonts w:hint="eastAsia" w:ascii="宋体" w:hAnsi="宋体" w:cs="黑体"/>
          <w:sz w:val="32"/>
          <w:szCs w:val="32"/>
        </w:rPr>
        <w:t>三、支出决算表</w:t>
      </w:r>
    </w:p>
    <w:p w14:paraId="2CB0506C">
      <w:pPr>
        <w:ind w:firstLine="640" w:firstLineChars="200"/>
        <w:jc w:val="left"/>
        <w:rPr>
          <w:rFonts w:ascii="宋体" w:hAnsi="宋体" w:cs="黑体"/>
          <w:sz w:val="32"/>
          <w:szCs w:val="32"/>
        </w:rPr>
      </w:pPr>
      <w:r>
        <w:rPr>
          <w:rFonts w:hint="eastAsia" w:ascii="宋体" w:hAnsi="宋体" w:cs="黑体"/>
          <w:sz w:val="32"/>
          <w:szCs w:val="32"/>
        </w:rPr>
        <w:t>四、财政拨款收入支出决算总表</w:t>
      </w:r>
    </w:p>
    <w:p w14:paraId="01349C7E">
      <w:pPr>
        <w:ind w:firstLine="640" w:firstLineChars="200"/>
        <w:jc w:val="left"/>
        <w:rPr>
          <w:rFonts w:hint="eastAsia" w:ascii="宋体" w:hAnsi="宋体" w:cs="黑体"/>
          <w:sz w:val="32"/>
          <w:szCs w:val="32"/>
        </w:rPr>
      </w:pPr>
      <w:r>
        <w:rPr>
          <w:rFonts w:hint="eastAsia" w:ascii="宋体" w:hAnsi="宋体" w:cs="黑体"/>
          <w:sz w:val="32"/>
          <w:szCs w:val="32"/>
        </w:rPr>
        <w:t>五、一般公共预算财政拨款支出决算表</w:t>
      </w:r>
    </w:p>
    <w:p w14:paraId="6523FD45">
      <w:pPr>
        <w:ind w:firstLine="640" w:firstLineChars="200"/>
        <w:jc w:val="left"/>
        <w:rPr>
          <w:rFonts w:ascii="宋体" w:hAnsi="宋体" w:cs="黑体"/>
          <w:sz w:val="32"/>
          <w:szCs w:val="32"/>
        </w:rPr>
      </w:pPr>
      <w:r>
        <w:rPr>
          <w:rFonts w:hint="eastAsia" w:ascii="宋体" w:hAnsi="宋体" w:cs="黑体"/>
          <w:sz w:val="32"/>
          <w:szCs w:val="32"/>
        </w:rPr>
        <w:t>六、一般公共预算财政拨款基本支出决算明细表</w:t>
      </w:r>
    </w:p>
    <w:p w14:paraId="5DB0FF6D">
      <w:pPr>
        <w:ind w:firstLine="640" w:firstLineChars="200"/>
        <w:jc w:val="left"/>
        <w:rPr>
          <w:rFonts w:hint="eastAsia" w:ascii="宋体" w:hAnsi="宋体" w:cs="黑体"/>
          <w:sz w:val="32"/>
          <w:szCs w:val="32"/>
        </w:rPr>
      </w:pPr>
      <w:r>
        <w:rPr>
          <w:rFonts w:hint="eastAsia" w:ascii="宋体" w:hAnsi="宋体" w:cs="黑体"/>
          <w:sz w:val="32"/>
          <w:szCs w:val="32"/>
        </w:rPr>
        <w:t>七、政府性基金预算财政拨款收入支出决算表</w:t>
      </w:r>
    </w:p>
    <w:p w14:paraId="6037065F">
      <w:pPr>
        <w:ind w:firstLine="640" w:firstLineChars="200"/>
        <w:jc w:val="left"/>
        <w:rPr>
          <w:rFonts w:ascii="宋体" w:hAnsi="宋体" w:cs="黑体"/>
          <w:sz w:val="32"/>
          <w:szCs w:val="32"/>
        </w:rPr>
      </w:pPr>
      <w:r>
        <w:rPr>
          <w:rFonts w:hint="eastAsia" w:ascii="宋体" w:hAnsi="宋体" w:cs="黑体"/>
          <w:sz w:val="32"/>
          <w:szCs w:val="32"/>
        </w:rPr>
        <w:t>八、国有</w:t>
      </w:r>
      <w:r>
        <w:rPr>
          <w:rFonts w:ascii="宋体" w:hAnsi="宋体" w:cs="黑体"/>
          <w:sz w:val="32"/>
          <w:szCs w:val="32"/>
        </w:rPr>
        <w:t>资本经营预算财政拨款</w:t>
      </w:r>
      <w:r>
        <w:rPr>
          <w:rFonts w:hint="eastAsia" w:ascii="宋体" w:hAnsi="宋体" w:cs="黑体"/>
          <w:sz w:val="32"/>
          <w:szCs w:val="32"/>
        </w:rPr>
        <w:t>支出决算表</w:t>
      </w:r>
    </w:p>
    <w:p w14:paraId="2ED84326">
      <w:pPr>
        <w:ind w:firstLine="640" w:firstLineChars="200"/>
        <w:jc w:val="left"/>
        <w:rPr>
          <w:rFonts w:hint="eastAsia" w:ascii="宋体" w:hAnsi="宋体" w:cs="黑体"/>
          <w:sz w:val="32"/>
          <w:szCs w:val="32"/>
        </w:rPr>
      </w:pPr>
      <w:r>
        <w:rPr>
          <w:rFonts w:hint="eastAsia" w:ascii="宋体" w:hAnsi="宋体" w:cs="黑体"/>
          <w:sz w:val="32"/>
          <w:szCs w:val="32"/>
        </w:rPr>
        <w:t>九、财政拨款“三公”经费支出决算表</w:t>
      </w:r>
    </w:p>
    <w:p w14:paraId="4A9C0D3C">
      <w:pPr>
        <w:jc w:val="left"/>
        <w:rPr>
          <w:rFonts w:hint="eastAsia" w:ascii="黑体" w:hAnsi="黑体" w:eastAsia="黑体" w:cs="黑体"/>
          <w:sz w:val="32"/>
          <w:szCs w:val="32"/>
        </w:rPr>
      </w:pPr>
      <w:r>
        <w:rPr>
          <w:rFonts w:hint="eastAsia" w:ascii="黑体" w:hAnsi="黑体" w:eastAsia="黑体" w:cs="黑体"/>
          <w:sz w:val="32"/>
          <w:szCs w:val="32"/>
        </w:rPr>
        <w:t>第三部分　</w:t>
      </w:r>
      <w:r>
        <w:rPr>
          <w:rFonts w:hint="eastAsia" w:ascii="黑体" w:hAnsi="黑体" w:eastAsia="黑体" w:cs="黑体"/>
          <w:sz w:val="32"/>
          <w:szCs w:val="32"/>
          <w:lang w:eastAsia="zh-CN"/>
        </w:rPr>
        <w:t>2024</w:t>
      </w:r>
      <w:r>
        <w:rPr>
          <w:rFonts w:hint="eastAsia" w:ascii="黑体" w:hAnsi="黑体" w:eastAsia="黑体" w:cs="黑体"/>
          <w:sz w:val="32"/>
          <w:szCs w:val="32"/>
        </w:rPr>
        <w:t>年度</w:t>
      </w:r>
      <w:r>
        <w:rPr>
          <w:rFonts w:ascii="黑体" w:hAnsi="黑体" w:eastAsia="黑体" w:cs="黑体"/>
          <w:sz w:val="32"/>
          <w:szCs w:val="32"/>
        </w:rPr>
        <w:t>部门</w:t>
      </w:r>
      <w:r>
        <w:rPr>
          <w:rFonts w:hint="eastAsia" w:ascii="黑体" w:hAnsi="黑体" w:eastAsia="黑体" w:cs="黑体"/>
          <w:sz w:val="32"/>
          <w:szCs w:val="32"/>
        </w:rPr>
        <w:t>决算情况说明</w:t>
      </w:r>
    </w:p>
    <w:p w14:paraId="6E5DDCC4">
      <w:pPr>
        <w:ind w:firstLine="640" w:firstLineChars="200"/>
        <w:jc w:val="left"/>
        <w:rPr>
          <w:rFonts w:hint="eastAsia" w:ascii="宋体" w:hAnsi="宋体" w:cs="宋体"/>
          <w:sz w:val="32"/>
          <w:szCs w:val="32"/>
        </w:rPr>
      </w:pPr>
      <w:r>
        <w:rPr>
          <w:rFonts w:hint="eastAsia" w:ascii="宋体" w:hAnsi="宋体" w:cs="宋体"/>
          <w:sz w:val="32"/>
          <w:szCs w:val="32"/>
        </w:rPr>
        <w:t>一、收入支出决算总体情况说明</w:t>
      </w:r>
    </w:p>
    <w:p w14:paraId="38AB736C">
      <w:pPr>
        <w:ind w:firstLine="640" w:firstLineChars="200"/>
        <w:jc w:val="left"/>
        <w:rPr>
          <w:rFonts w:hint="eastAsia" w:ascii="宋体" w:hAnsi="宋体" w:cs="宋体"/>
          <w:sz w:val="32"/>
          <w:szCs w:val="32"/>
        </w:rPr>
      </w:pPr>
      <w:r>
        <w:rPr>
          <w:rFonts w:hint="eastAsia" w:ascii="宋体" w:hAnsi="宋体" w:cs="宋体"/>
          <w:sz w:val="32"/>
          <w:szCs w:val="32"/>
        </w:rPr>
        <w:t>二、收入决算情况说明</w:t>
      </w:r>
    </w:p>
    <w:p w14:paraId="2F291E04">
      <w:pPr>
        <w:ind w:firstLine="640" w:firstLineChars="200"/>
        <w:jc w:val="left"/>
        <w:rPr>
          <w:rFonts w:hint="eastAsia" w:ascii="宋体" w:hAnsi="宋体" w:cs="宋体"/>
          <w:sz w:val="32"/>
          <w:szCs w:val="32"/>
        </w:rPr>
      </w:pPr>
      <w:r>
        <w:rPr>
          <w:rFonts w:hint="eastAsia" w:ascii="宋体" w:hAnsi="宋体" w:cs="宋体"/>
          <w:sz w:val="32"/>
          <w:szCs w:val="32"/>
        </w:rPr>
        <w:t>三、支出决算情况说明</w:t>
      </w:r>
    </w:p>
    <w:p w14:paraId="6E4E4425">
      <w:pPr>
        <w:ind w:firstLine="640" w:firstLineChars="200"/>
        <w:jc w:val="left"/>
        <w:rPr>
          <w:rFonts w:hint="eastAsia" w:ascii="宋体" w:hAnsi="宋体" w:cs="宋体"/>
          <w:sz w:val="32"/>
          <w:szCs w:val="32"/>
        </w:rPr>
      </w:pPr>
      <w:r>
        <w:rPr>
          <w:rFonts w:hint="eastAsia" w:ascii="宋体" w:hAnsi="宋体" w:cs="宋体"/>
          <w:sz w:val="32"/>
          <w:szCs w:val="32"/>
        </w:rPr>
        <w:t>四、财政拨款收入支出决算总体情况说明</w:t>
      </w:r>
    </w:p>
    <w:p w14:paraId="64D716FC">
      <w:pPr>
        <w:ind w:firstLine="640" w:firstLineChars="200"/>
        <w:jc w:val="left"/>
        <w:rPr>
          <w:rFonts w:hint="eastAsia" w:ascii="宋体" w:hAnsi="宋体" w:cs="宋体"/>
          <w:sz w:val="32"/>
          <w:szCs w:val="32"/>
        </w:rPr>
      </w:pPr>
      <w:r>
        <w:rPr>
          <w:rFonts w:hint="eastAsia" w:ascii="宋体" w:hAnsi="宋体" w:cs="宋体"/>
          <w:sz w:val="32"/>
          <w:szCs w:val="32"/>
        </w:rPr>
        <w:t>五、一般公共预算财政拨款支出决算情况说明</w:t>
      </w:r>
    </w:p>
    <w:p w14:paraId="60555A85">
      <w:pPr>
        <w:ind w:firstLine="640" w:firstLineChars="200"/>
        <w:jc w:val="left"/>
        <w:rPr>
          <w:rFonts w:hint="eastAsia" w:ascii="宋体" w:hAnsi="宋体" w:cs="宋体"/>
          <w:sz w:val="32"/>
          <w:szCs w:val="32"/>
        </w:rPr>
      </w:pPr>
      <w:r>
        <w:rPr>
          <w:rFonts w:hint="eastAsia" w:ascii="宋体" w:hAnsi="宋体" w:cs="宋体"/>
          <w:sz w:val="32"/>
          <w:szCs w:val="32"/>
        </w:rPr>
        <w:t>六、一般公共预算财政拨款基本支出决算情况说明</w:t>
      </w:r>
    </w:p>
    <w:p w14:paraId="009C9D05">
      <w:pPr>
        <w:ind w:firstLine="640" w:firstLineChars="200"/>
        <w:jc w:val="left"/>
        <w:rPr>
          <w:rFonts w:hint="eastAsia" w:ascii="宋体" w:hAnsi="宋体" w:cs="宋体"/>
          <w:sz w:val="32"/>
          <w:szCs w:val="32"/>
        </w:rPr>
      </w:pPr>
      <w:r>
        <w:rPr>
          <w:rFonts w:hint="eastAsia" w:ascii="宋体" w:hAnsi="宋体" w:cs="宋体"/>
          <w:sz w:val="32"/>
          <w:szCs w:val="32"/>
        </w:rPr>
        <w:t>七、政府性基金预算财政拨款支出决算情况说明</w:t>
      </w:r>
    </w:p>
    <w:p w14:paraId="140330C9">
      <w:pPr>
        <w:ind w:firstLine="640" w:firstLineChars="200"/>
        <w:jc w:val="left"/>
        <w:rPr>
          <w:rFonts w:ascii="宋体" w:hAnsi="宋体" w:cs="宋体"/>
          <w:sz w:val="32"/>
          <w:szCs w:val="32"/>
        </w:rPr>
      </w:pPr>
      <w:r>
        <w:rPr>
          <w:rFonts w:hint="eastAsia" w:ascii="宋体" w:hAnsi="宋体" w:cs="宋体"/>
          <w:sz w:val="32"/>
          <w:szCs w:val="32"/>
        </w:rPr>
        <w:t>八、国有资本</w:t>
      </w:r>
      <w:r>
        <w:rPr>
          <w:rFonts w:ascii="宋体" w:hAnsi="宋体" w:cs="宋体"/>
          <w:sz w:val="32"/>
          <w:szCs w:val="32"/>
        </w:rPr>
        <w:t>经营</w:t>
      </w:r>
      <w:r>
        <w:rPr>
          <w:rFonts w:hint="eastAsia" w:ascii="宋体" w:hAnsi="宋体" w:cs="宋体"/>
          <w:sz w:val="32"/>
          <w:szCs w:val="32"/>
        </w:rPr>
        <w:t>预算财政拨款支出决算情况说明</w:t>
      </w:r>
    </w:p>
    <w:p w14:paraId="02D5FEA5">
      <w:pPr>
        <w:ind w:firstLine="640" w:firstLineChars="200"/>
        <w:jc w:val="left"/>
        <w:rPr>
          <w:rFonts w:hint="eastAsia" w:ascii="宋体" w:hAnsi="宋体" w:cs="宋体"/>
          <w:sz w:val="32"/>
          <w:szCs w:val="32"/>
        </w:rPr>
      </w:pPr>
      <w:r>
        <w:rPr>
          <w:rFonts w:hint="eastAsia" w:ascii="宋体" w:hAnsi="宋体" w:cs="宋体"/>
          <w:sz w:val="32"/>
          <w:szCs w:val="32"/>
        </w:rPr>
        <w:t>九、财政拨款“三公”经费支出决算情况说明</w:t>
      </w:r>
    </w:p>
    <w:p w14:paraId="38412B26">
      <w:pPr>
        <w:ind w:firstLine="640" w:firstLineChars="200"/>
        <w:jc w:val="left"/>
        <w:rPr>
          <w:rFonts w:hint="eastAsia" w:ascii="宋体" w:hAnsi="宋体" w:cs="宋体"/>
          <w:sz w:val="32"/>
          <w:szCs w:val="32"/>
        </w:rPr>
      </w:pPr>
      <w:r>
        <w:rPr>
          <w:rFonts w:hint="eastAsia" w:ascii="宋体" w:hAnsi="宋体" w:cs="宋体"/>
          <w:sz w:val="32"/>
          <w:szCs w:val="32"/>
        </w:rPr>
        <w:t>十、机关运行经费支出情况说明</w:t>
      </w:r>
    </w:p>
    <w:p w14:paraId="1553790D">
      <w:pPr>
        <w:ind w:firstLine="640" w:firstLineChars="200"/>
        <w:jc w:val="left"/>
        <w:rPr>
          <w:rFonts w:hint="eastAsia" w:ascii="宋体" w:hAnsi="宋体" w:cs="宋体"/>
          <w:sz w:val="32"/>
          <w:szCs w:val="32"/>
        </w:rPr>
      </w:pPr>
      <w:r>
        <w:rPr>
          <w:rFonts w:hint="eastAsia" w:ascii="宋体" w:hAnsi="宋体" w:cs="宋体"/>
          <w:sz w:val="32"/>
          <w:szCs w:val="32"/>
        </w:rPr>
        <w:t>十一、政府采购支出情况说明</w:t>
      </w:r>
    </w:p>
    <w:p w14:paraId="4F0B33D1">
      <w:pPr>
        <w:ind w:firstLine="640" w:firstLineChars="200"/>
        <w:jc w:val="left"/>
        <w:rPr>
          <w:rFonts w:ascii="宋体" w:hAnsi="宋体" w:cs="宋体"/>
          <w:sz w:val="32"/>
          <w:szCs w:val="32"/>
        </w:rPr>
      </w:pPr>
      <w:r>
        <w:rPr>
          <w:rFonts w:hint="eastAsia" w:ascii="宋体" w:hAnsi="宋体" w:cs="宋体"/>
          <w:sz w:val="32"/>
          <w:szCs w:val="32"/>
        </w:rPr>
        <w:t>十二、国有资产占用情况说明</w:t>
      </w:r>
    </w:p>
    <w:p w14:paraId="388C6569">
      <w:pPr>
        <w:ind w:firstLine="640" w:firstLineChars="200"/>
        <w:jc w:val="left"/>
        <w:rPr>
          <w:rFonts w:hint="eastAsia" w:ascii="宋体" w:hAnsi="宋体" w:cs="宋体"/>
          <w:sz w:val="32"/>
          <w:szCs w:val="32"/>
        </w:rPr>
      </w:pPr>
      <w:r>
        <w:rPr>
          <w:rFonts w:hint="eastAsia" w:ascii="宋体" w:hAnsi="宋体" w:cs="宋体"/>
          <w:sz w:val="32"/>
          <w:szCs w:val="32"/>
        </w:rPr>
        <w:t>十三、预算绩效情况说明</w:t>
      </w:r>
    </w:p>
    <w:p w14:paraId="567F0C93">
      <w:pPr>
        <w:jc w:val="left"/>
        <w:rPr>
          <w:rFonts w:hint="eastAsia" w:ascii="黑体" w:hAnsi="黑体" w:eastAsia="黑体" w:cs="黑体"/>
          <w:sz w:val="32"/>
          <w:szCs w:val="32"/>
        </w:rPr>
      </w:pPr>
      <w:r>
        <w:rPr>
          <w:rFonts w:hint="eastAsia" w:ascii="黑体" w:hAnsi="黑体" w:eastAsia="黑体" w:cs="黑体"/>
          <w:sz w:val="32"/>
          <w:szCs w:val="32"/>
        </w:rPr>
        <w:t>第四部分　　名词解释</w:t>
      </w:r>
    </w:p>
    <w:p w14:paraId="485ED397">
      <w:pPr>
        <w:widowControl/>
        <w:jc w:val="left"/>
        <w:rPr>
          <w:rFonts w:hint="eastAsia" w:ascii="黑体" w:hAnsi="宋体" w:eastAsia="黑体" w:cs="宋体"/>
          <w:kern w:val="0"/>
          <w:sz w:val="28"/>
          <w:szCs w:val="28"/>
        </w:rPr>
      </w:pPr>
    </w:p>
    <w:p w14:paraId="65124B45">
      <w:pPr>
        <w:widowControl/>
        <w:jc w:val="left"/>
        <w:rPr>
          <w:rFonts w:hint="eastAsia" w:ascii="黑体" w:hAnsi="宋体" w:eastAsia="黑体" w:cs="宋体"/>
          <w:kern w:val="0"/>
          <w:sz w:val="28"/>
          <w:szCs w:val="28"/>
        </w:rPr>
      </w:pPr>
    </w:p>
    <w:p w14:paraId="676D3CE8">
      <w:pPr>
        <w:widowControl/>
        <w:jc w:val="left"/>
        <w:rPr>
          <w:rFonts w:ascii="黑体" w:hAnsi="宋体" w:eastAsia="黑体" w:cs="宋体"/>
          <w:kern w:val="0"/>
          <w:sz w:val="28"/>
          <w:szCs w:val="28"/>
        </w:rPr>
      </w:pPr>
    </w:p>
    <w:p w14:paraId="7E43E11B">
      <w:pPr>
        <w:widowControl/>
        <w:jc w:val="left"/>
        <w:rPr>
          <w:rFonts w:ascii="黑体" w:hAnsi="宋体" w:eastAsia="黑体" w:cs="宋体"/>
          <w:kern w:val="0"/>
          <w:sz w:val="28"/>
          <w:szCs w:val="28"/>
        </w:rPr>
      </w:pPr>
    </w:p>
    <w:p w14:paraId="41B65A13">
      <w:pPr>
        <w:widowControl/>
        <w:jc w:val="left"/>
        <w:rPr>
          <w:rFonts w:ascii="黑体" w:hAnsi="宋体" w:eastAsia="黑体" w:cs="宋体"/>
          <w:kern w:val="0"/>
          <w:sz w:val="28"/>
          <w:szCs w:val="28"/>
        </w:rPr>
      </w:pPr>
    </w:p>
    <w:p w14:paraId="0A3978F7">
      <w:pPr>
        <w:widowControl/>
        <w:jc w:val="left"/>
        <w:rPr>
          <w:rFonts w:ascii="黑体" w:hAnsi="宋体" w:eastAsia="黑体" w:cs="宋体"/>
          <w:kern w:val="0"/>
          <w:sz w:val="28"/>
          <w:szCs w:val="28"/>
        </w:rPr>
      </w:pPr>
    </w:p>
    <w:p w14:paraId="4184FDA1">
      <w:pPr>
        <w:widowControl/>
        <w:jc w:val="left"/>
        <w:rPr>
          <w:rFonts w:ascii="黑体" w:hAnsi="宋体" w:eastAsia="黑体" w:cs="宋体"/>
          <w:kern w:val="0"/>
          <w:sz w:val="28"/>
          <w:szCs w:val="28"/>
        </w:rPr>
      </w:pPr>
    </w:p>
    <w:p w14:paraId="79AA9CB7">
      <w:pPr>
        <w:widowControl/>
        <w:jc w:val="left"/>
        <w:rPr>
          <w:rFonts w:ascii="黑体" w:hAnsi="宋体" w:eastAsia="黑体" w:cs="宋体"/>
          <w:kern w:val="0"/>
          <w:sz w:val="28"/>
          <w:szCs w:val="28"/>
        </w:rPr>
      </w:pPr>
    </w:p>
    <w:p w14:paraId="2724B465">
      <w:pPr>
        <w:widowControl/>
        <w:jc w:val="left"/>
        <w:rPr>
          <w:rFonts w:ascii="黑体" w:hAnsi="宋体" w:eastAsia="黑体" w:cs="宋体"/>
          <w:kern w:val="0"/>
          <w:sz w:val="28"/>
          <w:szCs w:val="28"/>
        </w:rPr>
      </w:pPr>
    </w:p>
    <w:p w14:paraId="6AD18595">
      <w:pPr>
        <w:widowControl/>
        <w:jc w:val="left"/>
        <w:rPr>
          <w:rFonts w:hint="eastAsia" w:ascii="黑体" w:hAnsi="宋体" w:eastAsia="黑体" w:cs="宋体"/>
          <w:kern w:val="0"/>
          <w:sz w:val="28"/>
          <w:szCs w:val="28"/>
        </w:rPr>
      </w:pPr>
    </w:p>
    <w:p w14:paraId="27B25A04">
      <w:pPr>
        <w:widowControl/>
        <w:jc w:val="left"/>
        <w:rPr>
          <w:rFonts w:hint="eastAsia" w:ascii="黑体" w:hAnsi="宋体" w:eastAsia="黑体" w:cs="宋体"/>
          <w:kern w:val="0"/>
          <w:sz w:val="28"/>
          <w:szCs w:val="28"/>
        </w:rPr>
      </w:pPr>
    </w:p>
    <w:p w14:paraId="16F5BEE6">
      <w:pPr>
        <w:widowControl/>
        <w:jc w:val="left"/>
        <w:rPr>
          <w:rFonts w:hint="eastAsia" w:ascii="黑体" w:hAnsi="宋体" w:eastAsia="黑体" w:cs="宋体"/>
          <w:kern w:val="0"/>
          <w:sz w:val="28"/>
          <w:szCs w:val="28"/>
        </w:rPr>
      </w:pPr>
    </w:p>
    <w:p w14:paraId="6A831D2A">
      <w:pPr>
        <w:widowControl/>
        <w:jc w:val="left"/>
        <w:rPr>
          <w:rFonts w:ascii="黑体" w:hAnsi="宋体" w:eastAsia="黑体" w:cs="宋体"/>
          <w:kern w:val="0"/>
          <w:sz w:val="28"/>
          <w:szCs w:val="28"/>
        </w:rPr>
      </w:pPr>
    </w:p>
    <w:p w14:paraId="1EF548AC">
      <w:pPr>
        <w:widowControl/>
        <w:jc w:val="left"/>
        <w:rPr>
          <w:rFonts w:ascii="黑体" w:hAnsi="宋体" w:eastAsia="黑体" w:cs="宋体"/>
          <w:kern w:val="0"/>
          <w:sz w:val="28"/>
          <w:szCs w:val="28"/>
        </w:rPr>
      </w:pPr>
    </w:p>
    <w:p w14:paraId="2B924ACD">
      <w:pPr>
        <w:widowControl/>
        <w:jc w:val="left"/>
        <w:rPr>
          <w:rFonts w:hint="eastAsia" w:ascii="黑体" w:hAnsi="宋体" w:eastAsia="黑体" w:cs="宋体"/>
          <w:kern w:val="0"/>
          <w:sz w:val="28"/>
          <w:szCs w:val="28"/>
        </w:rPr>
      </w:pPr>
    </w:p>
    <w:p w14:paraId="5F5EC165">
      <w:pPr>
        <w:widowControl/>
        <w:jc w:val="left"/>
        <w:rPr>
          <w:rFonts w:hint="eastAsia" w:ascii="黑体" w:hAnsi="宋体" w:eastAsia="黑体" w:cs="宋体"/>
          <w:kern w:val="0"/>
          <w:sz w:val="28"/>
          <w:szCs w:val="28"/>
        </w:rPr>
      </w:pPr>
    </w:p>
    <w:p w14:paraId="4F0DB339">
      <w:pPr>
        <w:widowControl/>
        <w:jc w:val="center"/>
        <w:outlineLvl w:val="0"/>
        <w:rPr>
          <w:rFonts w:hint="eastAsia" w:ascii="黑体" w:hAnsi="宋体" w:eastAsia="黑体" w:cs="宋体"/>
          <w:kern w:val="0"/>
          <w:sz w:val="28"/>
          <w:szCs w:val="28"/>
        </w:rPr>
      </w:pPr>
      <w:r>
        <w:rPr>
          <w:rFonts w:hint="eastAsia" w:ascii="黑体" w:hAnsi="黑体" w:eastAsia="黑体" w:cs="黑体"/>
          <w:sz w:val="48"/>
          <w:szCs w:val="48"/>
        </w:rPr>
        <w:t>第一部分  中共信阳市浉河区委组织部概况</w:t>
      </w:r>
    </w:p>
    <w:p w14:paraId="72F06FC3">
      <w:pPr>
        <w:widowControl/>
        <w:ind w:firstLine="640" w:firstLineChars="200"/>
        <w:jc w:val="left"/>
        <w:outlineLvl w:val="1"/>
        <w:rPr>
          <w:rFonts w:ascii="黑体" w:hAnsi="黑体" w:eastAsia="黑体" w:cs="黑体"/>
          <w:kern w:val="0"/>
          <w:sz w:val="32"/>
          <w:szCs w:val="32"/>
        </w:rPr>
      </w:pPr>
    </w:p>
    <w:p w14:paraId="26785F7B">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一、部门</w:t>
      </w:r>
      <w:r>
        <w:rPr>
          <w:rFonts w:hint="eastAsia" w:ascii="黑体" w:hAnsi="黑体" w:eastAsia="黑体" w:cs="黑体"/>
          <w:bCs/>
          <w:sz w:val="32"/>
          <w:szCs w:val="32"/>
        </w:rPr>
        <w:t>职责</w:t>
      </w:r>
    </w:p>
    <w:p w14:paraId="675A088D">
      <w:pPr>
        <w:ind w:firstLine="627" w:firstLineChars="196"/>
        <w:rPr>
          <w:rFonts w:hint="eastAsia" w:ascii="仿宋_GB2312" w:hAnsi="宋体" w:eastAsia="仿宋_GB2312"/>
          <w:sz w:val="32"/>
          <w:szCs w:val="32"/>
        </w:rPr>
      </w:pPr>
      <w:r>
        <w:rPr>
          <w:rFonts w:hint="eastAsia" w:ascii="仿宋_GB2312" w:hAnsi="宋体" w:eastAsia="仿宋_GB2312"/>
          <w:sz w:val="32"/>
          <w:szCs w:val="32"/>
        </w:rPr>
        <w:t>（一）贯彻执行中央关于干部队伍建设的路线、方针、政策，组织落实培养选拔任用干部工作。</w:t>
      </w:r>
    </w:p>
    <w:p w14:paraId="3273E92B">
      <w:pPr>
        <w:ind w:firstLine="627" w:firstLineChars="196"/>
        <w:rPr>
          <w:rFonts w:hint="eastAsia" w:ascii="仿宋_GB2312" w:hAnsi="宋体" w:eastAsia="仿宋_GB2312"/>
          <w:sz w:val="32"/>
          <w:szCs w:val="32"/>
        </w:rPr>
      </w:pPr>
      <w:r>
        <w:rPr>
          <w:rFonts w:hint="eastAsia" w:ascii="仿宋_GB2312" w:hAnsi="宋体" w:eastAsia="仿宋_GB2312"/>
          <w:sz w:val="32"/>
          <w:szCs w:val="32"/>
        </w:rPr>
        <w:t>（二）提出乡镇、办事处、区直各单位以及其他列入区委管理的领导班子和领导干部调整配备的意见和建议；负责区委管理干部的考察和办理任免、工资、待遇、退(离)休等有关具体工作；指导领导班子的思想作风建设；根据授权，承办区委协助市委管理干部的任免、工资、待遇、退(离)休的有关具体工作；负责区直机关正股级干部、乡镇办村（社区居委会）党组织书记的备案审批和宏观管理工作；承办部分干部的调配、交流、出国（境）及团职以上军转干部安置事宜。</w:t>
      </w:r>
    </w:p>
    <w:p w14:paraId="6218572D">
      <w:pPr>
        <w:ind w:firstLine="627" w:firstLineChars="196"/>
        <w:rPr>
          <w:rFonts w:hint="eastAsia" w:ascii="仿宋_GB2312" w:hAnsi="宋体" w:eastAsia="仿宋_GB2312"/>
          <w:sz w:val="32"/>
          <w:szCs w:val="32"/>
        </w:rPr>
      </w:pPr>
      <w:r>
        <w:rPr>
          <w:rFonts w:hint="eastAsia" w:ascii="仿宋_GB2312" w:hAnsi="宋体" w:eastAsia="仿宋_GB2312"/>
          <w:sz w:val="32"/>
          <w:szCs w:val="32"/>
        </w:rPr>
        <w:t>（三）研究和指导全区党组织特别是党的基层组织建设，探索各类新的经济组织中党组织的设置和活动方式；协调、规划和指导全区党员教育工作，主管党员的管理和发展工作；指导和组织新时期党的建设的理论研究。</w:t>
      </w:r>
    </w:p>
    <w:p w14:paraId="50E1C17E">
      <w:pPr>
        <w:ind w:firstLine="627" w:firstLineChars="196"/>
        <w:rPr>
          <w:rFonts w:hint="eastAsia" w:ascii="仿宋_GB2312" w:hAnsi="宋体" w:eastAsia="仿宋_GB2312"/>
          <w:sz w:val="32"/>
          <w:szCs w:val="32"/>
        </w:rPr>
      </w:pPr>
      <w:r>
        <w:rPr>
          <w:rFonts w:hint="eastAsia" w:ascii="仿宋_GB2312" w:hAnsi="宋体" w:eastAsia="仿宋_GB2312"/>
          <w:sz w:val="32"/>
          <w:szCs w:val="32"/>
        </w:rPr>
        <w:t>（四）从宏观上研究和指导全区党的组织制度和干部人事制度改革，制定或参与制定全区组织人事工作的有关政策和制度。</w:t>
      </w:r>
    </w:p>
    <w:p w14:paraId="6D74CA56">
      <w:pPr>
        <w:ind w:firstLine="627" w:firstLineChars="196"/>
        <w:rPr>
          <w:rFonts w:hint="eastAsia" w:ascii="仿宋_GB2312" w:hAnsi="宋体" w:eastAsia="仿宋_GB2312"/>
          <w:sz w:val="32"/>
          <w:szCs w:val="32"/>
        </w:rPr>
      </w:pPr>
      <w:r>
        <w:rPr>
          <w:rFonts w:hint="eastAsia" w:ascii="仿宋_GB2312" w:hAnsi="宋体" w:eastAsia="仿宋_GB2312"/>
          <w:sz w:val="32"/>
          <w:szCs w:val="32"/>
        </w:rPr>
        <w:t>（五）负责全区组织工作和干部工作的检查落实；加强对全区选拔任用干部工作和领导干部的监督，及时向区委反映重要情况，提出建议。</w:t>
      </w:r>
    </w:p>
    <w:p w14:paraId="6458822F">
      <w:pPr>
        <w:ind w:firstLine="627" w:firstLineChars="196"/>
        <w:rPr>
          <w:rFonts w:hint="eastAsia" w:ascii="仿宋_GB2312" w:hAnsi="宋体" w:eastAsia="仿宋_GB2312"/>
          <w:sz w:val="32"/>
          <w:szCs w:val="32"/>
        </w:rPr>
      </w:pPr>
      <w:r>
        <w:rPr>
          <w:rFonts w:hint="eastAsia" w:ascii="仿宋_GB2312" w:hAnsi="宋体" w:eastAsia="仿宋_GB2312"/>
          <w:sz w:val="32"/>
          <w:szCs w:val="32"/>
        </w:rPr>
        <w:t>（六）主管全区干部教育工作，制定全区干部教育规划和实施意见；组织区委管理的干部和中青年干部及组织人事干部的培训；指导、协调乡镇办、区直单位的干部教育工作。</w:t>
      </w:r>
    </w:p>
    <w:p w14:paraId="17BB0FE9">
      <w:pPr>
        <w:ind w:firstLine="627" w:firstLineChars="196"/>
        <w:rPr>
          <w:rFonts w:hint="eastAsia" w:ascii="仿宋_GB2312" w:hAnsi="宋体" w:eastAsia="仿宋_GB2312"/>
          <w:sz w:val="32"/>
          <w:szCs w:val="32"/>
        </w:rPr>
      </w:pPr>
      <w:r>
        <w:rPr>
          <w:rFonts w:hint="eastAsia" w:ascii="仿宋_GB2312" w:hAnsi="宋体" w:eastAsia="仿宋_GB2312"/>
          <w:sz w:val="32"/>
          <w:szCs w:val="32"/>
        </w:rPr>
        <w:t>（七）负责全区人才和知识分子工作的指导和协调，调查研究人才和知识分子工作状况，组织或参与制定人才和知识分子工作政策，检查贯彻执行人才和知识分子政策情况；负责省管优秀专家、市级拔尖人才的推荐、选拔和管理工作；协同区人力资源和社会保障部门做好享受国务院特殊津贴人员的推荐、选拔和管理工作。</w:t>
      </w:r>
    </w:p>
    <w:p w14:paraId="4BB13669">
      <w:pPr>
        <w:ind w:firstLine="627" w:firstLineChars="196"/>
        <w:rPr>
          <w:rFonts w:hint="eastAsia" w:ascii="仿宋_GB2312" w:hAnsi="宋体" w:eastAsia="仿宋_GB2312"/>
          <w:sz w:val="32"/>
          <w:szCs w:val="32"/>
        </w:rPr>
      </w:pPr>
      <w:r>
        <w:rPr>
          <w:rFonts w:hint="eastAsia" w:ascii="仿宋_GB2312" w:hAnsi="宋体" w:eastAsia="仿宋_GB2312"/>
          <w:sz w:val="32"/>
          <w:szCs w:val="32"/>
        </w:rPr>
        <w:t>（八）负责全区所有列入公务员法实施范围和参照公务员法管理的单位实施公务员法工作的综合指导、监督和管理。</w:t>
      </w:r>
    </w:p>
    <w:p w14:paraId="5DAF3586">
      <w:pPr>
        <w:ind w:firstLine="627" w:firstLineChars="196"/>
        <w:rPr>
          <w:rFonts w:hint="eastAsia" w:ascii="仿宋_GB2312" w:hAnsi="宋体" w:eastAsia="仿宋_GB2312"/>
          <w:sz w:val="32"/>
          <w:szCs w:val="32"/>
        </w:rPr>
      </w:pPr>
      <w:r>
        <w:rPr>
          <w:rFonts w:hint="eastAsia" w:ascii="仿宋_GB2312" w:hAnsi="宋体" w:eastAsia="仿宋_GB2312"/>
          <w:sz w:val="32"/>
          <w:szCs w:val="32"/>
        </w:rPr>
        <w:t>（九）负责全区退休干部工作的宏观管理。</w:t>
      </w:r>
    </w:p>
    <w:p w14:paraId="6703D031">
      <w:pPr>
        <w:ind w:firstLine="640"/>
        <w:rPr>
          <w:rFonts w:hint="eastAsia" w:ascii="仿宋_GB2312" w:hAnsi="宋体" w:eastAsia="仿宋_GB2312" w:cs="宋体"/>
          <w:kern w:val="0"/>
          <w:sz w:val="32"/>
          <w:szCs w:val="32"/>
        </w:rPr>
      </w:pPr>
      <w:r>
        <w:rPr>
          <w:rFonts w:hint="eastAsia" w:ascii="仿宋_GB2312" w:hAnsi="宋体" w:eastAsia="仿宋_GB2312"/>
          <w:sz w:val="32"/>
          <w:szCs w:val="32"/>
        </w:rPr>
        <w:t>（十）承办区委交办的其他事项。</w:t>
      </w:r>
    </w:p>
    <w:p w14:paraId="479BD8E5">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二、机构设置</w:t>
      </w:r>
    </w:p>
    <w:p w14:paraId="3201C44E">
      <w:pPr>
        <w:ind w:firstLine="627" w:firstLineChars="196"/>
        <w:rPr>
          <w:rFonts w:hint="eastAsia" w:ascii="仿宋_GB2312" w:hAnsi="仿宋_GB2312" w:eastAsia="仿宋_GB2312" w:cs="仿宋_GB2312"/>
          <w:snapToGrid w:val="0"/>
          <w:kern w:val="0"/>
          <w:sz w:val="32"/>
          <w:szCs w:val="32"/>
        </w:rPr>
      </w:pPr>
      <w:r>
        <w:rPr>
          <w:rFonts w:hint="eastAsia" w:ascii="仿宋_GB2312" w:hAnsi="仿宋_GB2312" w:eastAsia="仿宋_GB2312" w:cs="仿宋_GB2312"/>
          <w:snapToGrid w:val="0"/>
          <w:kern w:val="0"/>
          <w:sz w:val="32"/>
          <w:szCs w:val="32"/>
        </w:rPr>
        <w:t>中共信阳市浉河区委组织部机关</w:t>
      </w:r>
      <w:r>
        <w:rPr>
          <w:rFonts w:hint="eastAsia" w:ascii="仿宋_GB2312" w:hAnsi="仿宋_GB2312" w:eastAsia="仿宋_GB2312" w:cs="仿宋_GB2312"/>
          <w:kern w:val="0"/>
          <w:sz w:val="32"/>
          <w:szCs w:val="32"/>
        </w:rPr>
        <w:t>内设机构8个，包括：</w:t>
      </w:r>
      <w:r>
        <w:rPr>
          <w:rFonts w:hint="eastAsia" w:ascii="仿宋_GB2312" w:hAnsi="仿宋_GB2312" w:eastAsia="仿宋_GB2312" w:cs="仿宋_GB2312"/>
          <w:snapToGrid w:val="0"/>
          <w:kern w:val="0"/>
          <w:sz w:val="32"/>
          <w:szCs w:val="32"/>
        </w:rPr>
        <w:t>办公室、</w:t>
      </w:r>
      <w:r>
        <w:rPr>
          <w:rFonts w:hint="eastAsia" w:ascii="仿宋_GB2312" w:hAnsi="宋体" w:eastAsia="仿宋_GB2312"/>
          <w:sz w:val="32"/>
          <w:szCs w:val="32"/>
        </w:rPr>
        <w:t>组织一室、组织二室、干部一室、干部二室、干部教育监督室、人才室、研究室。</w:t>
      </w:r>
    </w:p>
    <w:p w14:paraId="7051A811">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从决算单位构成看，</w:t>
      </w:r>
      <w:r>
        <w:rPr>
          <w:rFonts w:hint="eastAsia" w:ascii="仿宋_GB2312" w:hAnsi="仿宋_GB2312" w:eastAsia="仿宋_GB2312" w:cs="仿宋_GB2312"/>
          <w:snapToGrid w:val="0"/>
          <w:kern w:val="0"/>
          <w:sz w:val="32"/>
          <w:szCs w:val="32"/>
        </w:rPr>
        <w:t>中共信阳市浉河区委组织部</w:t>
      </w:r>
      <w:r>
        <w:rPr>
          <w:rFonts w:hint="eastAsia" w:ascii="仿宋_GB2312" w:hAnsi="仿宋_GB2312" w:eastAsia="仿宋_GB2312" w:cs="仿宋_GB2312"/>
          <w:kern w:val="0"/>
          <w:sz w:val="32"/>
          <w:szCs w:val="32"/>
        </w:rPr>
        <w:t>部门决算包括：本级决算、所属事业单位决算。</w:t>
      </w:r>
    </w:p>
    <w:p w14:paraId="473C7C0B">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年度，</w:t>
      </w:r>
      <w:r>
        <w:rPr>
          <w:rFonts w:hint="eastAsia" w:ascii="仿宋_GB2312" w:hAnsi="仿宋_GB2312" w:eastAsia="仿宋_GB2312" w:cs="仿宋_GB2312"/>
          <w:snapToGrid w:val="0"/>
          <w:kern w:val="0"/>
          <w:sz w:val="32"/>
          <w:szCs w:val="32"/>
        </w:rPr>
        <w:t>中共信阳市浉河区委组织部</w:t>
      </w:r>
      <w:r>
        <w:rPr>
          <w:rFonts w:hint="eastAsia" w:ascii="仿宋_GB2312" w:hAnsi="仿宋_GB2312" w:eastAsia="仿宋_GB2312" w:cs="仿宋_GB2312"/>
          <w:kern w:val="0"/>
          <w:sz w:val="32"/>
          <w:szCs w:val="32"/>
        </w:rPr>
        <w:t>。</w:t>
      </w:r>
    </w:p>
    <w:p w14:paraId="4735A63B">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纳入本部门</w:t>
      </w:r>
      <w:r>
        <w:rPr>
          <w:rFonts w:hint="eastAsia" w:ascii="仿宋_GB2312" w:hAnsi="仿宋_GB2312" w:eastAsia="仿宋_GB2312" w:cs="仿宋_GB2312"/>
          <w:kern w:val="0"/>
          <w:sz w:val="32"/>
          <w:szCs w:val="32"/>
          <w:lang w:eastAsia="zh-CN"/>
        </w:rPr>
        <w:t>2024</w:t>
      </w:r>
      <w:r>
        <w:rPr>
          <w:rFonts w:hint="eastAsia" w:ascii="仿宋_GB2312" w:hAnsi="仿宋_GB2312" w:eastAsia="仿宋_GB2312" w:cs="仿宋_GB2312"/>
          <w:kern w:val="0"/>
          <w:sz w:val="32"/>
          <w:szCs w:val="32"/>
        </w:rPr>
        <w:t>年度部门决算编制范围的单位共</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个，其中二级预算单位</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个，包括：</w:t>
      </w:r>
    </w:p>
    <w:p w14:paraId="52634EE0">
      <w:pPr>
        <w:spacing w:line="360" w:lineRule="auto"/>
        <w:ind w:firstLine="640" w:firstLineChars="200"/>
        <w:jc w:val="left"/>
        <w:rPr>
          <w:rFonts w:hint="eastAsia" w:ascii="仿宋" w:hAnsi="仿宋" w:eastAsia="仿宋" w:cs="黑体"/>
          <w:sz w:val="32"/>
          <w:szCs w:val="32"/>
        </w:rPr>
      </w:pPr>
      <w:r>
        <w:rPr>
          <w:rFonts w:hint="eastAsia" w:ascii="仿宋" w:hAnsi="仿宋" w:eastAsia="仿宋" w:cs="黑体"/>
          <w:sz w:val="32"/>
          <w:szCs w:val="32"/>
        </w:rPr>
        <w:t>1、中共河南省信阳市浉河区委组织部机关</w:t>
      </w:r>
    </w:p>
    <w:p w14:paraId="6D5FD51B">
      <w:pPr>
        <w:spacing w:line="360" w:lineRule="auto"/>
        <w:ind w:firstLine="640" w:firstLineChars="200"/>
        <w:jc w:val="left"/>
        <w:rPr>
          <w:rFonts w:hint="eastAsia" w:ascii="仿宋" w:hAnsi="仿宋" w:eastAsia="仿宋" w:cs="黑体"/>
          <w:sz w:val="32"/>
          <w:szCs w:val="32"/>
        </w:rPr>
      </w:pPr>
      <w:r>
        <w:rPr>
          <w:rFonts w:hint="eastAsia" w:ascii="仿宋" w:hAnsi="仿宋" w:eastAsia="仿宋" w:cs="黑体"/>
          <w:sz w:val="32"/>
          <w:szCs w:val="32"/>
        </w:rPr>
        <w:t>2、浉河区党员教育中心</w:t>
      </w:r>
    </w:p>
    <w:p w14:paraId="54949945">
      <w:pPr>
        <w:spacing w:line="360" w:lineRule="auto"/>
        <w:ind w:firstLine="640" w:firstLineChars="200"/>
        <w:jc w:val="left"/>
        <w:rPr>
          <w:rFonts w:hint="eastAsia" w:ascii="仿宋" w:hAnsi="仿宋" w:eastAsia="仿宋" w:cs="黑体"/>
          <w:sz w:val="32"/>
          <w:szCs w:val="32"/>
        </w:rPr>
      </w:pPr>
      <w:r>
        <w:rPr>
          <w:rFonts w:hint="eastAsia" w:ascii="仿宋" w:hAnsi="仿宋" w:eastAsia="仿宋" w:cs="黑体"/>
          <w:sz w:val="32"/>
          <w:szCs w:val="32"/>
        </w:rPr>
        <w:t>3、浉河区党</w:t>
      </w:r>
      <w:r>
        <w:rPr>
          <w:rFonts w:hint="eastAsia" w:ascii="仿宋" w:hAnsi="仿宋" w:eastAsia="仿宋" w:cs="黑体"/>
          <w:sz w:val="32"/>
          <w:szCs w:val="32"/>
          <w:lang w:val="en-US" w:eastAsia="zh-CN"/>
        </w:rPr>
        <w:t>建</w:t>
      </w:r>
      <w:r>
        <w:rPr>
          <w:rFonts w:hint="eastAsia" w:ascii="仿宋" w:hAnsi="仿宋" w:eastAsia="仿宋" w:cs="黑体"/>
          <w:sz w:val="32"/>
          <w:szCs w:val="32"/>
        </w:rPr>
        <w:t>服务中心</w:t>
      </w:r>
    </w:p>
    <w:p w14:paraId="2E1DEE2C">
      <w:pPr>
        <w:widowControl/>
        <w:jc w:val="left"/>
        <w:rPr>
          <w:rFonts w:hint="eastAsia" w:ascii="黑体" w:hAnsi="宋体" w:eastAsia="黑体" w:cs="宋体"/>
          <w:kern w:val="0"/>
          <w:sz w:val="28"/>
          <w:szCs w:val="28"/>
        </w:rPr>
      </w:pPr>
    </w:p>
    <w:p w14:paraId="159A32DD">
      <w:pPr>
        <w:pStyle w:val="2"/>
        <w:rPr>
          <w:rFonts w:hint="eastAsia" w:ascii="黑体" w:hAnsi="宋体" w:eastAsia="黑体" w:cs="宋体"/>
          <w:kern w:val="0"/>
          <w:sz w:val="28"/>
          <w:szCs w:val="28"/>
        </w:rPr>
      </w:pPr>
    </w:p>
    <w:p w14:paraId="7235B8AA">
      <w:pPr>
        <w:pStyle w:val="2"/>
        <w:rPr>
          <w:rFonts w:hint="eastAsia" w:ascii="黑体" w:hAnsi="宋体" w:eastAsia="黑体" w:cs="宋体"/>
          <w:kern w:val="0"/>
          <w:sz w:val="28"/>
          <w:szCs w:val="28"/>
        </w:rPr>
      </w:pPr>
    </w:p>
    <w:p w14:paraId="51B1E6D8">
      <w:pPr>
        <w:pStyle w:val="2"/>
        <w:rPr>
          <w:rFonts w:hint="eastAsia" w:ascii="黑体" w:hAnsi="宋体" w:eastAsia="黑体" w:cs="宋体"/>
          <w:kern w:val="0"/>
          <w:sz w:val="28"/>
          <w:szCs w:val="28"/>
        </w:rPr>
      </w:pPr>
    </w:p>
    <w:p w14:paraId="5EC69E2D">
      <w:pPr>
        <w:pStyle w:val="2"/>
        <w:rPr>
          <w:rFonts w:hint="eastAsia" w:ascii="黑体" w:hAnsi="宋体" w:eastAsia="黑体" w:cs="宋体"/>
          <w:kern w:val="0"/>
          <w:sz w:val="28"/>
          <w:szCs w:val="28"/>
        </w:rPr>
      </w:pPr>
    </w:p>
    <w:p w14:paraId="1D41A78E">
      <w:pPr>
        <w:pStyle w:val="2"/>
        <w:rPr>
          <w:rFonts w:hint="eastAsia" w:ascii="黑体" w:hAnsi="宋体" w:eastAsia="黑体" w:cs="宋体"/>
          <w:kern w:val="0"/>
          <w:sz w:val="28"/>
          <w:szCs w:val="28"/>
        </w:rPr>
      </w:pPr>
    </w:p>
    <w:p w14:paraId="7A602DA0">
      <w:pPr>
        <w:pStyle w:val="2"/>
        <w:rPr>
          <w:rFonts w:hint="eastAsia" w:ascii="黑体" w:hAnsi="宋体" w:eastAsia="黑体" w:cs="宋体"/>
          <w:kern w:val="0"/>
          <w:sz w:val="28"/>
          <w:szCs w:val="28"/>
        </w:rPr>
      </w:pPr>
    </w:p>
    <w:p w14:paraId="495F4113">
      <w:pPr>
        <w:pStyle w:val="2"/>
        <w:rPr>
          <w:rFonts w:hint="eastAsia" w:ascii="黑体" w:hAnsi="宋体" w:eastAsia="黑体" w:cs="宋体"/>
          <w:kern w:val="0"/>
          <w:sz w:val="28"/>
          <w:szCs w:val="28"/>
        </w:rPr>
      </w:pPr>
    </w:p>
    <w:p w14:paraId="33BB2883">
      <w:pPr>
        <w:pStyle w:val="2"/>
        <w:rPr>
          <w:rFonts w:hint="eastAsia" w:ascii="黑体" w:hAnsi="宋体" w:eastAsia="黑体" w:cs="宋体"/>
          <w:kern w:val="0"/>
          <w:sz w:val="28"/>
          <w:szCs w:val="28"/>
        </w:rPr>
      </w:pPr>
    </w:p>
    <w:p w14:paraId="3A466460">
      <w:pPr>
        <w:widowControl/>
        <w:jc w:val="left"/>
        <w:rPr>
          <w:rFonts w:hint="eastAsia" w:ascii="黑体" w:hAnsi="宋体" w:eastAsia="黑体" w:cs="宋体"/>
          <w:kern w:val="0"/>
          <w:sz w:val="28"/>
          <w:szCs w:val="28"/>
        </w:rPr>
      </w:pPr>
    </w:p>
    <w:p w14:paraId="3A16CAF8">
      <w:pPr>
        <w:widowControl/>
        <w:jc w:val="left"/>
        <w:rPr>
          <w:rFonts w:hint="eastAsia" w:ascii="黑体" w:hAnsi="宋体" w:eastAsia="黑体" w:cs="宋体"/>
          <w:kern w:val="0"/>
          <w:sz w:val="28"/>
          <w:szCs w:val="28"/>
        </w:rPr>
      </w:pPr>
    </w:p>
    <w:p w14:paraId="35EF8E42">
      <w:pPr>
        <w:widowControl/>
        <w:jc w:val="left"/>
        <w:rPr>
          <w:rFonts w:hint="eastAsia" w:ascii="黑体" w:hAnsi="宋体" w:eastAsia="黑体" w:cs="宋体"/>
          <w:kern w:val="0"/>
          <w:sz w:val="28"/>
          <w:szCs w:val="28"/>
        </w:rPr>
      </w:pPr>
    </w:p>
    <w:p w14:paraId="0C31FFA9">
      <w:pPr>
        <w:widowControl/>
        <w:jc w:val="left"/>
        <w:rPr>
          <w:rFonts w:hint="eastAsia" w:ascii="黑体" w:hAnsi="宋体" w:eastAsia="黑体" w:cs="宋体"/>
          <w:kern w:val="0"/>
          <w:sz w:val="28"/>
          <w:szCs w:val="28"/>
        </w:rPr>
      </w:pPr>
    </w:p>
    <w:p w14:paraId="1EC3932E">
      <w:pPr>
        <w:widowControl/>
        <w:jc w:val="left"/>
        <w:rPr>
          <w:rFonts w:hint="eastAsia" w:ascii="黑体" w:hAnsi="宋体" w:eastAsia="黑体" w:cs="宋体"/>
          <w:kern w:val="0"/>
          <w:sz w:val="28"/>
          <w:szCs w:val="28"/>
        </w:rPr>
      </w:pPr>
    </w:p>
    <w:p w14:paraId="379F8218">
      <w:pPr>
        <w:widowControl/>
        <w:jc w:val="left"/>
        <w:rPr>
          <w:rFonts w:hint="eastAsia" w:ascii="黑体" w:hAnsi="宋体" w:eastAsia="黑体" w:cs="宋体"/>
          <w:kern w:val="0"/>
          <w:sz w:val="28"/>
          <w:szCs w:val="28"/>
        </w:rPr>
      </w:pPr>
    </w:p>
    <w:p w14:paraId="3DC34F02">
      <w:pPr>
        <w:widowControl/>
        <w:jc w:val="left"/>
        <w:rPr>
          <w:rFonts w:hint="eastAsia" w:ascii="黑体" w:hAnsi="宋体" w:eastAsia="黑体" w:cs="宋体"/>
          <w:kern w:val="0"/>
          <w:sz w:val="28"/>
          <w:szCs w:val="28"/>
        </w:rPr>
      </w:pPr>
    </w:p>
    <w:p w14:paraId="3C13FD66">
      <w:pPr>
        <w:widowControl/>
        <w:jc w:val="left"/>
        <w:rPr>
          <w:rFonts w:hint="eastAsia" w:ascii="黑体" w:hAnsi="宋体" w:eastAsia="黑体" w:cs="宋体"/>
          <w:kern w:val="0"/>
          <w:sz w:val="28"/>
          <w:szCs w:val="28"/>
        </w:rPr>
      </w:pPr>
    </w:p>
    <w:p w14:paraId="49EB2A63">
      <w:pPr>
        <w:widowControl/>
        <w:jc w:val="left"/>
        <w:rPr>
          <w:rFonts w:hint="eastAsia" w:ascii="黑体" w:hAnsi="宋体" w:eastAsia="黑体" w:cs="宋体"/>
          <w:kern w:val="0"/>
          <w:sz w:val="28"/>
          <w:szCs w:val="28"/>
        </w:rPr>
      </w:pPr>
    </w:p>
    <w:p w14:paraId="2B74F832">
      <w:pPr>
        <w:widowControl/>
        <w:jc w:val="left"/>
        <w:rPr>
          <w:rFonts w:hint="eastAsia" w:ascii="黑体" w:hAnsi="宋体" w:eastAsia="黑体" w:cs="宋体"/>
          <w:kern w:val="0"/>
          <w:sz w:val="28"/>
          <w:szCs w:val="28"/>
        </w:rPr>
      </w:pPr>
    </w:p>
    <w:p w14:paraId="717215E4">
      <w:pPr>
        <w:widowControl/>
        <w:jc w:val="left"/>
        <w:rPr>
          <w:rFonts w:hint="eastAsia" w:ascii="黑体" w:hAnsi="宋体" w:eastAsia="黑体" w:cs="宋体"/>
          <w:kern w:val="0"/>
          <w:sz w:val="28"/>
          <w:szCs w:val="28"/>
        </w:rPr>
      </w:pPr>
    </w:p>
    <w:p w14:paraId="2E37EBD4">
      <w:pPr>
        <w:widowControl/>
        <w:jc w:val="left"/>
        <w:rPr>
          <w:rFonts w:hint="eastAsia" w:ascii="黑体" w:hAnsi="宋体" w:eastAsia="黑体" w:cs="宋体"/>
          <w:kern w:val="0"/>
          <w:sz w:val="28"/>
          <w:szCs w:val="28"/>
        </w:rPr>
      </w:pPr>
    </w:p>
    <w:p w14:paraId="30953030">
      <w:pPr>
        <w:widowControl/>
        <w:jc w:val="left"/>
        <w:rPr>
          <w:rFonts w:hint="eastAsia" w:ascii="黑体" w:hAnsi="宋体" w:eastAsia="黑体" w:cs="宋体"/>
          <w:kern w:val="0"/>
          <w:sz w:val="28"/>
          <w:szCs w:val="28"/>
        </w:rPr>
      </w:pPr>
      <w:bookmarkStart w:id="0" w:name="_GoBack"/>
      <w:bookmarkEnd w:id="0"/>
    </w:p>
    <w:p w14:paraId="7B17F815">
      <w:pPr>
        <w:jc w:val="center"/>
        <w:outlineLvl w:val="0"/>
        <w:rPr>
          <w:rFonts w:hint="eastAsia" w:ascii="黑体" w:hAnsi="黑体" w:eastAsia="黑体" w:cs="黑体"/>
          <w:sz w:val="48"/>
          <w:szCs w:val="48"/>
        </w:rPr>
      </w:pPr>
      <w:r>
        <w:rPr>
          <w:rFonts w:hint="eastAsia" w:ascii="黑体" w:hAnsi="黑体" w:eastAsia="黑体" w:cs="黑体"/>
          <w:sz w:val="48"/>
          <w:szCs w:val="48"/>
        </w:rPr>
        <w:t xml:space="preserve">第二部分  </w:t>
      </w:r>
      <w:r>
        <w:rPr>
          <w:rFonts w:hint="eastAsia" w:ascii="黑体" w:hAnsi="黑体" w:eastAsia="黑体" w:cs="黑体"/>
          <w:sz w:val="48"/>
          <w:szCs w:val="48"/>
          <w:lang w:eastAsia="zh-CN"/>
        </w:rPr>
        <w:t>2024</w:t>
      </w:r>
      <w:r>
        <w:rPr>
          <w:rFonts w:hint="eastAsia" w:ascii="黑体" w:hAnsi="黑体" w:eastAsia="黑体" w:cs="黑体"/>
          <w:sz w:val="48"/>
          <w:szCs w:val="48"/>
        </w:rPr>
        <w:t>年度部门决算表</w:t>
      </w:r>
    </w:p>
    <w:p w14:paraId="18FB1F08">
      <w:pPr>
        <w:widowControl/>
        <w:jc w:val="left"/>
        <w:rPr>
          <w:rFonts w:hint="eastAsia" w:ascii="黑体" w:hAnsi="宋体" w:eastAsia="黑体" w:cs="宋体"/>
          <w:kern w:val="0"/>
          <w:sz w:val="28"/>
          <w:szCs w:val="28"/>
        </w:rPr>
      </w:pPr>
    </w:p>
    <w:p w14:paraId="40E82F44">
      <w:pPr>
        <w:widowControl/>
        <w:jc w:val="left"/>
        <w:rPr>
          <w:rFonts w:hint="eastAsia" w:ascii="黑体" w:hAnsi="宋体" w:eastAsia="黑体" w:cs="宋体"/>
          <w:kern w:val="0"/>
          <w:sz w:val="28"/>
          <w:szCs w:val="28"/>
        </w:rPr>
        <w:sectPr>
          <w:footerReference r:id="rId3" w:type="default"/>
          <w:footerReference r:id="rId4" w:type="even"/>
          <w:pgSz w:w="11906" w:h="16838"/>
          <w:pgMar w:top="1440" w:right="1800" w:bottom="1440" w:left="1800" w:header="720" w:footer="720" w:gutter="0"/>
          <w:pgNumType w:fmt="numberInDash"/>
          <w:cols w:space="720" w:num="1"/>
          <w:docGrid w:type="lines" w:linePitch="312" w:charSpace="0"/>
        </w:sectPr>
      </w:pPr>
    </w:p>
    <w:tbl>
      <w:tblPr>
        <w:tblStyle w:val="8"/>
        <w:tblW w:w="12241" w:type="dxa"/>
        <w:tblInd w:w="93" w:type="dxa"/>
        <w:tblLayout w:type="autofit"/>
        <w:tblCellMar>
          <w:top w:w="0" w:type="dxa"/>
          <w:left w:w="108" w:type="dxa"/>
          <w:bottom w:w="0" w:type="dxa"/>
          <w:right w:w="108" w:type="dxa"/>
        </w:tblCellMar>
      </w:tblPr>
      <w:tblGrid>
        <w:gridCol w:w="4337"/>
        <w:gridCol w:w="574"/>
        <w:gridCol w:w="1112"/>
        <w:gridCol w:w="4068"/>
        <w:gridCol w:w="574"/>
        <w:gridCol w:w="1576"/>
      </w:tblGrid>
      <w:tr w14:paraId="5FEC67D0">
        <w:tblPrEx>
          <w:tblCellMar>
            <w:top w:w="0" w:type="dxa"/>
            <w:left w:w="108" w:type="dxa"/>
            <w:bottom w:w="0" w:type="dxa"/>
            <w:right w:w="108" w:type="dxa"/>
          </w:tblCellMar>
        </w:tblPrEx>
        <w:trPr>
          <w:trHeight w:val="510" w:hRule="atLeast"/>
        </w:trPr>
        <w:tc>
          <w:tcPr>
            <w:tcW w:w="12241" w:type="dxa"/>
            <w:gridSpan w:val="6"/>
            <w:tcBorders>
              <w:top w:val="nil"/>
              <w:left w:val="nil"/>
              <w:bottom w:val="nil"/>
              <w:right w:val="nil"/>
            </w:tcBorders>
            <w:noWrap/>
            <w:vAlign w:val="center"/>
          </w:tcPr>
          <w:p w14:paraId="67824B6E">
            <w:pPr>
              <w:widowControl/>
              <w:jc w:val="center"/>
              <w:rPr>
                <w:rFonts w:ascii="宋体" w:hAnsi="宋体" w:cs="宋体"/>
                <w:b/>
                <w:bCs/>
                <w:kern w:val="0"/>
                <w:sz w:val="40"/>
                <w:szCs w:val="40"/>
              </w:rPr>
            </w:pPr>
            <w:r>
              <w:rPr>
                <w:rFonts w:hint="eastAsia" w:ascii="宋体" w:hAnsi="宋体" w:cs="宋体"/>
                <w:b/>
                <w:bCs/>
                <w:kern w:val="0"/>
                <w:sz w:val="40"/>
                <w:szCs w:val="40"/>
              </w:rPr>
              <w:t>收入支出决算总表</w:t>
            </w:r>
          </w:p>
        </w:tc>
      </w:tr>
      <w:tr w14:paraId="41834F54">
        <w:tblPrEx>
          <w:tblCellMar>
            <w:top w:w="0" w:type="dxa"/>
            <w:left w:w="108" w:type="dxa"/>
            <w:bottom w:w="0" w:type="dxa"/>
            <w:right w:w="108" w:type="dxa"/>
          </w:tblCellMar>
        </w:tblPrEx>
        <w:trPr>
          <w:trHeight w:val="270" w:hRule="atLeast"/>
        </w:trPr>
        <w:tc>
          <w:tcPr>
            <w:tcW w:w="4337" w:type="dxa"/>
            <w:tcBorders>
              <w:top w:val="nil"/>
              <w:left w:val="nil"/>
              <w:bottom w:val="nil"/>
              <w:right w:val="nil"/>
            </w:tcBorders>
            <w:noWrap/>
            <w:vAlign w:val="center"/>
          </w:tcPr>
          <w:p w14:paraId="2207C6EA">
            <w:pPr>
              <w:widowControl/>
              <w:jc w:val="left"/>
              <w:rPr>
                <w:rFonts w:ascii="宋体" w:hAnsi="宋体" w:cs="宋体"/>
                <w:color w:val="000000"/>
                <w:kern w:val="0"/>
                <w:sz w:val="22"/>
              </w:rPr>
            </w:pPr>
          </w:p>
        </w:tc>
        <w:tc>
          <w:tcPr>
            <w:tcW w:w="574" w:type="dxa"/>
            <w:tcBorders>
              <w:top w:val="nil"/>
              <w:left w:val="nil"/>
              <w:bottom w:val="nil"/>
              <w:right w:val="nil"/>
            </w:tcBorders>
            <w:noWrap/>
            <w:vAlign w:val="center"/>
          </w:tcPr>
          <w:p w14:paraId="38664ECE">
            <w:pPr>
              <w:widowControl/>
              <w:jc w:val="left"/>
              <w:rPr>
                <w:rFonts w:ascii="宋体" w:hAnsi="宋体" w:cs="宋体"/>
                <w:color w:val="000000"/>
                <w:kern w:val="0"/>
                <w:sz w:val="22"/>
              </w:rPr>
            </w:pPr>
          </w:p>
        </w:tc>
        <w:tc>
          <w:tcPr>
            <w:tcW w:w="1112" w:type="dxa"/>
            <w:tcBorders>
              <w:top w:val="nil"/>
              <w:left w:val="nil"/>
              <w:bottom w:val="nil"/>
              <w:right w:val="nil"/>
            </w:tcBorders>
            <w:noWrap/>
            <w:vAlign w:val="center"/>
          </w:tcPr>
          <w:p w14:paraId="223B5A1B">
            <w:pPr>
              <w:widowControl/>
              <w:jc w:val="left"/>
              <w:rPr>
                <w:rFonts w:ascii="宋体" w:hAnsi="宋体" w:cs="宋体"/>
                <w:color w:val="000000"/>
                <w:kern w:val="0"/>
                <w:sz w:val="22"/>
              </w:rPr>
            </w:pPr>
          </w:p>
        </w:tc>
        <w:tc>
          <w:tcPr>
            <w:tcW w:w="4068" w:type="dxa"/>
            <w:tcBorders>
              <w:top w:val="nil"/>
              <w:left w:val="nil"/>
              <w:bottom w:val="nil"/>
              <w:right w:val="nil"/>
            </w:tcBorders>
            <w:noWrap/>
            <w:vAlign w:val="center"/>
          </w:tcPr>
          <w:p w14:paraId="50E91783">
            <w:pPr>
              <w:widowControl/>
              <w:jc w:val="left"/>
              <w:rPr>
                <w:rFonts w:ascii="宋体" w:hAnsi="宋体" w:cs="宋体"/>
                <w:color w:val="000000"/>
                <w:kern w:val="0"/>
                <w:sz w:val="22"/>
              </w:rPr>
            </w:pPr>
          </w:p>
        </w:tc>
        <w:tc>
          <w:tcPr>
            <w:tcW w:w="574" w:type="dxa"/>
            <w:tcBorders>
              <w:top w:val="nil"/>
              <w:left w:val="nil"/>
              <w:bottom w:val="nil"/>
              <w:right w:val="nil"/>
            </w:tcBorders>
            <w:noWrap/>
            <w:vAlign w:val="center"/>
          </w:tcPr>
          <w:p w14:paraId="64C73951">
            <w:pPr>
              <w:widowControl/>
              <w:jc w:val="left"/>
              <w:rPr>
                <w:rFonts w:ascii="宋体" w:hAnsi="宋体" w:cs="宋体"/>
                <w:color w:val="000000"/>
                <w:kern w:val="0"/>
                <w:sz w:val="22"/>
              </w:rPr>
            </w:pPr>
          </w:p>
        </w:tc>
        <w:tc>
          <w:tcPr>
            <w:tcW w:w="1576" w:type="dxa"/>
            <w:tcBorders>
              <w:top w:val="nil"/>
              <w:left w:val="nil"/>
              <w:bottom w:val="nil"/>
              <w:right w:val="nil"/>
            </w:tcBorders>
            <w:noWrap/>
            <w:vAlign w:val="bottom"/>
          </w:tcPr>
          <w:p w14:paraId="533C79F7">
            <w:pPr>
              <w:widowControl/>
              <w:jc w:val="left"/>
              <w:rPr>
                <w:rFonts w:ascii="宋体" w:hAnsi="宋体" w:cs="宋体"/>
                <w:kern w:val="0"/>
                <w:sz w:val="18"/>
                <w:szCs w:val="18"/>
              </w:rPr>
            </w:pPr>
            <w:r>
              <w:rPr>
                <w:rFonts w:hint="eastAsia" w:ascii="宋体" w:hAnsi="宋体" w:cs="宋体"/>
                <w:kern w:val="0"/>
                <w:sz w:val="18"/>
                <w:szCs w:val="18"/>
              </w:rPr>
              <w:t>公开01表</w:t>
            </w:r>
          </w:p>
        </w:tc>
      </w:tr>
      <w:tr w14:paraId="6E402BE6">
        <w:tblPrEx>
          <w:tblCellMar>
            <w:top w:w="0" w:type="dxa"/>
            <w:left w:w="108" w:type="dxa"/>
            <w:bottom w:w="0" w:type="dxa"/>
            <w:right w:w="108" w:type="dxa"/>
          </w:tblCellMar>
        </w:tblPrEx>
        <w:trPr>
          <w:trHeight w:val="270" w:hRule="atLeast"/>
        </w:trPr>
        <w:tc>
          <w:tcPr>
            <w:tcW w:w="4337" w:type="dxa"/>
            <w:tcBorders>
              <w:top w:val="nil"/>
              <w:left w:val="nil"/>
              <w:bottom w:val="nil"/>
              <w:right w:val="nil"/>
            </w:tcBorders>
            <w:noWrap/>
            <w:vAlign w:val="bottom"/>
          </w:tcPr>
          <w:p w14:paraId="37B37B43">
            <w:pPr>
              <w:widowControl/>
              <w:jc w:val="left"/>
              <w:rPr>
                <w:rFonts w:ascii="宋体" w:hAnsi="宋体" w:cs="宋体"/>
                <w:kern w:val="0"/>
                <w:sz w:val="18"/>
                <w:szCs w:val="18"/>
              </w:rPr>
            </w:pPr>
            <w:r>
              <w:rPr>
                <w:rFonts w:hint="eastAsia" w:ascii="宋体" w:hAnsi="宋体" w:cs="宋体"/>
                <w:kern w:val="0"/>
                <w:sz w:val="18"/>
                <w:szCs w:val="18"/>
              </w:rPr>
              <w:t>部门：信阳市浉河区委组织部</w:t>
            </w:r>
          </w:p>
        </w:tc>
        <w:tc>
          <w:tcPr>
            <w:tcW w:w="574" w:type="dxa"/>
            <w:tcBorders>
              <w:top w:val="nil"/>
              <w:left w:val="nil"/>
              <w:bottom w:val="nil"/>
              <w:right w:val="nil"/>
            </w:tcBorders>
            <w:noWrap/>
            <w:vAlign w:val="center"/>
          </w:tcPr>
          <w:p w14:paraId="7106F656">
            <w:pPr>
              <w:widowControl/>
              <w:jc w:val="left"/>
              <w:rPr>
                <w:rFonts w:ascii="宋体" w:hAnsi="宋体" w:cs="宋体"/>
                <w:color w:val="000000"/>
                <w:kern w:val="0"/>
                <w:sz w:val="22"/>
              </w:rPr>
            </w:pPr>
          </w:p>
        </w:tc>
        <w:tc>
          <w:tcPr>
            <w:tcW w:w="1112" w:type="dxa"/>
            <w:tcBorders>
              <w:top w:val="nil"/>
              <w:left w:val="nil"/>
              <w:bottom w:val="nil"/>
              <w:right w:val="nil"/>
            </w:tcBorders>
            <w:noWrap/>
            <w:vAlign w:val="bottom"/>
          </w:tcPr>
          <w:p w14:paraId="3714A3BB">
            <w:pPr>
              <w:widowControl/>
              <w:jc w:val="left"/>
              <w:rPr>
                <w:rFonts w:ascii="宋体" w:hAnsi="宋体" w:cs="宋体"/>
                <w:kern w:val="0"/>
                <w:sz w:val="18"/>
                <w:szCs w:val="18"/>
              </w:rPr>
            </w:pPr>
            <w:r>
              <w:rPr>
                <w:rFonts w:hint="eastAsia" w:ascii="宋体" w:hAnsi="宋体" w:cs="宋体"/>
                <w:kern w:val="0"/>
                <w:sz w:val="18"/>
                <w:szCs w:val="18"/>
                <w:lang w:eastAsia="zh-CN"/>
              </w:rPr>
              <w:t>2024</w:t>
            </w:r>
            <w:r>
              <w:rPr>
                <w:rFonts w:hint="eastAsia" w:ascii="宋体" w:hAnsi="宋体" w:cs="宋体"/>
                <w:kern w:val="0"/>
                <w:sz w:val="18"/>
                <w:szCs w:val="18"/>
              </w:rPr>
              <w:t>年度</w:t>
            </w:r>
          </w:p>
        </w:tc>
        <w:tc>
          <w:tcPr>
            <w:tcW w:w="4068" w:type="dxa"/>
            <w:tcBorders>
              <w:top w:val="nil"/>
              <w:left w:val="nil"/>
              <w:bottom w:val="nil"/>
              <w:right w:val="nil"/>
            </w:tcBorders>
            <w:noWrap/>
            <w:vAlign w:val="center"/>
          </w:tcPr>
          <w:p w14:paraId="7EA36842">
            <w:pPr>
              <w:widowControl/>
              <w:jc w:val="left"/>
              <w:rPr>
                <w:rFonts w:ascii="宋体" w:hAnsi="宋体" w:cs="宋体"/>
                <w:color w:val="000000"/>
                <w:kern w:val="0"/>
                <w:sz w:val="22"/>
              </w:rPr>
            </w:pPr>
          </w:p>
        </w:tc>
        <w:tc>
          <w:tcPr>
            <w:tcW w:w="574" w:type="dxa"/>
            <w:tcBorders>
              <w:top w:val="nil"/>
              <w:left w:val="nil"/>
              <w:bottom w:val="nil"/>
              <w:right w:val="nil"/>
            </w:tcBorders>
            <w:noWrap/>
            <w:vAlign w:val="center"/>
          </w:tcPr>
          <w:p w14:paraId="0FDC37AE">
            <w:pPr>
              <w:widowControl/>
              <w:jc w:val="left"/>
              <w:rPr>
                <w:rFonts w:ascii="宋体" w:hAnsi="宋体" w:cs="宋体"/>
                <w:color w:val="000000"/>
                <w:kern w:val="0"/>
                <w:sz w:val="22"/>
              </w:rPr>
            </w:pPr>
          </w:p>
        </w:tc>
        <w:tc>
          <w:tcPr>
            <w:tcW w:w="1576" w:type="dxa"/>
            <w:tcBorders>
              <w:top w:val="nil"/>
              <w:left w:val="nil"/>
              <w:bottom w:val="nil"/>
              <w:right w:val="nil"/>
            </w:tcBorders>
            <w:noWrap/>
            <w:vAlign w:val="bottom"/>
          </w:tcPr>
          <w:p w14:paraId="74338E55">
            <w:pPr>
              <w:widowControl/>
              <w:jc w:val="left"/>
              <w:rPr>
                <w:rFonts w:ascii="宋体" w:hAnsi="宋体" w:cs="宋体"/>
                <w:kern w:val="0"/>
                <w:sz w:val="18"/>
                <w:szCs w:val="18"/>
              </w:rPr>
            </w:pPr>
            <w:r>
              <w:rPr>
                <w:rFonts w:hint="eastAsia" w:ascii="宋体" w:hAnsi="宋体" w:cs="宋体"/>
                <w:kern w:val="0"/>
                <w:sz w:val="18"/>
                <w:szCs w:val="18"/>
              </w:rPr>
              <w:t>金额单位：万元</w:t>
            </w:r>
          </w:p>
        </w:tc>
      </w:tr>
      <w:tr w14:paraId="091C8D18">
        <w:tblPrEx>
          <w:tblCellMar>
            <w:top w:w="0" w:type="dxa"/>
            <w:left w:w="108" w:type="dxa"/>
            <w:bottom w:w="0" w:type="dxa"/>
            <w:right w:w="108" w:type="dxa"/>
          </w:tblCellMar>
        </w:tblPrEx>
        <w:trPr>
          <w:trHeight w:val="300" w:hRule="atLeast"/>
        </w:trPr>
        <w:tc>
          <w:tcPr>
            <w:tcW w:w="6023" w:type="dxa"/>
            <w:gridSpan w:val="3"/>
            <w:tcBorders>
              <w:top w:val="nil"/>
              <w:left w:val="nil"/>
              <w:bottom w:val="nil"/>
              <w:right w:val="single" w:color="D4D4D4" w:sz="4" w:space="0"/>
            </w:tcBorders>
            <w:shd w:val="clear" w:color="000000" w:fill="F1F1F1"/>
            <w:noWrap/>
            <w:vAlign w:val="center"/>
          </w:tcPr>
          <w:p w14:paraId="0BF6BAD8">
            <w:pPr>
              <w:widowControl/>
              <w:jc w:val="center"/>
              <w:rPr>
                <w:rFonts w:ascii="宋体" w:hAnsi="宋体" w:cs="宋体"/>
                <w:color w:val="000000"/>
                <w:kern w:val="0"/>
                <w:sz w:val="22"/>
              </w:rPr>
            </w:pPr>
            <w:r>
              <w:rPr>
                <w:rFonts w:hint="eastAsia" w:ascii="宋体" w:hAnsi="宋体" w:cs="宋体"/>
                <w:color w:val="000000"/>
                <w:kern w:val="0"/>
                <w:sz w:val="22"/>
              </w:rPr>
              <w:t>收入</w:t>
            </w:r>
          </w:p>
        </w:tc>
        <w:tc>
          <w:tcPr>
            <w:tcW w:w="6218" w:type="dxa"/>
            <w:gridSpan w:val="3"/>
            <w:tcBorders>
              <w:top w:val="nil"/>
              <w:left w:val="nil"/>
              <w:bottom w:val="nil"/>
              <w:right w:val="single" w:color="D4D4D4" w:sz="4" w:space="0"/>
            </w:tcBorders>
            <w:shd w:val="clear" w:color="000000" w:fill="F1F1F1"/>
            <w:noWrap/>
            <w:vAlign w:val="center"/>
          </w:tcPr>
          <w:p w14:paraId="57D25FAC">
            <w:pPr>
              <w:widowControl/>
              <w:jc w:val="center"/>
              <w:rPr>
                <w:rFonts w:ascii="宋体" w:hAnsi="宋体" w:cs="宋体"/>
                <w:color w:val="000000"/>
                <w:kern w:val="0"/>
                <w:sz w:val="22"/>
              </w:rPr>
            </w:pPr>
            <w:r>
              <w:rPr>
                <w:rFonts w:hint="eastAsia" w:ascii="宋体" w:hAnsi="宋体" w:cs="宋体"/>
                <w:color w:val="000000"/>
                <w:kern w:val="0"/>
                <w:sz w:val="22"/>
              </w:rPr>
              <w:t>支出</w:t>
            </w:r>
          </w:p>
        </w:tc>
      </w:tr>
      <w:tr w14:paraId="70FF75AE">
        <w:tblPrEx>
          <w:tblCellMar>
            <w:top w:w="0" w:type="dxa"/>
            <w:left w:w="108" w:type="dxa"/>
            <w:bottom w:w="0" w:type="dxa"/>
            <w:right w:w="108" w:type="dxa"/>
          </w:tblCellMar>
        </w:tblPrEx>
        <w:trPr>
          <w:trHeight w:val="300" w:hRule="atLeast"/>
        </w:trPr>
        <w:tc>
          <w:tcPr>
            <w:tcW w:w="4337" w:type="dxa"/>
            <w:tcBorders>
              <w:top w:val="single" w:color="auto" w:sz="4" w:space="0"/>
              <w:left w:val="single" w:color="auto" w:sz="4" w:space="0"/>
              <w:bottom w:val="single" w:color="auto" w:sz="4" w:space="0"/>
              <w:right w:val="single" w:color="auto" w:sz="4" w:space="0"/>
            </w:tcBorders>
            <w:shd w:val="clear" w:color="000000" w:fill="F1F1F1"/>
            <w:noWrap/>
            <w:vAlign w:val="center"/>
          </w:tcPr>
          <w:p w14:paraId="47F3E909">
            <w:pPr>
              <w:widowControl/>
              <w:jc w:val="center"/>
              <w:rPr>
                <w:rFonts w:ascii="宋体" w:hAnsi="宋体" w:cs="宋体"/>
                <w:color w:val="000000"/>
                <w:kern w:val="0"/>
                <w:sz w:val="22"/>
              </w:rPr>
            </w:pPr>
            <w:r>
              <w:rPr>
                <w:rFonts w:hint="eastAsia" w:ascii="宋体" w:hAnsi="宋体" w:cs="宋体"/>
                <w:color w:val="000000"/>
                <w:kern w:val="0"/>
                <w:sz w:val="22"/>
              </w:rPr>
              <w:t>项目</w:t>
            </w:r>
          </w:p>
        </w:tc>
        <w:tc>
          <w:tcPr>
            <w:tcW w:w="574" w:type="dxa"/>
            <w:tcBorders>
              <w:top w:val="single" w:color="auto" w:sz="4" w:space="0"/>
              <w:left w:val="nil"/>
              <w:bottom w:val="single" w:color="auto" w:sz="4" w:space="0"/>
              <w:right w:val="single" w:color="auto" w:sz="4" w:space="0"/>
            </w:tcBorders>
            <w:shd w:val="clear" w:color="000000" w:fill="F1F1F1"/>
            <w:noWrap/>
            <w:vAlign w:val="center"/>
          </w:tcPr>
          <w:p w14:paraId="52BFA47B">
            <w:pPr>
              <w:widowControl/>
              <w:jc w:val="center"/>
              <w:rPr>
                <w:rFonts w:ascii="宋体" w:hAnsi="宋体" w:cs="宋体"/>
                <w:color w:val="000000"/>
                <w:kern w:val="0"/>
                <w:sz w:val="22"/>
              </w:rPr>
            </w:pPr>
            <w:r>
              <w:rPr>
                <w:rFonts w:hint="eastAsia" w:ascii="宋体" w:hAnsi="宋体" w:cs="宋体"/>
                <w:color w:val="000000"/>
                <w:kern w:val="0"/>
                <w:sz w:val="22"/>
              </w:rPr>
              <w:t>行次</w:t>
            </w:r>
          </w:p>
        </w:tc>
        <w:tc>
          <w:tcPr>
            <w:tcW w:w="1112" w:type="dxa"/>
            <w:tcBorders>
              <w:top w:val="single" w:color="auto" w:sz="4" w:space="0"/>
              <w:left w:val="nil"/>
              <w:bottom w:val="single" w:color="auto" w:sz="4" w:space="0"/>
              <w:right w:val="single" w:color="auto" w:sz="4" w:space="0"/>
            </w:tcBorders>
            <w:shd w:val="clear" w:color="000000" w:fill="F1F1F1"/>
            <w:noWrap/>
            <w:vAlign w:val="center"/>
          </w:tcPr>
          <w:p w14:paraId="3E9553E8">
            <w:pPr>
              <w:widowControl/>
              <w:jc w:val="left"/>
              <w:rPr>
                <w:rFonts w:ascii="宋体" w:hAnsi="宋体" w:cs="宋体"/>
                <w:color w:val="000000"/>
                <w:kern w:val="0"/>
                <w:sz w:val="22"/>
              </w:rPr>
            </w:pPr>
            <w:r>
              <w:rPr>
                <w:rFonts w:hint="eastAsia" w:ascii="宋体" w:hAnsi="宋体" w:cs="宋体"/>
                <w:color w:val="000000"/>
                <w:kern w:val="0"/>
                <w:sz w:val="22"/>
              </w:rPr>
              <w:t>金额</w:t>
            </w:r>
          </w:p>
        </w:tc>
        <w:tc>
          <w:tcPr>
            <w:tcW w:w="4068" w:type="dxa"/>
            <w:tcBorders>
              <w:top w:val="single" w:color="auto" w:sz="4" w:space="0"/>
              <w:left w:val="nil"/>
              <w:bottom w:val="single" w:color="auto" w:sz="4" w:space="0"/>
              <w:right w:val="single" w:color="auto" w:sz="4" w:space="0"/>
            </w:tcBorders>
            <w:shd w:val="clear" w:color="000000" w:fill="F1F1F1"/>
            <w:noWrap/>
            <w:vAlign w:val="center"/>
          </w:tcPr>
          <w:p w14:paraId="1B9BB494">
            <w:pPr>
              <w:widowControl/>
              <w:jc w:val="center"/>
              <w:rPr>
                <w:rFonts w:ascii="宋体" w:hAnsi="宋体" w:cs="宋体"/>
                <w:color w:val="000000"/>
                <w:kern w:val="0"/>
                <w:sz w:val="22"/>
              </w:rPr>
            </w:pPr>
            <w:r>
              <w:rPr>
                <w:rFonts w:hint="eastAsia" w:ascii="宋体" w:hAnsi="宋体" w:cs="宋体"/>
                <w:color w:val="000000"/>
                <w:kern w:val="0"/>
                <w:sz w:val="22"/>
              </w:rPr>
              <w:t>项目</w:t>
            </w:r>
          </w:p>
        </w:tc>
        <w:tc>
          <w:tcPr>
            <w:tcW w:w="574" w:type="dxa"/>
            <w:tcBorders>
              <w:top w:val="single" w:color="auto" w:sz="4" w:space="0"/>
              <w:left w:val="nil"/>
              <w:bottom w:val="single" w:color="auto" w:sz="4" w:space="0"/>
              <w:right w:val="single" w:color="auto" w:sz="4" w:space="0"/>
            </w:tcBorders>
            <w:shd w:val="clear" w:color="000000" w:fill="F1F1F1"/>
            <w:noWrap/>
            <w:vAlign w:val="center"/>
          </w:tcPr>
          <w:p w14:paraId="34D3E8AA">
            <w:pPr>
              <w:widowControl/>
              <w:jc w:val="center"/>
              <w:rPr>
                <w:rFonts w:ascii="宋体" w:hAnsi="宋体" w:cs="宋体"/>
                <w:color w:val="000000"/>
                <w:kern w:val="0"/>
                <w:sz w:val="22"/>
              </w:rPr>
            </w:pPr>
            <w:r>
              <w:rPr>
                <w:rFonts w:hint="eastAsia" w:ascii="宋体" w:hAnsi="宋体" w:cs="宋体"/>
                <w:color w:val="000000"/>
                <w:kern w:val="0"/>
                <w:sz w:val="22"/>
              </w:rPr>
              <w:t>行次</w:t>
            </w:r>
          </w:p>
        </w:tc>
        <w:tc>
          <w:tcPr>
            <w:tcW w:w="1576" w:type="dxa"/>
            <w:tcBorders>
              <w:top w:val="single" w:color="auto" w:sz="4" w:space="0"/>
              <w:left w:val="nil"/>
              <w:bottom w:val="single" w:color="auto" w:sz="4" w:space="0"/>
              <w:right w:val="single" w:color="auto" w:sz="4" w:space="0"/>
            </w:tcBorders>
            <w:shd w:val="clear" w:color="000000" w:fill="F1F1F1"/>
            <w:noWrap/>
            <w:vAlign w:val="center"/>
          </w:tcPr>
          <w:p w14:paraId="0A314A88">
            <w:pPr>
              <w:widowControl/>
              <w:jc w:val="left"/>
              <w:rPr>
                <w:rFonts w:ascii="宋体" w:hAnsi="宋体" w:cs="宋体"/>
                <w:color w:val="000000"/>
                <w:kern w:val="0"/>
                <w:sz w:val="22"/>
              </w:rPr>
            </w:pPr>
            <w:r>
              <w:rPr>
                <w:rFonts w:hint="eastAsia" w:ascii="宋体" w:hAnsi="宋体" w:cs="宋体"/>
                <w:color w:val="000000"/>
                <w:kern w:val="0"/>
                <w:sz w:val="22"/>
              </w:rPr>
              <w:t>金额</w:t>
            </w:r>
          </w:p>
        </w:tc>
      </w:tr>
      <w:tr w14:paraId="63F7B587">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2EEAE159">
            <w:pPr>
              <w:widowControl/>
              <w:jc w:val="center"/>
              <w:rPr>
                <w:rFonts w:ascii="宋体" w:hAnsi="宋体" w:cs="宋体"/>
                <w:color w:val="000000"/>
                <w:kern w:val="0"/>
                <w:sz w:val="22"/>
              </w:rPr>
            </w:pPr>
            <w:r>
              <w:rPr>
                <w:rFonts w:hint="eastAsia" w:ascii="宋体" w:hAnsi="宋体" w:cs="宋体"/>
                <w:color w:val="000000"/>
                <w:kern w:val="0"/>
                <w:sz w:val="22"/>
              </w:rPr>
              <w:t>栏次</w:t>
            </w:r>
          </w:p>
        </w:tc>
        <w:tc>
          <w:tcPr>
            <w:tcW w:w="574" w:type="dxa"/>
            <w:tcBorders>
              <w:top w:val="nil"/>
              <w:left w:val="nil"/>
              <w:bottom w:val="single" w:color="auto" w:sz="4" w:space="0"/>
              <w:right w:val="single" w:color="auto" w:sz="4" w:space="0"/>
            </w:tcBorders>
            <w:shd w:val="clear" w:color="000000" w:fill="F1F1F1"/>
            <w:noWrap/>
            <w:vAlign w:val="center"/>
          </w:tcPr>
          <w:p w14:paraId="3A735CCC">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112" w:type="dxa"/>
            <w:tcBorders>
              <w:top w:val="nil"/>
              <w:left w:val="nil"/>
              <w:bottom w:val="single" w:color="auto" w:sz="4" w:space="0"/>
              <w:right w:val="single" w:color="auto" w:sz="4" w:space="0"/>
            </w:tcBorders>
            <w:shd w:val="clear" w:color="000000" w:fill="F1F1F1"/>
            <w:noWrap/>
            <w:vAlign w:val="center"/>
          </w:tcPr>
          <w:p w14:paraId="0BA9E258">
            <w:pPr>
              <w:widowControl/>
              <w:jc w:val="left"/>
              <w:rPr>
                <w:rFonts w:ascii="宋体" w:hAnsi="宋体" w:cs="宋体"/>
                <w:color w:val="000000"/>
                <w:kern w:val="0"/>
                <w:sz w:val="22"/>
              </w:rPr>
            </w:pPr>
            <w:r>
              <w:rPr>
                <w:rFonts w:hint="eastAsia" w:ascii="宋体" w:hAnsi="宋体" w:cs="宋体"/>
                <w:color w:val="000000"/>
                <w:kern w:val="0"/>
                <w:sz w:val="22"/>
              </w:rPr>
              <w:t>1</w:t>
            </w:r>
          </w:p>
        </w:tc>
        <w:tc>
          <w:tcPr>
            <w:tcW w:w="4068" w:type="dxa"/>
            <w:tcBorders>
              <w:top w:val="nil"/>
              <w:left w:val="nil"/>
              <w:bottom w:val="single" w:color="auto" w:sz="4" w:space="0"/>
              <w:right w:val="single" w:color="auto" w:sz="4" w:space="0"/>
            </w:tcBorders>
            <w:shd w:val="clear" w:color="000000" w:fill="F1F1F1"/>
            <w:noWrap/>
            <w:vAlign w:val="center"/>
          </w:tcPr>
          <w:p w14:paraId="2C80A935">
            <w:pPr>
              <w:widowControl/>
              <w:jc w:val="center"/>
              <w:rPr>
                <w:rFonts w:ascii="宋体" w:hAnsi="宋体" w:cs="宋体"/>
                <w:color w:val="000000"/>
                <w:kern w:val="0"/>
                <w:sz w:val="22"/>
              </w:rPr>
            </w:pPr>
            <w:r>
              <w:rPr>
                <w:rFonts w:hint="eastAsia" w:ascii="宋体" w:hAnsi="宋体" w:cs="宋体"/>
                <w:color w:val="000000"/>
                <w:kern w:val="0"/>
                <w:sz w:val="22"/>
              </w:rPr>
              <w:t>栏次</w:t>
            </w:r>
          </w:p>
        </w:tc>
        <w:tc>
          <w:tcPr>
            <w:tcW w:w="574" w:type="dxa"/>
            <w:tcBorders>
              <w:top w:val="nil"/>
              <w:left w:val="nil"/>
              <w:bottom w:val="single" w:color="auto" w:sz="4" w:space="0"/>
              <w:right w:val="single" w:color="auto" w:sz="4" w:space="0"/>
            </w:tcBorders>
            <w:shd w:val="clear" w:color="000000" w:fill="F1F1F1"/>
            <w:noWrap/>
            <w:vAlign w:val="center"/>
          </w:tcPr>
          <w:p w14:paraId="186A1EC7">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576" w:type="dxa"/>
            <w:tcBorders>
              <w:top w:val="nil"/>
              <w:left w:val="nil"/>
              <w:bottom w:val="single" w:color="auto" w:sz="4" w:space="0"/>
              <w:right w:val="single" w:color="auto" w:sz="4" w:space="0"/>
            </w:tcBorders>
            <w:shd w:val="clear" w:color="000000" w:fill="F1F1F1"/>
            <w:noWrap/>
            <w:vAlign w:val="center"/>
          </w:tcPr>
          <w:p w14:paraId="0C32ABA8">
            <w:pPr>
              <w:widowControl/>
              <w:jc w:val="left"/>
              <w:rPr>
                <w:rFonts w:ascii="宋体" w:hAnsi="宋体" w:cs="宋体"/>
                <w:color w:val="000000"/>
                <w:kern w:val="0"/>
                <w:sz w:val="22"/>
              </w:rPr>
            </w:pPr>
            <w:r>
              <w:rPr>
                <w:rFonts w:hint="eastAsia" w:ascii="宋体" w:hAnsi="宋体" w:cs="宋体"/>
                <w:color w:val="000000"/>
                <w:kern w:val="0"/>
                <w:sz w:val="22"/>
              </w:rPr>
              <w:t>2</w:t>
            </w:r>
          </w:p>
        </w:tc>
      </w:tr>
      <w:tr w14:paraId="3C93C5E3">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31FC342A">
            <w:pPr>
              <w:widowControl/>
              <w:jc w:val="left"/>
              <w:rPr>
                <w:rFonts w:ascii="宋体" w:hAnsi="宋体" w:cs="宋体"/>
                <w:color w:val="000000"/>
                <w:kern w:val="0"/>
                <w:sz w:val="22"/>
              </w:rPr>
            </w:pPr>
            <w:r>
              <w:rPr>
                <w:rFonts w:hint="eastAsia" w:ascii="宋体" w:hAnsi="宋体" w:cs="宋体"/>
                <w:color w:val="000000"/>
                <w:kern w:val="0"/>
                <w:sz w:val="22"/>
              </w:rPr>
              <w:t>一、一般公共预算财政拨款收入</w:t>
            </w:r>
          </w:p>
        </w:tc>
        <w:tc>
          <w:tcPr>
            <w:tcW w:w="574" w:type="dxa"/>
            <w:tcBorders>
              <w:top w:val="nil"/>
              <w:left w:val="nil"/>
              <w:bottom w:val="single" w:color="auto" w:sz="4" w:space="0"/>
              <w:right w:val="single" w:color="auto" w:sz="4" w:space="0"/>
            </w:tcBorders>
            <w:shd w:val="clear" w:color="000000" w:fill="F1F1F1"/>
            <w:noWrap/>
            <w:vAlign w:val="center"/>
          </w:tcPr>
          <w:p w14:paraId="1A77FFD7">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112" w:type="dxa"/>
            <w:tcBorders>
              <w:top w:val="nil"/>
              <w:left w:val="nil"/>
              <w:bottom w:val="single" w:color="auto" w:sz="4" w:space="0"/>
              <w:right w:val="single" w:color="auto" w:sz="4" w:space="0"/>
            </w:tcBorders>
            <w:shd w:val="clear" w:color="000000" w:fill="FFFFFF"/>
            <w:noWrap/>
            <w:vAlign w:val="center"/>
          </w:tcPr>
          <w:p w14:paraId="0F01A2D9">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4068" w:type="dxa"/>
            <w:tcBorders>
              <w:top w:val="nil"/>
              <w:left w:val="nil"/>
              <w:bottom w:val="single" w:color="auto" w:sz="4" w:space="0"/>
              <w:right w:val="single" w:color="auto" w:sz="4" w:space="0"/>
            </w:tcBorders>
            <w:shd w:val="clear" w:color="000000" w:fill="F1F1F1"/>
            <w:noWrap/>
            <w:vAlign w:val="center"/>
          </w:tcPr>
          <w:p w14:paraId="73F00EE3">
            <w:pPr>
              <w:widowControl/>
              <w:jc w:val="left"/>
              <w:rPr>
                <w:rFonts w:ascii="宋体" w:hAnsi="宋体" w:cs="宋体"/>
                <w:color w:val="000000"/>
                <w:kern w:val="0"/>
                <w:sz w:val="22"/>
              </w:rPr>
            </w:pPr>
            <w:r>
              <w:rPr>
                <w:rFonts w:hint="eastAsia" w:ascii="宋体" w:hAnsi="宋体" w:cs="宋体"/>
                <w:color w:val="000000"/>
                <w:kern w:val="0"/>
                <w:sz w:val="22"/>
              </w:rPr>
              <w:t>一、一般公共服务支出</w:t>
            </w:r>
          </w:p>
        </w:tc>
        <w:tc>
          <w:tcPr>
            <w:tcW w:w="574" w:type="dxa"/>
            <w:tcBorders>
              <w:top w:val="nil"/>
              <w:left w:val="nil"/>
              <w:bottom w:val="single" w:color="auto" w:sz="4" w:space="0"/>
              <w:right w:val="single" w:color="auto" w:sz="4" w:space="0"/>
            </w:tcBorders>
            <w:shd w:val="clear" w:color="000000" w:fill="F1F1F1"/>
            <w:noWrap/>
            <w:vAlign w:val="center"/>
          </w:tcPr>
          <w:p w14:paraId="5B63B7DA">
            <w:pPr>
              <w:widowControl/>
              <w:jc w:val="center"/>
              <w:rPr>
                <w:rFonts w:ascii="宋体" w:hAnsi="宋体" w:cs="宋体"/>
                <w:color w:val="000000"/>
                <w:kern w:val="0"/>
                <w:sz w:val="22"/>
              </w:rPr>
            </w:pPr>
            <w:r>
              <w:rPr>
                <w:rFonts w:hint="eastAsia" w:ascii="宋体" w:hAnsi="宋体" w:cs="宋体"/>
                <w:color w:val="000000"/>
                <w:kern w:val="0"/>
                <w:sz w:val="22"/>
              </w:rPr>
              <w:t>32</w:t>
            </w:r>
          </w:p>
        </w:tc>
        <w:tc>
          <w:tcPr>
            <w:tcW w:w="1576" w:type="dxa"/>
            <w:tcBorders>
              <w:top w:val="nil"/>
              <w:left w:val="nil"/>
              <w:bottom w:val="single" w:color="auto" w:sz="4" w:space="0"/>
              <w:right w:val="single" w:color="auto" w:sz="4" w:space="0"/>
            </w:tcBorders>
            <w:shd w:val="clear" w:color="000000" w:fill="FFFFFF"/>
            <w:noWrap/>
            <w:vAlign w:val="center"/>
          </w:tcPr>
          <w:p w14:paraId="71804C91">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1852.44</w:t>
            </w:r>
          </w:p>
        </w:tc>
      </w:tr>
      <w:tr w14:paraId="59FE67B0">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4C3C64C6">
            <w:pPr>
              <w:widowControl/>
              <w:jc w:val="left"/>
              <w:rPr>
                <w:rFonts w:ascii="宋体" w:hAnsi="宋体" w:cs="宋体"/>
                <w:color w:val="000000"/>
                <w:kern w:val="0"/>
                <w:sz w:val="22"/>
              </w:rPr>
            </w:pPr>
            <w:r>
              <w:rPr>
                <w:rFonts w:hint="eastAsia" w:ascii="宋体" w:hAnsi="宋体" w:cs="宋体"/>
                <w:color w:val="000000"/>
                <w:kern w:val="0"/>
                <w:sz w:val="22"/>
              </w:rPr>
              <w:t>二、政府性基金预算财政拨款收入</w:t>
            </w:r>
          </w:p>
        </w:tc>
        <w:tc>
          <w:tcPr>
            <w:tcW w:w="574" w:type="dxa"/>
            <w:tcBorders>
              <w:top w:val="nil"/>
              <w:left w:val="nil"/>
              <w:bottom w:val="single" w:color="auto" w:sz="4" w:space="0"/>
              <w:right w:val="single" w:color="auto" w:sz="4" w:space="0"/>
            </w:tcBorders>
            <w:shd w:val="clear" w:color="000000" w:fill="F1F1F1"/>
            <w:noWrap/>
            <w:vAlign w:val="center"/>
          </w:tcPr>
          <w:p w14:paraId="299CDA0A">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1112" w:type="dxa"/>
            <w:tcBorders>
              <w:top w:val="nil"/>
              <w:left w:val="nil"/>
              <w:bottom w:val="single" w:color="auto" w:sz="4" w:space="0"/>
              <w:right w:val="single" w:color="auto" w:sz="4" w:space="0"/>
            </w:tcBorders>
            <w:shd w:val="clear" w:color="000000" w:fill="FFFFFF"/>
            <w:noWrap/>
            <w:vAlign w:val="center"/>
          </w:tcPr>
          <w:p w14:paraId="4F7FD8EC">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4068" w:type="dxa"/>
            <w:tcBorders>
              <w:top w:val="nil"/>
              <w:left w:val="nil"/>
              <w:bottom w:val="single" w:color="auto" w:sz="4" w:space="0"/>
              <w:right w:val="single" w:color="auto" w:sz="4" w:space="0"/>
            </w:tcBorders>
            <w:shd w:val="clear" w:color="000000" w:fill="F1F1F1"/>
            <w:noWrap/>
            <w:vAlign w:val="center"/>
          </w:tcPr>
          <w:p w14:paraId="626C5EEA">
            <w:pPr>
              <w:widowControl/>
              <w:jc w:val="left"/>
              <w:rPr>
                <w:rFonts w:ascii="宋体" w:hAnsi="宋体" w:cs="宋体"/>
                <w:color w:val="000000"/>
                <w:kern w:val="0"/>
                <w:sz w:val="22"/>
              </w:rPr>
            </w:pPr>
            <w:r>
              <w:rPr>
                <w:rFonts w:hint="eastAsia" w:ascii="宋体" w:hAnsi="宋体" w:cs="宋体"/>
                <w:color w:val="000000"/>
                <w:kern w:val="0"/>
                <w:sz w:val="22"/>
              </w:rPr>
              <w:t>二、外交支出</w:t>
            </w:r>
          </w:p>
        </w:tc>
        <w:tc>
          <w:tcPr>
            <w:tcW w:w="574" w:type="dxa"/>
            <w:tcBorders>
              <w:top w:val="nil"/>
              <w:left w:val="nil"/>
              <w:bottom w:val="single" w:color="auto" w:sz="4" w:space="0"/>
              <w:right w:val="single" w:color="auto" w:sz="4" w:space="0"/>
            </w:tcBorders>
            <w:shd w:val="clear" w:color="000000" w:fill="F1F1F1"/>
            <w:noWrap/>
            <w:vAlign w:val="center"/>
          </w:tcPr>
          <w:p w14:paraId="2D592FDB">
            <w:pPr>
              <w:widowControl/>
              <w:jc w:val="center"/>
              <w:rPr>
                <w:rFonts w:ascii="宋体" w:hAnsi="宋体" w:cs="宋体"/>
                <w:color w:val="000000"/>
                <w:kern w:val="0"/>
                <w:sz w:val="22"/>
              </w:rPr>
            </w:pPr>
            <w:r>
              <w:rPr>
                <w:rFonts w:hint="eastAsia" w:ascii="宋体" w:hAnsi="宋体" w:cs="宋体"/>
                <w:color w:val="000000"/>
                <w:kern w:val="0"/>
                <w:sz w:val="22"/>
              </w:rPr>
              <w:t>33</w:t>
            </w:r>
          </w:p>
        </w:tc>
        <w:tc>
          <w:tcPr>
            <w:tcW w:w="1576" w:type="dxa"/>
            <w:tcBorders>
              <w:top w:val="nil"/>
              <w:left w:val="nil"/>
              <w:bottom w:val="single" w:color="auto" w:sz="4" w:space="0"/>
              <w:right w:val="single" w:color="auto" w:sz="4" w:space="0"/>
            </w:tcBorders>
            <w:shd w:val="clear" w:color="000000" w:fill="FFFFFF"/>
            <w:noWrap/>
            <w:vAlign w:val="center"/>
          </w:tcPr>
          <w:p w14:paraId="2E5509AD">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D2479FF">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2ADC87DD">
            <w:pPr>
              <w:widowControl/>
              <w:jc w:val="left"/>
              <w:rPr>
                <w:rFonts w:ascii="宋体" w:hAnsi="宋体" w:cs="宋体"/>
                <w:color w:val="000000"/>
                <w:kern w:val="0"/>
                <w:sz w:val="22"/>
              </w:rPr>
            </w:pPr>
            <w:r>
              <w:rPr>
                <w:rFonts w:hint="eastAsia" w:ascii="宋体" w:hAnsi="宋体" w:cs="宋体"/>
                <w:color w:val="000000"/>
                <w:kern w:val="0"/>
                <w:sz w:val="22"/>
              </w:rPr>
              <w:t>三、国有资本经营预算财政拨款收入</w:t>
            </w:r>
          </w:p>
        </w:tc>
        <w:tc>
          <w:tcPr>
            <w:tcW w:w="574" w:type="dxa"/>
            <w:tcBorders>
              <w:top w:val="nil"/>
              <w:left w:val="nil"/>
              <w:bottom w:val="single" w:color="auto" w:sz="4" w:space="0"/>
              <w:right w:val="single" w:color="auto" w:sz="4" w:space="0"/>
            </w:tcBorders>
            <w:shd w:val="clear" w:color="000000" w:fill="F1F1F1"/>
            <w:noWrap/>
            <w:vAlign w:val="center"/>
          </w:tcPr>
          <w:p w14:paraId="4FB501B1">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1112" w:type="dxa"/>
            <w:tcBorders>
              <w:top w:val="nil"/>
              <w:left w:val="nil"/>
              <w:bottom w:val="single" w:color="auto" w:sz="4" w:space="0"/>
              <w:right w:val="single" w:color="auto" w:sz="4" w:space="0"/>
            </w:tcBorders>
            <w:shd w:val="clear" w:color="000000" w:fill="FFFFFF"/>
            <w:noWrap/>
            <w:vAlign w:val="center"/>
          </w:tcPr>
          <w:p w14:paraId="16CFA97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4068" w:type="dxa"/>
            <w:tcBorders>
              <w:top w:val="nil"/>
              <w:left w:val="nil"/>
              <w:bottom w:val="single" w:color="auto" w:sz="4" w:space="0"/>
              <w:right w:val="single" w:color="auto" w:sz="4" w:space="0"/>
            </w:tcBorders>
            <w:shd w:val="clear" w:color="000000" w:fill="F1F1F1"/>
            <w:noWrap/>
            <w:vAlign w:val="center"/>
          </w:tcPr>
          <w:p w14:paraId="38F477CA">
            <w:pPr>
              <w:widowControl/>
              <w:jc w:val="left"/>
              <w:rPr>
                <w:rFonts w:ascii="宋体" w:hAnsi="宋体" w:cs="宋体"/>
                <w:color w:val="000000"/>
                <w:kern w:val="0"/>
                <w:sz w:val="22"/>
              </w:rPr>
            </w:pPr>
            <w:r>
              <w:rPr>
                <w:rFonts w:hint="eastAsia" w:ascii="宋体" w:hAnsi="宋体" w:cs="宋体"/>
                <w:color w:val="000000"/>
                <w:kern w:val="0"/>
                <w:sz w:val="22"/>
              </w:rPr>
              <w:t>三、国防支出</w:t>
            </w:r>
          </w:p>
        </w:tc>
        <w:tc>
          <w:tcPr>
            <w:tcW w:w="574" w:type="dxa"/>
            <w:tcBorders>
              <w:top w:val="nil"/>
              <w:left w:val="nil"/>
              <w:bottom w:val="single" w:color="auto" w:sz="4" w:space="0"/>
              <w:right w:val="single" w:color="auto" w:sz="4" w:space="0"/>
            </w:tcBorders>
            <w:shd w:val="clear" w:color="000000" w:fill="F1F1F1"/>
            <w:noWrap/>
            <w:vAlign w:val="center"/>
          </w:tcPr>
          <w:p w14:paraId="70337B77">
            <w:pPr>
              <w:widowControl/>
              <w:jc w:val="center"/>
              <w:rPr>
                <w:rFonts w:ascii="宋体" w:hAnsi="宋体" w:cs="宋体"/>
                <w:color w:val="000000"/>
                <w:kern w:val="0"/>
                <w:sz w:val="22"/>
              </w:rPr>
            </w:pPr>
            <w:r>
              <w:rPr>
                <w:rFonts w:hint="eastAsia" w:ascii="宋体" w:hAnsi="宋体" w:cs="宋体"/>
                <w:color w:val="000000"/>
                <w:kern w:val="0"/>
                <w:sz w:val="22"/>
              </w:rPr>
              <w:t>34</w:t>
            </w:r>
          </w:p>
        </w:tc>
        <w:tc>
          <w:tcPr>
            <w:tcW w:w="1576" w:type="dxa"/>
            <w:tcBorders>
              <w:top w:val="nil"/>
              <w:left w:val="nil"/>
              <w:bottom w:val="single" w:color="auto" w:sz="4" w:space="0"/>
              <w:right w:val="single" w:color="auto" w:sz="4" w:space="0"/>
            </w:tcBorders>
            <w:shd w:val="clear" w:color="000000" w:fill="FFFFFF"/>
            <w:noWrap/>
            <w:vAlign w:val="center"/>
          </w:tcPr>
          <w:p w14:paraId="11DBB40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748CDDF2">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7E7EAC55">
            <w:pPr>
              <w:widowControl/>
              <w:jc w:val="left"/>
              <w:rPr>
                <w:rFonts w:ascii="宋体" w:hAnsi="宋体" w:cs="宋体"/>
                <w:color w:val="000000"/>
                <w:kern w:val="0"/>
                <w:sz w:val="22"/>
              </w:rPr>
            </w:pPr>
            <w:r>
              <w:rPr>
                <w:rFonts w:hint="eastAsia" w:ascii="宋体" w:hAnsi="宋体" w:cs="宋体"/>
                <w:color w:val="000000"/>
                <w:kern w:val="0"/>
                <w:sz w:val="22"/>
              </w:rPr>
              <w:t>四、上级补助收入</w:t>
            </w:r>
          </w:p>
        </w:tc>
        <w:tc>
          <w:tcPr>
            <w:tcW w:w="574" w:type="dxa"/>
            <w:tcBorders>
              <w:top w:val="nil"/>
              <w:left w:val="nil"/>
              <w:bottom w:val="single" w:color="auto" w:sz="4" w:space="0"/>
              <w:right w:val="single" w:color="auto" w:sz="4" w:space="0"/>
            </w:tcBorders>
            <w:shd w:val="clear" w:color="000000" w:fill="F1F1F1"/>
            <w:noWrap/>
            <w:vAlign w:val="center"/>
          </w:tcPr>
          <w:p w14:paraId="2B36731A">
            <w:pPr>
              <w:widowControl/>
              <w:jc w:val="center"/>
              <w:rPr>
                <w:rFonts w:ascii="宋体" w:hAnsi="宋体" w:cs="宋体"/>
                <w:color w:val="000000"/>
                <w:kern w:val="0"/>
                <w:sz w:val="22"/>
              </w:rPr>
            </w:pPr>
            <w:r>
              <w:rPr>
                <w:rFonts w:hint="eastAsia" w:ascii="宋体" w:hAnsi="宋体" w:cs="宋体"/>
                <w:color w:val="000000"/>
                <w:kern w:val="0"/>
                <w:sz w:val="22"/>
              </w:rPr>
              <w:t>4</w:t>
            </w:r>
          </w:p>
        </w:tc>
        <w:tc>
          <w:tcPr>
            <w:tcW w:w="1112" w:type="dxa"/>
            <w:tcBorders>
              <w:top w:val="nil"/>
              <w:left w:val="nil"/>
              <w:bottom w:val="single" w:color="auto" w:sz="4" w:space="0"/>
              <w:right w:val="single" w:color="auto" w:sz="4" w:space="0"/>
            </w:tcBorders>
            <w:shd w:val="clear" w:color="000000" w:fill="FFFFFF"/>
            <w:noWrap/>
            <w:vAlign w:val="center"/>
          </w:tcPr>
          <w:p w14:paraId="37FF8512">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4068" w:type="dxa"/>
            <w:tcBorders>
              <w:top w:val="nil"/>
              <w:left w:val="nil"/>
              <w:bottom w:val="single" w:color="auto" w:sz="4" w:space="0"/>
              <w:right w:val="single" w:color="auto" w:sz="4" w:space="0"/>
            </w:tcBorders>
            <w:shd w:val="clear" w:color="000000" w:fill="F1F1F1"/>
            <w:noWrap/>
            <w:vAlign w:val="center"/>
          </w:tcPr>
          <w:p w14:paraId="6FD2A0E7">
            <w:pPr>
              <w:widowControl/>
              <w:jc w:val="left"/>
              <w:rPr>
                <w:rFonts w:ascii="宋体" w:hAnsi="宋体" w:cs="宋体"/>
                <w:color w:val="000000"/>
                <w:kern w:val="0"/>
                <w:sz w:val="22"/>
              </w:rPr>
            </w:pPr>
            <w:r>
              <w:rPr>
                <w:rFonts w:hint="eastAsia" w:ascii="宋体" w:hAnsi="宋体" w:cs="宋体"/>
                <w:color w:val="000000"/>
                <w:kern w:val="0"/>
                <w:sz w:val="22"/>
              </w:rPr>
              <w:t>四、公共安全支出</w:t>
            </w:r>
          </w:p>
        </w:tc>
        <w:tc>
          <w:tcPr>
            <w:tcW w:w="574" w:type="dxa"/>
            <w:tcBorders>
              <w:top w:val="nil"/>
              <w:left w:val="nil"/>
              <w:bottom w:val="single" w:color="auto" w:sz="4" w:space="0"/>
              <w:right w:val="single" w:color="auto" w:sz="4" w:space="0"/>
            </w:tcBorders>
            <w:shd w:val="clear" w:color="000000" w:fill="F1F1F1"/>
            <w:noWrap/>
            <w:vAlign w:val="center"/>
          </w:tcPr>
          <w:p w14:paraId="48F5A5C6">
            <w:pPr>
              <w:widowControl/>
              <w:jc w:val="center"/>
              <w:rPr>
                <w:rFonts w:ascii="宋体" w:hAnsi="宋体" w:cs="宋体"/>
                <w:color w:val="000000"/>
                <w:kern w:val="0"/>
                <w:sz w:val="22"/>
              </w:rPr>
            </w:pPr>
            <w:r>
              <w:rPr>
                <w:rFonts w:hint="eastAsia" w:ascii="宋体" w:hAnsi="宋体" w:cs="宋体"/>
                <w:color w:val="000000"/>
                <w:kern w:val="0"/>
                <w:sz w:val="22"/>
              </w:rPr>
              <w:t>35</w:t>
            </w:r>
          </w:p>
        </w:tc>
        <w:tc>
          <w:tcPr>
            <w:tcW w:w="1576" w:type="dxa"/>
            <w:tcBorders>
              <w:top w:val="nil"/>
              <w:left w:val="nil"/>
              <w:bottom w:val="single" w:color="auto" w:sz="4" w:space="0"/>
              <w:right w:val="single" w:color="auto" w:sz="4" w:space="0"/>
            </w:tcBorders>
            <w:shd w:val="clear" w:color="000000" w:fill="FFFFFF"/>
            <w:noWrap/>
            <w:vAlign w:val="center"/>
          </w:tcPr>
          <w:p w14:paraId="67C725EC">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1BBA278">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39864E0A">
            <w:pPr>
              <w:widowControl/>
              <w:jc w:val="left"/>
              <w:rPr>
                <w:rFonts w:ascii="宋体" w:hAnsi="宋体" w:cs="宋体"/>
                <w:color w:val="000000"/>
                <w:kern w:val="0"/>
                <w:sz w:val="22"/>
              </w:rPr>
            </w:pPr>
            <w:r>
              <w:rPr>
                <w:rFonts w:hint="eastAsia" w:ascii="宋体" w:hAnsi="宋体" w:cs="宋体"/>
                <w:color w:val="000000"/>
                <w:kern w:val="0"/>
                <w:sz w:val="22"/>
              </w:rPr>
              <w:t>五、事业收入</w:t>
            </w:r>
          </w:p>
        </w:tc>
        <w:tc>
          <w:tcPr>
            <w:tcW w:w="574" w:type="dxa"/>
            <w:tcBorders>
              <w:top w:val="nil"/>
              <w:left w:val="nil"/>
              <w:bottom w:val="single" w:color="auto" w:sz="4" w:space="0"/>
              <w:right w:val="single" w:color="auto" w:sz="4" w:space="0"/>
            </w:tcBorders>
            <w:shd w:val="clear" w:color="000000" w:fill="F1F1F1"/>
            <w:noWrap/>
            <w:vAlign w:val="center"/>
          </w:tcPr>
          <w:p w14:paraId="7DE1A34C">
            <w:pPr>
              <w:widowControl/>
              <w:jc w:val="center"/>
              <w:rPr>
                <w:rFonts w:ascii="宋体" w:hAnsi="宋体" w:cs="宋体"/>
                <w:color w:val="000000"/>
                <w:kern w:val="0"/>
                <w:sz w:val="22"/>
              </w:rPr>
            </w:pPr>
            <w:r>
              <w:rPr>
                <w:rFonts w:hint="eastAsia" w:ascii="宋体" w:hAnsi="宋体" w:cs="宋体"/>
                <w:color w:val="000000"/>
                <w:kern w:val="0"/>
                <w:sz w:val="22"/>
              </w:rPr>
              <w:t>5</w:t>
            </w:r>
          </w:p>
        </w:tc>
        <w:tc>
          <w:tcPr>
            <w:tcW w:w="1112" w:type="dxa"/>
            <w:tcBorders>
              <w:top w:val="nil"/>
              <w:left w:val="nil"/>
              <w:bottom w:val="single" w:color="auto" w:sz="4" w:space="0"/>
              <w:right w:val="single" w:color="auto" w:sz="4" w:space="0"/>
            </w:tcBorders>
            <w:shd w:val="clear" w:color="000000" w:fill="FFFFFF"/>
            <w:noWrap/>
            <w:vAlign w:val="center"/>
          </w:tcPr>
          <w:p w14:paraId="7CC23762">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4068" w:type="dxa"/>
            <w:tcBorders>
              <w:top w:val="nil"/>
              <w:left w:val="nil"/>
              <w:bottom w:val="single" w:color="auto" w:sz="4" w:space="0"/>
              <w:right w:val="single" w:color="auto" w:sz="4" w:space="0"/>
            </w:tcBorders>
            <w:shd w:val="clear" w:color="000000" w:fill="F1F1F1"/>
            <w:noWrap/>
            <w:vAlign w:val="center"/>
          </w:tcPr>
          <w:p w14:paraId="34A40B4E">
            <w:pPr>
              <w:widowControl/>
              <w:jc w:val="left"/>
              <w:rPr>
                <w:rFonts w:ascii="宋体" w:hAnsi="宋体" w:cs="宋体"/>
                <w:color w:val="000000"/>
                <w:kern w:val="0"/>
                <w:sz w:val="22"/>
              </w:rPr>
            </w:pPr>
            <w:r>
              <w:rPr>
                <w:rFonts w:hint="eastAsia" w:ascii="宋体" w:hAnsi="宋体" w:cs="宋体"/>
                <w:color w:val="000000"/>
                <w:kern w:val="0"/>
                <w:sz w:val="22"/>
              </w:rPr>
              <w:t>五、教育支出</w:t>
            </w:r>
          </w:p>
        </w:tc>
        <w:tc>
          <w:tcPr>
            <w:tcW w:w="574" w:type="dxa"/>
            <w:tcBorders>
              <w:top w:val="nil"/>
              <w:left w:val="nil"/>
              <w:bottom w:val="single" w:color="auto" w:sz="4" w:space="0"/>
              <w:right w:val="single" w:color="auto" w:sz="4" w:space="0"/>
            </w:tcBorders>
            <w:shd w:val="clear" w:color="000000" w:fill="F1F1F1"/>
            <w:noWrap/>
            <w:vAlign w:val="center"/>
          </w:tcPr>
          <w:p w14:paraId="739E3BCC">
            <w:pPr>
              <w:widowControl/>
              <w:jc w:val="center"/>
              <w:rPr>
                <w:rFonts w:ascii="宋体" w:hAnsi="宋体" w:cs="宋体"/>
                <w:color w:val="000000"/>
                <w:kern w:val="0"/>
                <w:sz w:val="22"/>
              </w:rPr>
            </w:pPr>
            <w:r>
              <w:rPr>
                <w:rFonts w:hint="eastAsia" w:ascii="宋体" w:hAnsi="宋体" w:cs="宋体"/>
                <w:color w:val="000000"/>
                <w:kern w:val="0"/>
                <w:sz w:val="22"/>
              </w:rPr>
              <w:t>36</w:t>
            </w:r>
          </w:p>
        </w:tc>
        <w:tc>
          <w:tcPr>
            <w:tcW w:w="1576" w:type="dxa"/>
            <w:tcBorders>
              <w:top w:val="nil"/>
              <w:left w:val="nil"/>
              <w:bottom w:val="single" w:color="auto" w:sz="4" w:space="0"/>
              <w:right w:val="single" w:color="auto" w:sz="4" w:space="0"/>
            </w:tcBorders>
            <w:shd w:val="clear" w:color="000000" w:fill="FFFFFF"/>
            <w:noWrap/>
            <w:vAlign w:val="center"/>
          </w:tcPr>
          <w:p w14:paraId="5556B5FD">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DFB9BC9">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73429D5E">
            <w:pPr>
              <w:widowControl/>
              <w:jc w:val="left"/>
              <w:rPr>
                <w:rFonts w:ascii="宋体" w:hAnsi="宋体" w:cs="宋体"/>
                <w:color w:val="000000"/>
                <w:kern w:val="0"/>
                <w:sz w:val="22"/>
              </w:rPr>
            </w:pPr>
            <w:r>
              <w:rPr>
                <w:rFonts w:hint="eastAsia" w:ascii="宋体" w:hAnsi="宋体" w:cs="宋体"/>
                <w:color w:val="000000"/>
                <w:kern w:val="0"/>
                <w:sz w:val="22"/>
              </w:rPr>
              <w:t>六、经营收入</w:t>
            </w:r>
          </w:p>
        </w:tc>
        <w:tc>
          <w:tcPr>
            <w:tcW w:w="574" w:type="dxa"/>
            <w:tcBorders>
              <w:top w:val="nil"/>
              <w:left w:val="nil"/>
              <w:bottom w:val="single" w:color="auto" w:sz="4" w:space="0"/>
              <w:right w:val="single" w:color="auto" w:sz="4" w:space="0"/>
            </w:tcBorders>
            <w:shd w:val="clear" w:color="000000" w:fill="F1F1F1"/>
            <w:noWrap/>
            <w:vAlign w:val="center"/>
          </w:tcPr>
          <w:p w14:paraId="798A9BA8">
            <w:pPr>
              <w:widowControl/>
              <w:jc w:val="center"/>
              <w:rPr>
                <w:rFonts w:ascii="宋体" w:hAnsi="宋体" w:cs="宋体"/>
                <w:color w:val="000000"/>
                <w:kern w:val="0"/>
                <w:sz w:val="22"/>
              </w:rPr>
            </w:pPr>
            <w:r>
              <w:rPr>
                <w:rFonts w:hint="eastAsia" w:ascii="宋体" w:hAnsi="宋体" w:cs="宋体"/>
                <w:color w:val="000000"/>
                <w:kern w:val="0"/>
                <w:sz w:val="22"/>
              </w:rPr>
              <w:t>6</w:t>
            </w:r>
          </w:p>
        </w:tc>
        <w:tc>
          <w:tcPr>
            <w:tcW w:w="1112" w:type="dxa"/>
            <w:tcBorders>
              <w:top w:val="nil"/>
              <w:left w:val="nil"/>
              <w:bottom w:val="single" w:color="auto" w:sz="4" w:space="0"/>
              <w:right w:val="single" w:color="auto" w:sz="4" w:space="0"/>
            </w:tcBorders>
            <w:shd w:val="clear" w:color="000000" w:fill="FFFFFF"/>
            <w:noWrap/>
            <w:vAlign w:val="center"/>
          </w:tcPr>
          <w:p w14:paraId="353A7E0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4068" w:type="dxa"/>
            <w:tcBorders>
              <w:top w:val="nil"/>
              <w:left w:val="nil"/>
              <w:bottom w:val="single" w:color="auto" w:sz="4" w:space="0"/>
              <w:right w:val="single" w:color="auto" w:sz="4" w:space="0"/>
            </w:tcBorders>
            <w:shd w:val="clear" w:color="000000" w:fill="F1F1F1"/>
            <w:noWrap/>
            <w:vAlign w:val="center"/>
          </w:tcPr>
          <w:p w14:paraId="1E54117D">
            <w:pPr>
              <w:widowControl/>
              <w:jc w:val="left"/>
              <w:rPr>
                <w:rFonts w:ascii="宋体" w:hAnsi="宋体" w:cs="宋体"/>
                <w:color w:val="000000"/>
                <w:kern w:val="0"/>
                <w:sz w:val="22"/>
              </w:rPr>
            </w:pPr>
            <w:r>
              <w:rPr>
                <w:rFonts w:hint="eastAsia" w:ascii="宋体" w:hAnsi="宋体" w:cs="宋体"/>
                <w:color w:val="000000"/>
                <w:kern w:val="0"/>
                <w:sz w:val="22"/>
              </w:rPr>
              <w:t>六、科学技术支出</w:t>
            </w:r>
          </w:p>
        </w:tc>
        <w:tc>
          <w:tcPr>
            <w:tcW w:w="574" w:type="dxa"/>
            <w:tcBorders>
              <w:top w:val="nil"/>
              <w:left w:val="nil"/>
              <w:bottom w:val="single" w:color="auto" w:sz="4" w:space="0"/>
              <w:right w:val="single" w:color="auto" w:sz="4" w:space="0"/>
            </w:tcBorders>
            <w:shd w:val="clear" w:color="000000" w:fill="F1F1F1"/>
            <w:noWrap/>
            <w:vAlign w:val="center"/>
          </w:tcPr>
          <w:p w14:paraId="7443EEF3">
            <w:pPr>
              <w:widowControl/>
              <w:jc w:val="center"/>
              <w:rPr>
                <w:rFonts w:ascii="宋体" w:hAnsi="宋体" w:cs="宋体"/>
                <w:color w:val="000000"/>
                <w:kern w:val="0"/>
                <w:sz w:val="22"/>
              </w:rPr>
            </w:pPr>
            <w:r>
              <w:rPr>
                <w:rFonts w:hint="eastAsia" w:ascii="宋体" w:hAnsi="宋体" w:cs="宋体"/>
                <w:color w:val="000000"/>
                <w:kern w:val="0"/>
                <w:sz w:val="22"/>
              </w:rPr>
              <w:t>37</w:t>
            </w:r>
          </w:p>
        </w:tc>
        <w:tc>
          <w:tcPr>
            <w:tcW w:w="1576" w:type="dxa"/>
            <w:tcBorders>
              <w:top w:val="nil"/>
              <w:left w:val="nil"/>
              <w:bottom w:val="single" w:color="auto" w:sz="4" w:space="0"/>
              <w:right w:val="single" w:color="auto" w:sz="4" w:space="0"/>
            </w:tcBorders>
            <w:shd w:val="clear" w:color="000000" w:fill="FFFFFF"/>
            <w:noWrap/>
            <w:vAlign w:val="center"/>
          </w:tcPr>
          <w:p w14:paraId="66404584">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51702E7">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3E34D496">
            <w:pPr>
              <w:widowControl/>
              <w:jc w:val="left"/>
              <w:rPr>
                <w:rFonts w:ascii="宋体" w:hAnsi="宋体" w:cs="宋体"/>
                <w:color w:val="000000"/>
                <w:kern w:val="0"/>
                <w:sz w:val="22"/>
              </w:rPr>
            </w:pPr>
            <w:r>
              <w:rPr>
                <w:rFonts w:hint="eastAsia" w:ascii="宋体" w:hAnsi="宋体" w:cs="宋体"/>
                <w:color w:val="000000"/>
                <w:kern w:val="0"/>
                <w:sz w:val="22"/>
              </w:rPr>
              <w:t>七、附属单位上缴收入</w:t>
            </w:r>
          </w:p>
        </w:tc>
        <w:tc>
          <w:tcPr>
            <w:tcW w:w="574" w:type="dxa"/>
            <w:tcBorders>
              <w:top w:val="nil"/>
              <w:left w:val="nil"/>
              <w:bottom w:val="single" w:color="auto" w:sz="4" w:space="0"/>
              <w:right w:val="single" w:color="auto" w:sz="4" w:space="0"/>
            </w:tcBorders>
            <w:shd w:val="clear" w:color="000000" w:fill="F1F1F1"/>
            <w:noWrap/>
            <w:vAlign w:val="center"/>
          </w:tcPr>
          <w:p w14:paraId="3A2C000C">
            <w:pPr>
              <w:widowControl/>
              <w:jc w:val="center"/>
              <w:rPr>
                <w:rFonts w:ascii="宋体" w:hAnsi="宋体" w:cs="宋体"/>
                <w:color w:val="000000"/>
                <w:kern w:val="0"/>
                <w:sz w:val="22"/>
              </w:rPr>
            </w:pPr>
            <w:r>
              <w:rPr>
                <w:rFonts w:hint="eastAsia" w:ascii="宋体" w:hAnsi="宋体" w:cs="宋体"/>
                <w:color w:val="000000"/>
                <w:kern w:val="0"/>
                <w:sz w:val="22"/>
              </w:rPr>
              <w:t>7</w:t>
            </w:r>
          </w:p>
        </w:tc>
        <w:tc>
          <w:tcPr>
            <w:tcW w:w="1112" w:type="dxa"/>
            <w:tcBorders>
              <w:top w:val="nil"/>
              <w:left w:val="nil"/>
              <w:bottom w:val="single" w:color="auto" w:sz="4" w:space="0"/>
              <w:right w:val="single" w:color="auto" w:sz="4" w:space="0"/>
            </w:tcBorders>
            <w:shd w:val="clear" w:color="000000" w:fill="FFFFFF"/>
            <w:noWrap/>
            <w:vAlign w:val="center"/>
          </w:tcPr>
          <w:p w14:paraId="35D2A0B3">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4068" w:type="dxa"/>
            <w:tcBorders>
              <w:top w:val="nil"/>
              <w:left w:val="nil"/>
              <w:bottom w:val="single" w:color="auto" w:sz="4" w:space="0"/>
              <w:right w:val="single" w:color="auto" w:sz="4" w:space="0"/>
            </w:tcBorders>
            <w:shd w:val="clear" w:color="000000" w:fill="F1F1F1"/>
            <w:noWrap/>
            <w:vAlign w:val="center"/>
          </w:tcPr>
          <w:p w14:paraId="5DF2011D">
            <w:pPr>
              <w:widowControl/>
              <w:jc w:val="left"/>
              <w:rPr>
                <w:rFonts w:ascii="宋体" w:hAnsi="宋体" w:cs="宋体"/>
                <w:color w:val="000000"/>
                <w:kern w:val="0"/>
                <w:sz w:val="22"/>
              </w:rPr>
            </w:pPr>
            <w:r>
              <w:rPr>
                <w:rFonts w:hint="eastAsia" w:ascii="宋体" w:hAnsi="宋体" w:cs="宋体"/>
                <w:color w:val="000000"/>
                <w:kern w:val="0"/>
                <w:sz w:val="22"/>
              </w:rPr>
              <w:t>七、文化旅游体育与传媒支出</w:t>
            </w:r>
          </w:p>
        </w:tc>
        <w:tc>
          <w:tcPr>
            <w:tcW w:w="574" w:type="dxa"/>
            <w:tcBorders>
              <w:top w:val="nil"/>
              <w:left w:val="nil"/>
              <w:bottom w:val="single" w:color="auto" w:sz="4" w:space="0"/>
              <w:right w:val="single" w:color="auto" w:sz="4" w:space="0"/>
            </w:tcBorders>
            <w:shd w:val="clear" w:color="000000" w:fill="F1F1F1"/>
            <w:noWrap/>
            <w:vAlign w:val="center"/>
          </w:tcPr>
          <w:p w14:paraId="260162C1">
            <w:pPr>
              <w:widowControl/>
              <w:jc w:val="center"/>
              <w:rPr>
                <w:rFonts w:ascii="宋体" w:hAnsi="宋体" w:cs="宋体"/>
                <w:color w:val="000000"/>
                <w:kern w:val="0"/>
                <w:sz w:val="22"/>
              </w:rPr>
            </w:pPr>
            <w:r>
              <w:rPr>
                <w:rFonts w:hint="eastAsia" w:ascii="宋体" w:hAnsi="宋体" w:cs="宋体"/>
                <w:color w:val="000000"/>
                <w:kern w:val="0"/>
                <w:sz w:val="22"/>
              </w:rPr>
              <w:t>38</w:t>
            </w:r>
          </w:p>
        </w:tc>
        <w:tc>
          <w:tcPr>
            <w:tcW w:w="1576" w:type="dxa"/>
            <w:tcBorders>
              <w:top w:val="nil"/>
              <w:left w:val="nil"/>
              <w:bottom w:val="single" w:color="auto" w:sz="4" w:space="0"/>
              <w:right w:val="single" w:color="auto" w:sz="4" w:space="0"/>
            </w:tcBorders>
            <w:shd w:val="clear" w:color="000000" w:fill="FFFFFF"/>
            <w:noWrap/>
            <w:vAlign w:val="center"/>
          </w:tcPr>
          <w:p w14:paraId="3F40D320">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3B899D30">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40443DFB">
            <w:pPr>
              <w:widowControl/>
              <w:jc w:val="left"/>
              <w:rPr>
                <w:rFonts w:ascii="宋体" w:hAnsi="宋体" w:cs="宋体"/>
                <w:color w:val="000000"/>
                <w:kern w:val="0"/>
                <w:sz w:val="22"/>
              </w:rPr>
            </w:pPr>
            <w:r>
              <w:rPr>
                <w:rFonts w:hint="eastAsia" w:ascii="宋体" w:hAnsi="宋体" w:cs="宋体"/>
                <w:color w:val="000000"/>
                <w:kern w:val="0"/>
                <w:sz w:val="22"/>
              </w:rPr>
              <w:t>八、其他收入</w:t>
            </w:r>
          </w:p>
        </w:tc>
        <w:tc>
          <w:tcPr>
            <w:tcW w:w="574" w:type="dxa"/>
            <w:tcBorders>
              <w:top w:val="nil"/>
              <w:left w:val="nil"/>
              <w:bottom w:val="single" w:color="auto" w:sz="4" w:space="0"/>
              <w:right w:val="single" w:color="auto" w:sz="4" w:space="0"/>
            </w:tcBorders>
            <w:shd w:val="clear" w:color="000000" w:fill="F1F1F1"/>
            <w:noWrap/>
            <w:vAlign w:val="center"/>
          </w:tcPr>
          <w:p w14:paraId="01962189">
            <w:pPr>
              <w:widowControl/>
              <w:jc w:val="center"/>
              <w:rPr>
                <w:rFonts w:ascii="宋体" w:hAnsi="宋体" w:cs="宋体"/>
                <w:color w:val="000000"/>
                <w:kern w:val="0"/>
                <w:sz w:val="22"/>
              </w:rPr>
            </w:pPr>
            <w:r>
              <w:rPr>
                <w:rFonts w:hint="eastAsia" w:ascii="宋体" w:hAnsi="宋体" w:cs="宋体"/>
                <w:color w:val="000000"/>
                <w:kern w:val="0"/>
                <w:sz w:val="22"/>
              </w:rPr>
              <w:t>8</w:t>
            </w:r>
          </w:p>
        </w:tc>
        <w:tc>
          <w:tcPr>
            <w:tcW w:w="1112" w:type="dxa"/>
            <w:tcBorders>
              <w:top w:val="nil"/>
              <w:left w:val="nil"/>
              <w:bottom w:val="single" w:color="auto" w:sz="4" w:space="0"/>
              <w:right w:val="single" w:color="auto" w:sz="4" w:space="0"/>
            </w:tcBorders>
            <w:shd w:val="clear" w:color="000000" w:fill="FFFFFF"/>
            <w:noWrap/>
            <w:vAlign w:val="center"/>
          </w:tcPr>
          <w:p w14:paraId="4A5990D4">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4068" w:type="dxa"/>
            <w:tcBorders>
              <w:top w:val="nil"/>
              <w:left w:val="nil"/>
              <w:bottom w:val="single" w:color="auto" w:sz="4" w:space="0"/>
              <w:right w:val="single" w:color="auto" w:sz="4" w:space="0"/>
            </w:tcBorders>
            <w:shd w:val="clear" w:color="000000" w:fill="F1F1F1"/>
            <w:noWrap/>
            <w:vAlign w:val="center"/>
          </w:tcPr>
          <w:p w14:paraId="61AAB5FF">
            <w:pPr>
              <w:widowControl/>
              <w:jc w:val="left"/>
              <w:rPr>
                <w:rFonts w:ascii="宋体" w:hAnsi="宋体" w:cs="宋体"/>
                <w:color w:val="000000"/>
                <w:kern w:val="0"/>
                <w:sz w:val="22"/>
              </w:rPr>
            </w:pPr>
            <w:r>
              <w:rPr>
                <w:rFonts w:hint="eastAsia" w:ascii="宋体" w:hAnsi="宋体" w:cs="宋体"/>
                <w:color w:val="000000"/>
                <w:kern w:val="0"/>
                <w:sz w:val="22"/>
              </w:rPr>
              <w:t>八、社会保障和就业支出</w:t>
            </w:r>
          </w:p>
        </w:tc>
        <w:tc>
          <w:tcPr>
            <w:tcW w:w="574" w:type="dxa"/>
            <w:tcBorders>
              <w:top w:val="nil"/>
              <w:left w:val="nil"/>
              <w:bottom w:val="single" w:color="auto" w:sz="4" w:space="0"/>
              <w:right w:val="single" w:color="auto" w:sz="4" w:space="0"/>
            </w:tcBorders>
            <w:shd w:val="clear" w:color="000000" w:fill="F1F1F1"/>
            <w:noWrap/>
            <w:vAlign w:val="center"/>
          </w:tcPr>
          <w:p w14:paraId="75A8027A">
            <w:pPr>
              <w:widowControl/>
              <w:jc w:val="center"/>
              <w:rPr>
                <w:rFonts w:ascii="宋体" w:hAnsi="宋体" w:cs="宋体"/>
                <w:color w:val="000000"/>
                <w:kern w:val="0"/>
                <w:sz w:val="22"/>
              </w:rPr>
            </w:pPr>
            <w:r>
              <w:rPr>
                <w:rFonts w:hint="eastAsia" w:ascii="宋体" w:hAnsi="宋体" w:cs="宋体"/>
                <w:color w:val="000000"/>
                <w:kern w:val="0"/>
                <w:sz w:val="22"/>
              </w:rPr>
              <w:t>39</w:t>
            </w:r>
          </w:p>
        </w:tc>
        <w:tc>
          <w:tcPr>
            <w:tcW w:w="1576" w:type="dxa"/>
            <w:tcBorders>
              <w:top w:val="nil"/>
              <w:left w:val="nil"/>
              <w:bottom w:val="single" w:color="auto" w:sz="4" w:space="0"/>
              <w:right w:val="single" w:color="auto" w:sz="4" w:space="0"/>
            </w:tcBorders>
            <w:shd w:val="clear" w:color="000000" w:fill="FFFFFF"/>
            <w:noWrap/>
            <w:vAlign w:val="center"/>
          </w:tcPr>
          <w:p w14:paraId="07C2A373">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r>
      <w:tr w14:paraId="1B124BC8">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7D0D58D3">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20B4A662">
            <w:pPr>
              <w:widowControl/>
              <w:jc w:val="center"/>
              <w:rPr>
                <w:rFonts w:ascii="宋体" w:hAnsi="宋体" w:cs="宋体"/>
                <w:color w:val="000000"/>
                <w:kern w:val="0"/>
                <w:sz w:val="22"/>
              </w:rPr>
            </w:pPr>
            <w:r>
              <w:rPr>
                <w:rFonts w:hint="eastAsia" w:ascii="宋体" w:hAnsi="宋体" w:cs="宋体"/>
                <w:color w:val="000000"/>
                <w:kern w:val="0"/>
                <w:sz w:val="22"/>
              </w:rPr>
              <w:t>9</w:t>
            </w:r>
          </w:p>
        </w:tc>
        <w:tc>
          <w:tcPr>
            <w:tcW w:w="1112" w:type="dxa"/>
            <w:tcBorders>
              <w:top w:val="nil"/>
              <w:left w:val="nil"/>
              <w:bottom w:val="single" w:color="auto" w:sz="4" w:space="0"/>
              <w:right w:val="single" w:color="auto" w:sz="4" w:space="0"/>
            </w:tcBorders>
            <w:shd w:val="clear" w:color="000000" w:fill="FFFFFF"/>
            <w:noWrap/>
            <w:vAlign w:val="center"/>
          </w:tcPr>
          <w:p w14:paraId="0E101A9C">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0D953962">
            <w:pPr>
              <w:widowControl/>
              <w:jc w:val="left"/>
              <w:rPr>
                <w:rFonts w:ascii="宋体" w:hAnsi="宋体" w:cs="宋体"/>
                <w:color w:val="000000"/>
                <w:kern w:val="0"/>
                <w:sz w:val="22"/>
              </w:rPr>
            </w:pPr>
            <w:r>
              <w:rPr>
                <w:rFonts w:hint="eastAsia" w:ascii="宋体" w:hAnsi="宋体" w:cs="宋体"/>
                <w:color w:val="000000"/>
                <w:kern w:val="0"/>
                <w:sz w:val="22"/>
              </w:rPr>
              <w:t>九、卫生健康支出</w:t>
            </w:r>
          </w:p>
        </w:tc>
        <w:tc>
          <w:tcPr>
            <w:tcW w:w="574" w:type="dxa"/>
            <w:tcBorders>
              <w:top w:val="nil"/>
              <w:left w:val="nil"/>
              <w:bottom w:val="single" w:color="auto" w:sz="4" w:space="0"/>
              <w:right w:val="single" w:color="auto" w:sz="4" w:space="0"/>
            </w:tcBorders>
            <w:shd w:val="clear" w:color="000000" w:fill="F1F1F1"/>
            <w:noWrap/>
            <w:vAlign w:val="center"/>
          </w:tcPr>
          <w:p w14:paraId="35615BE9">
            <w:pPr>
              <w:widowControl/>
              <w:jc w:val="center"/>
              <w:rPr>
                <w:rFonts w:ascii="宋体" w:hAnsi="宋体" w:cs="宋体"/>
                <w:color w:val="000000"/>
                <w:kern w:val="0"/>
                <w:sz w:val="22"/>
              </w:rPr>
            </w:pPr>
            <w:r>
              <w:rPr>
                <w:rFonts w:hint="eastAsia" w:ascii="宋体" w:hAnsi="宋体" w:cs="宋体"/>
                <w:color w:val="000000"/>
                <w:kern w:val="0"/>
                <w:sz w:val="22"/>
              </w:rPr>
              <w:t>40</w:t>
            </w:r>
          </w:p>
        </w:tc>
        <w:tc>
          <w:tcPr>
            <w:tcW w:w="1576" w:type="dxa"/>
            <w:tcBorders>
              <w:top w:val="nil"/>
              <w:left w:val="nil"/>
              <w:bottom w:val="single" w:color="auto" w:sz="4" w:space="0"/>
              <w:right w:val="single" w:color="auto" w:sz="4" w:space="0"/>
            </w:tcBorders>
            <w:shd w:val="clear" w:color="000000" w:fill="FFFFFF"/>
            <w:noWrap/>
            <w:vAlign w:val="center"/>
          </w:tcPr>
          <w:p w14:paraId="5FFE72F0">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r>
      <w:tr w14:paraId="3212A418">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6FF4FE69">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7171CEE6">
            <w:pPr>
              <w:widowControl/>
              <w:jc w:val="center"/>
              <w:rPr>
                <w:rFonts w:ascii="宋体" w:hAnsi="宋体" w:cs="宋体"/>
                <w:color w:val="000000"/>
                <w:kern w:val="0"/>
                <w:sz w:val="22"/>
              </w:rPr>
            </w:pPr>
            <w:r>
              <w:rPr>
                <w:rFonts w:hint="eastAsia" w:ascii="宋体" w:hAnsi="宋体" w:cs="宋体"/>
                <w:color w:val="000000"/>
                <w:kern w:val="0"/>
                <w:sz w:val="22"/>
              </w:rPr>
              <w:t>10</w:t>
            </w:r>
          </w:p>
        </w:tc>
        <w:tc>
          <w:tcPr>
            <w:tcW w:w="1112" w:type="dxa"/>
            <w:tcBorders>
              <w:top w:val="nil"/>
              <w:left w:val="nil"/>
              <w:bottom w:val="single" w:color="auto" w:sz="4" w:space="0"/>
              <w:right w:val="single" w:color="auto" w:sz="4" w:space="0"/>
            </w:tcBorders>
            <w:shd w:val="clear" w:color="000000" w:fill="FFFFFF"/>
            <w:noWrap/>
            <w:vAlign w:val="center"/>
          </w:tcPr>
          <w:p w14:paraId="0AB5BDF9">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58F4B812">
            <w:pPr>
              <w:widowControl/>
              <w:jc w:val="left"/>
              <w:rPr>
                <w:rFonts w:ascii="宋体" w:hAnsi="宋体" w:cs="宋体"/>
                <w:color w:val="000000"/>
                <w:kern w:val="0"/>
                <w:sz w:val="22"/>
              </w:rPr>
            </w:pPr>
            <w:r>
              <w:rPr>
                <w:rFonts w:hint="eastAsia" w:ascii="宋体" w:hAnsi="宋体" w:cs="宋体"/>
                <w:color w:val="000000"/>
                <w:kern w:val="0"/>
                <w:sz w:val="22"/>
              </w:rPr>
              <w:t>十、节能环保支出</w:t>
            </w:r>
          </w:p>
        </w:tc>
        <w:tc>
          <w:tcPr>
            <w:tcW w:w="574" w:type="dxa"/>
            <w:tcBorders>
              <w:top w:val="nil"/>
              <w:left w:val="nil"/>
              <w:bottom w:val="single" w:color="auto" w:sz="4" w:space="0"/>
              <w:right w:val="single" w:color="auto" w:sz="4" w:space="0"/>
            </w:tcBorders>
            <w:shd w:val="clear" w:color="000000" w:fill="F1F1F1"/>
            <w:noWrap/>
            <w:vAlign w:val="center"/>
          </w:tcPr>
          <w:p w14:paraId="12795AE0">
            <w:pPr>
              <w:widowControl/>
              <w:jc w:val="center"/>
              <w:rPr>
                <w:rFonts w:ascii="宋体" w:hAnsi="宋体" w:cs="宋体"/>
                <w:color w:val="000000"/>
                <w:kern w:val="0"/>
                <w:sz w:val="22"/>
              </w:rPr>
            </w:pPr>
            <w:r>
              <w:rPr>
                <w:rFonts w:hint="eastAsia" w:ascii="宋体" w:hAnsi="宋体" w:cs="宋体"/>
                <w:color w:val="000000"/>
                <w:kern w:val="0"/>
                <w:sz w:val="22"/>
              </w:rPr>
              <w:t>41</w:t>
            </w:r>
          </w:p>
        </w:tc>
        <w:tc>
          <w:tcPr>
            <w:tcW w:w="1576" w:type="dxa"/>
            <w:tcBorders>
              <w:top w:val="nil"/>
              <w:left w:val="nil"/>
              <w:bottom w:val="single" w:color="auto" w:sz="4" w:space="0"/>
              <w:right w:val="single" w:color="auto" w:sz="4" w:space="0"/>
            </w:tcBorders>
            <w:shd w:val="clear" w:color="000000" w:fill="FFFFFF"/>
            <w:noWrap/>
            <w:vAlign w:val="center"/>
          </w:tcPr>
          <w:p w14:paraId="7D3FB044">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09B47B9">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57FD3B9B">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7E3EE55F">
            <w:pPr>
              <w:widowControl/>
              <w:jc w:val="center"/>
              <w:rPr>
                <w:rFonts w:ascii="宋体" w:hAnsi="宋体" w:cs="宋体"/>
                <w:color w:val="000000"/>
                <w:kern w:val="0"/>
                <w:sz w:val="22"/>
              </w:rPr>
            </w:pPr>
            <w:r>
              <w:rPr>
                <w:rFonts w:hint="eastAsia" w:ascii="宋体" w:hAnsi="宋体" w:cs="宋体"/>
                <w:color w:val="000000"/>
                <w:kern w:val="0"/>
                <w:sz w:val="22"/>
              </w:rPr>
              <w:t>11</w:t>
            </w:r>
          </w:p>
        </w:tc>
        <w:tc>
          <w:tcPr>
            <w:tcW w:w="1112" w:type="dxa"/>
            <w:tcBorders>
              <w:top w:val="nil"/>
              <w:left w:val="nil"/>
              <w:bottom w:val="single" w:color="auto" w:sz="4" w:space="0"/>
              <w:right w:val="single" w:color="auto" w:sz="4" w:space="0"/>
            </w:tcBorders>
            <w:shd w:val="clear" w:color="000000" w:fill="FFFFFF"/>
            <w:noWrap/>
            <w:vAlign w:val="center"/>
          </w:tcPr>
          <w:p w14:paraId="701C06ED">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3959B028">
            <w:pPr>
              <w:widowControl/>
              <w:jc w:val="left"/>
              <w:rPr>
                <w:rFonts w:ascii="宋体" w:hAnsi="宋体" w:cs="宋体"/>
                <w:color w:val="000000"/>
                <w:kern w:val="0"/>
                <w:sz w:val="22"/>
              </w:rPr>
            </w:pPr>
            <w:r>
              <w:rPr>
                <w:rFonts w:hint="eastAsia" w:ascii="宋体" w:hAnsi="宋体" w:cs="宋体"/>
                <w:color w:val="000000"/>
                <w:kern w:val="0"/>
                <w:sz w:val="22"/>
              </w:rPr>
              <w:t>十一、城乡社区支出</w:t>
            </w:r>
          </w:p>
        </w:tc>
        <w:tc>
          <w:tcPr>
            <w:tcW w:w="574" w:type="dxa"/>
            <w:tcBorders>
              <w:top w:val="nil"/>
              <w:left w:val="nil"/>
              <w:bottom w:val="single" w:color="auto" w:sz="4" w:space="0"/>
              <w:right w:val="single" w:color="auto" w:sz="4" w:space="0"/>
            </w:tcBorders>
            <w:shd w:val="clear" w:color="000000" w:fill="F1F1F1"/>
            <w:noWrap/>
            <w:vAlign w:val="center"/>
          </w:tcPr>
          <w:p w14:paraId="2FCAF86E">
            <w:pPr>
              <w:widowControl/>
              <w:jc w:val="center"/>
              <w:rPr>
                <w:rFonts w:ascii="宋体" w:hAnsi="宋体" w:cs="宋体"/>
                <w:color w:val="000000"/>
                <w:kern w:val="0"/>
                <w:sz w:val="22"/>
              </w:rPr>
            </w:pPr>
            <w:r>
              <w:rPr>
                <w:rFonts w:hint="eastAsia" w:ascii="宋体" w:hAnsi="宋体" w:cs="宋体"/>
                <w:color w:val="000000"/>
                <w:kern w:val="0"/>
                <w:sz w:val="22"/>
              </w:rPr>
              <w:t>42</w:t>
            </w:r>
          </w:p>
        </w:tc>
        <w:tc>
          <w:tcPr>
            <w:tcW w:w="1576" w:type="dxa"/>
            <w:tcBorders>
              <w:top w:val="nil"/>
              <w:left w:val="nil"/>
              <w:bottom w:val="single" w:color="auto" w:sz="4" w:space="0"/>
              <w:right w:val="single" w:color="auto" w:sz="4" w:space="0"/>
            </w:tcBorders>
            <w:shd w:val="clear" w:color="000000" w:fill="FFFFFF"/>
            <w:noWrap/>
            <w:vAlign w:val="center"/>
          </w:tcPr>
          <w:p w14:paraId="018F407B">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33F8488C">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5195C44C">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78E0F0B4">
            <w:pPr>
              <w:widowControl/>
              <w:jc w:val="center"/>
              <w:rPr>
                <w:rFonts w:ascii="宋体" w:hAnsi="宋体" w:cs="宋体"/>
                <w:color w:val="000000"/>
                <w:kern w:val="0"/>
                <w:sz w:val="22"/>
              </w:rPr>
            </w:pPr>
            <w:r>
              <w:rPr>
                <w:rFonts w:hint="eastAsia" w:ascii="宋体" w:hAnsi="宋体" w:cs="宋体"/>
                <w:color w:val="000000"/>
                <w:kern w:val="0"/>
                <w:sz w:val="22"/>
              </w:rPr>
              <w:t>12</w:t>
            </w:r>
          </w:p>
        </w:tc>
        <w:tc>
          <w:tcPr>
            <w:tcW w:w="1112" w:type="dxa"/>
            <w:tcBorders>
              <w:top w:val="nil"/>
              <w:left w:val="nil"/>
              <w:bottom w:val="single" w:color="auto" w:sz="4" w:space="0"/>
              <w:right w:val="single" w:color="auto" w:sz="4" w:space="0"/>
            </w:tcBorders>
            <w:shd w:val="clear" w:color="000000" w:fill="FFFFFF"/>
            <w:noWrap/>
            <w:vAlign w:val="center"/>
          </w:tcPr>
          <w:p w14:paraId="3FC82ED5">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24D9462E">
            <w:pPr>
              <w:widowControl/>
              <w:jc w:val="left"/>
              <w:rPr>
                <w:rFonts w:ascii="宋体" w:hAnsi="宋体" w:cs="宋体"/>
                <w:color w:val="000000"/>
                <w:kern w:val="0"/>
                <w:sz w:val="22"/>
              </w:rPr>
            </w:pPr>
            <w:r>
              <w:rPr>
                <w:rFonts w:hint="eastAsia" w:ascii="宋体" w:hAnsi="宋体" w:cs="宋体"/>
                <w:color w:val="000000"/>
                <w:kern w:val="0"/>
                <w:sz w:val="22"/>
              </w:rPr>
              <w:t>十二、农林水支出</w:t>
            </w:r>
          </w:p>
        </w:tc>
        <w:tc>
          <w:tcPr>
            <w:tcW w:w="574" w:type="dxa"/>
            <w:tcBorders>
              <w:top w:val="nil"/>
              <w:left w:val="nil"/>
              <w:bottom w:val="single" w:color="auto" w:sz="4" w:space="0"/>
              <w:right w:val="single" w:color="auto" w:sz="4" w:space="0"/>
            </w:tcBorders>
            <w:shd w:val="clear" w:color="000000" w:fill="F1F1F1"/>
            <w:noWrap/>
            <w:vAlign w:val="center"/>
          </w:tcPr>
          <w:p w14:paraId="71589F20">
            <w:pPr>
              <w:widowControl/>
              <w:jc w:val="center"/>
              <w:rPr>
                <w:rFonts w:ascii="宋体" w:hAnsi="宋体" w:cs="宋体"/>
                <w:color w:val="000000"/>
                <w:kern w:val="0"/>
                <w:sz w:val="22"/>
              </w:rPr>
            </w:pPr>
            <w:r>
              <w:rPr>
                <w:rFonts w:hint="eastAsia" w:ascii="宋体" w:hAnsi="宋体" w:cs="宋体"/>
                <w:color w:val="000000"/>
                <w:kern w:val="0"/>
                <w:sz w:val="22"/>
              </w:rPr>
              <w:t>43</w:t>
            </w:r>
          </w:p>
        </w:tc>
        <w:tc>
          <w:tcPr>
            <w:tcW w:w="1576" w:type="dxa"/>
            <w:tcBorders>
              <w:top w:val="nil"/>
              <w:left w:val="nil"/>
              <w:bottom w:val="single" w:color="auto" w:sz="4" w:space="0"/>
              <w:right w:val="single" w:color="auto" w:sz="4" w:space="0"/>
            </w:tcBorders>
            <w:shd w:val="clear" w:color="000000" w:fill="FFFFFF"/>
            <w:noWrap/>
            <w:vAlign w:val="center"/>
          </w:tcPr>
          <w:p w14:paraId="7A5128D3">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62EB52C">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0DCFB011">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59C461A8">
            <w:pPr>
              <w:widowControl/>
              <w:jc w:val="center"/>
              <w:rPr>
                <w:rFonts w:ascii="宋体" w:hAnsi="宋体" w:cs="宋体"/>
                <w:color w:val="000000"/>
                <w:kern w:val="0"/>
                <w:sz w:val="22"/>
              </w:rPr>
            </w:pPr>
            <w:r>
              <w:rPr>
                <w:rFonts w:hint="eastAsia" w:ascii="宋体" w:hAnsi="宋体" w:cs="宋体"/>
                <w:color w:val="000000"/>
                <w:kern w:val="0"/>
                <w:sz w:val="22"/>
              </w:rPr>
              <w:t>13</w:t>
            </w:r>
          </w:p>
        </w:tc>
        <w:tc>
          <w:tcPr>
            <w:tcW w:w="1112" w:type="dxa"/>
            <w:tcBorders>
              <w:top w:val="nil"/>
              <w:left w:val="nil"/>
              <w:bottom w:val="single" w:color="auto" w:sz="4" w:space="0"/>
              <w:right w:val="single" w:color="auto" w:sz="4" w:space="0"/>
            </w:tcBorders>
            <w:shd w:val="clear" w:color="000000" w:fill="FFFFFF"/>
            <w:noWrap/>
            <w:vAlign w:val="center"/>
          </w:tcPr>
          <w:p w14:paraId="1ACCDDB0">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09A3967C">
            <w:pPr>
              <w:widowControl/>
              <w:jc w:val="left"/>
              <w:rPr>
                <w:rFonts w:ascii="宋体" w:hAnsi="宋体" w:cs="宋体"/>
                <w:color w:val="000000"/>
                <w:kern w:val="0"/>
                <w:sz w:val="22"/>
              </w:rPr>
            </w:pPr>
            <w:r>
              <w:rPr>
                <w:rFonts w:hint="eastAsia" w:ascii="宋体" w:hAnsi="宋体" w:cs="宋体"/>
                <w:color w:val="000000"/>
                <w:kern w:val="0"/>
                <w:sz w:val="22"/>
              </w:rPr>
              <w:t>十三、交通运输支出</w:t>
            </w:r>
          </w:p>
        </w:tc>
        <w:tc>
          <w:tcPr>
            <w:tcW w:w="574" w:type="dxa"/>
            <w:tcBorders>
              <w:top w:val="nil"/>
              <w:left w:val="nil"/>
              <w:bottom w:val="single" w:color="auto" w:sz="4" w:space="0"/>
              <w:right w:val="single" w:color="auto" w:sz="4" w:space="0"/>
            </w:tcBorders>
            <w:shd w:val="clear" w:color="000000" w:fill="F1F1F1"/>
            <w:noWrap/>
            <w:vAlign w:val="center"/>
          </w:tcPr>
          <w:p w14:paraId="04092275">
            <w:pPr>
              <w:widowControl/>
              <w:jc w:val="center"/>
              <w:rPr>
                <w:rFonts w:ascii="宋体" w:hAnsi="宋体" w:cs="宋体"/>
                <w:color w:val="000000"/>
                <w:kern w:val="0"/>
                <w:sz w:val="22"/>
              </w:rPr>
            </w:pPr>
            <w:r>
              <w:rPr>
                <w:rFonts w:hint="eastAsia" w:ascii="宋体" w:hAnsi="宋体" w:cs="宋体"/>
                <w:color w:val="000000"/>
                <w:kern w:val="0"/>
                <w:sz w:val="22"/>
              </w:rPr>
              <w:t>44</w:t>
            </w:r>
          </w:p>
        </w:tc>
        <w:tc>
          <w:tcPr>
            <w:tcW w:w="1576" w:type="dxa"/>
            <w:tcBorders>
              <w:top w:val="nil"/>
              <w:left w:val="nil"/>
              <w:bottom w:val="single" w:color="auto" w:sz="4" w:space="0"/>
              <w:right w:val="single" w:color="auto" w:sz="4" w:space="0"/>
            </w:tcBorders>
            <w:shd w:val="clear" w:color="000000" w:fill="FFFFFF"/>
            <w:noWrap/>
            <w:vAlign w:val="center"/>
          </w:tcPr>
          <w:p w14:paraId="5048EC91">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29F7458">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09001900">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22DB3F87">
            <w:pPr>
              <w:widowControl/>
              <w:jc w:val="center"/>
              <w:rPr>
                <w:rFonts w:ascii="宋体" w:hAnsi="宋体" w:cs="宋体"/>
                <w:color w:val="000000"/>
                <w:kern w:val="0"/>
                <w:sz w:val="22"/>
              </w:rPr>
            </w:pPr>
            <w:r>
              <w:rPr>
                <w:rFonts w:hint="eastAsia" w:ascii="宋体" w:hAnsi="宋体" w:cs="宋体"/>
                <w:color w:val="000000"/>
                <w:kern w:val="0"/>
                <w:sz w:val="22"/>
              </w:rPr>
              <w:t>14</w:t>
            </w:r>
          </w:p>
        </w:tc>
        <w:tc>
          <w:tcPr>
            <w:tcW w:w="1112" w:type="dxa"/>
            <w:tcBorders>
              <w:top w:val="nil"/>
              <w:left w:val="nil"/>
              <w:bottom w:val="single" w:color="auto" w:sz="4" w:space="0"/>
              <w:right w:val="single" w:color="auto" w:sz="4" w:space="0"/>
            </w:tcBorders>
            <w:shd w:val="clear" w:color="000000" w:fill="FFFFFF"/>
            <w:noWrap/>
            <w:vAlign w:val="center"/>
          </w:tcPr>
          <w:p w14:paraId="4871E52E">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5ADD5E9E">
            <w:pPr>
              <w:widowControl/>
              <w:jc w:val="left"/>
              <w:rPr>
                <w:rFonts w:ascii="宋体" w:hAnsi="宋体" w:cs="宋体"/>
                <w:color w:val="000000"/>
                <w:kern w:val="0"/>
                <w:sz w:val="22"/>
              </w:rPr>
            </w:pPr>
            <w:r>
              <w:rPr>
                <w:rFonts w:hint="eastAsia" w:ascii="宋体" w:hAnsi="宋体" w:cs="宋体"/>
                <w:color w:val="000000"/>
                <w:kern w:val="0"/>
                <w:sz w:val="22"/>
              </w:rPr>
              <w:t>十四、资源勘探工业信息等支出</w:t>
            </w:r>
          </w:p>
        </w:tc>
        <w:tc>
          <w:tcPr>
            <w:tcW w:w="574" w:type="dxa"/>
            <w:tcBorders>
              <w:top w:val="nil"/>
              <w:left w:val="nil"/>
              <w:bottom w:val="single" w:color="auto" w:sz="4" w:space="0"/>
              <w:right w:val="single" w:color="auto" w:sz="4" w:space="0"/>
            </w:tcBorders>
            <w:shd w:val="clear" w:color="000000" w:fill="F1F1F1"/>
            <w:noWrap/>
            <w:vAlign w:val="center"/>
          </w:tcPr>
          <w:p w14:paraId="7D20AF85">
            <w:pPr>
              <w:widowControl/>
              <w:jc w:val="center"/>
              <w:rPr>
                <w:rFonts w:ascii="宋体" w:hAnsi="宋体" w:cs="宋体"/>
                <w:color w:val="000000"/>
                <w:kern w:val="0"/>
                <w:sz w:val="22"/>
              </w:rPr>
            </w:pPr>
            <w:r>
              <w:rPr>
                <w:rFonts w:hint="eastAsia" w:ascii="宋体" w:hAnsi="宋体" w:cs="宋体"/>
                <w:color w:val="000000"/>
                <w:kern w:val="0"/>
                <w:sz w:val="22"/>
              </w:rPr>
              <w:t>45</w:t>
            </w:r>
          </w:p>
        </w:tc>
        <w:tc>
          <w:tcPr>
            <w:tcW w:w="1576" w:type="dxa"/>
            <w:tcBorders>
              <w:top w:val="nil"/>
              <w:left w:val="nil"/>
              <w:bottom w:val="single" w:color="auto" w:sz="4" w:space="0"/>
              <w:right w:val="single" w:color="auto" w:sz="4" w:space="0"/>
            </w:tcBorders>
            <w:shd w:val="clear" w:color="000000" w:fill="FFFFFF"/>
            <w:noWrap/>
            <w:vAlign w:val="center"/>
          </w:tcPr>
          <w:p w14:paraId="1F7F02DD">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3BAB0EF8">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03E7D112">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5F323E2F">
            <w:pPr>
              <w:widowControl/>
              <w:jc w:val="center"/>
              <w:rPr>
                <w:rFonts w:ascii="宋体" w:hAnsi="宋体" w:cs="宋体"/>
                <w:color w:val="000000"/>
                <w:kern w:val="0"/>
                <w:sz w:val="22"/>
              </w:rPr>
            </w:pPr>
            <w:r>
              <w:rPr>
                <w:rFonts w:hint="eastAsia" w:ascii="宋体" w:hAnsi="宋体" w:cs="宋体"/>
                <w:color w:val="000000"/>
                <w:kern w:val="0"/>
                <w:sz w:val="22"/>
              </w:rPr>
              <w:t>15</w:t>
            </w:r>
          </w:p>
        </w:tc>
        <w:tc>
          <w:tcPr>
            <w:tcW w:w="1112" w:type="dxa"/>
            <w:tcBorders>
              <w:top w:val="nil"/>
              <w:left w:val="nil"/>
              <w:bottom w:val="single" w:color="auto" w:sz="4" w:space="0"/>
              <w:right w:val="single" w:color="auto" w:sz="4" w:space="0"/>
            </w:tcBorders>
            <w:shd w:val="clear" w:color="000000" w:fill="FFFFFF"/>
            <w:noWrap/>
            <w:vAlign w:val="center"/>
          </w:tcPr>
          <w:p w14:paraId="06917CC0">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20E59DBD">
            <w:pPr>
              <w:widowControl/>
              <w:jc w:val="left"/>
              <w:rPr>
                <w:rFonts w:ascii="宋体" w:hAnsi="宋体" w:cs="宋体"/>
                <w:color w:val="000000"/>
                <w:kern w:val="0"/>
                <w:sz w:val="22"/>
              </w:rPr>
            </w:pPr>
            <w:r>
              <w:rPr>
                <w:rFonts w:hint="eastAsia" w:ascii="宋体" w:hAnsi="宋体" w:cs="宋体"/>
                <w:color w:val="000000"/>
                <w:kern w:val="0"/>
                <w:sz w:val="22"/>
              </w:rPr>
              <w:t>十五、商业服务业等支出</w:t>
            </w:r>
          </w:p>
        </w:tc>
        <w:tc>
          <w:tcPr>
            <w:tcW w:w="574" w:type="dxa"/>
            <w:tcBorders>
              <w:top w:val="nil"/>
              <w:left w:val="nil"/>
              <w:bottom w:val="single" w:color="auto" w:sz="4" w:space="0"/>
              <w:right w:val="single" w:color="auto" w:sz="4" w:space="0"/>
            </w:tcBorders>
            <w:shd w:val="clear" w:color="000000" w:fill="F1F1F1"/>
            <w:noWrap/>
            <w:vAlign w:val="center"/>
          </w:tcPr>
          <w:p w14:paraId="58F88C6B">
            <w:pPr>
              <w:widowControl/>
              <w:jc w:val="center"/>
              <w:rPr>
                <w:rFonts w:ascii="宋体" w:hAnsi="宋体" w:cs="宋体"/>
                <w:color w:val="000000"/>
                <w:kern w:val="0"/>
                <w:sz w:val="22"/>
              </w:rPr>
            </w:pPr>
            <w:r>
              <w:rPr>
                <w:rFonts w:hint="eastAsia" w:ascii="宋体" w:hAnsi="宋体" w:cs="宋体"/>
                <w:color w:val="000000"/>
                <w:kern w:val="0"/>
                <w:sz w:val="22"/>
              </w:rPr>
              <w:t>46</w:t>
            </w:r>
          </w:p>
        </w:tc>
        <w:tc>
          <w:tcPr>
            <w:tcW w:w="1576" w:type="dxa"/>
            <w:tcBorders>
              <w:top w:val="nil"/>
              <w:left w:val="nil"/>
              <w:bottom w:val="single" w:color="auto" w:sz="4" w:space="0"/>
              <w:right w:val="single" w:color="auto" w:sz="4" w:space="0"/>
            </w:tcBorders>
            <w:shd w:val="clear" w:color="000000" w:fill="FFFFFF"/>
            <w:noWrap/>
            <w:vAlign w:val="center"/>
          </w:tcPr>
          <w:p w14:paraId="23869174">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147FA4C">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2D7F7B52">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36DEC742">
            <w:pPr>
              <w:widowControl/>
              <w:jc w:val="center"/>
              <w:rPr>
                <w:rFonts w:ascii="宋体" w:hAnsi="宋体" w:cs="宋体"/>
                <w:color w:val="000000"/>
                <w:kern w:val="0"/>
                <w:sz w:val="22"/>
              </w:rPr>
            </w:pPr>
            <w:r>
              <w:rPr>
                <w:rFonts w:hint="eastAsia" w:ascii="宋体" w:hAnsi="宋体" w:cs="宋体"/>
                <w:color w:val="000000"/>
                <w:kern w:val="0"/>
                <w:sz w:val="22"/>
              </w:rPr>
              <w:t>16</w:t>
            </w:r>
          </w:p>
        </w:tc>
        <w:tc>
          <w:tcPr>
            <w:tcW w:w="1112" w:type="dxa"/>
            <w:tcBorders>
              <w:top w:val="nil"/>
              <w:left w:val="nil"/>
              <w:bottom w:val="single" w:color="auto" w:sz="4" w:space="0"/>
              <w:right w:val="single" w:color="auto" w:sz="4" w:space="0"/>
            </w:tcBorders>
            <w:shd w:val="clear" w:color="000000" w:fill="FFFFFF"/>
            <w:noWrap/>
            <w:vAlign w:val="center"/>
          </w:tcPr>
          <w:p w14:paraId="39D8C035">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0AEE8CAA">
            <w:pPr>
              <w:widowControl/>
              <w:jc w:val="left"/>
              <w:rPr>
                <w:rFonts w:ascii="宋体" w:hAnsi="宋体" w:cs="宋体"/>
                <w:color w:val="000000"/>
                <w:kern w:val="0"/>
                <w:sz w:val="22"/>
              </w:rPr>
            </w:pPr>
            <w:r>
              <w:rPr>
                <w:rFonts w:hint="eastAsia" w:ascii="宋体" w:hAnsi="宋体" w:cs="宋体"/>
                <w:color w:val="000000"/>
                <w:kern w:val="0"/>
                <w:sz w:val="22"/>
              </w:rPr>
              <w:t>十六、金融支出</w:t>
            </w:r>
          </w:p>
        </w:tc>
        <w:tc>
          <w:tcPr>
            <w:tcW w:w="574" w:type="dxa"/>
            <w:tcBorders>
              <w:top w:val="nil"/>
              <w:left w:val="nil"/>
              <w:bottom w:val="single" w:color="auto" w:sz="4" w:space="0"/>
              <w:right w:val="single" w:color="auto" w:sz="4" w:space="0"/>
            </w:tcBorders>
            <w:shd w:val="clear" w:color="000000" w:fill="F1F1F1"/>
            <w:noWrap/>
            <w:vAlign w:val="center"/>
          </w:tcPr>
          <w:p w14:paraId="04A40E3F">
            <w:pPr>
              <w:widowControl/>
              <w:jc w:val="center"/>
              <w:rPr>
                <w:rFonts w:ascii="宋体" w:hAnsi="宋体" w:cs="宋体"/>
                <w:color w:val="000000"/>
                <w:kern w:val="0"/>
                <w:sz w:val="22"/>
              </w:rPr>
            </w:pPr>
            <w:r>
              <w:rPr>
                <w:rFonts w:hint="eastAsia" w:ascii="宋体" w:hAnsi="宋体" w:cs="宋体"/>
                <w:color w:val="000000"/>
                <w:kern w:val="0"/>
                <w:sz w:val="22"/>
              </w:rPr>
              <w:t>47</w:t>
            </w:r>
          </w:p>
        </w:tc>
        <w:tc>
          <w:tcPr>
            <w:tcW w:w="1576" w:type="dxa"/>
            <w:tcBorders>
              <w:top w:val="nil"/>
              <w:left w:val="nil"/>
              <w:bottom w:val="single" w:color="auto" w:sz="4" w:space="0"/>
              <w:right w:val="single" w:color="auto" w:sz="4" w:space="0"/>
            </w:tcBorders>
            <w:shd w:val="clear" w:color="000000" w:fill="FFFFFF"/>
            <w:noWrap/>
            <w:vAlign w:val="center"/>
          </w:tcPr>
          <w:p w14:paraId="6526124D">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48A8C32">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27DB5957">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0E150459">
            <w:pPr>
              <w:widowControl/>
              <w:jc w:val="center"/>
              <w:rPr>
                <w:rFonts w:ascii="宋体" w:hAnsi="宋体" w:cs="宋体"/>
                <w:color w:val="000000"/>
                <w:kern w:val="0"/>
                <w:sz w:val="22"/>
              </w:rPr>
            </w:pPr>
            <w:r>
              <w:rPr>
                <w:rFonts w:hint="eastAsia" w:ascii="宋体" w:hAnsi="宋体" w:cs="宋体"/>
                <w:color w:val="000000"/>
                <w:kern w:val="0"/>
                <w:sz w:val="22"/>
              </w:rPr>
              <w:t>17</w:t>
            </w:r>
          </w:p>
        </w:tc>
        <w:tc>
          <w:tcPr>
            <w:tcW w:w="1112" w:type="dxa"/>
            <w:tcBorders>
              <w:top w:val="nil"/>
              <w:left w:val="nil"/>
              <w:bottom w:val="single" w:color="auto" w:sz="4" w:space="0"/>
              <w:right w:val="single" w:color="auto" w:sz="4" w:space="0"/>
            </w:tcBorders>
            <w:shd w:val="clear" w:color="000000" w:fill="FFFFFF"/>
            <w:noWrap/>
            <w:vAlign w:val="center"/>
          </w:tcPr>
          <w:p w14:paraId="14772F68">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5FFC4828">
            <w:pPr>
              <w:widowControl/>
              <w:jc w:val="left"/>
              <w:rPr>
                <w:rFonts w:ascii="宋体" w:hAnsi="宋体" w:cs="宋体"/>
                <w:color w:val="000000"/>
                <w:kern w:val="0"/>
                <w:sz w:val="22"/>
              </w:rPr>
            </w:pPr>
            <w:r>
              <w:rPr>
                <w:rFonts w:hint="eastAsia" w:ascii="宋体" w:hAnsi="宋体" w:cs="宋体"/>
                <w:color w:val="000000"/>
                <w:kern w:val="0"/>
                <w:sz w:val="22"/>
              </w:rPr>
              <w:t>十七、援助其他地区支出</w:t>
            </w:r>
          </w:p>
        </w:tc>
        <w:tc>
          <w:tcPr>
            <w:tcW w:w="574" w:type="dxa"/>
            <w:tcBorders>
              <w:top w:val="nil"/>
              <w:left w:val="nil"/>
              <w:bottom w:val="single" w:color="auto" w:sz="4" w:space="0"/>
              <w:right w:val="single" w:color="auto" w:sz="4" w:space="0"/>
            </w:tcBorders>
            <w:shd w:val="clear" w:color="000000" w:fill="F1F1F1"/>
            <w:noWrap/>
            <w:vAlign w:val="center"/>
          </w:tcPr>
          <w:p w14:paraId="3E7F2385">
            <w:pPr>
              <w:widowControl/>
              <w:jc w:val="center"/>
              <w:rPr>
                <w:rFonts w:ascii="宋体" w:hAnsi="宋体" w:cs="宋体"/>
                <w:color w:val="000000"/>
                <w:kern w:val="0"/>
                <w:sz w:val="22"/>
              </w:rPr>
            </w:pPr>
            <w:r>
              <w:rPr>
                <w:rFonts w:hint="eastAsia" w:ascii="宋体" w:hAnsi="宋体" w:cs="宋体"/>
                <w:color w:val="000000"/>
                <w:kern w:val="0"/>
                <w:sz w:val="22"/>
              </w:rPr>
              <w:t>48</w:t>
            </w:r>
          </w:p>
        </w:tc>
        <w:tc>
          <w:tcPr>
            <w:tcW w:w="1576" w:type="dxa"/>
            <w:tcBorders>
              <w:top w:val="nil"/>
              <w:left w:val="nil"/>
              <w:bottom w:val="single" w:color="auto" w:sz="4" w:space="0"/>
              <w:right w:val="single" w:color="auto" w:sz="4" w:space="0"/>
            </w:tcBorders>
            <w:shd w:val="clear" w:color="000000" w:fill="FFFFFF"/>
            <w:noWrap/>
            <w:vAlign w:val="center"/>
          </w:tcPr>
          <w:p w14:paraId="7429E5A0">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45C456B">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34713BC9">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5FF06154">
            <w:pPr>
              <w:widowControl/>
              <w:jc w:val="center"/>
              <w:rPr>
                <w:rFonts w:ascii="宋体" w:hAnsi="宋体" w:cs="宋体"/>
                <w:color w:val="000000"/>
                <w:kern w:val="0"/>
                <w:sz w:val="22"/>
              </w:rPr>
            </w:pPr>
            <w:r>
              <w:rPr>
                <w:rFonts w:hint="eastAsia" w:ascii="宋体" w:hAnsi="宋体" w:cs="宋体"/>
                <w:color w:val="000000"/>
                <w:kern w:val="0"/>
                <w:sz w:val="22"/>
              </w:rPr>
              <w:t>18</w:t>
            </w:r>
          </w:p>
        </w:tc>
        <w:tc>
          <w:tcPr>
            <w:tcW w:w="1112" w:type="dxa"/>
            <w:tcBorders>
              <w:top w:val="nil"/>
              <w:left w:val="nil"/>
              <w:bottom w:val="single" w:color="auto" w:sz="4" w:space="0"/>
              <w:right w:val="single" w:color="auto" w:sz="4" w:space="0"/>
            </w:tcBorders>
            <w:shd w:val="clear" w:color="000000" w:fill="FFFFFF"/>
            <w:noWrap/>
            <w:vAlign w:val="center"/>
          </w:tcPr>
          <w:p w14:paraId="1E3CE3BD">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269EF8DE">
            <w:pPr>
              <w:widowControl/>
              <w:jc w:val="left"/>
              <w:rPr>
                <w:rFonts w:ascii="宋体" w:hAnsi="宋体" w:cs="宋体"/>
                <w:color w:val="000000"/>
                <w:kern w:val="0"/>
                <w:sz w:val="22"/>
              </w:rPr>
            </w:pPr>
            <w:r>
              <w:rPr>
                <w:rFonts w:hint="eastAsia" w:ascii="宋体" w:hAnsi="宋体" w:cs="宋体"/>
                <w:color w:val="000000"/>
                <w:kern w:val="0"/>
                <w:sz w:val="22"/>
              </w:rPr>
              <w:t>十八、自然资源海洋气象等支出</w:t>
            </w:r>
          </w:p>
        </w:tc>
        <w:tc>
          <w:tcPr>
            <w:tcW w:w="574" w:type="dxa"/>
            <w:tcBorders>
              <w:top w:val="nil"/>
              <w:left w:val="nil"/>
              <w:bottom w:val="single" w:color="auto" w:sz="4" w:space="0"/>
              <w:right w:val="single" w:color="auto" w:sz="4" w:space="0"/>
            </w:tcBorders>
            <w:shd w:val="clear" w:color="000000" w:fill="F1F1F1"/>
            <w:noWrap/>
            <w:vAlign w:val="center"/>
          </w:tcPr>
          <w:p w14:paraId="44BC19A9">
            <w:pPr>
              <w:widowControl/>
              <w:jc w:val="center"/>
              <w:rPr>
                <w:rFonts w:ascii="宋体" w:hAnsi="宋体" w:cs="宋体"/>
                <w:color w:val="000000"/>
                <w:kern w:val="0"/>
                <w:sz w:val="22"/>
              </w:rPr>
            </w:pPr>
            <w:r>
              <w:rPr>
                <w:rFonts w:hint="eastAsia" w:ascii="宋体" w:hAnsi="宋体" w:cs="宋体"/>
                <w:color w:val="000000"/>
                <w:kern w:val="0"/>
                <w:sz w:val="22"/>
              </w:rPr>
              <w:t>49</w:t>
            </w:r>
          </w:p>
        </w:tc>
        <w:tc>
          <w:tcPr>
            <w:tcW w:w="1576" w:type="dxa"/>
            <w:tcBorders>
              <w:top w:val="nil"/>
              <w:left w:val="nil"/>
              <w:bottom w:val="single" w:color="auto" w:sz="4" w:space="0"/>
              <w:right w:val="single" w:color="auto" w:sz="4" w:space="0"/>
            </w:tcBorders>
            <w:shd w:val="clear" w:color="000000" w:fill="FFFFFF"/>
            <w:noWrap/>
            <w:vAlign w:val="center"/>
          </w:tcPr>
          <w:p w14:paraId="005D5EE7">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7EB35CD0">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0D351E6A">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0C14B933">
            <w:pPr>
              <w:widowControl/>
              <w:jc w:val="center"/>
              <w:rPr>
                <w:rFonts w:ascii="宋体" w:hAnsi="宋体" w:cs="宋体"/>
                <w:color w:val="000000"/>
                <w:kern w:val="0"/>
                <w:sz w:val="22"/>
              </w:rPr>
            </w:pPr>
            <w:r>
              <w:rPr>
                <w:rFonts w:hint="eastAsia" w:ascii="宋体" w:hAnsi="宋体" w:cs="宋体"/>
                <w:color w:val="000000"/>
                <w:kern w:val="0"/>
                <w:sz w:val="22"/>
              </w:rPr>
              <w:t>19</w:t>
            </w:r>
          </w:p>
        </w:tc>
        <w:tc>
          <w:tcPr>
            <w:tcW w:w="1112" w:type="dxa"/>
            <w:tcBorders>
              <w:top w:val="nil"/>
              <w:left w:val="nil"/>
              <w:bottom w:val="single" w:color="auto" w:sz="4" w:space="0"/>
              <w:right w:val="single" w:color="auto" w:sz="4" w:space="0"/>
            </w:tcBorders>
            <w:shd w:val="clear" w:color="000000" w:fill="FFFFFF"/>
            <w:noWrap/>
            <w:vAlign w:val="center"/>
          </w:tcPr>
          <w:p w14:paraId="06D66A12">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20EB4D8F">
            <w:pPr>
              <w:widowControl/>
              <w:jc w:val="left"/>
              <w:rPr>
                <w:rFonts w:ascii="宋体" w:hAnsi="宋体" w:cs="宋体"/>
                <w:color w:val="000000"/>
                <w:kern w:val="0"/>
                <w:sz w:val="22"/>
              </w:rPr>
            </w:pPr>
            <w:r>
              <w:rPr>
                <w:rFonts w:hint="eastAsia" w:ascii="宋体" w:hAnsi="宋体" w:cs="宋体"/>
                <w:color w:val="000000"/>
                <w:kern w:val="0"/>
                <w:sz w:val="22"/>
              </w:rPr>
              <w:t>十九、住房保障支出</w:t>
            </w:r>
          </w:p>
        </w:tc>
        <w:tc>
          <w:tcPr>
            <w:tcW w:w="574" w:type="dxa"/>
            <w:tcBorders>
              <w:top w:val="nil"/>
              <w:left w:val="nil"/>
              <w:bottom w:val="single" w:color="auto" w:sz="4" w:space="0"/>
              <w:right w:val="single" w:color="auto" w:sz="4" w:space="0"/>
            </w:tcBorders>
            <w:shd w:val="clear" w:color="000000" w:fill="F1F1F1"/>
            <w:noWrap/>
            <w:vAlign w:val="center"/>
          </w:tcPr>
          <w:p w14:paraId="266ECD26">
            <w:pPr>
              <w:widowControl/>
              <w:jc w:val="center"/>
              <w:rPr>
                <w:rFonts w:ascii="宋体" w:hAnsi="宋体" w:cs="宋体"/>
                <w:color w:val="000000"/>
                <w:kern w:val="0"/>
                <w:sz w:val="22"/>
              </w:rPr>
            </w:pPr>
            <w:r>
              <w:rPr>
                <w:rFonts w:hint="eastAsia" w:ascii="宋体" w:hAnsi="宋体" w:cs="宋体"/>
                <w:color w:val="000000"/>
                <w:kern w:val="0"/>
                <w:sz w:val="22"/>
              </w:rPr>
              <w:t>50</w:t>
            </w:r>
          </w:p>
        </w:tc>
        <w:tc>
          <w:tcPr>
            <w:tcW w:w="1576" w:type="dxa"/>
            <w:tcBorders>
              <w:top w:val="nil"/>
              <w:left w:val="nil"/>
              <w:bottom w:val="single" w:color="auto" w:sz="4" w:space="0"/>
              <w:right w:val="single" w:color="auto" w:sz="4" w:space="0"/>
            </w:tcBorders>
            <w:shd w:val="clear" w:color="000000" w:fill="FFFFFF"/>
            <w:noWrap/>
            <w:vAlign w:val="center"/>
          </w:tcPr>
          <w:p w14:paraId="2E5C42F9">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r>
      <w:tr w14:paraId="469D9D0D">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7C714A3B">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20D87F1C">
            <w:pPr>
              <w:widowControl/>
              <w:jc w:val="center"/>
              <w:rPr>
                <w:rFonts w:ascii="宋体" w:hAnsi="宋体" w:cs="宋体"/>
                <w:color w:val="000000"/>
                <w:kern w:val="0"/>
                <w:sz w:val="22"/>
              </w:rPr>
            </w:pPr>
            <w:r>
              <w:rPr>
                <w:rFonts w:hint="eastAsia" w:ascii="宋体" w:hAnsi="宋体" w:cs="宋体"/>
                <w:color w:val="000000"/>
                <w:kern w:val="0"/>
                <w:sz w:val="22"/>
              </w:rPr>
              <w:t>20</w:t>
            </w:r>
          </w:p>
        </w:tc>
        <w:tc>
          <w:tcPr>
            <w:tcW w:w="1112" w:type="dxa"/>
            <w:tcBorders>
              <w:top w:val="nil"/>
              <w:left w:val="nil"/>
              <w:bottom w:val="single" w:color="auto" w:sz="4" w:space="0"/>
              <w:right w:val="single" w:color="auto" w:sz="4" w:space="0"/>
            </w:tcBorders>
            <w:shd w:val="clear" w:color="000000" w:fill="FFFFFF"/>
            <w:noWrap/>
            <w:vAlign w:val="center"/>
          </w:tcPr>
          <w:p w14:paraId="0D5CBC01">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23868908">
            <w:pPr>
              <w:widowControl/>
              <w:jc w:val="left"/>
              <w:rPr>
                <w:rFonts w:ascii="宋体" w:hAnsi="宋体" w:cs="宋体"/>
                <w:color w:val="000000"/>
                <w:kern w:val="0"/>
                <w:sz w:val="22"/>
              </w:rPr>
            </w:pPr>
            <w:r>
              <w:rPr>
                <w:rFonts w:hint="eastAsia" w:ascii="宋体" w:hAnsi="宋体" w:cs="宋体"/>
                <w:color w:val="000000"/>
                <w:kern w:val="0"/>
                <w:sz w:val="22"/>
              </w:rPr>
              <w:t>二十、粮油物资储备支出</w:t>
            </w:r>
          </w:p>
        </w:tc>
        <w:tc>
          <w:tcPr>
            <w:tcW w:w="574" w:type="dxa"/>
            <w:tcBorders>
              <w:top w:val="nil"/>
              <w:left w:val="nil"/>
              <w:bottom w:val="single" w:color="auto" w:sz="4" w:space="0"/>
              <w:right w:val="single" w:color="auto" w:sz="4" w:space="0"/>
            </w:tcBorders>
            <w:shd w:val="clear" w:color="000000" w:fill="F1F1F1"/>
            <w:noWrap/>
            <w:vAlign w:val="center"/>
          </w:tcPr>
          <w:p w14:paraId="10A8E805">
            <w:pPr>
              <w:widowControl/>
              <w:jc w:val="center"/>
              <w:rPr>
                <w:rFonts w:ascii="宋体" w:hAnsi="宋体" w:cs="宋体"/>
                <w:color w:val="000000"/>
                <w:kern w:val="0"/>
                <w:sz w:val="22"/>
              </w:rPr>
            </w:pPr>
            <w:r>
              <w:rPr>
                <w:rFonts w:hint="eastAsia" w:ascii="宋体" w:hAnsi="宋体" w:cs="宋体"/>
                <w:color w:val="000000"/>
                <w:kern w:val="0"/>
                <w:sz w:val="22"/>
              </w:rPr>
              <w:t>51</w:t>
            </w:r>
          </w:p>
        </w:tc>
        <w:tc>
          <w:tcPr>
            <w:tcW w:w="1576" w:type="dxa"/>
            <w:tcBorders>
              <w:top w:val="nil"/>
              <w:left w:val="nil"/>
              <w:bottom w:val="single" w:color="auto" w:sz="4" w:space="0"/>
              <w:right w:val="single" w:color="auto" w:sz="4" w:space="0"/>
            </w:tcBorders>
            <w:shd w:val="clear" w:color="000000" w:fill="FFFFFF"/>
            <w:noWrap/>
            <w:vAlign w:val="center"/>
          </w:tcPr>
          <w:p w14:paraId="34EBC4C9">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061B4E22">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6C8DC900">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3F64D6E7">
            <w:pPr>
              <w:widowControl/>
              <w:jc w:val="center"/>
              <w:rPr>
                <w:rFonts w:ascii="宋体" w:hAnsi="宋体" w:cs="宋体"/>
                <w:color w:val="000000"/>
                <w:kern w:val="0"/>
                <w:sz w:val="22"/>
              </w:rPr>
            </w:pPr>
            <w:r>
              <w:rPr>
                <w:rFonts w:hint="eastAsia" w:ascii="宋体" w:hAnsi="宋体" w:cs="宋体"/>
                <w:color w:val="000000"/>
                <w:kern w:val="0"/>
                <w:sz w:val="22"/>
              </w:rPr>
              <w:t>21</w:t>
            </w:r>
          </w:p>
        </w:tc>
        <w:tc>
          <w:tcPr>
            <w:tcW w:w="1112" w:type="dxa"/>
            <w:tcBorders>
              <w:top w:val="nil"/>
              <w:left w:val="nil"/>
              <w:bottom w:val="single" w:color="auto" w:sz="4" w:space="0"/>
              <w:right w:val="single" w:color="auto" w:sz="4" w:space="0"/>
            </w:tcBorders>
            <w:shd w:val="clear" w:color="000000" w:fill="FFFFFF"/>
            <w:noWrap/>
            <w:vAlign w:val="center"/>
          </w:tcPr>
          <w:p w14:paraId="00941E38">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1AA8E3F4">
            <w:pPr>
              <w:widowControl/>
              <w:jc w:val="left"/>
              <w:rPr>
                <w:rFonts w:ascii="宋体" w:hAnsi="宋体" w:cs="宋体"/>
                <w:color w:val="000000"/>
                <w:kern w:val="0"/>
                <w:sz w:val="22"/>
              </w:rPr>
            </w:pPr>
            <w:r>
              <w:rPr>
                <w:rFonts w:hint="eastAsia" w:ascii="宋体" w:hAnsi="宋体" w:cs="宋体"/>
                <w:color w:val="000000"/>
                <w:kern w:val="0"/>
                <w:sz w:val="22"/>
              </w:rPr>
              <w:t>二十一、国有资本经营预算支出</w:t>
            </w:r>
          </w:p>
        </w:tc>
        <w:tc>
          <w:tcPr>
            <w:tcW w:w="574" w:type="dxa"/>
            <w:tcBorders>
              <w:top w:val="nil"/>
              <w:left w:val="nil"/>
              <w:bottom w:val="single" w:color="auto" w:sz="4" w:space="0"/>
              <w:right w:val="single" w:color="auto" w:sz="4" w:space="0"/>
            </w:tcBorders>
            <w:shd w:val="clear" w:color="000000" w:fill="F1F1F1"/>
            <w:noWrap/>
            <w:vAlign w:val="center"/>
          </w:tcPr>
          <w:p w14:paraId="46CE2860">
            <w:pPr>
              <w:widowControl/>
              <w:jc w:val="center"/>
              <w:rPr>
                <w:rFonts w:ascii="宋体" w:hAnsi="宋体" w:cs="宋体"/>
                <w:color w:val="000000"/>
                <w:kern w:val="0"/>
                <w:sz w:val="22"/>
              </w:rPr>
            </w:pPr>
            <w:r>
              <w:rPr>
                <w:rFonts w:hint="eastAsia" w:ascii="宋体" w:hAnsi="宋体" w:cs="宋体"/>
                <w:color w:val="000000"/>
                <w:kern w:val="0"/>
                <w:sz w:val="22"/>
              </w:rPr>
              <w:t>52</w:t>
            </w:r>
          </w:p>
        </w:tc>
        <w:tc>
          <w:tcPr>
            <w:tcW w:w="1576" w:type="dxa"/>
            <w:tcBorders>
              <w:top w:val="nil"/>
              <w:left w:val="nil"/>
              <w:bottom w:val="single" w:color="auto" w:sz="4" w:space="0"/>
              <w:right w:val="single" w:color="auto" w:sz="4" w:space="0"/>
            </w:tcBorders>
            <w:shd w:val="clear" w:color="000000" w:fill="FFFFFF"/>
            <w:noWrap/>
            <w:vAlign w:val="center"/>
          </w:tcPr>
          <w:p w14:paraId="3BD1B1A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1F38795E">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7A3C4EDF">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69298F61">
            <w:pPr>
              <w:widowControl/>
              <w:jc w:val="center"/>
              <w:rPr>
                <w:rFonts w:ascii="宋体" w:hAnsi="宋体" w:cs="宋体"/>
                <w:color w:val="000000"/>
                <w:kern w:val="0"/>
                <w:sz w:val="22"/>
              </w:rPr>
            </w:pPr>
            <w:r>
              <w:rPr>
                <w:rFonts w:hint="eastAsia" w:ascii="宋体" w:hAnsi="宋体" w:cs="宋体"/>
                <w:color w:val="000000"/>
                <w:kern w:val="0"/>
                <w:sz w:val="22"/>
              </w:rPr>
              <w:t>22</w:t>
            </w:r>
          </w:p>
        </w:tc>
        <w:tc>
          <w:tcPr>
            <w:tcW w:w="1112" w:type="dxa"/>
            <w:tcBorders>
              <w:top w:val="nil"/>
              <w:left w:val="nil"/>
              <w:bottom w:val="single" w:color="auto" w:sz="4" w:space="0"/>
              <w:right w:val="single" w:color="auto" w:sz="4" w:space="0"/>
            </w:tcBorders>
            <w:shd w:val="clear" w:color="000000" w:fill="FFFFFF"/>
            <w:noWrap/>
            <w:vAlign w:val="center"/>
          </w:tcPr>
          <w:p w14:paraId="47A2D682">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22F24641">
            <w:pPr>
              <w:widowControl/>
              <w:jc w:val="left"/>
              <w:rPr>
                <w:rFonts w:ascii="宋体" w:hAnsi="宋体" w:cs="宋体"/>
                <w:color w:val="000000"/>
                <w:kern w:val="0"/>
                <w:sz w:val="22"/>
              </w:rPr>
            </w:pPr>
            <w:r>
              <w:rPr>
                <w:rFonts w:hint="eastAsia" w:ascii="宋体" w:hAnsi="宋体" w:cs="宋体"/>
                <w:color w:val="000000"/>
                <w:kern w:val="0"/>
                <w:sz w:val="22"/>
              </w:rPr>
              <w:t>二十二、灾害防治及应急管理支出</w:t>
            </w:r>
          </w:p>
        </w:tc>
        <w:tc>
          <w:tcPr>
            <w:tcW w:w="574" w:type="dxa"/>
            <w:tcBorders>
              <w:top w:val="nil"/>
              <w:left w:val="nil"/>
              <w:bottom w:val="single" w:color="auto" w:sz="4" w:space="0"/>
              <w:right w:val="single" w:color="auto" w:sz="4" w:space="0"/>
            </w:tcBorders>
            <w:shd w:val="clear" w:color="000000" w:fill="F1F1F1"/>
            <w:noWrap/>
            <w:vAlign w:val="center"/>
          </w:tcPr>
          <w:p w14:paraId="2B310DD1">
            <w:pPr>
              <w:widowControl/>
              <w:jc w:val="center"/>
              <w:rPr>
                <w:rFonts w:ascii="宋体" w:hAnsi="宋体" w:cs="宋体"/>
                <w:color w:val="000000"/>
                <w:kern w:val="0"/>
                <w:sz w:val="22"/>
              </w:rPr>
            </w:pPr>
            <w:r>
              <w:rPr>
                <w:rFonts w:hint="eastAsia" w:ascii="宋体" w:hAnsi="宋体" w:cs="宋体"/>
                <w:color w:val="000000"/>
                <w:kern w:val="0"/>
                <w:sz w:val="22"/>
              </w:rPr>
              <w:t>53</w:t>
            </w:r>
          </w:p>
        </w:tc>
        <w:tc>
          <w:tcPr>
            <w:tcW w:w="1576" w:type="dxa"/>
            <w:tcBorders>
              <w:top w:val="nil"/>
              <w:left w:val="nil"/>
              <w:bottom w:val="single" w:color="auto" w:sz="4" w:space="0"/>
              <w:right w:val="single" w:color="auto" w:sz="4" w:space="0"/>
            </w:tcBorders>
            <w:shd w:val="clear" w:color="000000" w:fill="FFFFFF"/>
            <w:noWrap/>
            <w:vAlign w:val="center"/>
          </w:tcPr>
          <w:p w14:paraId="5F5436CB">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0F10FCDC">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0521E6BF">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5503E26F">
            <w:pPr>
              <w:widowControl/>
              <w:jc w:val="center"/>
              <w:rPr>
                <w:rFonts w:ascii="宋体" w:hAnsi="宋体" w:cs="宋体"/>
                <w:color w:val="000000"/>
                <w:kern w:val="0"/>
                <w:sz w:val="22"/>
              </w:rPr>
            </w:pPr>
            <w:r>
              <w:rPr>
                <w:rFonts w:hint="eastAsia" w:ascii="宋体" w:hAnsi="宋体" w:cs="宋体"/>
                <w:color w:val="000000"/>
                <w:kern w:val="0"/>
                <w:sz w:val="22"/>
              </w:rPr>
              <w:t>23</w:t>
            </w:r>
          </w:p>
        </w:tc>
        <w:tc>
          <w:tcPr>
            <w:tcW w:w="1112" w:type="dxa"/>
            <w:tcBorders>
              <w:top w:val="nil"/>
              <w:left w:val="nil"/>
              <w:bottom w:val="single" w:color="auto" w:sz="4" w:space="0"/>
              <w:right w:val="single" w:color="auto" w:sz="4" w:space="0"/>
            </w:tcBorders>
            <w:shd w:val="clear" w:color="000000" w:fill="FFFFFF"/>
            <w:noWrap/>
            <w:vAlign w:val="center"/>
          </w:tcPr>
          <w:p w14:paraId="46032680">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2326143E">
            <w:pPr>
              <w:widowControl/>
              <w:jc w:val="left"/>
              <w:rPr>
                <w:rFonts w:ascii="宋体" w:hAnsi="宋体" w:cs="宋体"/>
                <w:color w:val="000000"/>
                <w:kern w:val="0"/>
                <w:sz w:val="22"/>
              </w:rPr>
            </w:pPr>
            <w:r>
              <w:rPr>
                <w:rFonts w:hint="eastAsia" w:ascii="宋体" w:hAnsi="宋体" w:cs="宋体"/>
                <w:color w:val="000000"/>
                <w:kern w:val="0"/>
                <w:sz w:val="22"/>
              </w:rPr>
              <w:t>二十三、其他支出</w:t>
            </w:r>
          </w:p>
        </w:tc>
        <w:tc>
          <w:tcPr>
            <w:tcW w:w="574" w:type="dxa"/>
            <w:tcBorders>
              <w:top w:val="nil"/>
              <w:left w:val="nil"/>
              <w:bottom w:val="single" w:color="auto" w:sz="4" w:space="0"/>
              <w:right w:val="single" w:color="auto" w:sz="4" w:space="0"/>
            </w:tcBorders>
            <w:shd w:val="clear" w:color="000000" w:fill="F1F1F1"/>
            <w:noWrap/>
            <w:vAlign w:val="center"/>
          </w:tcPr>
          <w:p w14:paraId="63927929">
            <w:pPr>
              <w:widowControl/>
              <w:jc w:val="center"/>
              <w:rPr>
                <w:rFonts w:ascii="宋体" w:hAnsi="宋体" w:cs="宋体"/>
                <w:color w:val="000000"/>
                <w:kern w:val="0"/>
                <w:sz w:val="22"/>
              </w:rPr>
            </w:pPr>
            <w:r>
              <w:rPr>
                <w:rFonts w:hint="eastAsia" w:ascii="宋体" w:hAnsi="宋体" w:cs="宋体"/>
                <w:color w:val="000000"/>
                <w:kern w:val="0"/>
                <w:sz w:val="22"/>
              </w:rPr>
              <w:t>54</w:t>
            </w:r>
          </w:p>
        </w:tc>
        <w:tc>
          <w:tcPr>
            <w:tcW w:w="1576" w:type="dxa"/>
            <w:tcBorders>
              <w:top w:val="nil"/>
              <w:left w:val="nil"/>
              <w:bottom w:val="single" w:color="auto" w:sz="4" w:space="0"/>
              <w:right w:val="single" w:color="auto" w:sz="4" w:space="0"/>
            </w:tcBorders>
            <w:shd w:val="clear" w:color="000000" w:fill="FFFFFF"/>
            <w:noWrap/>
            <w:vAlign w:val="center"/>
          </w:tcPr>
          <w:p w14:paraId="264102BC">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92B01C2">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73114589">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574" w:type="dxa"/>
            <w:tcBorders>
              <w:top w:val="nil"/>
              <w:left w:val="nil"/>
              <w:bottom w:val="single" w:color="auto" w:sz="4" w:space="0"/>
              <w:right w:val="single" w:color="auto" w:sz="4" w:space="0"/>
            </w:tcBorders>
            <w:shd w:val="clear" w:color="000000" w:fill="F1F1F1"/>
            <w:noWrap/>
            <w:vAlign w:val="center"/>
          </w:tcPr>
          <w:p w14:paraId="4AB48E12">
            <w:pPr>
              <w:widowControl/>
              <w:jc w:val="center"/>
              <w:rPr>
                <w:rFonts w:ascii="宋体" w:hAnsi="宋体" w:cs="宋体"/>
                <w:color w:val="000000"/>
                <w:kern w:val="0"/>
                <w:sz w:val="20"/>
                <w:szCs w:val="20"/>
              </w:rPr>
            </w:pPr>
            <w:r>
              <w:rPr>
                <w:rFonts w:hint="eastAsia" w:ascii="宋体" w:hAnsi="宋体" w:cs="宋体"/>
                <w:color w:val="000000"/>
                <w:kern w:val="0"/>
                <w:sz w:val="20"/>
                <w:szCs w:val="20"/>
              </w:rPr>
              <w:t>24</w:t>
            </w:r>
          </w:p>
        </w:tc>
        <w:tc>
          <w:tcPr>
            <w:tcW w:w="1112" w:type="dxa"/>
            <w:tcBorders>
              <w:top w:val="nil"/>
              <w:left w:val="nil"/>
              <w:bottom w:val="single" w:color="auto" w:sz="4" w:space="0"/>
              <w:right w:val="single" w:color="auto" w:sz="4" w:space="0"/>
            </w:tcBorders>
            <w:shd w:val="clear" w:color="000000" w:fill="FFFFFF"/>
            <w:noWrap/>
            <w:vAlign w:val="center"/>
          </w:tcPr>
          <w:p w14:paraId="56891845">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68" w:type="dxa"/>
            <w:tcBorders>
              <w:top w:val="nil"/>
              <w:left w:val="nil"/>
              <w:bottom w:val="single" w:color="auto" w:sz="4" w:space="0"/>
              <w:right w:val="single" w:color="auto" w:sz="4" w:space="0"/>
            </w:tcBorders>
            <w:shd w:val="clear" w:color="000000" w:fill="F1F1F1"/>
            <w:noWrap/>
            <w:vAlign w:val="center"/>
          </w:tcPr>
          <w:p w14:paraId="3AC50744">
            <w:pPr>
              <w:widowControl/>
              <w:jc w:val="left"/>
              <w:rPr>
                <w:rFonts w:ascii="宋体" w:hAnsi="宋体" w:cs="宋体"/>
                <w:color w:val="000000"/>
                <w:kern w:val="0"/>
                <w:sz w:val="22"/>
              </w:rPr>
            </w:pPr>
            <w:r>
              <w:rPr>
                <w:rFonts w:hint="eastAsia" w:ascii="宋体" w:hAnsi="宋体" w:cs="宋体"/>
                <w:color w:val="000000"/>
                <w:kern w:val="0"/>
                <w:sz w:val="22"/>
              </w:rPr>
              <w:t>二十四、债务还本支出</w:t>
            </w:r>
          </w:p>
        </w:tc>
        <w:tc>
          <w:tcPr>
            <w:tcW w:w="574" w:type="dxa"/>
            <w:tcBorders>
              <w:top w:val="nil"/>
              <w:left w:val="nil"/>
              <w:bottom w:val="single" w:color="auto" w:sz="4" w:space="0"/>
              <w:right w:val="single" w:color="auto" w:sz="4" w:space="0"/>
            </w:tcBorders>
            <w:shd w:val="clear" w:color="000000" w:fill="F1F1F1"/>
            <w:noWrap/>
            <w:vAlign w:val="center"/>
          </w:tcPr>
          <w:p w14:paraId="56BAB1FA">
            <w:pPr>
              <w:widowControl/>
              <w:jc w:val="center"/>
              <w:rPr>
                <w:rFonts w:ascii="宋体" w:hAnsi="宋体" w:cs="宋体"/>
                <w:color w:val="000000"/>
                <w:kern w:val="0"/>
                <w:sz w:val="22"/>
              </w:rPr>
            </w:pPr>
            <w:r>
              <w:rPr>
                <w:rFonts w:hint="eastAsia" w:ascii="宋体" w:hAnsi="宋体" w:cs="宋体"/>
                <w:color w:val="000000"/>
                <w:kern w:val="0"/>
                <w:sz w:val="22"/>
              </w:rPr>
              <w:t>55</w:t>
            </w:r>
          </w:p>
        </w:tc>
        <w:tc>
          <w:tcPr>
            <w:tcW w:w="1576" w:type="dxa"/>
            <w:tcBorders>
              <w:top w:val="nil"/>
              <w:left w:val="nil"/>
              <w:bottom w:val="single" w:color="auto" w:sz="4" w:space="0"/>
              <w:right w:val="single" w:color="auto" w:sz="4" w:space="0"/>
            </w:tcBorders>
            <w:shd w:val="clear" w:color="000000" w:fill="FFFFFF"/>
            <w:noWrap/>
            <w:vAlign w:val="center"/>
          </w:tcPr>
          <w:p w14:paraId="07EEFE02">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F178D29">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4EC8ABA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74" w:type="dxa"/>
            <w:tcBorders>
              <w:top w:val="nil"/>
              <w:left w:val="nil"/>
              <w:bottom w:val="single" w:color="auto" w:sz="4" w:space="0"/>
              <w:right w:val="single" w:color="auto" w:sz="4" w:space="0"/>
            </w:tcBorders>
            <w:shd w:val="clear" w:color="000000" w:fill="F1F1F1"/>
            <w:noWrap/>
            <w:vAlign w:val="center"/>
          </w:tcPr>
          <w:p w14:paraId="08158C7E">
            <w:pPr>
              <w:widowControl/>
              <w:jc w:val="center"/>
              <w:rPr>
                <w:rFonts w:ascii="宋体" w:hAnsi="宋体" w:cs="宋体"/>
                <w:color w:val="000000"/>
                <w:kern w:val="0"/>
                <w:sz w:val="20"/>
                <w:szCs w:val="20"/>
              </w:rPr>
            </w:pPr>
            <w:r>
              <w:rPr>
                <w:rFonts w:hint="eastAsia" w:ascii="宋体" w:hAnsi="宋体" w:cs="宋体"/>
                <w:color w:val="000000"/>
                <w:kern w:val="0"/>
                <w:sz w:val="20"/>
                <w:szCs w:val="20"/>
              </w:rPr>
              <w:t>25</w:t>
            </w:r>
          </w:p>
        </w:tc>
        <w:tc>
          <w:tcPr>
            <w:tcW w:w="1112" w:type="dxa"/>
            <w:tcBorders>
              <w:top w:val="nil"/>
              <w:left w:val="nil"/>
              <w:bottom w:val="single" w:color="auto" w:sz="4" w:space="0"/>
              <w:right w:val="single" w:color="auto" w:sz="4" w:space="0"/>
            </w:tcBorders>
            <w:shd w:val="clear" w:color="000000" w:fill="FFFFFF"/>
            <w:noWrap/>
            <w:vAlign w:val="center"/>
          </w:tcPr>
          <w:p w14:paraId="0A100496">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68" w:type="dxa"/>
            <w:tcBorders>
              <w:top w:val="nil"/>
              <w:left w:val="nil"/>
              <w:bottom w:val="single" w:color="auto" w:sz="4" w:space="0"/>
              <w:right w:val="single" w:color="auto" w:sz="4" w:space="0"/>
            </w:tcBorders>
            <w:shd w:val="clear" w:color="000000" w:fill="F1F1F1"/>
            <w:noWrap/>
            <w:vAlign w:val="center"/>
          </w:tcPr>
          <w:p w14:paraId="775A4513">
            <w:pPr>
              <w:widowControl/>
              <w:jc w:val="left"/>
              <w:rPr>
                <w:rFonts w:ascii="宋体" w:hAnsi="宋体" w:cs="宋体"/>
                <w:color w:val="000000"/>
                <w:kern w:val="0"/>
                <w:sz w:val="22"/>
              </w:rPr>
            </w:pPr>
            <w:r>
              <w:rPr>
                <w:rFonts w:hint="eastAsia" w:ascii="宋体" w:hAnsi="宋体" w:cs="宋体"/>
                <w:color w:val="000000"/>
                <w:kern w:val="0"/>
                <w:sz w:val="22"/>
              </w:rPr>
              <w:t>二十五、债务付息支出</w:t>
            </w:r>
          </w:p>
        </w:tc>
        <w:tc>
          <w:tcPr>
            <w:tcW w:w="574" w:type="dxa"/>
            <w:tcBorders>
              <w:top w:val="nil"/>
              <w:left w:val="nil"/>
              <w:bottom w:val="single" w:color="auto" w:sz="4" w:space="0"/>
              <w:right w:val="single" w:color="auto" w:sz="4" w:space="0"/>
            </w:tcBorders>
            <w:shd w:val="clear" w:color="000000" w:fill="F1F1F1"/>
            <w:noWrap/>
            <w:vAlign w:val="center"/>
          </w:tcPr>
          <w:p w14:paraId="3392A779">
            <w:pPr>
              <w:widowControl/>
              <w:jc w:val="center"/>
              <w:rPr>
                <w:rFonts w:ascii="宋体" w:hAnsi="宋体" w:cs="宋体"/>
                <w:color w:val="000000"/>
                <w:kern w:val="0"/>
                <w:sz w:val="22"/>
              </w:rPr>
            </w:pPr>
            <w:r>
              <w:rPr>
                <w:rFonts w:hint="eastAsia" w:ascii="宋体" w:hAnsi="宋体" w:cs="宋体"/>
                <w:color w:val="000000"/>
                <w:kern w:val="0"/>
                <w:sz w:val="22"/>
              </w:rPr>
              <w:t>56</w:t>
            </w:r>
          </w:p>
        </w:tc>
        <w:tc>
          <w:tcPr>
            <w:tcW w:w="1576" w:type="dxa"/>
            <w:tcBorders>
              <w:top w:val="nil"/>
              <w:left w:val="nil"/>
              <w:bottom w:val="single" w:color="auto" w:sz="4" w:space="0"/>
              <w:right w:val="single" w:color="auto" w:sz="4" w:space="0"/>
            </w:tcBorders>
            <w:shd w:val="clear" w:color="000000" w:fill="FFFFFF"/>
            <w:noWrap/>
            <w:vAlign w:val="center"/>
          </w:tcPr>
          <w:p w14:paraId="177B7D1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BB21A7A">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32E267EE">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74" w:type="dxa"/>
            <w:tcBorders>
              <w:top w:val="nil"/>
              <w:left w:val="nil"/>
              <w:bottom w:val="single" w:color="auto" w:sz="4" w:space="0"/>
              <w:right w:val="single" w:color="auto" w:sz="4" w:space="0"/>
            </w:tcBorders>
            <w:shd w:val="clear" w:color="000000" w:fill="F1F1F1"/>
            <w:noWrap/>
            <w:vAlign w:val="center"/>
          </w:tcPr>
          <w:p w14:paraId="3EF962F1">
            <w:pPr>
              <w:widowControl/>
              <w:jc w:val="center"/>
              <w:rPr>
                <w:rFonts w:ascii="宋体" w:hAnsi="宋体" w:cs="宋体"/>
                <w:color w:val="000000"/>
                <w:kern w:val="0"/>
                <w:sz w:val="20"/>
                <w:szCs w:val="20"/>
              </w:rPr>
            </w:pPr>
            <w:r>
              <w:rPr>
                <w:rFonts w:hint="eastAsia" w:ascii="宋体" w:hAnsi="宋体" w:cs="宋体"/>
                <w:color w:val="000000"/>
                <w:kern w:val="0"/>
                <w:sz w:val="20"/>
                <w:szCs w:val="20"/>
              </w:rPr>
              <w:t>26</w:t>
            </w:r>
          </w:p>
        </w:tc>
        <w:tc>
          <w:tcPr>
            <w:tcW w:w="1112" w:type="dxa"/>
            <w:tcBorders>
              <w:top w:val="nil"/>
              <w:left w:val="nil"/>
              <w:bottom w:val="single" w:color="auto" w:sz="4" w:space="0"/>
              <w:right w:val="single" w:color="auto" w:sz="4" w:space="0"/>
            </w:tcBorders>
            <w:shd w:val="clear" w:color="000000" w:fill="FFFFFF"/>
            <w:noWrap/>
            <w:vAlign w:val="center"/>
          </w:tcPr>
          <w:p w14:paraId="4166C83B">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068" w:type="dxa"/>
            <w:tcBorders>
              <w:top w:val="nil"/>
              <w:left w:val="nil"/>
              <w:bottom w:val="single" w:color="auto" w:sz="4" w:space="0"/>
              <w:right w:val="single" w:color="auto" w:sz="4" w:space="0"/>
            </w:tcBorders>
            <w:shd w:val="clear" w:color="000000" w:fill="F1F1F1"/>
            <w:noWrap/>
            <w:vAlign w:val="center"/>
          </w:tcPr>
          <w:p w14:paraId="7EA2E9BC">
            <w:pPr>
              <w:widowControl/>
              <w:jc w:val="left"/>
              <w:rPr>
                <w:rFonts w:ascii="宋体" w:hAnsi="宋体" w:cs="宋体"/>
                <w:color w:val="000000"/>
                <w:kern w:val="0"/>
                <w:sz w:val="22"/>
              </w:rPr>
            </w:pPr>
            <w:r>
              <w:rPr>
                <w:rFonts w:hint="eastAsia" w:ascii="宋体" w:hAnsi="宋体" w:cs="宋体"/>
                <w:color w:val="000000"/>
                <w:kern w:val="0"/>
                <w:sz w:val="22"/>
              </w:rPr>
              <w:t>二十六、抗疫特别国债安排的支出</w:t>
            </w:r>
          </w:p>
        </w:tc>
        <w:tc>
          <w:tcPr>
            <w:tcW w:w="574" w:type="dxa"/>
            <w:tcBorders>
              <w:top w:val="nil"/>
              <w:left w:val="nil"/>
              <w:bottom w:val="single" w:color="auto" w:sz="4" w:space="0"/>
              <w:right w:val="single" w:color="auto" w:sz="4" w:space="0"/>
            </w:tcBorders>
            <w:shd w:val="clear" w:color="000000" w:fill="F1F1F1"/>
            <w:noWrap/>
            <w:vAlign w:val="center"/>
          </w:tcPr>
          <w:p w14:paraId="364A17A4">
            <w:pPr>
              <w:widowControl/>
              <w:jc w:val="center"/>
              <w:rPr>
                <w:rFonts w:ascii="宋体" w:hAnsi="宋体" w:cs="宋体"/>
                <w:color w:val="000000"/>
                <w:kern w:val="0"/>
                <w:sz w:val="22"/>
              </w:rPr>
            </w:pPr>
            <w:r>
              <w:rPr>
                <w:rFonts w:hint="eastAsia" w:ascii="宋体" w:hAnsi="宋体" w:cs="宋体"/>
                <w:color w:val="000000"/>
                <w:kern w:val="0"/>
                <w:sz w:val="22"/>
              </w:rPr>
              <w:t>57</w:t>
            </w:r>
          </w:p>
        </w:tc>
        <w:tc>
          <w:tcPr>
            <w:tcW w:w="1576" w:type="dxa"/>
            <w:tcBorders>
              <w:top w:val="nil"/>
              <w:left w:val="nil"/>
              <w:bottom w:val="single" w:color="auto" w:sz="4" w:space="0"/>
              <w:right w:val="single" w:color="auto" w:sz="4" w:space="0"/>
            </w:tcBorders>
            <w:shd w:val="clear" w:color="000000" w:fill="FFFFFF"/>
            <w:noWrap/>
            <w:vAlign w:val="center"/>
          </w:tcPr>
          <w:p w14:paraId="48E7DE41">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101F8606">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27D8CAF8">
            <w:pPr>
              <w:widowControl/>
              <w:jc w:val="center"/>
              <w:rPr>
                <w:rFonts w:ascii="宋体" w:hAnsi="宋体" w:cs="宋体"/>
                <w:b/>
                <w:bCs/>
                <w:color w:val="000000"/>
                <w:kern w:val="0"/>
                <w:sz w:val="22"/>
              </w:rPr>
            </w:pPr>
            <w:r>
              <w:rPr>
                <w:rFonts w:hint="eastAsia" w:ascii="宋体" w:hAnsi="宋体" w:cs="宋体"/>
                <w:b/>
                <w:bCs/>
                <w:color w:val="000000"/>
                <w:kern w:val="0"/>
                <w:sz w:val="22"/>
              </w:rPr>
              <w:t>本年收入合计</w:t>
            </w:r>
          </w:p>
        </w:tc>
        <w:tc>
          <w:tcPr>
            <w:tcW w:w="574" w:type="dxa"/>
            <w:tcBorders>
              <w:top w:val="nil"/>
              <w:left w:val="nil"/>
              <w:bottom w:val="single" w:color="auto" w:sz="4" w:space="0"/>
              <w:right w:val="single" w:color="auto" w:sz="4" w:space="0"/>
            </w:tcBorders>
            <w:shd w:val="clear" w:color="000000" w:fill="F1F1F1"/>
            <w:noWrap/>
            <w:vAlign w:val="center"/>
          </w:tcPr>
          <w:p w14:paraId="13269574">
            <w:pPr>
              <w:widowControl/>
              <w:jc w:val="center"/>
              <w:rPr>
                <w:rFonts w:ascii="宋体" w:hAnsi="宋体" w:cs="宋体"/>
                <w:color w:val="000000"/>
                <w:kern w:val="0"/>
                <w:sz w:val="22"/>
              </w:rPr>
            </w:pPr>
            <w:r>
              <w:rPr>
                <w:rFonts w:hint="eastAsia" w:ascii="宋体" w:hAnsi="宋体" w:cs="宋体"/>
                <w:color w:val="000000"/>
                <w:kern w:val="0"/>
                <w:sz w:val="22"/>
              </w:rPr>
              <w:t>27</w:t>
            </w:r>
          </w:p>
        </w:tc>
        <w:tc>
          <w:tcPr>
            <w:tcW w:w="1112" w:type="dxa"/>
            <w:tcBorders>
              <w:top w:val="nil"/>
              <w:left w:val="nil"/>
              <w:bottom w:val="single" w:color="auto" w:sz="4" w:space="0"/>
              <w:right w:val="single" w:color="auto" w:sz="4" w:space="0"/>
            </w:tcBorders>
            <w:shd w:val="clear" w:color="000000" w:fill="FFFFFF"/>
            <w:noWrap/>
            <w:vAlign w:val="center"/>
          </w:tcPr>
          <w:p w14:paraId="7659FA50">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4068" w:type="dxa"/>
            <w:tcBorders>
              <w:top w:val="nil"/>
              <w:left w:val="nil"/>
              <w:bottom w:val="single" w:color="auto" w:sz="4" w:space="0"/>
              <w:right w:val="single" w:color="auto" w:sz="4" w:space="0"/>
            </w:tcBorders>
            <w:shd w:val="clear" w:color="000000" w:fill="F1F1F1"/>
            <w:noWrap/>
            <w:vAlign w:val="center"/>
          </w:tcPr>
          <w:p w14:paraId="7A82DFCB">
            <w:pPr>
              <w:widowControl/>
              <w:jc w:val="center"/>
              <w:rPr>
                <w:rFonts w:ascii="宋体" w:hAnsi="宋体" w:cs="宋体"/>
                <w:b/>
                <w:bCs/>
                <w:color w:val="000000"/>
                <w:kern w:val="0"/>
                <w:sz w:val="22"/>
              </w:rPr>
            </w:pPr>
            <w:r>
              <w:rPr>
                <w:rFonts w:hint="eastAsia" w:ascii="宋体" w:hAnsi="宋体" w:cs="宋体"/>
                <w:b/>
                <w:bCs/>
                <w:color w:val="000000"/>
                <w:kern w:val="0"/>
                <w:sz w:val="22"/>
              </w:rPr>
              <w:t>本年支出合计</w:t>
            </w:r>
          </w:p>
        </w:tc>
        <w:tc>
          <w:tcPr>
            <w:tcW w:w="574" w:type="dxa"/>
            <w:tcBorders>
              <w:top w:val="nil"/>
              <w:left w:val="nil"/>
              <w:bottom w:val="single" w:color="auto" w:sz="4" w:space="0"/>
              <w:right w:val="single" w:color="auto" w:sz="4" w:space="0"/>
            </w:tcBorders>
            <w:shd w:val="clear" w:color="000000" w:fill="F1F1F1"/>
            <w:noWrap/>
            <w:vAlign w:val="center"/>
          </w:tcPr>
          <w:p w14:paraId="76BB3975">
            <w:pPr>
              <w:widowControl/>
              <w:jc w:val="center"/>
              <w:rPr>
                <w:rFonts w:ascii="宋体" w:hAnsi="宋体" w:cs="宋体"/>
                <w:color w:val="000000"/>
                <w:kern w:val="0"/>
                <w:sz w:val="22"/>
              </w:rPr>
            </w:pPr>
            <w:r>
              <w:rPr>
                <w:rFonts w:hint="eastAsia" w:ascii="宋体" w:hAnsi="宋体" w:cs="宋体"/>
                <w:color w:val="000000"/>
                <w:kern w:val="0"/>
                <w:sz w:val="22"/>
              </w:rPr>
              <w:t>58</w:t>
            </w:r>
          </w:p>
        </w:tc>
        <w:tc>
          <w:tcPr>
            <w:tcW w:w="1576" w:type="dxa"/>
            <w:tcBorders>
              <w:top w:val="nil"/>
              <w:left w:val="nil"/>
              <w:bottom w:val="single" w:color="auto" w:sz="4" w:space="0"/>
              <w:right w:val="single" w:color="auto" w:sz="4" w:space="0"/>
            </w:tcBorders>
            <w:shd w:val="clear" w:color="000000" w:fill="FFFFFF"/>
            <w:noWrap/>
            <w:vAlign w:val="center"/>
          </w:tcPr>
          <w:p w14:paraId="6F1DA123">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r>
      <w:tr w14:paraId="2CB5889E">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1ECB0AA1">
            <w:pPr>
              <w:widowControl/>
              <w:jc w:val="left"/>
              <w:rPr>
                <w:rFonts w:ascii="宋体" w:hAnsi="宋体" w:cs="宋体"/>
                <w:color w:val="000000"/>
                <w:kern w:val="0"/>
                <w:sz w:val="22"/>
              </w:rPr>
            </w:pPr>
            <w:r>
              <w:rPr>
                <w:rFonts w:hint="eastAsia" w:ascii="宋体" w:hAnsi="宋体" w:cs="宋体"/>
                <w:color w:val="000000"/>
                <w:kern w:val="0"/>
                <w:sz w:val="22"/>
              </w:rPr>
              <w:t>使用非财政拨款结余(含专用结余)</w:t>
            </w:r>
          </w:p>
        </w:tc>
        <w:tc>
          <w:tcPr>
            <w:tcW w:w="574" w:type="dxa"/>
            <w:tcBorders>
              <w:top w:val="nil"/>
              <w:left w:val="nil"/>
              <w:bottom w:val="single" w:color="auto" w:sz="4" w:space="0"/>
              <w:right w:val="single" w:color="auto" w:sz="4" w:space="0"/>
            </w:tcBorders>
            <w:shd w:val="clear" w:color="000000" w:fill="F1F1F1"/>
            <w:noWrap/>
            <w:vAlign w:val="center"/>
          </w:tcPr>
          <w:p w14:paraId="58E5A917">
            <w:pPr>
              <w:widowControl/>
              <w:jc w:val="center"/>
              <w:rPr>
                <w:rFonts w:ascii="宋体" w:hAnsi="宋体" w:cs="宋体"/>
                <w:color w:val="000000"/>
                <w:kern w:val="0"/>
                <w:sz w:val="22"/>
              </w:rPr>
            </w:pPr>
            <w:r>
              <w:rPr>
                <w:rFonts w:hint="eastAsia" w:ascii="宋体" w:hAnsi="宋体" w:cs="宋体"/>
                <w:color w:val="000000"/>
                <w:kern w:val="0"/>
                <w:sz w:val="22"/>
              </w:rPr>
              <w:t>28</w:t>
            </w:r>
          </w:p>
        </w:tc>
        <w:tc>
          <w:tcPr>
            <w:tcW w:w="1112" w:type="dxa"/>
            <w:tcBorders>
              <w:top w:val="nil"/>
              <w:left w:val="nil"/>
              <w:bottom w:val="single" w:color="auto" w:sz="4" w:space="0"/>
              <w:right w:val="single" w:color="auto" w:sz="4" w:space="0"/>
            </w:tcBorders>
            <w:shd w:val="clear" w:color="000000" w:fill="FFFFFF"/>
            <w:noWrap/>
            <w:vAlign w:val="center"/>
          </w:tcPr>
          <w:p w14:paraId="705D7E3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4068" w:type="dxa"/>
            <w:tcBorders>
              <w:top w:val="nil"/>
              <w:left w:val="nil"/>
              <w:bottom w:val="single" w:color="auto" w:sz="4" w:space="0"/>
              <w:right w:val="single" w:color="auto" w:sz="4" w:space="0"/>
            </w:tcBorders>
            <w:shd w:val="clear" w:color="000000" w:fill="F1F1F1"/>
            <w:noWrap/>
            <w:vAlign w:val="center"/>
          </w:tcPr>
          <w:p w14:paraId="6C7C6193">
            <w:pPr>
              <w:widowControl/>
              <w:jc w:val="left"/>
              <w:rPr>
                <w:rFonts w:ascii="宋体" w:hAnsi="宋体" w:cs="宋体"/>
                <w:color w:val="000000"/>
                <w:kern w:val="0"/>
                <w:sz w:val="22"/>
              </w:rPr>
            </w:pPr>
            <w:r>
              <w:rPr>
                <w:rFonts w:hint="eastAsia" w:ascii="宋体" w:hAnsi="宋体" w:cs="宋体"/>
                <w:color w:val="000000"/>
                <w:kern w:val="0"/>
                <w:sz w:val="22"/>
              </w:rPr>
              <w:t>结余分配</w:t>
            </w:r>
          </w:p>
        </w:tc>
        <w:tc>
          <w:tcPr>
            <w:tcW w:w="574" w:type="dxa"/>
            <w:tcBorders>
              <w:top w:val="nil"/>
              <w:left w:val="nil"/>
              <w:bottom w:val="single" w:color="auto" w:sz="4" w:space="0"/>
              <w:right w:val="single" w:color="auto" w:sz="4" w:space="0"/>
            </w:tcBorders>
            <w:shd w:val="clear" w:color="000000" w:fill="F1F1F1"/>
            <w:noWrap/>
            <w:vAlign w:val="center"/>
          </w:tcPr>
          <w:p w14:paraId="02DD7798">
            <w:pPr>
              <w:widowControl/>
              <w:jc w:val="center"/>
              <w:rPr>
                <w:rFonts w:ascii="宋体" w:hAnsi="宋体" w:cs="宋体"/>
                <w:color w:val="000000"/>
                <w:kern w:val="0"/>
                <w:sz w:val="22"/>
              </w:rPr>
            </w:pPr>
            <w:r>
              <w:rPr>
                <w:rFonts w:hint="eastAsia" w:ascii="宋体" w:hAnsi="宋体" w:cs="宋体"/>
                <w:color w:val="000000"/>
                <w:kern w:val="0"/>
                <w:sz w:val="22"/>
              </w:rPr>
              <w:t>59</w:t>
            </w:r>
          </w:p>
        </w:tc>
        <w:tc>
          <w:tcPr>
            <w:tcW w:w="1576" w:type="dxa"/>
            <w:tcBorders>
              <w:top w:val="nil"/>
              <w:left w:val="nil"/>
              <w:bottom w:val="single" w:color="auto" w:sz="4" w:space="0"/>
              <w:right w:val="single" w:color="auto" w:sz="4" w:space="0"/>
            </w:tcBorders>
            <w:shd w:val="clear" w:color="000000" w:fill="FFFFFF"/>
            <w:noWrap/>
            <w:vAlign w:val="center"/>
          </w:tcPr>
          <w:p w14:paraId="73671093">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1BC9FA3F">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20253251">
            <w:pPr>
              <w:widowControl/>
              <w:jc w:val="left"/>
              <w:rPr>
                <w:rFonts w:ascii="宋体" w:hAnsi="宋体" w:cs="宋体"/>
                <w:color w:val="000000"/>
                <w:kern w:val="0"/>
                <w:sz w:val="22"/>
              </w:rPr>
            </w:pPr>
            <w:r>
              <w:rPr>
                <w:rFonts w:hint="eastAsia" w:ascii="宋体" w:hAnsi="宋体" w:cs="宋体"/>
                <w:color w:val="000000"/>
                <w:kern w:val="0"/>
                <w:sz w:val="22"/>
              </w:rPr>
              <w:t>年初结转和结余</w:t>
            </w:r>
          </w:p>
        </w:tc>
        <w:tc>
          <w:tcPr>
            <w:tcW w:w="574" w:type="dxa"/>
            <w:tcBorders>
              <w:top w:val="nil"/>
              <w:left w:val="nil"/>
              <w:bottom w:val="single" w:color="auto" w:sz="4" w:space="0"/>
              <w:right w:val="single" w:color="auto" w:sz="4" w:space="0"/>
            </w:tcBorders>
            <w:shd w:val="clear" w:color="000000" w:fill="F1F1F1"/>
            <w:noWrap/>
            <w:vAlign w:val="center"/>
          </w:tcPr>
          <w:p w14:paraId="1634C7DD">
            <w:pPr>
              <w:widowControl/>
              <w:jc w:val="center"/>
              <w:rPr>
                <w:rFonts w:ascii="宋体" w:hAnsi="宋体" w:cs="宋体"/>
                <w:color w:val="000000"/>
                <w:kern w:val="0"/>
                <w:sz w:val="22"/>
              </w:rPr>
            </w:pPr>
            <w:r>
              <w:rPr>
                <w:rFonts w:hint="eastAsia" w:ascii="宋体" w:hAnsi="宋体" w:cs="宋体"/>
                <w:color w:val="000000"/>
                <w:kern w:val="0"/>
                <w:sz w:val="22"/>
              </w:rPr>
              <w:t>29</w:t>
            </w:r>
          </w:p>
        </w:tc>
        <w:tc>
          <w:tcPr>
            <w:tcW w:w="1112" w:type="dxa"/>
            <w:tcBorders>
              <w:top w:val="nil"/>
              <w:left w:val="nil"/>
              <w:bottom w:val="single" w:color="auto" w:sz="4" w:space="0"/>
              <w:right w:val="single" w:color="auto" w:sz="4" w:space="0"/>
            </w:tcBorders>
            <w:shd w:val="clear" w:color="000000" w:fill="FFFFFF"/>
            <w:noWrap/>
            <w:vAlign w:val="center"/>
          </w:tcPr>
          <w:p w14:paraId="524ECFC2">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4068" w:type="dxa"/>
            <w:tcBorders>
              <w:top w:val="nil"/>
              <w:left w:val="nil"/>
              <w:bottom w:val="single" w:color="auto" w:sz="4" w:space="0"/>
              <w:right w:val="single" w:color="auto" w:sz="4" w:space="0"/>
            </w:tcBorders>
            <w:shd w:val="clear" w:color="000000" w:fill="F1F1F1"/>
            <w:noWrap/>
            <w:vAlign w:val="center"/>
          </w:tcPr>
          <w:p w14:paraId="4E258E04">
            <w:pPr>
              <w:widowControl/>
              <w:jc w:val="left"/>
              <w:rPr>
                <w:rFonts w:ascii="宋体" w:hAnsi="宋体" w:cs="宋体"/>
                <w:color w:val="000000"/>
                <w:kern w:val="0"/>
                <w:sz w:val="22"/>
              </w:rPr>
            </w:pPr>
            <w:r>
              <w:rPr>
                <w:rFonts w:hint="eastAsia" w:ascii="宋体" w:hAnsi="宋体" w:cs="宋体"/>
                <w:color w:val="000000"/>
                <w:kern w:val="0"/>
                <w:sz w:val="22"/>
              </w:rPr>
              <w:t>年末结转和结余</w:t>
            </w:r>
          </w:p>
        </w:tc>
        <w:tc>
          <w:tcPr>
            <w:tcW w:w="574" w:type="dxa"/>
            <w:tcBorders>
              <w:top w:val="nil"/>
              <w:left w:val="nil"/>
              <w:bottom w:val="single" w:color="auto" w:sz="4" w:space="0"/>
              <w:right w:val="single" w:color="auto" w:sz="4" w:space="0"/>
            </w:tcBorders>
            <w:shd w:val="clear" w:color="000000" w:fill="F1F1F1"/>
            <w:noWrap/>
            <w:vAlign w:val="center"/>
          </w:tcPr>
          <w:p w14:paraId="1F978823">
            <w:pPr>
              <w:widowControl/>
              <w:jc w:val="center"/>
              <w:rPr>
                <w:rFonts w:ascii="宋体" w:hAnsi="宋体" w:cs="宋体"/>
                <w:color w:val="000000"/>
                <w:kern w:val="0"/>
                <w:sz w:val="22"/>
              </w:rPr>
            </w:pPr>
            <w:r>
              <w:rPr>
                <w:rFonts w:hint="eastAsia" w:ascii="宋体" w:hAnsi="宋体" w:cs="宋体"/>
                <w:color w:val="000000"/>
                <w:kern w:val="0"/>
                <w:sz w:val="22"/>
              </w:rPr>
              <w:t>60</w:t>
            </w:r>
          </w:p>
        </w:tc>
        <w:tc>
          <w:tcPr>
            <w:tcW w:w="1576" w:type="dxa"/>
            <w:tcBorders>
              <w:top w:val="nil"/>
              <w:left w:val="nil"/>
              <w:bottom w:val="single" w:color="auto" w:sz="4" w:space="0"/>
              <w:right w:val="single" w:color="auto" w:sz="4" w:space="0"/>
            </w:tcBorders>
            <w:shd w:val="clear" w:color="000000" w:fill="FFFFFF"/>
            <w:noWrap/>
            <w:vAlign w:val="center"/>
          </w:tcPr>
          <w:p w14:paraId="35CCADB9">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E881F23">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7F3F8BC5">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164C9C8C">
            <w:pPr>
              <w:widowControl/>
              <w:jc w:val="center"/>
              <w:rPr>
                <w:rFonts w:ascii="宋体" w:hAnsi="宋体" w:cs="宋体"/>
                <w:color w:val="000000"/>
                <w:kern w:val="0"/>
                <w:sz w:val="22"/>
              </w:rPr>
            </w:pPr>
            <w:r>
              <w:rPr>
                <w:rFonts w:hint="eastAsia" w:ascii="宋体" w:hAnsi="宋体" w:cs="宋体"/>
                <w:color w:val="000000"/>
                <w:kern w:val="0"/>
                <w:sz w:val="22"/>
              </w:rPr>
              <w:t>30</w:t>
            </w:r>
          </w:p>
        </w:tc>
        <w:tc>
          <w:tcPr>
            <w:tcW w:w="1112" w:type="dxa"/>
            <w:tcBorders>
              <w:top w:val="nil"/>
              <w:left w:val="nil"/>
              <w:bottom w:val="single" w:color="auto" w:sz="4" w:space="0"/>
              <w:right w:val="single" w:color="auto" w:sz="4" w:space="0"/>
            </w:tcBorders>
            <w:shd w:val="clear" w:color="000000" w:fill="FFFFFF"/>
            <w:noWrap/>
            <w:vAlign w:val="center"/>
          </w:tcPr>
          <w:p w14:paraId="258451FE">
            <w:pPr>
              <w:widowControl/>
              <w:jc w:val="left"/>
              <w:rPr>
                <w:rFonts w:ascii="宋体" w:hAnsi="宋体" w:cs="宋体"/>
                <w:color w:val="000000"/>
                <w:kern w:val="0"/>
                <w:sz w:val="22"/>
              </w:rPr>
            </w:pPr>
            <w:r>
              <w:rPr>
                <w:rFonts w:hint="eastAsia" w:ascii="宋体" w:hAnsi="宋体" w:cs="宋体"/>
                <w:color w:val="000000"/>
                <w:kern w:val="0"/>
                <w:sz w:val="22"/>
              </w:rPr>
              <w:t>　</w:t>
            </w:r>
          </w:p>
        </w:tc>
        <w:tc>
          <w:tcPr>
            <w:tcW w:w="4068" w:type="dxa"/>
            <w:tcBorders>
              <w:top w:val="nil"/>
              <w:left w:val="nil"/>
              <w:bottom w:val="single" w:color="auto" w:sz="4" w:space="0"/>
              <w:right w:val="single" w:color="auto" w:sz="4" w:space="0"/>
            </w:tcBorders>
            <w:shd w:val="clear" w:color="000000" w:fill="F1F1F1"/>
            <w:noWrap/>
            <w:vAlign w:val="center"/>
          </w:tcPr>
          <w:p w14:paraId="0B9FD5A8">
            <w:pPr>
              <w:widowControl/>
              <w:jc w:val="left"/>
              <w:rPr>
                <w:rFonts w:ascii="宋体" w:hAnsi="宋体" w:cs="宋体"/>
                <w:color w:val="000000"/>
                <w:kern w:val="0"/>
                <w:sz w:val="22"/>
              </w:rPr>
            </w:pPr>
            <w:r>
              <w:rPr>
                <w:rFonts w:hint="eastAsia" w:ascii="宋体" w:hAnsi="宋体" w:cs="宋体"/>
                <w:color w:val="000000"/>
                <w:kern w:val="0"/>
                <w:sz w:val="22"/>
              </w:rPr>
              <w:t>　</w:t>
            </w:r>
          </w:p>
        </w:tc>
        <w:tc>
          <w:tcPr>
            <w:tcW w:w="574" w:type="dxa"/>
            <w:tcBorders>
              <w:top w:val="nil"/>
              <w:left w:val="nil"/>
              <w:bottom w:val="single" w:color="auto" w:sz="4" w:space="0"/>
              <w:right w:val="single" w:color="auto" w:sz="4" w:space="0"/>
            </w:tcBorders>
            <w:shd w:val="clear" w:color="000000" w:fill="F1F1F1"/>
            <w:noWrap/>
            <w:vAlign w:val="center"/>
          </w:tcPr>
          <w:p w14:paraId="769F2048">
            <w:pPr>
              <w:widowControl/>
              <w:jc w:val="center"/>
              <w:rPr>
                <w:rFonts w:ascii="宋体" w:hAnsi="宋体" w:cs="宋体"/>
                <w:color w:val="000000"/>
                <w:kern w:val="0"/>
                <w:sz w:val="22"/>
              </w:rPr>
            </w:pPr>
            <w:r>
              <w:rPr>
                <w:rFonts w:hint="eastAsia" w:ascii="宋体" w:hAnsi="宋体" w:cs="宋体"/>
                <w:color w:val="000000"/>
                <w:kern w:val="0"/>
                <w:sz w:val="22"/>
              </w:rPr>
              <w:t>61</w:t>
            </w:r>
          </w:p>
        </w:tc>
        <w:tc>
          <w:tcPr>
            <w:tcW w:w="1576" w:type="dxa"/>
            <w:tcBorders>
              <w:top w:val="nil"/>
              <w:left w:val="nil"/>
              <w:bottom w:val="single" w:color="auto" w:sz="4" w:space="0"/>
              <w:right w:val="single" w:color="auto" w:sz="4" w:space="0"/>
            </w:tcBorders>
            <w:shd w:val="clear" w:color="000000" w:fill="FFFFFF"/>
            <w:noWrap/>
            <w:vAlign w:val="center"/>
          </w:tcPr>
          <w:p w14:paraId="751B1FD0">
            <w:pPr>
              <w:widowControl/>
              <w:jc w:val="left"/>
              <w:rPr>
                <w:rFonts w:ascii="宋体" w:hAnsi="宋体" w:cs="宋体"/>
                <w:color w:val="000000"/>
                <w:kern w:val="0"/>
                <w:sz w:val="22"/>
              </w:rPr>
            </w:pPr>
            <w:r>
              <w:rPr>
                <w:rFonts w:hint="eastAsia" w:ascii="宋体" w:hAnsi="宋体" w:cs="宋体"/>
                <w:color w:val="000000"/>
                <w:kern w:val="0"/>
                <w:sz w:val="22"/>
              </w:rPr>
              <w:t>　</w:t>
            </w:r>
          </w:p>
        </w:tc>
      </w:tr>
      <w:tr w14:paraId="2FC0FD65">
        <w:tblPrEx>
          <w:tblCellMar>
            <w:top w:w="0" w:type="dxa"/>
            <w:left w:w="108" w:type="dxa"/>
            <w:bottom w:w="0" w:type="dxa"/>
            <w:right w:w="108" w:type="dxa"/>
          </w:tblCellMar>
        </w:tblPrEx>
        <w:trPr>
          <w:trHeight w:val="300" w:hRule="atLeast"/>
        </w:trPr>
        <w:tc>
          <w:tcPr>
            <w:tcW w:w="4337" w:type="dxa"/>
            <w:tcBorders>
              <w:top w:val="nil"/>
              <w:left w:val="single" w:color="auto" w:sz="4" w:space="0"/>
              <w:bottom w:val="single" w:color="auto" w:sz="4" w:space="0"/>
              <w:right w:val="single" w:color="auto" w:sz="4" w:space="0"/>
            </w:tcBorders>
            <w:shd w:val="clear" w:color="000000" w:fill="F1F1F1"/>
            <w:noWrap/>
            <w:vAlign w:val="center"/>
          </w:tcPr>
          <w:p w14:paraId="61D02FDB">
            <w:pPr>
              <w:widowControl/>
              <w:jc w:val="center"/>
              <w:rPr>
                <w:rFonts w:ascii="宋体" w:hAnsi="宋体" w:cs="宋体"/>
                <w:b/>
                <w:bCs/>
                <w:color w:val="000000"/>
                <w:kern w:val="0"/>
                <w:sz w:val="22"/>
              </w:rPr>
            </w:pPr>
            <w:r>
              <w:rPr>
                <w:rFonts w:hint="eastAsia" w:ascii="宋体" w:hAnsi="宋体" w:cs="宋体"/>
                <w:b/>
                <w:bCs/>
                <w:color w:val="000000"/>
                <w:kern w:val="0"/>
                <w:sz w:val="22"/>
              </w:rPr>
              <w:t>总计</w:t>
            </w:r>
          </w:p>
        </w:tc>
        <w:tc>
          <w:tcPr>
            <w:tcW w:w="574" w:type="dxa"/>
            <w:tcBorders>
              <w:top w:val="nil"/>
              <w:left w:val="nil"/>
              <w:bottom w:val="single" w:color="auto" w:sz="4" w:space="0"/>
              <w:right w:val="single" w:color="auto" w:sz="4" w:space="0"/>
            </w:tcBorders>
            <w:shd w:val="clear" w:color="000000" w:fill="F1F1F1"/>
            <w:noWrap/>
            <w:vAlign w:val="center"/>
          </w:tcPr>
          <w:p w14:paraId="5BEC3EF3">
            <w:pPr>
              <w:widowControl/>
              <w:jc w:val="center"/>
              <w:rPr>
                <w:rFonts w:ascii="宋体" w:hAnsi="宋体" w:cs="宋体"/>
                <w:color w:val="000000"/>
                <w:kern w:val="0"/>
                <w:sz w:val="22"/>
              </w:rPr>
            </w:pPr>
            <w:r>
              <w:rPr>
                <w:rFonts w:hint="eastAsia" w:ascii="宋体" w:hAnsi="宋体" w:cs="宋体"/>
                <w:color w:val="000000"/>
                <w:kern w:val="0"/>
                <w:sz w:val="22"/>
              </w:rPr>
              <w:t>31</w:t>
            </w:r>
          </w:p>
        </w:tc>
        <w:tc>
          <w:tcPr>
            <w:tcW w:w="1112" w:type="dxa"/>
            <w:tcBorders>
              <w:top w:val="nil"/>
              <w:left w:val="nil"/>
              <w:bottom w:val="single" w:color="auto" w:sz="4" w:space="0"/>
              <w:right w:val="single" w:color="auto" w:sz="4" w:space="0"/>
            </w:tcBorders>
            <w:shd w:val="clear" w:color="000000" w:fill="FFFFFF"/>
            <w:noWrap/>
            <w:vAlign w:val="center"/>
          </w:tcPr>
          <w:p w14:paraId="0F8B148F">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4068" w:type="dxa"/>
            <w:tcBorders>
              <w:top w:val="nil"/>
              <w:left w:val="nil"/>
              <w:bottom w:val="single" w:color="auto" w:sz="4" w:space="0"/>
              <w:right w:val="single" w:color="auto" w:sz="4" w:space="0"/>
            </w:tcBorders>
            <w:shd w:val="clear" w:color="000000" w:fill="F1F1F1"/>
            <w:noWrap/>
            <w:vAlign w:val="center"/>
          </w:tcPr>
          <w:p w14:paraId="47BB7819">
            <w:pPr>
              <w:widowControl/>
              <w:jc w:val="center"/>
              <w:rPr>
                <w:rFonts w:ascii="宋体" w:hAnsi="宋体" w:cs="宋体"/>
                <w:b/>
                <w:bCs/>
                <w:color w:val="000000"/>
                <w:kern w:val="0"/>
                <w:sz w:val="22"/>
              </w:rPr>
            </w:pPr>
            <w:r>
              <w:rPr>
                <w:rFonts w:hint="eastAsia" w:ascii="宋体" w:hAnsi="宋体" w:cs="宋体"/>
                <w:b/>
                <w:bCs/>
                <w:color w:val="000000"/>
                <w:kern w:val="0"/>
                <w:sz w:val="22"/>
              </w:rPr>
              <w:t>总计</w:t>
            </w:r>
          </w:p>
        </w:tc>
        <w:tc>
          <w:tcPr>
            <w:tcW w:w="574" w:type="dxa"/>
            <w:tcBorders>
              <w:top w:val="nil"/>
              <w:left w:val="nil"/>
              <w:bottom w:val="single" w:color="auto" w:sz="4" w:space="0"/>
              <w:right w:val="single" w:color="auto" w:sz="4" w:space="0"/>
            </w:tcBorders>
            <w:shd w:val="clear" w:color="000000" w:fill="F1F1F1"/>
            <w:noWrap/>
            <w:vAlign w:val="center"/>
          </w:tcPr>
          <w:p w14:paraId="01DC3A2A">
            <w:pPr>
              <w:widowControl/>
              <w:jc w:val="center"/>
              <w:rPr>
                <w:rFonts w:ascii="宋体" w:hAnsi="宋体" w:cs="宋体"/>
                <w:color w:val="000000"/>
                <w:kern w:val="0"/>
                <w:sz w:val="22"/>
              </w:rPr>
            </w:pPr>
            <w:r>
              <w:rPr>
                <w:rFonts w:hint="eastAsia" w:ascii="宋体" w:hAnsi="宋体" w:cs="宋体"/>
                <w:color w:val="000000"/>
                <w:kern w:val="0"/>
                <w:sz w:val="22"/>
              </w:rPr>
              <w:t>62</w:t>
            </w:r>
          </w:p>
        </w:tc>
        <w:tc>
          <w:tcPr>
            <w:tcW w:w="1576" w:type="dxa"/>
            <w:tcBorders>
              <w:top w:val="nil"/>
              <w:left w:val="nil"/>
              <w:bottom w:val="single" w:color="auto" w:sz="4" w:space="0"/>
              <w:right w:val="single" w:color="auto" w:sz="4" w:space="0"/>
            </w:tcBorders>
            <w:shd w:val="clear" w:color="000000" w:fill="FFFFFF"/>
            <w:noWrap/>
            <w:vAlign w:val="center"/>
          </w:tcPr>
          <w:p w14:paraId="10AAEDBF">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r>
      <w:tr w14:paraId="54E049BC">
        <w:tblPrEx>
          <w:tblCellMar>
            <w:top w:w="0" w:type="dxa"/>
            <w:left w:w="108" w:type="dxa"/>
            <w:bottom w:w="0" w:type="dxa"/>
            <w:right w:w="108" w:type="dxa"/>
          </w:tblCellMar>
        </w:tblPrEx>
        <w:trPr>
          <w:trHeight w:val="300" w:hRule="atLeast"/>
        </w:trPr>
        <w:tc>
          <w:tcPr>
            <w:tcW w:w="12241" w:type="dxa"/>
            <w:gridSpan w:val="6"/>
            <w:tcBorders>
              <w:top w:val="nil"/>
              <w:left w:val="nil"/>
              <w:bottom w:val="nil"/>
              <w:right w:val="nil"/>
            </w:tcBorders>
            <w:shd w:val="clear" w:color="000000" w:fill="FFFFFF"/>
            <w:noWrap/>
            <w:vAlign w:val="center"/>
          </w:tcPr>
          <w:p w14:paraId="7B6EBE46">
            <w:pPr>
              <w:widowControl/>
              <w:jc w:val="left"/>
              <w:rPr>
                <w:rFonts w:ascii="宋体" w:hAnsi="宋体" w:cs="宋体"/>
                <w:color w:val="000000"/>
                <w:kern w:val="0"/>
                <w:sz w:val="22"/>
              </w:rPr>
            </w:pPr>
            <w:r>
              <w:rPr>
                <w:rFonts w:hint="eastAsia" w:ascii="宋体" w:hAnsi="宋体" w:cs="宋体"/>
                <w:color w:val="000000"/>
                <w:kern w:val="0"/>
                <w:sz w:val="22"/>
              </w:rPr>
              <w:t>注：1.本表反映部门本年度的总收支和年末结转结余情况。</w:t>
            </w:r>
          </w:p>
        </w:tc>
      </w:tr>
      <w:tr w14:paraId="133EDAFF">
        <w:tblPrEx>
          <w:tblCellMar>
            <w:top w:w="0" w:type="dxa"/>
            <w:left w:w="108" w:type="dxa"/>
            <w:bottom w:w="0" w:type="dxa"/>
            <w:right w:w="108" w:type="dxa"/>
          </w:tblCellMar>
        </w:tblPrEx>
        <w:trPr>
          <w:trHeight w:val="300" w:hRule="atLeast"/>
        </w:trPr>
        <w:tc>
          <w:tcPr>
            <w:tcW w:w="12241" w:type="dxa"/>
            <w:gridSpan w:val="6"/>
            <w:tcBorders>
              <w:top w:val="nil"/>
              <w:left w:val="nil"/>
              <w:bottom w:val="nil"/>
              <w:right w:val="nil"/>
            </w:tcBorders>
            <w:shd w:val="clear" w:color="000000" w:fill="FFFFFF"/>
            <w:noWrap/>
            <w:vAlign w:val="center"/>
          </w:tcPr>
          <w:p w14:paraId="7D221A58">
            <w:pPr>
              <w:widowControl/>
              <w:jc w:val="left"/>
              <w:rPr>
                <w:rFonts w:ascii="宋体" w:hAnsi="宋体" w:cs="宋体"/>
                <w:color w:val="000000"/>
                <w:kern w:val="0"/>
                <w:sz w:val="22"/>
              </w:rPr>
            </w:pPr>
            <w:r>
              <w:rPr>
                <w:rFonts w:hint="eastAsia" w:ascii="宋体" w:hAnsi="宋体" w:cs="宋体"/>
                <w:color w:val="000000"/>
                <w:kern w:val="0"/>
                <w:sz w:val="22"/>
              </w:rPr>
              <w:t xml:space="preserve">    2.本套报表金额单位转换时可能存在尾数误差。</w:t>
            </w:r>
          </w:p>
        </w:tc>
      </w:tr>
    </w:tbl>
    <w:p w14:paraId="2BD4FDAB">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p w14:paraId="0A296780">
      <w:pPr>
        <w:rPr>
          <w:rFonts w:ascii="仿宋_GB2312" w:hAnsi="仿宋_GB2312" w:eastAsia="仿宋_GB2312" w:cs="仿宋_GB2312"/>
          <w:sz w:val="32"/>
          <w:szCs w:val="32"/>
        </w:rPr>
      </w:pPr>
    </w:p>
    <w:tbl>
      <w:tblPr>
        <w:tblStyle w:val="8"/>
        <w:tblW w:w="14860" w:type="dxa"/>
        <w:tblInd w:w="93" w:type="dxa"/>
        <w:tblLayout w:type="autofit"/>
        <w:tblCellMar>
          <w:top w:w="0" w:type="dxa"/>
          <w:left w:w="108" w:type="dxa"/>
          <w:bottom w:w="0" w:type="dxa"/>
          <w:right w:w="108" w:type="dxa"/>
        </w:tblCellMar>
      </w:tblPr>
      <w:tblGrid>
        <w:gridCol w:w="396"/>
        <w:gridCol w:w="318"/>
        <w:gridCol w:w="272"/>
        <w:gridCol w:w="4673"/>
        <w:gridCol w:w="1472"/>
        <w:gridCol w:w="1472"/>
        <w:gridCol w:w="1181"/>
        <w:gridCol w:w="1181"/>
        <w:gridCol w:w="1181"/>
        <w:gridCol w:w="1181"/>
        <w:gridCol w:w="1718"/>
      </w:tblGrid>
      <w:tr w14:paraId="423D4C8D">
        <w:tblPrEx>
          <w:tblCellMar>
            <w:top w:w="0" w:type="dxa"/>
            <w:left w:w="108" w:type="dxa"/>
            <w:bottom w:w="0" w:type="dxa"/>
            <w:right w:w="108" w:type="dxa"/>
          </w:tblCellMar>
        </w:tblPrEx>
        <w:trPr>
          <w:trHeight w:val="510" w:hRule="atLeast"/>
        </w:trPr>
        <w:tc>
          <w:tcPr>
            <w:tcW w:w="14860" w:type="dxa"/>
            <w:gridSpan w:val="11"/>
            <w:tcBorders>
              <w:top w:val="nil"/>
              <w:left w:val="nil"/>
              <w:bottom w:val="nil"/>
              <w:right w:val="nil"/>
            </w:tcBorders>
            <w:noWrap/>
            <w:vAlign w:val="center"/>
          </w:tcPr>
          <w:p w14:paraId="78D65B11">
            <w:pPr>
              <w:widowControl/>
              <w:jc w:val="center"/>
              <w:rPr>
                <w:rFonts w:ascii="宋体" w:hAnsi="宋体" w:cs="宋体"/>
                <w:b/>
                <w:bCs/>
                <w:kern w:val="0"/>
                <w:sz w:val="40"/>
                <w:szCs w:val="40"/>
              </w:rPr>
            </w:pPr>
            <w:r>
              <w:rPr>
                <w:rFonts w:hint="eastAsia" w:ascii="宋体" w:hAnsi="宋体" w:cs="宋体"/>
                <w:b/>
                <w:bCs/>
                <w:kern w:val="0"/>
                <w:sz w:val="40"/>
                <w:szCs w:val="40"/>
              </w:rPr>
              <w:t>收入决算表</w:t>
            </w:r>
          </w:p>
        </w:tc>
      </w:tr>
      <w:tr w14:paraId="63226C88">
        <w:tblPrEx>
          <w:tblCellMar>
            <w:top w:w="0" w:type="dxa"/>
            <w:left w:w="108" w:type="dxa"/>
            <w:bottom w:w="0" w:type="dxa"/>
            <w:right w:w="108" w:type="dxa"/>
          </w:tblCellMar>
        </w:tblPrEx>
        <w:trPr>
          <w:trHeight w:val="270" w:hRule="atLeast"/>
        </w:trPr>
        <w:tc>
          <w:tcPr>
            <w:tcW w:w="323" w:type="dxa"/>
            <w:tcBorders>
              <w:top w:val="nil"/>
              <w:left w:val="nil"/>
              <w:bottom w:val="nil"/>
              <w:right w:val="nil"/>
            </w:tcBorders>
            <w:noWrap/>
            <w:vAlign w:val="center"/>
          </w:tcPr>
          <w:p w14:paraId="2E749D38">
            <w:pPr>
              <w:widowControl/>
              <w:jc w:val="left"/>
              <w:rPr>
                <w:rFonts w:ascii="宋体" w:hAnsi="宋体" w:cs="宋体"/>
                <w:color w:val="000000"/>
                <w:kern w:val="0"/>
                <w:sz w:val="22"/>
              </w:rPr>
            </w:pPr>
          </w:p>
        </w:tc>
        <w:tc>
          <w:tcPr>
            <w:tcW w:w="259" w:type="dxa"/>
            <w:tcBorders>
              <w:top w:val="nil"/>
              <w:left w:val="nil"/>
              <w:bottom w:val="nil"/>
              <w:right w:val="nil"/>
            </w:tcBorders>
            <w:noWrap/>
            <w:vAlign w:val="center"/>
          </w:tcPr>
          <w:p w14:paraId="67E57D4B">
            <w:pPr>
              <w:widowControl/>
              <w:jc w:val="left"/>
              <w:rPr>
                <w:rFonts w:ascii="宋体" w:hAnsi="宋体" w:cs="宋体"/>
                <w:color w:val="000000"/>
                <w:kern w:val="0"/>
                <w:sz w:val="22"/>
              </w:rPr>
            </w:pPr>
          </w:p>
        </w:tc>
        <w:tc>
          <w:tcPr>
            <w:tcW w:w="219" w:type="dxa"/>
            <w:tcBorders>
              <w:top w:val="nil"/>
              <w:left w:val="nil"/>
              <w:bottom w:val="nil"/>
              <w:right w:val="nil"/>
            </w:tcBorders>
            <w:noWrap/>
            <w:vAlign w:val="center"/>
          </w:tcPr>
          <w:p w14:paraId="4A8A05E5">
            <w:pPr>
              <w:widowControl/>
              <w:jc w:val="left"/>
              <w:rPr>
                <w:rFonts w:ascii="宋体" w:hAnsi="宋体" w:cs="宋体"/>
                <w:color w:val="000000"/>
                <w:kern w:val="0"/>
                <w:sz w:val="22"/>
              </w:rPr>
            </w:pPr>
          </w:p>
        </w:tc>
        <w:tc>
          <w:tcPr>
            <w:tcW w:w="4673" w:type="dxa"/>
            <w:tcBorders>
              <w:top w:val="nil"/>
              <w:left w:val="nil"/>
              <w:bottom w:val="nil"/>
              <w:right w:val="nil"/>
            </w:tcBorders>
            <w:noWrap/>
            <w:vAlign w:val="center"/>
          </w:tcPr>
          <w:p w14:paraId="438B7BBD">
            <w:pPr>
              <w:widowControl/>
              <w:jc w:val="left"/>
              <w:rPr>
                <w:rFonts w:ascii="宋体" w:hAnsi="宋体" w:cs="宋体"/>
                <w:color w:val="000000"/>
                <w:kern w:val="0"/>
                <w:sz w:val="22"/>
              </w:rPr>
            </w:pPr>
          </w:p>
        </w:tc>
        <w:tc>
          <w:tcPr>
            <w:tcW w:w="1472" w:type="dxa"/>
            <w:tcBorders>
              <w:top w:val="nil"/>
              <w:left w:val="nil"/>
              <w:bottom w:val="nil"/>
              <w:right w:val="nil"/>
            </w:tcBorders>
            <w:noWrap/>
            <w:vAlign w:val="center"/>
          </w:tcPr>
          <w:p w14:paraId="509ECDCA">
            <w:pPr>
              <w:widowControl/>
              <w:jc w:val="left"/>
              <w:rPr>
                <w:rFonts w:ascii="宋体" w:hAnsi="宋体" w:cs="宋体"/>
                <w:color w:val="000000"/>
                <w:kern w:val="0"/>
                <w:sz w:val="22"/>
              </w:rPr>
            </w:pPr>
          </w:p>
        </w:tc>
        <w:tc>
          <w:tcPr>
            <w:tcW w:w="1472" w:type="dxa"/>
            <w:tcBorders>
              <w:top w:val="nil"/>
              <w:left w:val="nil"/>
              <w:bottom w:val="nil"/>
              <w:right w:val="nil"/>
            </w:tcBorders>
            <w:noWrap/>
            <w:vAlign w:val="center"/>
          </w:tcPr>
          <w:p w14:paraId="0508845E">
            <w:pPr>
              <w:widowControl/>
              <w:jc w:val="left"/>
              <w:rPr>
                <w:rFonts w:ascii="宋体" w:hAnsi="宋体" w:cs="宋体"/>
                <w:color w:val="000000"/>
                <w:kern w:val="0"/>
                <w:sz w:val="22"/>
              </w:rPr>
            </w:pPr>
          </w:p>
        </w:tc>
        <w:tc>
          <w:tcPr>
            <w:tcW w:w="1181" w:type="dxa"/>
            <w:tcBorders>
              <w:top w:val="nil"/>
              <w:left w:val="nil"/>
              <w:bottom w:val="nil"/>
              <w:right w:val="nil"/>
            </w:tcBorders>
            <w:noWrap/>
            <w:vAlign w:val="center"/>
          </w:tcPr>
          <w:p w14:paraId="1434E6B8">
            <w:pPr>
              <w:widowControl/>
              <w:jc w:val="left"/>
              <w:rPr>
                <w:rFonts w:ascii="宋体" w:hAnsi="宋体" w:cs="宋体"/>
                <w:color w:val="000000"/>
                <w:kern w:val="0"/>
                <w:sz w:val="22"/>
              </w:rPr>
            </w:pPr>
          </w:p>
        </w:tc>
        <w:tc>
          <w:tcPr>
            <w:tcW w:w="1181" w:type="dxa"/>
            <w:tcBorders>
              <w:top w:val="nil"/>
              <w:left w:val="nil"/>
              <w:bottom w:val="nil"/>
              <w:right w:val="nil"/>
            </w:tcBorders>
            <w:noWrap/>
            <w:vAlign w:val="center"/>
          </w:tcPr>
          <w:p w14:paraId="01B8C5EE">
            <w:pPr>
              <w:widowControl/>
              <w:jc w:val="left"/>
              <w:rPr>
                <w:rFonts w:ascii="宋体" w:hAnsi="宋体" w:cs="宋体"/>
                <w:color w:val="000000"/>
                <w:kern w:val="0"/>
                <w:sz w:val="22"/>
              </w:rPr>
            </w:pPr>
          </w:p>
        </w:tc>
        <w:tc>
          <w:tcPr>
            <w:tcW w:w="1181" w:type="dxa"/>
            <w:tcBorders>
              <w:top w:val="nil"/>
              <w:left w:val="nil"/>
              <w:bottom w:val="nil"/>
              <w:right w:val="nil"/>
            </w:tcBorders>
            <w:noWrap/>
            <w:vAlign w:val="center"/>
          </w:tcPr>
          <w:p w14:paraId="4C5B923A">
            <w:pPr>
              <w:widowControl/>
              <w:jc w:val="left"/>
              <w:rPr>
                <w:rFonts w:ascii="宋体" w:hAnsi="宋体" w:cs="宋体"/>
                <w:color w:val="000000"/>
                <w:kern w:val="0"/>
                <w:sz w:val="22"/>
              </w:rPr>
            </w:pPr>
          </w:p>
        </w:tc>
        <w:tc>
          <w:tcPr>
            <w:tcW w:w="1181" w:type="dxa"/>
            <w:tcBorders>
              <w:top w:val="nil"/>
              <w:left w:val="nil"/>
              <w:bottom w:val="nil"/>
              <w:right w:val="nil"/>
            </w:tcBorders>
            <w:noWrap/>
            <w:vAlign w:val="center"/>
          </w:tcPr>
          <w:p w14:paraId="7A30D0C9">
            <w:pPr>
              <w:widowControl/>
              <w:jc w:val="left"/>
              <w:rPr>
                <w:rFonts w:ascii="宋体" w:hAnsi="宋体" w:cs="宋体"/>
                <w:color w:val="000000"/>
                <w:kern w:val="0"/>
                <w:sz w:val="22"/>
              </w:rPr>
            </w:pPr>
          </w:p>
        </w:tc>
        <w:tc>
          <w:tcPr>
            <w:tcW w:w="1718" w:type="dxa"/>
            <w:tcBorders>
              <w:top w:val="nil"/>
              <w:left w:val="nil"/>
              <w:bottom w:val="nil"/>
              <w:right w:val="nil"/>
            </w:tcBorders>
            <w:noWrap/>
            <w:vAlign w:val="bottom"/>
          </w:tcPr>
          <w:p w14:paraId="6157BA5D">
            <w:pPr>
              <w:widowControl/>
              <w:jc w:val="left"/>
              <w:rPr>
                <w:rFonts w:ascii="宋体" w:hAnsi="宋体" w:cs="宋体"/>
                <w:kern w:val="0"/>
                <w:sz w:val="18"/>
                <w:szCs w:val="18"/>
              </w:rPr>
            </w:pPr>
            <w:r>
              <w:rPr>
                <w:rFonts w:hint="eastAsia" w:ascii="宋体" w:hAnsi="宋体" w:cs="宋体"/>
                <w:kern w:val="0"/>
                <w:sz w:val="18"/>
                <w:szCs w:val="18"/>
              </w:rPr>
              <w:t>公开02表</w:t>
            </w:r>
          </w:p>
        </w:tc>
      </w:tr>
      <w:tr w14:paraId="74E729A6">
        <w:tblPrEx>
          <w:tblCellMar>
            <w:top w:w="0" w:type="dxa"/>
            <w:left w:w="108" w:type="dxa"/>
            <w:bottom w:w="0" w:type="dxa"/>
            <w:right w:w="108" w:type="dxa"/>
          </w:tblCellMar>
        </w:tblPrEx>
        <w:trPr>
          <w:trHeight w:val="270" w:hRule="atLeast"/>
        </w:trPr>
        <w:tc>
          <w:tcPr>
            <w:tcW w:w="5474" w:type="dxa"/>
            <w:gridSpan w:val="4"/>
            <w:tcBorders>
              <w:top w:val="nil"/>
              <w:left w:val="nil"/>
              <w:bottom w:val="nil"/>
              <w:right w:val="nil"/>
            </w:tcBorders>
            <w:noWrap/>
            <w:vAlign w:val="bottom"/>
          </w:tcPr>
          <w:p w14:paraId="53C9261D">
            <w:pPr>
              <w:widowControl/>
              <w:jc w:val="left"/>
              <w:rPr>
                <w:rFonts w:ascii="宋体" w:hAnsi="宋体" w:cs="宋体"/>
                <w:kern w:val="0"/>
                <w:sz w:val="18"/>
                <w:szCs w:val="18"/>
              </w:rPr>
            </w:pPr>
            <w:r>
              <w:rPr>
                <w:rFonts w:hint="eastAsia" w:ascii="宋体" w:hAnsi="宋体" w:cs="宋体"/>
                <w:kern w:val="0"/>
                <w:sz w:val="18"/>
                <w:szCs w:val="18"/>
              </w:rPr>
              <w:t>部门：信阳市浉河区委组织部</w:t>
            </w:r>
          </w:p>
        </w:tc>
        <w:tc>
          <w:tcPr>
            <w:tcW w:w="1472" w:type="dxa"/>
            <w:tcBorders>
              <w:top w:val="nil"/>
              <w:left w:val="nil"/>
              <w:bottom w:val="nil"/>
              <w:right w:val="nil"/>
            </w:tcBorders>
            <w:noWrap/>
            <w:vAlign w:val="center"/>
          </w:tcPr>
          <w:p w14:paraId="6807E18A">
            <w:pPr>
              <w:widowControl/>
              <w:jc w:val="left"/>
              <w:rPr>
                <w:rFonts w:ascii="宋体" w:hAnsi="宋体" w:cs="宋体"/>
                <w:color w:val="000000"/>
                <w:kern w:val="0"/>
                <w:sz w:val="22"/>
              </w:rPr>
            </w:pPr>
          </w:p>
        </w:tc>
        <w:tc>
          <w:tcPr>
            <w:tcW w:w="1472" w:type="dxa"/>
            <w:tcBorders>
              <w:top w:val="nil"/>
              <w:left w:val="nil"/>
              <w:bottom w:val="nil"/>
              <w:right w:val="nil"/>
            </w:tcBorders>
            <w:noWrap/>
            <w:vAlign w:val="bottom"/>
          </w:tcPr>
          <w:p w14:paraId="2B1E09DF">
            <w:pPr>
              <w:widowControl/>
              <w:jc w:val="left"/>
              <w:rPr>
                <w:rFonts w:ascii="宋体" w:hAnsi="宋体" w:cs="宋体"/>
                <w:kern w:val="0"/>
                <w:sz w:val="18"/>
                <w:szCs w:val="18"/>
              </w:rPr>
            </w:pPr>
            <w:r>
              <w:rPr>
                <w:rFonts w:hint="eastAsia" w:ascii="宋体" w:hAnsi="宋体" w:cs="宋体"/>
                <w:kern w:val="0"/>
                <w:sz w:val="18"/>
                <w:szCs w:val="18"/>
                <w:lang w:eastAsia="zh-CN"/>
              </w:rPr>
              <w:t>2024</w:t>
            </w:r>
            <w:r>
              <w:rPr>
                <w:rFonts w:hint="eastAsia" w:ascii="宋体" w:hAnsi="宋体" w:cs="宋体"/>
                <w:kern w:val="0"/>
                <w:sz w:val="18"/>
                <w:szCs w:val="18"/>
              </w:rPr>
              <w:t>年度</w:t>
            </w:r>
          </w:p>
        </w:tc>
        <w:tc>
          <w:tcPr>
            <w:tcW w:w="1181" w:type="dxa"/>
            <w:tcBorders>
              <w:top w:val="nil"/>
              <w:left w:val="nil"/>
              <w:bottom w:val="nil"/>
              <w:right w:val="nil"/>
            </w:tcBorders>
            <w:noWrap/>
            <w:vAlign w:val="center"/>
          </w:tcPr>
          <w:p w14:paraId="37934610">
            <w:pPr>
              <w:widowControl/>
              <w:jc w:val="left"/>
              <w:rPr>
                <w:rFonts w:ascii="宋体" w:hAnsi="宋体" w:cs="宋体"/>
                <w:color w:val="000000"/>
                <w:kern w:val="0"/>
                <w:sz w:val="22"/>
              </w:rPr>
            </w:pPr>
          </w:p>
        </w:tc>
        <w:tc>
          <w:tcPr>
            <w:tcW w:w="1181" w:type="dxa"/>
            <w:tcBorders>
              <w:top w:val="nil"/>
              <w:left w:val="nil"/>
              <w:bottom w:val="nil"/>
              <w:right w:val="nil"/>
            </w:tcBorders>
            <w:noWrap/>
            <w:vAlign w:val="center"/>
          </w:tcPr>
          <w:p w14:paraId="01A7A7BD">
            <w:pPr>
              <w:widowControl/>
              <w:jc w:val="left"/>
              <w:rPr>
                <w:rFonts w:ascii="宋体" w:hAnsi="宋体" w:cs="宋体"/>
                <w:color w:val="000000"/>
                <w:kern w:val="0"/>
                <w:sz w:val="22"/>
              </w:rPr>
            </w:pPr>
          </w:p>
        </w:tc>
        <w:tc>
          <w:tcPr>
            <w:tcW w:w="1181" w:type="dxa"/>
            <w:tcBorders>
              <w:top w:val="nil"/>
              <w:left w:val="nil"/>
              <w:bottom w:val="nil"/>
              <w:right w:val="nil"/>
            </w:tcBorders>
            <w:noWrap/>
            <w:vAlign w:val="center"/>
          </w:tcPr>
          <w:p w14:paraId="330E85E3">
            <w:pPr>
              <w:widowControl/>
              <w:jc w:val="left"/>
              <w:rPr>
                <w:rFonts w:ascii="宋体" w:hAnsi="宋体" w:cs="宋体"/>
                <w:color w:val="000000"/>
                <w:kern w:val="0"/>
                <w:sz w:val="22"/>
              </w:rPr>
            </w:pPr>
          </w:p>
        </w:tc>
        <w:tc>
          <w:tcPr>
            <w:tcW w:w="1181" w:type="dxa"/>
            <w:tcBorders>
              <w:top w:val="nil"/>
              <w:left w:val="nil"/>
              <w:bottom w:val="nil"/>
              <w:right w:val="nil"/>
            </w:tcBorders>
            <w:noWrap/>
            <w:vAlign w:val="center"/>
          </w:tcPr>
          <w:p w14:paraId="5439B4BB">
            <w:pPr>
              <w:widowControl/>
              <w:jc w:val="left"/>
              <w:rPr>
                <w:rFonts w:ascii="宋体" w:hAnsi="宋体" w:cs="宋体"/>
                <w:color w:val="000000"/>
                <w:kern w:val="0"/>
                <w:sz w:val="22"/>
              </w:rPr>
            </w:pPr>
          </w:p>
        </w:tc>
        <w:tc>
          <w:tcPr>
            <w:tcW w:w="1718" w:type="dxa"/>
            <w:tcBorders>
              <w:top w:val="nil"/>
              <w:left w:val="nil"/>
              <w:bottom w:val="nil"/>
              <w:right w:val="nil"/>
            </w:tcBorders>
            <w:noWrap/>
            <w:vAlign w:val="bottom"/>
          </w:tcPr>
          <w:p w14:paraId="0D5D1D58">
            <w:pPr>
              <w:widowControl/>
              <w:jc w:val="left"/>
              <w:rPr>
                <w:rFonts w:ascii="宋体" w:hAnsi="宋体" w:cs="宋体"/>
                <w:kern w:val="0"/>
                <w:sz w:val="18"/>
                <w:szCs w:val="18"/>
              </w:rPr>
            </w:pPr>
            <w:r>
              <w:rPr>
                <w:rFonts w:hint="eastAsia" w:ascii="宋体" w:hAnsi="宋体" w:cs="宋体"/>
                <w:kern w:val="0"/>
                <w:sz w:val="18"/>
                <w:szCs w:val="18"/>
              </w:rPr>
              <w:t>金额单位：万元</w:t>
            </w:r>
          </w:p>
        </w:tc>
      </w:tr>
      <w:tr w14:paraId="006BC878">
        <w:tblPrEx>
          <w:tblCellMar>
            <w:top w:w="0" w:type="dxa"/>
            <w:left w:w="108" w:type="dxa"/>
            <w:bottom w:w="0" w:type="dxa"/>
            <w:right w:w="108" w:type="dxa"/>
          </w:tblCellMar>
        </w:tblPrEx>
        <w:trPr>
          <w:trHeight w:val="300" w:hRule="atLeast"/>
        </w:trPr>
        <w:tc>
          <w:tcPr>
            <w:tcW w:w="5474"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7F5FBE2C">
            <w:pPr>
              <w:widowControl/>
              <w:jc w:val="center"/>
              <w:rPr>
                <w:rFonts w:ascii="宋体" w:hAnsi="宋体" w:cs="宋体"/>
                <w:color w:val="000000"/>
                <w:kern w:val="0"/>
                <w:sz w:val="22"/>
              </w:rPr>
            </w:pPr>
            <w:r>
              <w:rPr>
                <w:rFonts w:hint="eastAsia" w:ascii="宋体" w:hAnsi="宋体" w:cs="宋体"/>
                <w:color w:val="000000"/>
                <w:kern w:val="0"/>
                <w:sz w:val="22"/>
              </w:rPr>
              <w:t>项目</w:t>
            </w:r>
          </w:p>
        </w:tc>
        <w:tc>
          <w:tcPr>
            <w:tcW w:w="1472"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7E51F9C5">
            <w:pPr>
              <w:widowControl/>
              <w:jc w:val="center"/>
              <w:rPr>
                <w:rFonts w:ascii="宋体" w:hAnsi="宋体" w:cs="宋体"/>
                <w:color w:val="000000"/>
                <w:kern w:val="0"/>
                <w:sz w:val="22"/>
              </w:rPr>
            </w:pPr>
            <w:r>
              <w:rPr>
                <w:rFonts w:hint="eastAsia" w:ascii="宋体" w:hAnsi="宋体" w:cs="宋体"/>
                <w:color w:val="000000"/>
                <w:kern w:val="0"/>
                <w:sz w:val="22"/>
              </w:rPr>
              <w:t>本年收入合计</w:t>
            </w:r>
          </w:p>
        </w:tc>
        <w:tc>
          <w:tcPr>
            <w:tcW w:w="1472"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083F08D0">
            <w:pPr>
              <w:widowControl/>
              <w:jc w:val="center"/>
              <w:rPr>
                <w:rFonts w:ascii="宋体" w:hAnsi="宋体" w:cs="宋体"/>
                <w:color w:val="000000"/>
                <w:kern w:val="0"/>
                <w:sz w:val="22"/>
              </w:rPr>
            </w:pPr>
            <w:r>
              <w:rPr>
                <w:rFonts w:hint="eastAsia" w:ascii="宋体" w:hAnsi="宋体" w:cs="宋体"/>
                <w:color w:val="000000"/>
                <w:kern w:val="0"/>
                <w:sz w:val="22"/>
              </w:rPr>
              <w:t>财政拨款收入</w:t>
            </w:r>
          </w:p>
        </w:tc>
        <w:tc>
          <w:tcPr>
            <w:tcW w:w="1181"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2DEC2F18">
            <w:pPr>
              <w:widowControl/>
              <w:jc w:val="center"/>
              <w:rPr>
                <w:rFonts w:ascii="宋体" w:hAnsi="宋体" w:cs="宋体"/>
                <w:color w:val="000000"/>
                <w:kern w:val="0"/>
                <w:sz w:val="22"/>
              </w:rPr>
            </w:pPr>
            <w:r>
              <w:rPr>
                <w:rFonts w:hint="eastAsia" w:ascii="宋体" w:hAnsi="宋体" w:cs="宋体"/>
                <w:color w:val="000000"/>
                <w:kern w:val="0"/>
                <w:sz w:val="22"/>
              </w:rPr>
              <w:t>上级补助收入</w:t>
            </w:r>
          </w:p>
        </w:tc>
        <w:tc>
          <w:tcPr>
            <w:tcW w:w="1181"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11917C79">
            <w:pPr>
              <w:widowControl/>
              <w:jc w:val="center"/>
              <w:rPr>
                <w:rFonts w:ascii="宋体" w:hAnsi="宋体" w:cs="宋体"/>
                <w:color w:val="000000"/>
                <w:kern w:val="0"/>
                <w:sz w:val="22"/>
              </w:rPr>
            </w:pPr>
            <w:r>
              <w:rPr>
                <w:rFonts w:hint="eastAsia" w:ascii="宋体" w:hAnsi="宋体" w:cs="宋体"/>
                <w:color w:val="000000"/>
                <w:kern w:val="0"/>
                <w:sz w:val="22"/>
              </w:rPr>
              <w:t>事业收入</w:t>
            </w:r>
          </w:p>
        </w:tc>
        <w:tc>
          <w:tcPr>
            <w:tcW w:w="1181"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6B15C101">
            <w:pPr>
              <w:widowControl/>
              <w:jc w:val="center"/>
              <w:rPr>
                <w:rFonts w:ascii="宋体" w:hAnsi="宋体" w:cs="宋体"/>
                <w:color w:val="000000"/>
                <w:kern w:val="0"/>
                <w:sz w:val="22"/>
              </w:rPr>
            </w:pPr>
            <w:r>
              <w:rPr>
                <w:rFonts w:hint="eastAsia" w:ascii="宋体" w:hAnsi="宋体" w:cs="宋体"/>
                <w:color w:val="000000"/>
                <w:kern w:val="0"/>
                <w:sz w:val="22"/>
              </w:rPr>
              <w:t>经营收入</w:t>
            </w:r>
          </w:p>
        </w:tc>
        <w:tc>
          <w:tcPr>
            <w:tcW w:w="1181"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7236D9D0">
            <w:pPr>
              <w:widowControl/>
              <w:jc w:val="center"/>
              <w:rPr>
                <w:rFonts w:ascii="宋体" w:hAnsi="宋体" w:cs="宋体"/>
                <w:color w:val="000000"/>
                <w:kern w:val="0"/>
                <w:sz w:val="22"/>
              </w:rPr>
            </w:pPr>
            <w:r>
              <w:rPr>
                <w:rFonts w:hint="eastAsia" w:ascii="宋体" w:hAnsi="宋体" w:cs="宋体"/>
                <w:color w:val="000000"/>
                <w:kern w:val="0"/>
                <w:sz w:val="22"/>
              </w:rPr>
              <w:t>附属单位上缴收入</w:t>
            </w:r>
          </w:p>
        </w:tc>
        <w:tc>
          <w:tcPr>
            <w:tcW w:w="1718"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49264E0E">
            <w:pPr>
              <w:widowControl/>
              <w:jc w:val="center"/>
              <w:rPr>
                <w:rFonts w:ascii="宋体" w:hAnsi="宋体" w:cs="宋体"/>
                <w:color w:val="000000"/>
                <w:kern w:val="0"/>
                <w:sz w:val="22"/>
              </w:rPr>
            </w:pPr>
            <w:r>
              <w:rPr>
                <w:rFonts w:hint="eastAsia" w:ascii="宋体" w:hAnsi="宋体" w:cs="宋体"/>
                <w:color w:val="000000"/>
                <w:kern w:val="0"/>
                <w:sz w:val="22"/>
              </w:rPr>
              <w:t>其他收入</w:t>
            </w:r>
          </w:p>
        </w:tc>
      </w:tr>
      <w:tr w14:paraId="28154200">
        <w:tblPrEx>
          <w:tblCellMar>
            <w:top w:w="0" w:type="dxa"/>
            <w:left w:w="108" w:type="dxa"/>
            <w:bottom w:w="0" w:type="dxa"/>
            <w:right w:w="108" w:type="dxa"/>
          </w:tblCellMar>
        </w:tblPrEx>
        <w:trPr>
          <w:trHeight w:val="312" w:hRule="atLeast"/>
        </w:trPr>
        <w:tc>
          <w:tcPr>
            <w:tcW w:w="801" w:type="dxa"/>
            <w:gridSpan w:val="3"/>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2BC6DC61">
            <w:pPr>
              <w:widowControl/>
              <w:jc w:val="center"/>
              <w:rPr>
                <w:rFonts w:ascii="宋体" w:hAnsi="宋体" w:cs="宋体"/>
                <w:color w:val="000000"/>
                <w:kern w:val="0"/>
                <w:sz w:val="22"/>
              </w:rPr>
            </w:pPr>
            <w:r>
              <w:rPr>
                <w:rFonts w:hint="eastAsia" w:ascii="宋体" w:hAnsi="宋体" w:cs="宋体"/>
                <w:color w:val="000000"/>
                <w:kern w:val="0"/>
                <w:sz w:val="22"/>
              </w:rPr>
              <w:t>科目代码</w:t>
            </w:r>
          </w:p>
        </w:tc>
        <w:tc>
          <w:tcPr>
            <w:tcW w:w="4673" w:type="dxa"/>
            <w:vMerge w:val="restart"/>
            <w:tcBorders>
              <w:top w:val="nil"/>
              <w:left w:val="single" w:color="auto" w:sz="4" w:space="0"/>
              <w:bottom w:val="single" w:color="auto" w:sz="4" w:space="0"/>
              <w:right w:val="single" w:color="auto" w:sz="4" w:space="0"/>
            </w:tcBorders>
            <w:shd w:val="clear" w:color="000000" w:fill="F1F1F1"/>
            <w:noWrap/>
            <w:vAlign w:val="center"/>
          </w:tcPr>
          <w:p w14:paraId="0F4254CF">
            <w:pPr>
              <w:widowControl/>
              <w:jc w:val="center"/>
              <w:rPr>
                <w:rFonts w:ascii="宋体" w:hAnsi="宋体" w:cs="宋体"/>
                <w:color w:val="000000"/>
                <w:kern w:val="0"/>
                <w:sz w:val="22"/>
              </w:rPr>
            </w:pPr>
            <w:r>
              <w:rPr>
                <w:rFonts w:hint="eastAsia" w:ascii="宋体" w:hAnsi="宋体" w:cs="宋体"/>
                <w:color w:val="000000"/>
                <w:kern w:val="0"/>
                <w:sz w:val="22"/>
              </w:rPr>
              <w:t>科目名称</w:t>
            </w:r>
          </w:p>
        </w:tc>
        <w:tc>
          <w:tcPr>
            <w:tcW w:w="1472" w:type="dxa"/>
            <w:vMerge w:val="continue"/>
            <w:tcBorders>
              <w:top w:val="single" w:color="auto" w:sz="4" w:space="0"/>
              <w:left w:val="single" w:color="auto" w:sz="4" w:space="0"/>
              <w:bottom w:val="single" w:color="auto" w:sz="4" w:space="0"/>
              <w:right w:val="single" w:color="auto" w:sz="4" w:space="0"/>
            </w:tcBorders>
            <w:noWrap w:val="0"/>
            <w:vAlign w:val="center"/>
          </w:tcPr>
          <w:p w14:paraId="248810E8">
            <w:pPr>
              <w:widowControl/>
              <w:jc w:val="left"/>
              <w:rPr>
                <w:rFonts w:ascii="宋体" w:hAnsi="宋体" w:cs="宋体"/>
                <w:color w:val="000000"/>
                <w:kern w:val="0"/>
                <w:sz w:val="22"/>
              </w:rPr>
            </w:pPr>
          </w:p>
        </w:tc>
        <w:tc>
          <w:tcPr>
            <w:tcW w:w="1472" w:type="dxa"/>
            <w:vMerge w:val="continue"/>
            <w:tcBorders>
              <w:top w:val="single" w:color="auto" w:sz="4" w:space="0"/>
              <w:left w:val="single" w:color="auto" w:sz="4" w:space="0"/>
              <w:bottom w:val="single" w:color="auto" w:sz="4" w:space="0"/>
              <w:right w:val="single" w:color="auto" w:sz="4" w:space="0"/>
            </w:tcBorders>
            <w:noWrap w:val="0"/>
            <w:vAlign w:val="center"/>
          </w:tcPr>
          <w:p w14:paraId="40A1D3C0">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78DAA489">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486FE483">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5439F56A">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66368407">
            <w:pPr>
              <w:widowControl/>
              <w:jc w:val="left"/>
              <w:rPr>
                <w:rFonts w:ascii="宋体" w:hAnsi="宋体" w:cs="宋体"/>
                <w:color w:val="000000"/>
                <w:kern w:val="0"/>
                <w:sz w:val="22"/>
              </w:rPr>
            </w:pPr>
          </w:p>
        </w:tc>
        <w:tc>
          <w:tcPr>
            <w:tcW w:w="1718" w:type="dxa"/>
            <w:vMerge w:val="continue"/>
            <w:tcBorders>
              <w:top w:val="single" w:color="auto" w:sz="4" w:space="0"/>
              <w:left w:val="single" w:color="auto" w:sz="4" w:space="0"/>
              <w:bottom w:val="single" w:color="auto" w:sz="4" w:space="0"/>
              <w:right w:val="single" w:color="auto" w:sz="4" w:space="0"/>
            </w:tcBorders>
            <w:noWrap w:val="0"/>
            <w:vAlign w:val="center"/>
          </w:tcPr>
          <w:p w14:paraId="602DF89C">
            <w:pPr>
              <w:widowControl/>
              <w:jc w:val="left"/>
              <w:rPr>
                <w:rFonts w:ascii="宋体" w:hAnsi="宋体" w:cs="宋体"/>
                <w:color w:val="000000"/>
                <w:kern w:val="0"/>
                <w:sz w:val="22"/>
              </w:rPr>
            </w:pPr>
          </w:p>
        </w:tc>
      </w:tr>
      <w:tr w14:paraId="123AB8E1">
        <w:tblPrEx>
          <w:tblCellMar>
            <w:top w:w="0" w:type="dxa"/>
            <w:left w:w="108" w:type="dxa"/>
            <w:bottom w:w="0" w:type="dxa"/>
            <w:right w:w="108" w:type="dxa"/>
          </w:tblCellMar>
        </w:tblPrEx>
        <w:trPr>
          <w:trHeight w:val="312" w:hRule="atLeast"/>
        </w:trPr>
        <w:tc>
          <w:tcPr>
            <w:tcW w:w="8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08D99A78">
            <w:pPr>
              <w:widowControl/>
              <w:jc w:val="left"/>
              <w:rPr>
                <w:rFonts w:ascii="宋体" w:hAnsi="宋体" w:cs="宋体"/>
                <w:color w:val="000000"/>
                <w:kern w:val="0"/>
                <w:sz w:val="22"/>
              </w:rPr>
            </w:pPr>
          </w:p>
        </w:tc>
        <w:tc>
          <w:tcPr>
            <w:tcW w:w="4673" w:type="dxa"/>
            <w:vMerge w:val="continue"/>
            <w:tcBorders>
              <w:top w:val="nil"/>
              <w:left w:val="single" w:color="auto" w:sz="4" w:space="0"/>
              <w:bottom w:val="single" w:color="auto" w:sz="4" w:space="0"/>
              <w:right w:val="single" w:color="auto" w:sz="4" w:space="0"/>
            </w:tcBorders>
            <w:noWrap w:val="0"/>
            <w:vAlign w:val="center"/>
          </w:tcPr>
          <w:p w14:paraId="5F7A6824">
            <w:pPr>
              <w:widowControl/>
              <w:jc w:val="left"/>
              <w:rPr>
                <w:rFonts w:ascii="宋体" w:hAnsi="宋体" w:cs="宋体"/>
                <w:color w:val="000000"/>
                <w:kern w:val="0"/>
                <w:sz w:val="22"/>
              </w:rPr>
            </w:pPr>
          </w:p>
        </w:tc>
        <w:tc>
          <w:tcPr>
            <w:tcW w:w="1472" w:type="dxa"/>
            <w:vMerge w:val="continue"/>
            <w:tcBorders>
              <w:top w:val="single" w:color="auto" w:sz="4" w:space="0"/>
              <w:left w:val="single" w:color="auto" w:sz="4" w:space="0"/>
              <w:bottom w:val="single" w:color="auto" w:sz="4" w:space="0"/>
              <w:right w:val="single" w:color="auto" w:sz="4" w:space="0"/>
            </w:tcBorders>
            <w:noWrap w:val="0"/>
            <w:vAlign w:val="center"/>
          </w:tcPr>
          <w:p w14:paraId="6E78ADAF">
            <w:pPr>
              <w:widowControl/>
              <w:jc w:val="left"/>
              <w:rPr>
                <w:rFonts w:ascii="宋体" w:hAnsi="宋体" w:cs="宋体"/>
                <w:color w:val="000000"/>
                <w:kern w:val="0"/>
                <w:sz w:val="22"/>
              </w:rPr>
            </w:pPr>
          </w:p>
        </w:tc>
        <w:tc>
          <w:tcPr>
            <w:tcW w:w="1472" w:type="dxa"/>
            <w:vMerge w:val="continue"/>
            <w:tcBorders>
              <w:top w:val="single" w:color="auto" w:sz="4" w:space="0"/>
              <w:left w:val="single" w:color="auto" w:sz="4" w:space="0"/>
              <w:bottom w:val="single" w:color="auto" w:sz="4" w:space="0"/>
              <w:right w:val="single" w:color="auto" w:sz="4" w:space="0"/>
            </w:tcBorders>
            <w:noWrap w:val="0"/>
            <w:vAlign w:val="center"/>
          </w:tcPr>
          <w:p w14:paraId="6B449AD5">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16CD289A">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1ED34648">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73C38A40">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6C797747">
            <w:pPr>
              <w:widowControl/>
              <w:jc w:val="left"/>
              <w:rPr>
                <w:rFonts w:ascii="宋体" w:hAnsi="宋体" w:cs="宋体"/>
                <w:color w:val="000000"/>
                <w:kern w:val="0"/>
                <w:sz w:val="22"/>
              </w:rPr>
            </w:pPr>
          </w:p>
        </w:tc>
        <w:tc>
          <w:tcPr>
            <w:tcW w:w="1718" w:type="dxa"/>
            <w:vMerge w:val="continue"/>
            <w:tcBorders>
              <w:top w:val="single" w:color="auto" w:sz="4" w:space="0"/>
              <w:left w:val="single" w:color="auto" w:sz="4" w:space="0"/>
              <w:bottom w:val="single" w:color="auto" w:sz="4" w:space="0"/>
              <w:right w:val="single" w:color="auto" w:sz="4" w:space="0"/>
            </w:tcBorders>
            <w:noWrap w:val="0"/>
            <w:vAlign w:val="center"/>
          </w:tcPr>
          <w:p w14:paraId="75FAD682">
            <w:pPr>
              <w:widowControl/>
              <w:jc w:val="left"/>
              <w:rPr>
                <w:rFonts w:ascii="宋体" w:hAnsi="宋体" w:cs="宋体"/>
                <w:color w:val="000000"/>
                <w:kern w:val="0"/>
                <w:sz w:val="22"/>
              </w:rPr>
            </w:pPr>
          </w:p>
        </w:tc>
      </w:tr>
      <w:tr w14:paraId="60754490">
        <w:tblPrEx>
          <w:tblCellMar>
            <w:top w:w="0" w:type="dxa"/>
            <w:left w:w="108" w:type="dxa"/>
            <w:bottom w:w="0" w:type="dxa"/>
            <w:right w:w="108" w:type="dxa"/>
          </w:tblCellMar>
        </w:tblPrEx>
        <w:trPr>
          <w:trHeight w:val="312" w:hRule="atLeast"/>
        </w:trPr>
        <w:tc>
          <w:tcPr>
            <w:tcW w:w="8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75DDAAE2">
            <w:pPr>
              <w:widowControl/>
              <w:jc w:val="left"/>
              <w:rPr>
                <w:rFonts w:ascii="宋体" w:hAnsi="宋体" w:cs="宋体"/>
                <w:color w:val="000000"/>
                <w:kern w:val="0"/>
                <w:sz w:val="22"/>
              </w:rPr>
            </w:pPr>
          </w:p>
        </w:tc>
        <w:tc>
          <w:tcPr>
            <w:tcW w:w="4673" w:type="dxa"/>
            <w:vMerge w:val="continue"/>
            <w:tcBorders>
              <w:top w:val="nil"/>
              <w:left w:val="single" w:color="auto" w:sz="4" w:space="0"/>
              <w:bottom w:val="single" w:color="auto" w:sz="4" w:space="0"/>
              <w:right w:val="single" w:color="auto" w:sz="4" w:space="0"/>
            </w:tcBorders>
            <w:noWrap w:val="0"/>
            <w:vAlign w:val="center"/>
          </w:tcPr>
          <w:p w14:paraId="1986984E">
            <w:pPr>
              <w:widowControl/>
              <w:jc w:val="left"/>
              <w:rPr>
                <w:rFonts w:ascii="宋体" w:hAnsi="宋体" w:cs="宋体"/>
                <w:color w:val="000000"/>
                <w:kern w:val="0"/>
                <w:sz w:val="22"/>
              </w:rPr>
            </w:pPr>
          </w:p>
        </w:tc>
        <w:tc>
          <w:tcPr>
            <w:tcW w:w="1472" w:type="dxa"/>
            <w:vMerge w:val="continue"/>
            <w:tcBorders>
              <w:top w:val="single" w:color="auto" w:sz="4" w:space="0"/>
              <w:left w:val="single" w:color="auto" w:sz="4" w:space="0"/>
              <w:bottom w:val="single" w:color="auto" w:sz="4" w:space="0"/>
              <w:right w:val="single" w:color="auto" w:sz="4" w:space="0"/>
            </w:tcBorders>
            <w:noWrap w:val="0"/>
            <w:vAlign w:val="center"/>
          </w:tcPr>
          <w:p w14:paraId="48B32C65">
            <w:pPr>
              <w:widowControl/>
              <w:jc w:val="left"/>
              <w:rPr>
                <w:rFonts w:ascii="宋体" w:hAnsi="宋体" w:cs="宋体"/>
                <w:color w:val="000000"/>
                <w:kern w:val="0"/>
                <w:sz w:val="22"/>
              </w:rPr>
            </w:pPr>
          </w:p>
        </w:tc>
        <w:tc>
          <w:tcPr>
            <w:tcW w:w="1472" w:type="dxa"/>
            <w:vMerge w:val="continue"/>
            <w:tcBorders>
              <w:top w:val="single" w:color="auto" w:sz="4" w:space="0"/>
              <w:left w:val="single" w:color="auto" w:sz="4" w:space="0"/>
              <w:bottom w:val="single" w:color="auto" w:sz="4" w:space="0"/>
              <w:right w:val="single" w:color="auto" w:sz="4" w:space="0"/>
            </w:tcBorders>
            <w:noWrap w:val="0"/>
            <w:vAlign w:val="center"/>
          </w:tcPr>
          <w:p w14:paraId="2CBF5EB7">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27076C52">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6C99B83A">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004635C2">
            <w:pPr>
              <w:widowControl/>
              <w:jc w:val="left"/>
              <w:rPr>
                <w:rFonts w:ascii="宋体" w:hAnsi="宋体" w:cs="宋体"/>
                <w:color w:val="000000"/>
                <w:kern w:val="0"/>
                <w:sz w:val="22"/>
              </w:rPr>
            </w:pPr>
          </w:p>
        </w:tc>
        <w:tc>
          <w:tcPr>
            <w:tcW w:w="1181" w:type="dxa"/>
            <w:vMerge w:val="continue"/>
            <w:tcBorders>
              <w:top w:val="single" w:color="auto" w:sz="4" w:space="0"/>
              <w:left w:val="single" w:color="auto" w:sz="4" w:space="0"/>
              <w:bottom w:val="single" w:color="auto" w:sz="4" w:space="0"/>
              <w:right w:val="single" w:color="auto" w:sz="4" w:space="0"/>
            </w:tcBorders>
            <w:noWrap w:val="0"/>
            <w:vAlign w:val="center"/>
          </w:tcPr>
          <w:p w14:paraId="43A8E9D7">
            <w:pPr>
              <w:widowControl/>
              <w:jc w:val="left"/>
              <w:rPr>
                <w:rFonts w:ascii="宋体" w:hAnsi="宋体" w:cs="宋体"/>
                <w:color w:val="000000"/>
                <w:kern w:val="0"/>
                <w:sz w:val="22"/>
              </w:rPr>
            </w:pPr>
          </w:p>
        </w:tc>
        <w:tc>
          <w:tcPr>
            <w:tcW w:w="1718" w:type="dxa"/>
            <w:vMerge w:val="continue"/>
            <w:tcBorders>
              <w:top w:val="single" w:color="auto" w:sz="4" w:space="0"/>
              <w:left w:val="single" w:color="auto" w:sz="4" w:space="0"/>
              <w:bottom w:val="single" w:color="auto" w:sz="4" w:space="0"/>
              <w:right w:val="single" w:color="auto" w:sz="4" w:space="0"/>
            </w:tcBorders>
            <w:noWrap w:val="0"/>
            <w:vAlign w:val="center"/>
          </w:tcPr>
          <w:p w14:paraId="126A4F6C">
            <w:pPr>
              <w:widowControl/>
              <w:jc w:val="left"/>
              <w:rPr>
                <w:rFonts w:ascii="宋体" w:hAnsi="宋体" w:cs="宋体"/>
                <w:color w:val="000000"/>
                <w:kern w:val="0"/>
                <w:sz w:val="22"/>
              </w:rPr>
            </w:pPr>
          </w:p>
        </w:tc>
      </w:tr>
      <w:tr w14:paraId="5AE9BDF7">
        <w:tblPrEx>
          <w:tblCellMar>
            <w:top w:w="0" w:type="dxa"/>
            <w:left w:w="108" w:type="dxa"/>
            <w:bottom w:w="0" w:type="dxa"/>
            <w:right w:w="108" w:type="dxa"/>
          </w:tblCellMar>
        </w:tblPrEx>
        <w:trPr>
          <w:trHeight w:val="300" w:hRule="atLeast"/>
        </w:trPr>
        <w:tc>
          <w:tcPr>
            <w:tcW w:w="5474"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7E950E3D">
            <w:pPr>
              <w:widowControl/>
              <w:jc w:val="center"/>
              <w:rPr>
                <w:rFonts w:ascii="宋体" w:hAnsi="宋体" w:cs="宋体"/>
                <w:color w:val="000000"/>
                <w:kern w:val="0"/>
                <w:sz w:val="22"/>
              </w:rPr>
            </w:pPr>
            <w:r>
              <w:rPr>
                <w:rFonts w:hint="eastAsia" w:ascii="宋体" w:hAnsi="宋体" w:cs="宋体"/>
                <w:color w:val="000000"/>
                <w:kern w:val="0"/>
                <w:sz w:val="22"/>
              </w:rPr>
              <w:t>栏次</w:t>
            </w:r>
          </w:p>
        </w:tc>
        <w:tc>
          <w:tcPr>
            <w:tcW w:w="1472" w:type="dxa"/>
            <w:tcBorders>
              <w:top w:val="nil"/>
              <w:left w:val="nil"/>
              <w:bottom w:val="single" w:color="auto" w:sz="4" w:space="0"/>
              <w:right w:val="single" w:color="auto" w:sz="4" w:space="0"/>
            </w:tcBorders>
            <w:shd w:val="clear" w:color="000000" w:fill="F1F1F1"/>
            <w:noWrap w:val="0"/>
            <w:vAlign w:val="center"/>
          </w:tcPr>
          <w:p w14:paraId="1A72C27A">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472" w:type="dxa"/>
            <w:tcBorders>
              <w:top w:val="nil"/>
              <w:left w:val="nil"/>
              <w:bottom w:val="single" w:color="auto" w:sz="4" w:space="0"/>
              <w:right w:val="single" w:color="auto" w:sz="4" w:space="0"/>
            </w:tcBorders>
            <w:shd w:val="clear" w:color="000000" w:fill="F1F1F1"/>
            <w:noWrap w:val="0"/>
            <w:vAlign w:val="center"/>
          </w:tcPr>
          <w:p w14:paraId="4DDC1971">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1181" w:type="dxa"/>
            <w:tcBorders>
              <w:top w:val="nil"/>
              <w:left w:val="nil"/>
              <w:bottom w:val="single" w:color="auto" w:sz="4" w:space="0"/>
              <w:right w:val="single" w:color="auto" w:sz="4" w:space="0"/>
            </w:tcBorders>
            <w:shd w:val="clear" w:color="000000" w:fill="F1F1F1"/>
            <w:noWrap w:val="0"/>
            <w:vAlign w:val="center"/>
          </w:tcPr>
          <w:p w14:paraId="639BE3C1">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1181" w:type="dxa"/>
            <w:tcBorders>
              <w:top w:val="nil"/>
              <w:left w:val="nil"/>
              <w:bottom w:val="single" w:color="auto" w:sz="4" w:space="0"/>
              <w:right w:val="single" w:color="auto" w:sz="4" w:space="0"/>
            </w:tcBorders>
            <w:shd w:val="clear" w:color="000000" w:fill="F1F1F1"/>
            <w:noWrap w:val="0"/>
            <w:vAlign w:val="center"/>
          </w:tcPr>
          <w:p w14:paraId="2E4CD54B">
            <w:pPr>
              <w:widowControl/>
              <w:jc w:val="center"/>
              <w:rPr>
                <w:rFonts w:ascii="宋体" w:hAnsi="宋体" w:cs="宋体"/>
                <w:color w:val="000000"/>
                <w:kern w:val="0"/>
                <w:sz w:val="22"/>
              </w:rPr>
            </w:pPr>
            <w:r>
              <w:rPr>
                <w:rFonts w:hint="eastAsia" w:ascii="宋体" w:hAnsi="宋体" w:cs="宋体"/>
                <w:color w:val="000000"/>
                <w:kern w:val="0"/>
                <w:sz w:val="22"/>
              </w:rPr>
              <w:t>4</w:t>
            </w:r>
          </w:p>
        </w:tc>
        <w:tc>
          <w:tcPr>
            <w:tcW w:w="1181" w:type="dxa"/>
            <w:tcBorders>
              <w:top w:val="nil"/>
              <w:left w:val="nil"/>
              <w:bottom w:val="single" w:color="auto" w:sz="4" w:space="0"/>
              <w:right w:val="single" w:color="auto" w:sz="4" w:space="0"/>
            </w:tcBorders>
            <w:shd w:val="clear" w:color="000000" w:fill="F1F1F1"/>
            <w:noWrap w:val="0"/>
            <w:vAlign w:val="center"/>
          </w:tcPr>
          <w:p w14:paraId="34492E58">
            <w:pPr>
              <w:widowControl/>
              <w:jc w:val="center"/>
              <w:rPr>
                <w:rFonts w:ascii="宋体" w:hAnsi="宋体" w:cs="宋体"/>
                <w:color w:val="000000"/>
                <w:kern w:val="0"/>
                <w:sz w:val="22"/>
              </w:rPr>
            </w:pPr>
            <w:r>
              <w:rPr>
                <w:rFonts w:hint="eastAsia" w:ascii="宋体" w:hAnsi="宋体" w:cs="宋体"/>
                <w:color w:val="000000"/>
                <w:kern w:val="0"/>
                <w:sz w:val="22"/>
              </w:rPr>
              <w:t>5</w:t>
            </w:r>
          </w:p>
        </w:tc>
        <w:tc>
          <w:tcPr>
            <w:tcW w:w="1181" w:type="dxa"/>
            <w:tcBorders>
              <w:top w:val="nil"/>
              <w:left w:val="nil"/>
              <w:bottom w:val="single" w:color="auto" w:sz="4" w:space="0"/>
              <w:right w:val="single" w:color="auto" w:sz="4" w:space="0"/>
            </w:tcBorders>
            <w:shd w:val="clear" w:color="000000" w:fill="F1F1F1"/>
            <w:noWrap w:val="0"/>
            <w:vAlign w:val="center"/>
          </w:tcPr>
          <w:p w14:paraId="188D18F7">
            <w:pPr>
              <w:widowControl/>
              <w:jc w:val="center"/>
              <w:rPr>
                <w:rFonts w:ascii="宋体" w:hAnsi="宋体" w:cs="宋体"/>
                <w:color w:val="000000"/>
                <w:kern w:val="0"/>
                <w:sz w:val="22"/>
              </w:rPr>
            </w:pPr>
            <w:r>
              <w:rPr>
                <w:rFonts w:hint="eastAsia" w:ascii="宋体" w:hAnsi="宋体" w:cs="宋体"/>
                <w:color w:val="000000"/>
                <w:kern w:val="0"/>
                <w:sz w:val="22"/>
              </w:rPr>
              <w:t>6</w:t>
            </w:r>
          </w:p>
        </w:tc>
        <w:tc>
          <w:tcPr>
            <w:tcW w:w="1718" w:type="dxa"/>
            <w:tcBorders>
              <w:top w:val="nil"/>
              <w:left w:val="nil"/>
              <w:bottom w:val="single" w:color="auto" w:sz="4" w:space="0"/>
              <w:right w:val="single" w:color="auto" w:sz="4" w:space="0"/>
            </w:tcBorders>
            <w:shd w:val="clear" w:color="000000" w:fill="F1F1F1"/>
            <w:noWrap w:val="0"/>
            <w:vAlign w:val="center"/>
          </w:tcPr>
          <w:p w14:paraId="4BC13B12">
            <w:pPr>
              <w:widowControl/>
              <w:jc w:val="center"/>
              <w:rPr>
                <w:rFonts w:ascii="宋体" w:hAnsi="宋体" w:cs="宋体"/>
                <w:color w:val="000000"/>
                <w:kern w:val="0"/>
                <w:sz w:val="22"/>
              </w:rPr>
            </w:pPr>
            <w:r>
              <w:rPr>
                <w:rFonts w:hint="eastAsia" w:ascii="宋体" w:hAnsi="宋体" w:cs="宋体"/>
                <w:color w:val="000000"/>
                <w:kern w:val="0"/>
                <w:sz w:val="22"/>
              </w:rPr>
              <w:t>7</w:t>
            </w:r>
          </w:p>
        </w:tc>
      </w:tr>
      <w:tr w14:paraId="6A73FBBD">
        <w:tblPrEx>
          <w:tblCellMar>
            <w:top w:w="0" w:type="dxa"/>
            <w:left w:w="108" w:type="dxa"/>
            <w:bottom w:w="0" w:type="dxa"/>
            <w:right w:w="108" w:type="dxa"/>
          </w:tblCellMar>
        </w:tblPrEx>
        <w:trPr>
          <w:trHeight w:val="300" w:hRule="atLeast"/>
        </w:trPr>
        <w:tc>
          <w:tcPr>
            <w:tcW w:w="5474"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6B5B39CC">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1472" w:type="dxa"/>
            <w:tcBorders>
              <w:top w:val="nil"/>
              <w:left w:val="nil"/>
              <w:bottom w:val="single" w:color="auto" w:sz="4" w:space="0"/>
              <w:right w:val="single" w:color="auto" w:sz="4" w:space="0"/>
            </w:tcBorders>
            <w:shd w:val="clear" w:color="000000" w:fill="FFFFFF"/>
            <w:noWrap/>
            <w:vAlign w:val="center"/>
          </w:tcPr>
          <w:p w14:paraId="7841FD53">
            <w:pPr>
              <w:widowControl/>
              <w:jc w:val="right"/>
              <w:rPr>
                <w:rFonts w:hint="eastAsia" w:ascii="宋体" w:hAnsi="宋体" w:eastAsia="宋体" w:cs="宋体"/>
                <w:b/>
                <w:bCs/>
                <w:color w:val="000000"/>
                <w:kern w:val="0"/>
                <w:sz w:val="22"/>
                <w:lang w:eastAsia="zh-CN"/>
              </w:rPr>
            </w:pPr>
            <w:r>
              <w:rPr>
                <w:rFonts w:hint="eastAsia" w:ascii="宋体" w:hAnsi="宋体" w:cs="宋体"/>
                <w:b/>
                <w:bCs/>
                <w:color w:val="000000"/>
                <w:kern w:val="0"/>
                <w:sz w:val="22"/>
                <w:lang w:eastAsia="zh-CN"/>
              </w:rPr>
              <w:t>1985.78</w:t>
            </w:r>
          </w:p>
        </w:tc>
        <w:tc>
          <w:tcPr>
            <w:tcW w:w="1472" w:type="dxa"/>
            <w:tcBorders>
              <w:top w:val="nil"/>
              <w:left w:val="nil"/>
              <w:bottom w:val="single" w:color="auto" w:sz="4" w:space="0"/>
              <w:right w:val="single" w:color="auto" w:sz="4" w:space="0"/>
            </w:tcBorders>
            <w:shd w:val="clear" w:color="000000" w:fill="FFFFFF"/>
            <w:noWrap/>
            <w:vAlign w:val="center"/>
          </w:tcPr>
          <w:p w14:paraId="7ADB681D">
            <w:pPr>
              <w:widowControl/>
              <w:jc w:val="right"/>
              <w:rPr>
                <w:rFonts w:hint="eastAsia" w:ascii="宋体" w:hAnsi="宋体" w:eastAsia="宋体" w:cs="宋体"/>
                <w:b/>
                <w:bCs/>
                <w:color w:val="000000"/>
                <w:kern w:val="0"/>
                <w:sz w:val="22"/>
                <w:lang w:eastAsia="zh-CN"/>
              </w:rPr>
            </w:pPr>
            <w:r>
              <w:rPr>
                <w:rFonts w:hint="eastAsia" w:ascii="宋体" w:hAnsi="宋体" w:cs="宋体"/>
                <w:b/>
                <w:bCs/>
                <w:color w:val="000000"/>
                <w:kern w:val="0"/>
                <w:sz w:val="22"/>
                <w:lang w:eastAsia="zh-CN"/>
              </w:rPr>
              <w:t>1985.78</w:t>
            </w:r>
          </w:p>
        </w:tc>
        <w:tc>
          <w:tcPr>
            <w:tcW w:w="1181" w:type="dxa"/>
            <w:tcBorders>
              <w:top w:val="nil"/>
              <w:left w:val="nil"/>
              <w:bottom w:val="single" w:color="auto" w:sz="4" w:space="0"/>
              <w:right w:val="single" w:color="auto" w:sz="4" w:space="0"/>
            </w:tcBorders>
            <w:shd w:val="clear" w:color="000000" w:fill="FFFFFF"/>
            <w:noWrap/>
            <w:vAlign w:val="center"/>
          </w:tcPr>
          <w:p w14:paraId="79AA6606">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304E30D7">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58DF40DF">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120D1363">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718" w:type="dxa"/>
            <w:tcBorders>
              <w:top w:val="nil"/>
              <w:left w:val="nil"/>
              <w:bottom w:val="single" w:color="auto" w:sz="4" w:space="0"/>
              <w:right w:val="single" w:color="auto" w:sz="4" w:space="0"/>
            </w:tcBorders>
            <w:shd w:val="clear" w:color="000000" w:fill="FFFFFF"/>
            <w:noWrap/>
            <w:vAlign w:val="center"/>
          </w:tcPr>
          <w:p w14:paraId="67392E63">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r>
      <w:tr w14:paraId="00463073">
        <w:tblPrEx>
          <w:tblCellMar>
            <w:top w:w="0" w:type="dxa"/>
            <w:left w:w="108" w:type="dxa"/>
            <w:bottom w:w="0" w:type="dxa"/>
            <w:right w:w="108" w:type="dxa"/>
          </w:tblCellMar>
        </w:tblPrEx>
        <w:trPr>
          <w:trHeight w:val="480"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07AAADC4">
            <w:pPr>
              <w:widowControl/>
              <w:jc w:val="left"/>
              <w:rPr>
                <w:rFonts w:ascii="宋体" w:hAnsi="宋体" w:cs="宋体"/>
                <w:color w:val="000000"/>
                <w:kern w:val="0"/>
                <w:sz w:val="22"/>
              </w:rPr>
            </w:pPr>
            <w:r>
              <w:rPr>
                <w:rFonts w:hint="eastAsia" w:ascii="宋体" w:hAnsi="宋体" w:cs="宋体"/>
                <w:color w:val="000000"/>
                <w:kern w:val="0"/>
                <w:sz w:val="22"/>
              </w:rPr>
              <w:t>2210201</w:t>
            </w:r>
          </w:p>
        </w:tc>
        <w:tc>
          <w:tcPr>
            <w:tcW w:w="4673" w:type="dxa"/>
            <w:tcBorders>
              <w:top w:val="nil"/>
              <w:left w:val="nil"/>
              <w:bottom w:val="single" w:color="auto" w:sz="4" w:space="0"/>
              <w:right w:val="single" w:color="auto" w:sz="4" w:space="0"/>
            </w:tcBorders>
            <w:shd w:val="clear" w:color="000000" w:fill="FFFFFF"/>
            <w:noWrap/>
            <w:vAlign w:val="center"/>
          </w:tcPr>
          <w:p w14:paraId="4DCF52C6">
            <w:pPr>
              <w:widowControl/>
              <w:jc w:val="left"/>
              <w:rPr>
                <w:rFonts w:ascii="宋体" w:hAnsi="宋体" w:cs="宋体"/>
                <w:color w:val="000000"/>
                <w:kern w:val="0"/>
                <w:sz w:val="22"/>
              </w:rPr>
            </w:pPr>
            <w:r>
              <w:rPr>
                <w:rFonts w:hint="eastAsia" w:ascii="宋体" w:hAnsi="宋体" w:cs="宋体"/>
                <w:color w:val="000000"/>
                <w:kern w:val="0"/>
                <w:sz w:val="22"/>
              </w:rPr>
              <w:t>住房公积金</w:t>
            </w:r>
          </w:p>
        </w:tc>
        <w:tc>
          <w:tcPr>
            <w:tcW w:w="1472" w:type="dxa"/>
            <w:tcBorders>
              <w:top w:val="nil"/>
              <w:left w:val="nil"/>
              <w:bottom w:val="single" w:color="auto" w:sz="4" w:space="0"/>
              <w:right w:val="single" w:color="auto" w:sz="4" w:space="0"/>
            </w:tcBorders>
            <w:shd w:val="clear" w:color="000000" w:fill="FFFFFF"/>
            <w:noWrap/>
            <w:vAlign w:val="center"/>
          </w:tcPr>
          <w:p w14:paraId="55A08D1A">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c>
          <w:tcPr>
            <w:tcW w:w="1472" w:type="dxa"/>
            <w:tcBorders>
              <w:top w:val="nil"/>
              <w:left w:val="nil"/>
              <w:bottom w:val="single" w:color="auto" w:sz="4" w:space="0"/>
              <w:right w:val="single" w:color="auto" w:sz="4" w:space="0"/>
            </w:tcBorders>
            <w:shd w:val="clear" w:color="000000" w:fill="FFFFFF"/>
            <w:noWrap/>
            <w:vAlign w:val="center"/>
          </w:tcPr>
          <w:p w14:paraId="15A41EB3">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c>
          <w:tcPr>
            <w:tcW w:w="1181" w:type="dxa"/>
            <w:tcBorders>
              <w:top w:val="nil"/>
              <w:left w:val="nil"/>
              <w:bottom w:val="single" w:color="auto" w:sz="4" w:space="0"/>
              <w:right w:val="single" w:color="auto" w:sz="4" w:space="0"/>
            </w:tcBorders>
            <w:shd w:val="clear" w:color="000000" w:fill="FFFFFF"/>
            <w:noWrap/>
            <w:vAlign w:val="center"/>
          </w:tcPr>
          <w:p w14:paraId="24FECBC3">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56C660F9">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2868C060">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1D6904F5">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718" w:type="dxa"/>
            <w:tcBorders>
              <w:top w:val="nil"/>
              <w:left w:val="nil"/>
              <w:bottom w:val="single" w:color="auto" w:sz="4" w:space="0"/>
              <w:right w:val="single" w:color="auto" w:sz="4" w:space="0"/>
            </w:tcBorders>
            <w:shd w:val="clear" w:color="000000" w:fill="FFFFFF"/>
            <w:noWrap/>
            <w:vAlign w:val="center"/>
          </w:tcPr>
          <w:p w14:paraId="7365CB8D">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6991FC30">
        <w:tblPrEx>
          <w:tblCellMar>
            <w:top w:w="0" w:type="dxa"/>
            <w:left w:w="108" w:type="dxa"/>
            <w:bottom w:w="0" w:type="dxa"/>
            <w:right w:w="108" w:type="dxa"/>
          </w:tblCellMar>
        </w:tblPrEx>
        <w:trPr>
          <w:trHeight w:val="480"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11AB07B5">
            <w:pPr>
              <w:widowControl/>
              <w:jc w:val="left"/>
              <w:rPr>
                <w:rFonts w:ascii="宋体" w:hAnsi="宋体" w:cs="宋体"/>
                <w:color w:val="000000"/>
                <w:kern w:val="0"/>
                <w:sz w:val="22"/>
              </w:rPr>
            </w:pPr>
            <w:r>
              <w:rPr>
                <w:rFonts w:hint="eastAsia" w:ascii="宋体" w:hAnsi="宋体" w:cs="宋体"/>
                <w:color w:val="000000"/>
                <w:kern w:val="0"/>
                <w:sz w:val="22"/>
              </w:rPr>
              <w:t>2101101</w:t>
            </w:r>
          </w:p>
        </w:tc>
        <w:tc>
          <w:tcPr>
            <w:tcW w:w="4673" w:type="dxa"/>
            <w:tcBorders>
              <w:top w:val="nil"/>
              <w:left w:val="nil"/>
              <w:bottom w:val="single" w:color="auto" w:sz="4" w:space="0"/>
              <w:right w:val="single" w:color="auto" w:sz="4" w:space="0"/>
            </w:tcBorders>
            <w:shd w:val="clear" w:color="000000" w:fill="FFFFFF"/>
            <w:noWrap/>
            <w:vAlign w:val="center"/>
          </w:tcPr>
          <w:p w14:paraId="2B9F2008">
            <w:pPr>
              <w:widowControl/>
              <w:jc w:val="left"/>
              <w:rPr>
                <w:rFonts w:ascii="宋体" w:hAnsi="宋体" w:cs="宋体"/>
                <w:color w:val="000000"/>
                <w:kern w:val="0"/>
                <w:sz w:val="22"/>
              </w:rPr>
            </w:pPr>
            <w:r>
              <w:rPr>
                <w:rFonts w:hint="eastAsia" w:ascii="宋体" w:hAnsi="宋体" w:cs="宋体"/>
                <w:color w:val="000000"/>
                <w:kern w:val="0"/>
                <w:sz w:val="22"/>
              </w:rPr>
              <w:t>行政单位医疗</w:t>
            </w:r>
          </w:p>
        </w:tc>
        <w:tc>
          <w:tcPr>
            <w:tcW w:w="1472" w:type="dxa"/>
            <w:tcBorders>
              <w:top w:val="nil"/>
              <w:left w:val="nil"/>
              <w:bottom w:val="single" w:color="auto" w:sz="4" w:space="0"/>
              <w:right w:val="single" w:color="auto" w:sz="4" w:space="0"/>
            </w:tcBorders>
            <w:shd w:val="clear" w:color="000000" w:fill="FFFFFF"/>
            <w:noWrap/>
            <w:vAlign w:val="center"/>
          </w:tcPr>
          <w:p w14:paraId="001DF20D">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c>
          <w:tcPr>
            <w:tcW w:w="1472" w:type="dxa"/>
            <w:tcBorders>
              <w:top w:val="nil"/>
              <w:left w:val="nil"/>
              <w:bottom w:val="single" w:color="auto" w:sz="4" w:space="0"/>
              <w:right w:val="single" w:color="auto" w:sz="4" w:space="0"/>
            </w:tcBorders>
            <w:shd w:val="clear" w:color="000000" w:fill="FFFFFF"/>
            <w:noWrap/>
            <w:vAlign w:val="center"/>
          </w:tcPr>
          <w:p w14:paraId="565DB9A0">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c>
          <w:tcPr>
            <w:tcW w:w="1181" w:type="dxa"/>
            <w:tcBorders>
              <w:top w:val="nil"/>
              <w:left w:val="nil"/>
              <w:bottom w:val="single" w:color="auto" w:sz="4" w:space="0"/>
              <w:right w:val="single" w:color="auto" w:sz="4" w:space="0"/>
            </w:tcBorders>
            <w:shd w:val="clear" w:color="000000" w:fill="FFFFFF"/>
            <w:noWrap/>
            <w:vAlign w:val="center"/>
          </w:tcPr>
          <w:p w14:paraId="77601D6A">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31663AB5">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1CCE5800">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4227B2CF">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718" w:type="dxa"/>
            <w:tcBorders>
              <w:top w:val="nil"/>
              <w:left w:val="nil"/>
              <w:bottom w:val="single" w:color="auto" w:sz="4" w:space="0"/>
              <w:right w:val="single" w:color="auto" w:sz="4" w:space="0"/>
            </w:tcBorders>
            <w:shd w:val="clear" w:color="000000" w:fill="FFFFFF"/>
            <w:noWrap/>
            <w:vAlign w:val="center"/>
          </w:tcPr>
          <w:p w14:paraId="7B29CE9A">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65448B5E">
        <w:tblPrEx>
          <w:tblCellMar>
            <w:top w:w="0" w:type="dxa"/>
            <w:left w:w="108" w:type="dxa"/>
            <w:bottom w:w="0" w:type="dxa"/>
            <w:right w:w="108" w:type="dxa"/>
          </w:tblCellMar>
        </w:tblPrEx>
        <w:trPr>
          <w:trHeight w:val="480"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41B408A5">
            <w:pPr>
              <w:widowControl/>
              <w:jc w:val="left"/>
              <w:rPr>
                <w:rFonts w:ascii="宋体" w:hAnsi="宋体" w:cs="宋体"/>
                <w:color w:val="000000"/>
                <w:kern w:val="0"/>
                <w:sz w:val="22"/>
              </w:rPr>
            </w:pPr>
            <w:r>
              <w:rPr>
                <w:rFonts w:hint="eastAsia" w:ascii="宋体" w:hAnsi="宋体" w:cs="宋体"/>
                <w:color w:val="000000"/>
                <w:kern w:val="0"/>
                <w:sz w:val="22"/>
              </w:rPr>
              <w:t>2013299</w:t>
            </w:r>
          </w:p>
        </w:tc>
        <w:tc>
          <w:tcPr>
            <w:tcW w:w="4673" w:type="dxa"/>
            <w:tcBorders>
              <w:top w:val="nil"/>
              <w:left w:val="nil"/>
              <w:bottom w:val="single" w:color="auto" w:sz="4" w:space="0"/>
              <w:right w:val="single" w:color="auto" w:sz="4" w:space="0"/>
            </w:tcBorders>
            <w:shd w:val="clear" w:color="000000" w:fill="FFFFFF"/>
            <w:noWrap/>
            <w:vAlign w:val="center"/>
          </w:tcPr>
          <w:p w14:paraId="3BEF8879">
            <w:pPr>
              <w:widowControl/>
              <w:jc w:val="left"/>
              <w:rPr>
                <w:rFonts w:ascii="宋体" w:hAnsi="宋体" w:cs="宋体"/>
                <w:color w:val="000000"/>
                <w:kern w:val="0"/>
                <w:sz w:val="22"/>
              </w:rPr>
            </w:pPr>
            <w:r>
              <w:rPr>
                <w:rFonts w:hint="eastAsia" w:ascii="宋体" w:hAnsi="宋体" w:cs="宋体"/>
                <w:color w:val="000000"/>
                <w:kern w:val="0"/>
                <w:sz w:val="22"/>
              </w:rPr>
              <w:t>其他组织事务支出</w:t>
            </w:r>
          </w:p>
        </w:tc>
        <w:tc>
          <w:tcPr>
            <w:tcW w:w="1472" w:type="dxa"/>
            <w:tcBorders>
              <w:top w:val="nil"/>
              <w:left w:val="nil"/>
              <w:bottom w:val="single" w:color="auto" w:sz="4" w:space="0"/>
              <w:right w:val="single" w:color="auto" w:sz="4" w:space="0"/>
            </w:tcBorders>
            <w:shd w:val="clear" w:color="000000" w:fill="FFFFFF"/>
            <w:noWrap/>
            <w:vAlign w:val="center"/>
          </w:tcPr>
          <w:p w14:paraId="04906470">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1601.83</w:t>
            </w:r>
          </w:p>
        </w:tc>
        <w:tc>
          <w:tcPr>
            <w:tcW w:w="1472" w:type="dxa"/>
            <w:tcBorders>
              <w:top w:val="nil"/>
              <w:left w:val="nil"/>
              <w:bottom w:val="single" w:color="auto" w:sz="4" w:space="0"/>
              <w:right w:val="single" w:color="auto" w:sz="4" w:space="0"/>
            </w:tcBorders>
            <w:shd w:val="clear" w:color="000000" w:fill="FFFFFF"/>
            <w:noWrap/>
            <w:vAlign w:val="center"/>
          </w:tcPr>
          <w:p w14:paraId="70AB0242">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1601.83</w:t>
            </w:r>
          </w:p>
        </w:tc>
        <w:tc>
          <w:tcPr>
            <w:tcW w:w="1181" w:type="dxa"/>
            <w:tcBorders>
              <w:top w:val="nil"/>
              <w:left w:val="nil"/>
              <w:bottom w:val="single" w:color="auto" w:sz="4" w:space="0"/>
              <w:right w:val="single" w:color="auto" w:sz="4" w:space="0"/>
            </w:tcBorders>
            <w:shd w:val="clear" w:color="000000" w:fill="FFFFFF"/>
            <w:noWrap/>
            <w:vAlign w:val="center"/>
          </w:tcPr>
          <w:p w14:paraId="17DF75DD">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6C72B395">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36F01B68">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6D9CAA94">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718" w:type="dxa"/>
            <w:tcBorders>
              <w:top w:val="nil"/>
              <w:left w:val="nil"/>
              <w:bottom w:val="single" w:color="auto" w:sz="4" w:space="0"/>
              <w:right w:val="single" w:color="auto" w:sz="4" w:space="0"/>
            </w:tcBorders>
            <w:shd w:val="clear" w:color="000000" w:fill="FFFFFF"/>
            <w:noWrap/>
            <w:vAlign w:val="center"/>
          </w:tcPr>
          <w:p w14:paraId="175BF9EF">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33D86F3A">
        <w:tblPrEx>
          <w:tblCellMar>
            <w:top w:w="0" w:type="dxa"/>
            <w:left w:w="108" w:type="dxa"/>
            <w:bottom w:w="0" w:type="dxa"/>
            <w:right w:w="108" w:type="dxa"/>
          </w:tblCellMar>
        </w:tblPrEx>
        <w:trPr>
          <w:trHeight w:val="480"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40F4A97A">
            <w:pPr>
              <w:widowControl/>
              <w:jc w:val="left"/>
              <w:rPr>
                <w:rFonts w:ascii="宋体" w:hAnsi="宋体" w:cs="宋体"/>
                <w:color w:val="000000"/>
                <w:kern w:val="0"/>
                <w:sz w:val="22"/>
              </w:rPr>
            </w:pPr>
            <w:r>
              <w:rPr>
                <w:rFonts w:hint="eastAsia" w:ascii="宋体" w:hAnsi="宋体" w:cs="宋体"/>
                <w:color w:val="000000"/>
                <w:kern w:val="0"/>
                <w:sz w:val="22"/>
              </w:rPr>
              <w:t>2013201</w:t>
            </w:r>
          </w:p>
        </w:tc>
        <w:tc>
          <w:tcPr>
            <w:tcW w:w="4673" w:type="dxa"/>
            <w:tcBorders>
              <w:top w:val="nil"/>
              <w:left w:val="nil"/>
              <w:bottom w:val="single" w:color="auto" w:sz="4" w:space="0"/>
              <w:right w:val="single" w:color="auto" w:sz="4" w:space="0"/>
            </w:tcBorders>
            <w:shd w:val="clear" w:color="000000" w:fill="FFFFFF"/>
            <w:noWrap/>
            <w:vAlign w:val="center"/>
          </w:tcPr>
          <w:p w14:paraId="542CAC11">
            <w:pPr>
              <w:widowControl/>
              <w:jc w:val="left"/>
              <w:rPr>
                <w:rFonts w:ascii="宋体" w:hAnsi="宋体" w:cs="宋体"/>
                <w:color w:val="000000"/>
                <w:kern w:val="0"/>
                <w:sz w:val="22"/>
              </w:rPr>
            </w:pPr>
            <w:r>
              <w:rPr>
                <w:rFonts w:hint="eastAsia" w:ascii="宋体" w:hAnsi="宋体" w:cs="宋体"/>
                <w:color w:val="000000"/>
                <w:kern w:val="0"/>
                <w:sz w:val="22"/>
              </w:rPr>
              <w:t>行政运行</w:t>
            </w:r>
          </w:p>
        </w:tc>
        <w:tc>
          <w:tcPr>
            <w:tcW w:w="1472" w:type="dxa"/>
            <w:tcBorders>
              <w:top w:val="nil"/>
              <w:left w:val="nil"/>
              <w:bottom w:val="single" w:color="auto" w:sz="4" w:space="0"/>
              <w:right w:val="single" w:color="auto" w:sz="4" w:space="0"/>
            </w:tcBorders>
            <w:shd w:val="clear" w:color="000000" w:fill="FFFFFF"/>
            <w:noWrap/>
            <w:vAlign w:val="center"/>
          </w:tcPr>
          <w:p w14:paraId="703DF511">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250.61</w:t>
            </w:r>
          </w:p>
        </w:tc>
        <w:tc>
          <w:tcPr>
            <w:tcW w:w="1472" w:type="dxa"/>
            <w:tcBorders>
              <w:top w:val="nil"/>
              <w:left w:val="nil"/>
              <w:bottom w:val="single" w:color="auto" w:sz="4" w:space="0"/>
              <w:right w:val="single" w:color="auto" w:sz="4" w:space="0"/>
            </w:tcBorders>
            <w:shd w:val="clear" w:color="000000" w:fill="FFFFFF"/>
            <w:noWrap/>
            <w:vAlign w:val="center"/>
          </w:tcPr>
          <w:p w14:paraId="41A3632C">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250.61</w:t>
            </w:r>
          </w:p>
        </w:tc>
        <w:tc>
          <w:tcPr>
            <w:tcW w:w="1181" w:type="dxa"/>
            <w:tcBorders>
              <w:top w:val="nil"/>
              <w:left w:val="nil"/>
              <w:bottom w:val="single" w:color="auto" w:sz="4" w:space="0"/>
              <w:right w:val="single" w:color="auto" w:sz="4" w:space="0"/>
            </w:tcBorders>
            <w:shd w:val="clear" w:color="000000" w:fill="FFFFFF"/>
            <w:noWrap/>
            <w:vAlign w:val="center"/>
          </w:tcPr>
          <w:p w14:paraId="00E7B564">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2FF6B615">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57CDFBD9">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1C260B2B">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718" w:type="dxa"/>
            <w:tcBorders>
              <w:top w:val="nil"/>
              <w:left w:val="nil"/>
              <w:bottom w:val="single" w:color="auto" w:sz="4" w:space="0"/>
              <w:right w:val="single" w:color="auto" w:sz="4" w:space="0"/>
            </w:tcBorders>
            <w:shd w:val="clear" w:color="000000" w:fill="FFFFFF"/>
            <w:noWrap/>
            <w:vAlign w:val="center"/>
          </w:tcPr>
          <w:p w14:paraId="159B1A6A">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0D66B20F">
        <w:tblPrEx>
          <w:tblCellMar>
            <w:top w:w="0" w:type="dxa"/>
            <w:left w:w="108" w:type="dxa"/>
            <w:bottom w:w="0" w:type="dxa"/>
            <w:right w:w="108" w:type="dxa"/>
          </w:tblCellMar>
        </w:tblPrEx>
        <w:trPr>
          <w:trHeight w:val="480"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280250F8">
            <w:pPr>
              <w:widowControl/>
              <w:jc w:val="left"/>
              <w:rPr>
                <w:rFonts w:ascii="宋体" w:hAnsi="宋体" w:cs="宋体"/>
                <w:color w:val="000000"/>
                <w:kern w:val="0"/>
                <w:sz w:val="22"/>
              </w:rPr>
            </w:pPr>
            <w:r>
              <w:rPr>
                <w:rFonts w:hint="eastAsia" w:ascii="宋体" w:hAnsi="宋体" w:cs="宋体"/>
                <w:color w:val="000000"/>
                <w:kern w:val="0"/>
                <w:sz w:val="22"/>
              </w:rPr>
              <w:t>2080505</w:t>
            </w:r>
          </w:p>
        </w:tc>
        <w:tc>
          <w:tcPr>
            <w:tcW w:w="4673" w:type="dxa"/>
            <w:tcBorders>
              <w:top w:val="nil"/>
              <w:left w:val="nil"/>
              <w:bottom w:val="single" w:color="auto" w:sz="4" w:space="0"/>
              <w:right w:val="single" w:color="auto" w:sz="4" w:space="0"/>
            </w:tcBorders>
            <w:shd w:val="clear" w:color="000000" w:fill="FFFFFF"/>
            <w:noWrap/>
            <w:vAlign w:val="center"/>
          </w:tcPr>
          <w:p w14:paraId="1679318B">
            <w:pPr>
              <w:widowControl/>
              <w:jc w:val="left"/>
              <w:rPr>
                <w:rFonts w:ascii="宋体" w:hAnsi="宋体" w:cs="宋体"/>
                <w:color w:val="000000"/>
                <w:kern w:val="0"/>
                <w:sz w:val="22"/>
              </w:rPr>
            </w:pPr>
            <w:r>
              <w:rPr>
                <w:rFonts w:hint="eastAsia" w:ascii="宋体" w:hAnsi="宋体" w:cs="宋体"/>
                <w:color w:val="000000"/>
                <w:kern w:val="0"/>
                <w:sz w:val="22"/>
              </w:rPr>
              <w:t>机关事业单位基本养老保险缴费支出</w:t>
            </w:r>
          </w:p>
        </w:tc>
        <w:tc>
          <w:tcPr>
            <w:tcW w:w="1472" w:type="dxa"/>
            <w:tcBorders>
              <w:top w:val="nil"/>
              <w:left w:val="nil"/>
              <w:bottom w:val="single" w:color="auto" w:sz="4" w:space="0"/>
              <w:right w:val="single" w:color="auto" w:sz="4" w:space="0"/>
            </w:tcBorders>
            <w:shd w:val="clear" w:color="000000" w:fill="FFFFFF"/>
            <w:noWrap/>
            <w:vAlign w:val="center"/>
          </w:tcPr>
          <w:p w14:paraId="4B23771C">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c>
          <w:tcPr>
            <w:tcW w:w="1472" w:type="dxa"/>
            <w:tcBorders>
              <w:top w:val="nil"/>
              <w:left w:val="nil"/>
              <w:bottom w:val="single" w:color="auto" w:sz="4" w:space="0"/>
              <w:right w:val="single" w:color="auto" w:sz="4" w:space="0"/>
            </w:tcBorders>
            <w:shd w:val="clear" w:color="000000" w:fill="FFFFFF"/>
            <w:noWrap/>
            <w:vAlign w:val="center"/>
          </w:tcPr>
          <w:p w14:paraId="7CC990F3">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c>
          <w:tcPr>
            <w:tcW w:w="1181" w:type="dxa"/>
            <w:tcBorders>
              <w:top w:val="nil"/>
              <w:left w:val="nil"/>
              <w:bottom w:val="single" w:color="auto" w:sz="4" w:space="0"/>
              <w:right w:val="single" w:color="auto" w:sz="4" w:space="0"/>
            </w:tcBorders>
            <w:shd w:val="clear" w:color="000000" w:fill="FFFFFF"/>
            <w:noWrap/>
            <w:vAlign w:val="center"/>
          </w:tcPr>
          <w:p w14:paraId="369B6921">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2E6368AF">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1FE8F801">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81" w:type="dxa"/>
            <w:tcBorders>
              <w:top w:val="nil"/>
              <w:left w:val="nil"/>
              <w:bottom w:val="single" w:color="auto" w:sz="4" w:space="0"/>
              <w:right w:val="single" w:color="auto" w:sz="4" w:space="0"/>
            </w:tcBorders>
            <w:shd w:val="clear" w:color="000000" w:fill="FFFFFF"/>
            <w:noWrap/>
            <w:vAlign w:val="center"/>
          </w:tcPr>
          <w:p w14:paraId="2BC8323D">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718" w:type="dxa"/>
            <w:tcBorders>
              <w:top w:val="nil"/>
              <w:left w:val="nil"/>
              <w:bottom w:val="single" w:color="auto" w:sz="4" w:space="0"/>
              <w:right w:val="single" w:color="auto" w:sz="4" w:space="0"/>
            </w:tcBorders>
            <w:shd w:val="clear" w:color="000000" w:fill="FFFFFF"/>
            <w:noWrap/>
            <w:vAlign w:val="center"/>
          </w:tcPr>
          <w:p w14:paraId="216F57E6">
            <w:pPr>
              <w:widowControl/>
              <w:jc w:val="right"/>
              <w:rPr>
                <w:rFonts w:ascii="宋体" w:hAnsi="宋体" w:cs="宋体"/>
                <w:color w:val="000000"/>
                <w:kern w:val="0"/>
                <w:sz w:val="22"/>
              </w:rPr>
            </w:pPr>
            <w:r>
              <w:rPr>
                <w:rFonts w:hint="eastAsia" w:ascii="宋体" w:hAnsi="宋体" w:cs="宋体"/>
                <w:color w:val="000000"/>
                <w:kern w:val="0"/>
                <w:sz w:val="22"/>
              </w:rPr>
              <w:t>0.00</w:t>
            </w:r>
          </w:p>
        </w:tc>
      </w:tr>
    </w:tbl>
    <w:p w14:paraId="4D304420">
      <w:pPr>
        <w:rPr>
          <w:rFonts w:hint="eastAsia" w:ascii="仿宋_GB2312" w:hAnsi="仿宋_GB2312" w:eastAsia="仿宋_GB2312" w:cs="仿宋_GB2312"/>
          <w:sz w:val="32"/>
          <w:szCs w:val="32"/>
        </w:rPr>
      </w:pPr>
    </w:p>
    <w:p w14:paraId="0A138708">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8"/>
        <w:tblW w:w="14617" w:type="dxa"/>
        <w:tblInd w:w="93" w:type="dxa"/>
        <w:tblLayout w:type="autofit"/>
        <w:tblCellMar>
          <w:top w:w="0" w:type="dxa"/>
          <w:left w:w="108" w:type="dxa"/>
          <w:bottom w:w="0" w:type="dxa"/>
          <w:right w:w="108" w:type="dxa"/>
        </w:tblCellMar>
      </w:tblPr>
      <w:tblGrid>
        <w:gridCol w:w="396"/>
        <w:gridCol w:w="318"/>
        <w:gridCol w:w="272"/>
        <w:gridCol w:w="4701"/>
        <w:gridCol w:w="1600"/>
        <w:gridCol w:w="1454"/>
        <w:gridCol w:w="1600"/>
        <w:gridCol w:w="1307"/>
        <w:gridCol w:w="1307"/>
        <w:gridCol w:w="1847"/>
      </w:tblGrid>
      <w:tr w14:paraId="3816924F">
        <w:tblPrEx>
          <w:tblCellMar>
            <w:top w:w="0" w:type="dxa"/>
            <w:left w:w="108" w:type="dxa"/>
            <w:bottom w:w="0" w:type="dxa"/>
            <w:right w:w="108" w:type="dxa"/>
          </w:tblCellMar>
        </w:tblPrEx>
        <w:trPr>
          <w:trHeight w:val="510" w:hRule="atLeast"/>
        </w:trPr>
        <w:tc>
          <w:tcPr>
            <w:tcW w:w="14617" w:type="dxa"/>
            <w:gridSpan w:val="10"/>
            <w:tcBorders>
              <w:top w:val="nil"/>
              <w:left w:val="nil"/>
              <w:bottom w:val="nil"/>
              <w:right w:val="nil"/>
            </w:tcBorders>
            <w:noWrap/>
            <w:vAlign w:val="center"/>
          </w:tcPr>
          <w:p w14:paraId="1734C3E0">
            <w:pPr>
              <w:widowControl/>
              <w:jc w:val="center"/>
              <w:rPr>
                <w:rFonts w:ascii="宋体" w:hAnsi="宋体" w:cs="宋体"/>
                <w:b/>
                <w:bCs/>
                <w:kern w:val="0"/>
                <w:sz w:val="40"/>
                <w:szCs w:val="40"/>
              </w:rPr>
            </w:pPr>
            <w:r>
              <w:rPr>
                <w:rFonts w:hint="eastAsia" w:ascii="宋体" w:hAnsi="宋体" w:cs="宋体"/>
                <w:b/>
                <w:bCs/>
                <w:kern w:val="0"/>
                <w:sz w:val="40"/>
                <w:szCs w:val="40"/>
              </w:rPr>
              <w:t>支出决算表</w:t>
            </w:r>
          </w:p>
        </w:tc>
      </w:tr>
      <w:tr w14:paraId="45BC74B6">
        <w:tblPrEx>
          <w:tblCellMar>
            <w:top w:w="0" w:type="dxa"/>
            <w:left w:w="108" w:type="dxa"/>
            <w:bottom w:w="0" w:type="dxa"/>
            <w:right w:w="108" w:type="dxa"/>
          </w:tblCellMar>
        </w:tblPrEx>
        <w:trPr>
          <w:trHeight w:val="270" w:hRule="atLeast"/>
        </w:trPr>
        <w:tc>
          <w:tcPr>
            <w:tcW w:w="323" w:type="dxa"/>
            <w:tcBorders>
              <w:top w:val="nil"/>
              <w:left w:val="nil"/>
              <w:bottom w:val="nil"/>
              <w:right w:val="nil"/>
            </w:tcBorders>
            <w:noWrap/>
            <w:vAlign w:val="center"/>
          </w:tcPr>
          <w:p w14:paraId="4D8A0233">
            <w:pPr>
              <w:widowControl/>
              <w:jc w:val="left"/>
              <w:rPr>
                <w:rFonts w:ascii="宋体" w:hAnsi="宋体" w:cs="宋体"/>
                <w:color w:val="000000"/>
                <w:kern w:val="0"/>
                <w:sz w:val="22"/>
              </w:rPr>
            </w:pPr>
          </w:p>
        </w:tc>
        <w:tc>
          <w:tcPr>
            <w:tcW w:w="259" w:type="dxa"/>
            <w:tcBorders>
              <w:top w:val="nil"/>
              <w:left w:val="nil"/>
              <w:bottom w:val="nil"/>
              <w:right w:val="nil"/>
            </w:tcBorders>
            <w:noWrap/>
            <w:vAlign w:val="center"/>
          </w:tcPr>
          <w:p w14:paraId="32023A90">
            <w:pPr>
              <w:widowControl/>
              <w:jc w:val="left"/>
              <w:rPr>
                <w:rFonts w:ascii="宋体" w:hAnsi="宋体" w:cs="宋体"/>
                <w:color w:val="000000"/>
                <w:kern w:val="0"/>
                <w:sz w:val="22"/>
              </w:rPr>
            </w:pPr>
          </w:p>
        </w:tc>
        <w:tc>
          <w:tcPr>
            <w:tcW w:w="219" w:type="dxa"/>
            <w:tcBorders>
              <w:top w:val="nil"/>
              <w:left w:val="nil"/>
              <w:bottom w:val="nil"/>
              <w:right w:val="nil"/>
            </w:tcBorders>
            <w:noWrap/>
            <w:vAlign w:val="center"/>
          </w:tcPr>
          <w:p w14:paraId="7399443A">
            <w:pPr>
              <w:widowControl/>
              <w:jc w:val="left"/>
              <w:rPr>
                <w:rFonts w:ascii="宋体" w:hAnsi="宋体" w:cs="宋体"/>
                <w:color w:val="000000"/>
                <w:kern w:val="0"/>
                <w:sz w:val="22"/>
              </w:rPr>
            </w:pPr>
          </w:p>
        </w:tc>
        <w:tc>
          <w:tcPr>
            <w:tcW w:w="4701" w:type="dxa"/>
            <w:tcBorders>
              <w:top w:val="nil"/>
              <w:left w:val="nil"/>
              <w:bottom w:val="nil"/>
              <w:right w:val="nil"/>
            </w:tcBorders>
            <w:noWrap/>
            <w:vAlign w:val="center"/>
          </w:tcPr>
          <w:p w14:paraId="5EBC73FA">
            <w:pPr>
              <w:widowControl/>
              <w:jc w:val="left"/>
              <w:rPr>
                <w:rFonts w:ascii="宋体" w:hAnsi="宋体" w:cs="宋体"/>
                <w:color w:val="000000"/>
                <w:kern w:val="0"/>
                <w:sz w:val="22"/>
              </w:rPr>
            </w:pPr>
          </w:p>
        </w:tc>
        <w:tc>
          <w:tcPr>
            <w:tcW w:w="1600" w:type="dxa"/>
            <w:tcBorders>
              <w:top w:val="nil"/>
              <w:left w:val="nil"/>
              <w:bottom w:val="nil"/>
              <w:right w:val="nil"/>
            </w:tcBorders>
            <w:noWrap/>
            <w:vAlign w:val="center"/>
          </w:tcPr>
          <w:p w14:paraId="68D791A0">
            <w:pPr>
              <w:widowControl/>
              <w:jc w:val="left"/>
              <w:rPr>
                <w:rFonts w:ascii="宋体" w:hAnsi="宋体" w:cs="宋体"/>
                <w:color w:val="000000"/>
                <w:kern w:val="0"/>
                <w:sz w:val="22"/>
              </w:rPr>
            </w:pPr>
          </w:p>
        </w:tc>
        <w:tc>
          <w:tcPr>
            <w:tcW w:w="1454" w:type="dxa"/>
            <w:tcBorders>
              <w:top w:val="nil"/>
              <w:left w:val="nil"/>
              <w:bottom w:val="nil"/>
              <w:right w:val="nil"/>
            </w:tcBorders>
            <w:noWrap/>
            <w:vAlign w:val="center"/>
          </w:tcPr>
          <w:p w14:paraId="57C5A5B8">
            <w:pPr>
              <w:widowControl/>
              <w:jc w:val="left"/>
              <w:rPr>
                <w:rFonts w:ascii="宋体" w:hAnsi="宋体" w:cs="宋体"/>
                <w:color w:val="000000"/>
                <w:kern w:val="0"/>
                <w:sz w:val="22"/>
              </w:rPr>
            </w:pPr>
          </w:p>
        </w:tc>
        <w:tc>
          <w:tcPr>
            <w:tcW w:w="1600" w:type="dxa"/>
            <w:tcBorders>
              <w:top w:val="nil"/>
              <w:left w:val="nil"/>
              <w:bottom w:val="nil"/>
              <w:right w:val="nil"/>
            </w:tcBorders>
            <w:noWrap/>
            <w:vAlign w:val="center"/>
          </w:tcPr>
          <w:p w14:paraId="1C745AFC">
            <w:pPr>
              <w:widowControl/>
              <w:jc w:val="left"/>
              <w:rPr>
                <w:rFonts w:ascii="宋体" w:hAnsi="宋体" w:cs="宋体"/>
                <w:color w:val="000000"/>
                <w:kern w:val="0"/>
                <w:sz w:val="22"/>
              </w:rPr>
            </w:pPr>
          </w:p>
        </w:tc>
        <w:tc>
          <w:tcPr>
            <w:tcW w:w="1307" w:type="dxa"/>
            <w:tcBorders>
              <w:top w:val="nil"/>
              <w:left w:val="nil"/>
              <w:bottom w:val="nil"/>
              <w:right w:val="nil"/>
            </w:tcBorders>
            <w:noWrap/>
            <w:vAlign w:val="center"/>
          </w:tcPr>
          <w:p w14:paraId="5E843B8C">
            <w:pPr>
              <w:widowControl/>
              <w:jc w:val="left"/>
              <w:rPr>
                <w:rFonts w:ascii="宋体" w:hAnsi="宋体" w:cs="宋体"/>
                <w:color w:val="000000"/>
                <w:kern w:val="0"/>
                <w:sz w:val="22"/>
              </w:rPr>
            </w:pPr>
          </w:p>
        </w:tc>
        <w:tc>
          <w:tcPr>
            <w:tcW w:w="1307" w:type="dxa"/>
            <w:tcBorders>
              <w:top w:val="nil"/>
              <w:left w:val="nil"/>
              <w:bottom w:val="nil"/>
              <w:right w:val="nil"/>
            </w:tcBorders>
            <w:noWrap/>
            <w:vAlign w:val="center"/>
          </w:tcPr>
          <w:p w14:paraId="06BD4935">
            <w:pPr>
              <w:widowControl/>
              <w:jc w:val="left"/>
              <w:rPr>
                <w:rFonts w:ascii="宋体" w:hAnsi="宋体" w:cs="宋体"/>
                <w:color w:val="000000"/>
                <w:kern w:val="0"/>
                <w:sz w:val="22"/>
              </w:rPr>
            </w:pPr>
          </w:p>
        </w:tc>
        <w:tc>
          <w:tcPr>
            <w:tcW w:w="1847" w:type="dxa"/>
            <w:tcBorders>
              <w:top w:val="nil"/>
              <w:left w:val="nil"/>
              <w:bottom w:val="nil"/>
              <w:right w:val="nil"/>
            </w:tcBorders>
            <w:noWrap/>
            <w:vAlign w:val="bottom"/>
          </w:tcPr>
          <w:p w14:paraId="0B733308">
            <w:pPr>
              <w:widowControl/>
              <w:jc w:val="left"/>
              <w:rPr>
                <w:rFonts w:ascii="宋体" w:hAnsi="宋体" w:cs="宋体"/>
                <w:kern w:val="0"/>
                <w:sz w:val="18"/>
                <w:szCs w:val="18"/>
              </w:rPr>
            </w:pPr>
            <w:r>
              <w:rPr>
                <w:rFonts w:hint="eastAsia" w:ascii="宋体" w:hAnsi="宋体" w:cs="宋体"/>
                <w:kern w:val="0"/>
                <w:sz w:val="18"/>
                <w:szCs w:val="18"/>
              </w:rPr>
              <w:t>公开03表</w:t>
            </w:r>
          </w:p>
        </w:tc>
      </w:tr>
      <w:tr w14:paraId="1026B4FE">
        <w:tblPrEx>
          <w:tblCellMar>
            <w:top w:w="0" w:type="dxa"/>
            <w:left w:w="108" w:type="dxa"/>
            <w:bottom w:w="0" w:type="dxa"/>
            <w:right w:w="108" w:type="dxa"/>
          </w:tblCellMar>
        </w:tblPrEx>
        <w:trPr>
          <w:trHeight w:val="270" w:hRule="atLeast"/>
        </w:trPr>
        <w:tc>
          <w:tcPr>
            <w:tcW w:w="5502" w:type="dxa"/>
            <w:gridSpan w:val="4"/>
            <w:tcBorders>
              <w:top w:val="nil"/>
              <w:left w:val="nil"/>
              <w:bottom w:val="nil"/>
              <w:right w:val="nil"/>
            </w:tcBorders>
            <w:noWrap/>
            <w:vAlign w:val="bottom"/>
          </w:tcPr>
          <w:p w14:paraId="198DA876">
            <w:pPr>
              <w:widowControl/>
              <w:jc w:val="left"/>
              <w:rPr>
                <w:rFonts w:ascii="宋体" w:hAnsi="宋体" w:cs="宋体"/>
                <w:kern w:val="0"/>
                <w:sz w:val="18"/>
                <w:szCs w:val="18"/>
              </w:rPr>
            </w:pPr>
            <w:r>
              <w:rPr>
                <w:rFonts w:hint="eastAsia" w:ascii="宋体" w:hAnsi="宋体" w:cs="宋体"/>
                <w:kern w:val="0"/>
                <w:sz w:val="18"/>
                <w:szCs w:val="18"/>
              </w:rPr>
              <w:t>部门：信阳市浉河区委组织部</w:t>
            </w:r>
          </w:p>
        </w:tc>
        <w:tc>
          <w:tcPr>
            <w:tcW w:w="1600" w:type="dxa"/>
            <w:tcBorders>
              <w:top w:val="nil"/>
              <w:left w:val="nil"/>
              <w:bottom w:val="nil"/>
              <w:right w:val="nil"/>
            </w:tcBorders>
            <w:noWrap/>
            <w:vAlign w:val="bottom"/>
          </w:tcPr>
          <w:p w14:paraId="413CD50C">
            <w:pPr>
              <w:widowControl/>
              <w:jc w:val="left"/>
              <w:rPr>
                <w:rFonts w:ascii="宋体" w:hAnsi="宋体" w:cs="宋体"/>
                <w:kern w:val="0"/>
                <w:sz w:val="18"/>
                <w:szCs w:val="18"/>
              </w:rPr>
            </w:pPr>
            <w:r>
              <w:rPr>
                <w:rFonts w:hint="eastAsia" w:ascii="宋体" w:hAnsi="宋体" w:cs="宋体"/>
                <w:kern w:val="0"/>
                <w:sz w:val="18"/>
                <w:szCs w:val="18"/>
                <w:lang w:eastAsia="zh-CN"/>
              </w:rPr>
              <w:t>2024</w:t>
            </w:r>
            <w:r>
              <w:rPr>
                <w:rFonts w:hint="eastAsia" w:ascii="宋体" w:hAnsi="宋体" w:cs="宋体"/>
                <w:kern w:val="0"/>
                <w:sz w:val="18"/>
                <w:szCs w:val="18"/>
              </w:rPr>
              <w:t>年度</w:t>
            </w:r>
          </w:p>
        </w:tc>
        <w:tc>
          <w:tcPr>
            <w:tcW w:w="1454" w:type="dxa"/>
            <w:tcBorders>
              <w:top w:val="nil"/>
              <w:left w:val="nil"/>
              <w:bottom w:val="nil"/>
              <w:right w:val="nil"/>
            </w:tcBorders>
            <w:noWrap/>
            <w:vAlign w:val="center"/>
          </w:tcPr>
          <w:p w14:paraId="730B30E5">
            <w:pPr>
              <w:widowControl/>
              <w:jc w:val="left"/>
              <w:rPr>
                <w:rFonts w:ascii="宋体" w:hAnsi="宋体" w:cs="宋体"/>
                <w:color w:val="000000"/>
                <w:kern w:val="0"/>
                <w:sz w:val="22"/>
              </w:rPr>
            </w:pPr>
          </w:p>
        </w:tc>
        <w:tc>
          <w:tcPr>
            <w:tcW w:w="1600" w:type="dxa"/>
            <w:tcBorders>
              <w:top w:val="nil"/>
              <w:left w:val="nil"/>
              <w:bottom w:val="nil"/>
              <w:right w:val="nil"/>
            </w:tcBorders>
            <w:noWrap/>
            <w:vAlign w:val="center"/>
          </w:tcPr>
          <w:p w14:paraId="12A089A2">
            <w:pPr>
              <w:widowControl/>
              <w:jc w:val="left"/>
              <w:rPr>
                <w:rFonts w:ascii="宋体" w:hAnsi="宋体" w:cs="宋体"/>
                <w:color w:val="000000"/>
                <w:kern w:val="0"/>
                <w:sz w:val="22"/>
              </w:rPr>
            </w:pPr>
          </w:p>
        </w:tc>
        <w:tc>
          <w:tcPr>
            <w:tcW w:w="1307" w:type="dxa"/>
            <w:tcBorders>
              <w:top w:val="nil"/>
              <w:left w:val="nil"/>
              <w:bottom w:val="nil"/>
              <w:right w:val="nil"/>
            </w:tcBorders>
            <w:noWrap/>
            <w:vAlign w:val="center"/>
          </w:tcPr>
          <w:p w14:paraId="314E6B30">
            <w:pPr>
              <w:widowControl/>
              <w:jc w:val="left"/>
              <w:rPr>
                <w:rFonts w:ascii="宋体" w:hAnsi="宋体" w:cs="宋体"/>
                <w:color w:val="000000"/>
                <w:kern w:val="0"/>
                <w:sz w:val="22"/>
              </w:rPr>
            </w:pPr>
          </w:p>
        </w:tc>
        <w:tc>
          <w:tcPr>
            <w:tcW w:w="1307" w:type="dxa"/>
            <w:tcBorders>
              <w:top w:val="nil"/>
              <w:left w:val="nil"/>
              <w:bottom w:val="nil"/>
              <w:right w:val="nil"/>
            </w:tcBorders>
            <w:noWrap/>
            <w:vAlign w:val="center"/>
          </w:tcPr>
          <w:p w14:paraId="04535961">
            <w:pPr>
              <w:widowControl/>
              <w:jc w:val="left"/>
              <w:rPr>
                <w:rFonts w:ascii="宋体" w:hAnsi="宋体" w:cs="宋体"/>
                <w:color w:val="000000"/>
                <w:kern w:val="0"/>
                <w:sz w:val="22"/>
              </w:rPr>
            </w:pPr>
          </w:p>
        </w:tc>
        <w:tc>
          <w:tcPr>
            <w:tcW w:w="1847" w:type="dxa"/>
            <w:tcBorders>
              <w:top w:val="nil"/>
              <w:left w:val="nil"/>
              <w:bottom w:val="nil"/>
              <w:right w:val="nil"/>
            </w:tcBorders>
            <w:noWrap/>
            <w:vAlign w:val="bottom"/>
          </w:tcPr>
          <w:p w14:paraId="6DDDD50F">
            <w:pPr>
              <w:widowControl/>
              <w:jc w:val="left"/>
              <w:rPr>
                <w:rFonts w:ascii="宋体" w:hAnsi="宋体" w:cs="宋体"/>
                <w:kern w:val="0"/>
                <w:sz w:val="18"/>
                <w:szCs w:val="18"/>
              </w:rPr>
            </w:pPr>
            <w:r>
              <w:rPr>
                <w:rFonts w:hint="eastAsia" w:ascii="宋体" w:hAnsi="宋体" w:cs="宋体"/>
                <w:kern w:val="0"/>
                <w:sz w:val="18"/>
                <w:szCs w:val="18"/>
              </w:rPr>
              <w:t>金额单位：万元</w:t>
            </w:r>
          </w:p>
        </w:tc>
      </w:tr>
      <w:tr w14:paraId="418DFCCA">
        <w:tblPrEx>
          <w:tblCellMar>
            <w:top w:w="0" w:type="dxa"/>
            <w:left w:w="108" w:type="dxa"/>
            <w:bottom w:w="0" w:type="dxa"/>
            <w:right w:w="108" w:type="dxa"/>
          </w:tblCellMar>
        </w:tblPrEx>
        <w:trPr>
          <w:trHeight w:val="300" w:hRule="atLeast"/>
        </w:trPr>
        <w:tc>
          <w:tcPr>
            <w:tcW w:w="5502"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66CB1890">
            <w:pPr>
              <w:widowControl/>
              <w:jc w:val="center"/>
              <w:rPr>
                <w:rFonts w:ascii="宋体" w:hAnsi="宋体" w:cs="宋体"/>
                <w:color w:val="000000"/>
                <w:kern w:val="0"/>
                <w:sz w:val="22"/>
              </w:rPr>
            </w:pPr>
            <w:r>
              <w:rPr>
                <w:rFonts w:hint="eastAsia" w:ascii="宋体" w:hAnsi="宋体" w:cs="宋体"/>
                <w:color w:val="000000"/>
                <w:kern w:val="0"/>
                <w:sz w:val="22"/>
              </w:rPr>
              <w:t>项目</w:t>
            </w:r>
          </w:p>
        </w:tc>
        <w:tc>
          <w:tcPr>
            <w:tcW w:w="1600"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17748306">
            <w:pPr>
              <w:widowControl/>
              <w:jc w:val="center"/>
              <w:rPr>
                <w:rFonts w:ascii="宋体" w:hAnsi="宋体" w:cs="宋体"/>
                <w:color w:val="000000"/>
                <w:kern w:val="0"/>
                <w:sz w:val="22"/>
              </w:rPr>
            </w:pPr>
            <w:r>
              <w:rPr>
                <w:rFonts w:hint="eastAsia" w:ascii="宋体" w:hAnsi="宋体" w:cs="宋体"/>
                <w:color w:val="000000"/>
                <w:kern w:val="0"/>
                <w:sz w:val="22"/>
              </w:rPr>
              <w:t>本年支出合计</w:t>
            </w:r>
          </w:p>
        </w:tc>
        <w:tc>
          <w:tcPr>
            <w:tcW w:w="1454"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24C949AC">
            <w:pPr>
              <w:widowControl/>
              <w:jc w:val="center"/>
              <w:rPr>
                <w:rFonts w:ascii="宋体" w:hAnsi="宋体" w:cs="宋体"/>
                <w:color w:val="000000"/>
                <w:kern w:val="0"/>
                <w:sz w:val="22"/>
              </w:rPr>
            </w:pPr>
            <w:r>
              <w:rPr>
                <w:rFonts w:hint="eastAsia" w:ascii="宋体" w:hAnsi="宋体" w:cs="宋体"/>
                <w:color w:val="000000"/>
                <w:kern w:val="0"/>
                <w:sz w:val="22"/>
              </w:rPr>
              <w:t>基本支出</w:t>
            </w:r>
          </w:p>
        </w:tc>
        <w:tc>
          <w:tcPr>
            <w:tcW w:w="1600"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009C05A4">
            <w:pPr>
              <w:widowControl/>
              <w:jc w:val="center"/>
              <w:rPr>
                <w:rFonts w:ascii="宋体" w:hAnsi="宋体" w:cs="宋体"/>
                <w:color w:val="000000"/>
                <w:kern w:val="0"/>
                <w:sz w:val="22"/>
              </w:rPr>
            </w:pPr>
            <w:r>
              <w:rPr>
                <w:rFonts w:hint="eastAsia" w:ascii="宋体" w:hAnsi="宋体" w:cs="宋体"/>
                <w:color w:val="000000"/>
                <w:kern w:val="0"/>
                <w:sz w:val="22"/>
              </w:rPr>
              <w:t>项目支出</w:t>
            </w:r>
          </w:p>
        </w:tc>
        <w:tc>
          <w:tcPr>
            <w:tcW w:w="1307"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2037DEC6">
            <w:pPr>
              <w:widowControl/>
              <w:jc w:val="center"/>
              <w:rPr>
                <w:rFonts w:ascii="宋体" w:hAnsi="宋体" w:cs="宋体"/>
                <w:color w:val="000000"/>
                <w:kern w:val="0"/>
                <w:sz w:val="22"/>
              </w:rPr>
            </w:pPr>
            <w:r>
              <w:rPr>
                <w:rFonts w:hint="eastAsia" w:ascii="宋体" w:hAnsi="宋体" w:cs="宋体"/>
                <w:color w:val="000000"/>
                <w:kern w:val="0"/>
                <w:sz w:val="22"/>
              </w:rPr>
              <w:t>上缴上级支出</w:t>
            </w:r>
          </w:p>
        </w:tc>
        <w:tc>
          <w:tcPr>
            <w:tcW w:w="1307"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057ECB8C">
            <w:pPr>
              <w:widowControl/>
              <w:jc w:val="center"/>
              <w:rPr>
                <w:rFonts w:ascii="宋体" w:hAnsi="宋体" w:cs="宋体"/>
                <w:color w:val="000000"/>
                <w:kern w:val="0"/>
                <w:sz w:val="22"/>
              </w:rPr>
            </w:pPr>
            <w:r>
              <w:rPr>
                <w:rFonts w:hint="eastAsia" w:ascii="宋体" w:hAnsi="宋体" w:cs="宋体"/>
                <w:color w:val="000000"/>
                <w:kern w:val="0"/>
                <w:sz w:val="22"/>
              </w:rPr>
              <w:t>经营支出</w:t>
            </w:r>
          </w:p>
        </w:tc>
        <w:tc>
          <w:tcPr>
            <w:tcW w:w="1847"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2245C68D">
            <w:pPr>
              <w:widowControl/>
              <w:jc w:val="center"/>
              <w:rPr>
                <w:rFonts w:ascii="宋体" w:hAnsi="宋体" w:cs="宋体"/>
                <w:color w:val="000000"/>
                <w:kern w:val="0"/>
                <w:sz w:val="22"/>
              </w:rPr>
            </w:pPr>
            <w:r>
              <w:rPr>
                <w:rFonts w:hint="eastAsia" w:ascii="宋体" w:hAnsi="宋体" w:cs="宋体"/>
                <w:color w:val="000000"/>
                <w:kern w:val="0"/>
                <w:sz w:val="22"/>
              </w:rPr>
              <w:t>对附属单位补助支出</w:t>
            </w:r>
          </w:p>
        </w:tc>
      </w:tr>
      <w:tr w14:paraId="59C45E87">
        <w:tblPrEx>
          <w:tblCellMar>
            <w:top w:w="0" w:type="dxa"/>
            <w:left w:w="108" w:type="dxa"/>
            <w:bottom w:w="0" w:type="dxa"/>
            <w:right w:w="108" w:type="dxa"/>
          </w:tblCellMar>
        </w:tblPrEx>
        <w:trPr>
          <w:trHeight w:val="312" w:hRule="atLeast"/>
        </w:trPr>
        <w:tc>
          <w:tcPr>
            <w:tcW w:w="801" w:type="dxa"/>
            <w:gridSpan w:val="3"/>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77DBED2F">
            <w:pPr>
              <w:widowControl/>
              <w:jc w:val="center"/>
              <w:rPr>
                <w:rFonts w:ascii="宋体" w:hAnsi="宋体" w:cs="宋体"/>
                <w:color w:val="000000"/>
                <w:kern w:val="0"/>
                <w:sz w:val="22"/>
              </w:rPr>
            </w:pPr>
            <w:r>
              <w:rPr>
                <w:rFonts w:hint="eastAsia" w:ascii="宋体" w:hAnsi="宋体" w:cs="宋体"/>
                <w:color w:val="000000"/>
                <w:kern w:val="0"/>
                <w:sz w:val="22"/>
              </w:rPr>
              <w:t>科目代码</w:t>
            </w:r>
          </w:p>
        </w:tc>
        <w:tc>
          <w:tcPr>
            <w:tcW w:w="4701" w:type="dxa"/>
            <w:vMerge w:val="restart"/>
            <w:tcBorders>
              <w:top w:val="nil"/>
              <w:left w:val="single" w:color="auto" w:sz="4" w:space="0"/>
              <w:bottom w:val="single" w:color="auto" w:sz="4" w:space="0"/>
              <w:right w:val="single" w:color="auto" w:sz="4" w:space="0"/>
            </w:tcBorders>
            <w:shd w:val="clear" w:color="000000" w:fill="F1F1F1"/>
            <w:noWrap/>
            <w:vAlign w:val="center"/>
          </w:tcPr>
          <w:p w14:paraId="533BA809">
            <w:pPr>
              <w:widowControl/>
              <w:jc w:val="center"/>
              <w:rPr>
                <w:rFonts w:ascii="宋体" w:hAnsi="宋体" w:cs="宋体"/>
                <w:color w:val="000000"/>
                <w:kern w:val="0"/>
                <w:sz w:val="22"/>
              </w:rPr>
            </w:pPr>
            <w:r>
              <w:rPr>
                <w:rFonts w:hint="eastAsia" w:ascii="宋体" w:hAnsi="宋体" w:cs="宋体"/>
                <w:color w:val="000000"/>
                <w:kern w:val="0"/>
                <w:sz w:val="22"/>
              </w:rPr>
              <w:t>科目名称</w:t>
            </w:r>
          </w:p>
        </w:tc>
        <w:tc>
          <w:tcPr>
            <w:tcW w:w="1600" w:type="dxa"/>
            <w:vMerge w:val="continue"/>
            <w:tcBorders>
              <w:top w:val="single" w:color="auto" w:sz="4" w:space="0"/>
              <w:left w:val="single" w:color="auto" w:sz="4" w:space="0"/>
              <w:bottom w:val="single" w:color="auto" w:sz="4" w:space="0"/>
              <w:right w:val="single" w:color="auto" w:sz="4" w:space="0"/>
            </w:tcBorders>
            <w:noWrap w:val="0"/>
            <w:vAlign w:val="center"/>
          </w:tcPr>
          <w:p w14:paraId="50FBB9DA">
            <w:pPr>
              <w:widowControl/>
              <w:jc w:val="left"/>
              <w:rPr>
                <w:rFonts w:ascii="宋体" w:hAnsi="宋体" w:cs="宋体"/>
                <w:color w:val="000000"/>
                <w:kern w:val="0"/>
                <w:sz w:val="22"/>
              </w:rPr>
            </w:pPr>
          </w:p>
        </w:tc>
        <w:tc>
          <w:tcPr>
            <w:tcW w:w="1454" w:type="dxa"/>
            <w:vMerge w:val="continue"/>
            <w:tcBorders>
              <w:top w:val="single" w:color="auto" w:sz="4" w:space="0"/>
              <w:left w:val="single" w:color="auto" w:sz="4" w:space="0"/>
              <w:bottom w:val="single" w:color="auto" w:sz="4" w:space="0"/>
              <w:right w:val="single" w:color="auto" w:sz="4" w:space="0"/>
            </w:tcBorders>
            <w:noWrap w:val="0"/>
            <w:vAlign w:val="center"/>
          </w:tcPr>
          <w:p w14:paraId="24956568">
            <w:pPr>
              <w:widowControl/>
              <w:jc w:val="left"/>
              <w:rPr>
                <w:rFonts w:ascii="宋体" w:hAnsi="宋体" w:cs="宋体"/>
                <w:color w:val="000000"/>
                <w:kern w:val="0"/>
                <w:sz w:val="22"/>
              </w:rPr>
            </w:pPr>
          </w:p>
        </w:tc>
        <w:tc>
          <w:tcPr>
            <w:tcW w:w="1600" w:type="dxa"/>
            <w:vMerge w:val="continue"/>
            <w:tcBorders>
              <w:top w:val="single" w:color="auto" w:sz="4" w:space="0"/>
              <w:left w:val="single" w:color="auto" w:sz="4" w:space="0"/>
              <w:bottom w:val="single" w:color="auto" w:sz="4" w:space="0"/>
              <w:right w:val="single" w:color="auto" w:sz="4" w:space="0"/>
            </w:tcBorders>
            <w:noWrap w:val="0"/>
            <w:vAlign w:val="center"/>
          </w:tcPr>
          <w:p w14:paraId="48EEDF73">
            <w:pPr>
              <w:widowControl/>
              <w:jc w:val="left"/>
              <w:rPr>
                <w:rFonts w:ascii="宋体" w:hAnsi="宋体" w:cs="宋体"/>
                <w:color w:val="000000"/>
                <w:kern w:val="0"/>
                <w:sz w:val="22"/>
              </w:rPr>
            </w:pPr>
          </w:p>
        </w:tc>
        <w:tc>
          <w:tcPr>
            <w:tcW w:w="1307" w:type="dxa"/>
            <w:vMerge w:val="continue"/>
            <w:tcBorders>
              <w:top w:val="single" w:color="auto" w:sz="4" w:space="0"/>
              <w:left w:val="single" w:color="auto" w:sz="4" w:space="0"/>
              <w:bottom w:val="single" w:color="auto" w:sz="4" w:space="0"/>
              <w:right w:val="single" w:color="auto" w:sz="4" w:space="0"/>
            </w:tcBorders>
            <w:noWrap w:val="0"/>
            <w:vAlign w:val="center"/>
          </w:tcPr>
          <w:p w14:paraId="12FBC992">
            <w:pPr>
              <w:widowControl/>
              <w:jc w:val="left"/>
              <w:rPr>
                <w:rFonts w:ascii="宋体" w:hAnsi="宋体" w:cs="宋体"/>
                <w:color w:val="000000"/>
                <w:kern w:val="0"/>
                <w:sz w:val="22"/>
              </w:rPr>
            </w:pPr>
          </w:p>
        </w:tc>
        <w:tc>
          <w:tcPr>
            <w:tcW w:w="1307" w:type="dxa"/>
            <w:vMerge w:val="continue"/>
            <w:tcBorders>
              <w:top w:val="single" w:color="auto" w:sz="4" w:space="0"/>
              <w:left w:val="single" w:color="auto" w:sz="4" w:space="0"/>
              <w:bottom w:val="single" w:color="auto" w:sz="4" w:space="0"/>
              <w:right w:val="single" w:color="auto" w:sz="4" w:space="0"/>
            </w:tcBorders>
            <w:noWrap w:val="0"/>
            <w:vAlign w:val="center"/>
          </w:tcPr>
          <w:p w14:paraId="467B7B11">
            <w:pPr>
              <w:widowControl/>
              <w:jc w:val="left"/>
              <w:rPr>
                <w:rFonts w:ascii="宋体" w:hAnsi="宋体" w:cs="宋体"/>
                <w:color w:val="000000"/>
                <w:kern w:val="0"/>
                <w:sz w:val="22"/>
              </w:rPr>
            </w:pPr>
          </w:p>
        </w:tc>
        <w:tc>
          <w:tcPr>
            <w:tcW w:w="1847" w:type="dxa"/>
            <w:vMerge w:val="continue"/>
            <w:tcBorders>
              <w:top w:val="single" w:color="auto" w:sz="4" w:space="0"/>
              <w:left w:val="single" w:color="auto" w:sz="4" w:space="0"/>
              <w:bottom w:val="single" w:color="auto" w:sz="4" w:space="0"/>
              <w:right w:val="single" w:color="auto" w:sz="4" w:space="0"/>
            </w:tcBorders>
            <w:noWrap w:val="0"/>
            <w:vAlign w:val="center"/>
          </w:tcPr>
          <w:p w14:paraId="00F1454C">
            <w:pPr>
              <w:widowControl/>
              <w:jc w:val="left"/>
              <w:rPr>
                <w:rFonts w:ascii="宋体" w:hAnsi="宋体" w:cs="宋体"/>
                <w:color w:val="000000"/>
                <w:kern w:val="0"/>
                <w:sz w:val="22"/>
              </w:rPr>
            </w:pPr>
          </w:p>
        </w:tc>
      </w:tr>
      <w:tr w14:paraId="4AD6B5C9">
        <w:tblPrEx>
          <w:tblCellMar>
            <w:top w:w="0" w:type="dxa"/>
            <w:left w:w="108" w:type="dxa"/>
            <w:bottom w:w="0" w:type="dxa"/>
            <w:right w:w="108" w:type="dxa"/>
          </w:tblCellMar>
        </w:tblPrEx>
        <w:trPr>
          <w:trHeight w:val="312" w:hRule="atLeast"/>
        </w:trPr>
        <w:tc>
          <w:tcPr>
            <w:tcW w:w="8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4223C35B">
            <w:pPr>
              <w:widowControl/>
              <w:jc w:val="left"/>
              <w:rPr>
                <w:rFonts w:ascii="宋体" w:hAnsi="宋体" w:cs="宋体"/>
                <w:color w:val="000000"/>
                <w:kern w:val="0"/>
                <w:sz w:val="22"/>
              </w:rPr>
            </w:pPr>
          </w:p>
        </w:tc>
        <w:tc>
          <w:tcPr>
            <w:tcW w:w="4701" w:type="dxa"/>
            <w:vMerge w:val="continue"/>
            <w:tcBorders>
              <w:top w:val="nil"/>
              <w:left w:val="single" w:color="auto" w:sz="4" w:space="0"/>
              <w:bottom w:val="single" w:color="auto" w:sz="4" w:space="0"/>
              <w:right w:val="single" w:color="auto" w:sz="4" w:space="0"/>
            </w:tcBorders>
            <w:noWrap w:val="0"/>
            <w:vAlign w:val="center"/>
          </w:tcPr>
          <w:p w14:paraId="33F18374">
            <w:pPr>
              <w:widowControl/>
              <w:jc w:val="left"/>
              <w:rPr>
                <w:rFonts w:ascii="宋体" w:hAnsi="宋体" w:cs="宋体"/>
                <w:color w:val="000000"/>
                <w:kern w:val="0"/>
                <w:sz w:val="22"/>
              </w:rPr>
            </w:pPr>
          </w:p>
        </w:tc>
        <w:tc>
          <w:tcPr>
            <w:tcW w:w="1600" w:type="dxa"/>
            <w:vMerge w:val="continue"/>
            <w:tcBorders>
              <w:top w:val="single" w:color="auto" w:sz="4" w:space="0"/>
              <w:left w:val="single" w:color="auto" w:sz="4" w:space="0"/>
              <w:bottom w:val="single" w:color="auto" w:sz="4" w:space="0"/>
              <w:right w:val="single" w:color="auto" w:sz="4" w:space="0"/>
            </w:tcBorders>
            <w:noWrap w:val="0"/>
            <w:vAlign w:val="center"/>
          </w:tcPr>
          <w:p w14:paraId="1FB4C595">
            <w:pPr>
              <w:widowControl/>
              <w:jc w:val="left"/>
              <w:rPr>
                <w:rFonts w:ascii="宋体" w:hAnsi="宋体" w:cs="宋体"/>
                <w:color w:val="000000"/>
                <w:kern w:val="0"/>
                <w:sz w:val="22"/>
              </w:rPr>
            </w:pPr>
          </w:p>
        </w:tc>
        <w:tc>
          <w:tcPr>
            <w:tcW w:w="1454" w:type="dxa"/>
            <w:vMerge w:val="continue"/>
            <w:tcBorders>
              <w:top w:val="single" w:color="auto" w:sz="4" w:space="0"/>
              <w:left w:val="single" w:color="auto" w:sz="4" w:space="0"/>
              <w:bottom w:val="single" w:color="auto" w:sz="4" w:space="0"/>
              <w:right w:val="single" w:color="auto" w:sz="4" w:space="0"/>
            </w:tcBorders>
            <w:noWrap w:val="0"/>
            <w:vAlign w:val="center"/>
          </w:tcPr>
          <w:p w14:paraId="6717A2AC">
            <w:pPr>
              <w:widowControl/>
              <w:jc w:val="left"/>
              <w:rPr>
                <w:rFonts w:ascii="宋体" w:hAnsi="宋体" w:cs="宋体"/>
                <w:color w:val="000000"/>
                <w:kern w:val="0"/>
                <w:sz w:val="22"/>
              </w:rPr>
            </w:pPr>
          </w:p>
        </w:tc>
        <w:tc>
          <w:tcPr>
            <w:tcW w:w="1600" w:type="dxa"/>
            <w:vMerge w:val="continue"/>
            <w:tcBorders>
              <w:top w:val="single" w:color="auto" w:sz="4" w:space="0"/>
              <w:left w:val="single" w:color="auto" w:sz="4" w:space="0"/>
              <w:bottom w:val="single" w:color="auto" w:sz="4" w:space="0"/>
              <w:right w:val="single" w:color="auto" w:sz="4" w:space="0"/>
            </w:tcBorders>
            <w:noWrap w:val="0"/>
            <w:vAlign w:val="center"/>
          </w:tcPr>
          <w:p w14:paraId="04A3BD9D">
            <w:pPr>
              <w:widowControl/>
              <w:jc w:val="left"/>
              <w:rPr>
                <w:rFonts w:ascii="宋体" w:hAnsi="宋体" w:cs="宋体"/>
                <w:color w:val="000000"/>
                <w:kern w:val="0"/>
                <w:sz w:val="22"/>
              </w:rPr>
            </w:pPr>
          </w:p>
        </w:tc>
        <w:tc>
          <w:tcPr>
            <w:tcW w:w="1307" w:type="dxa"/>
            <w:vMerge w:val="continue"/>
            <w:tcBorders>
              <w:top w:val="single" w:color="auto" w:sz="4" w:space="0"/>
              <w:left w:val="single" w:color="auto" w:sz="4" w:space="0"/>
              <w:bottom w:val="single" w:color="auto" w:sz="4" w:space="0"/>
              <w:right w:val="single" w:color="auto" w:sz="4" w:space="0"/>
            </w:tcBorders>
            <w:noWrap w:val="0"/>
            <w:vAlign w:val="center"/>
          </w:tcPr>
          <w:p w14:paraId="602543B4">
            <w:pPr>
              <w:widowControl/>
              <w:jc w:val="left"/>
              <w:rPr>
                <w:rFonts w:ascii="宋体" w:hAnsi="宋体" w:cs="宋体"/>
                <w:color w:val="000000"/>
                <w:kern w:val="0"/>
                <w:sz w:val="22"/>
              </w:rPr>
            </w:pPr>
          </w:p>
        </w:tc>
        <w:tc>
          <w:tcPr>
            <w:tcW w:w="1307" w:type="dxa"/>
            <w:vMerge w:val="continue"/>
            <w:tcBorders>
              <w:top w:val="single" w:color="auto" w:sz="4" w:space="0"/>
              <w:left w:val="single" w:color="auto" w:sz="4" w:space="0"/>
              <w:bottom w:val="single" w:color="auto" w:sz="4" w:space="0"/>
              <w:right w:val="single" w:color="auto" w:sz="4" w:space="0"/>
            </w:tcBorders>
            <w:noWrap w:val="0"/>
            <w:vAlign w:val="center"/>
          </w:tcPr>
          <w:p w14:paraId="2A27F77B">
            <w:pPr>
              <w:widowControl/>
              <w:jc w:val="left"/>
              <w:rPr>
                <w:rFonts w:ascii="宋体" w:hAnsi="宋体" w:cs="宋体"/>
                <w:color w:val="000000"/>
                <w:kern w:val="0"/>
                <w:sz w:val="22"/>
              </w:rPr>
            </w:pPr>
          </w:p>
        </w:tc>
        <w:tc>
          <w:tcPr>
            <w:tcW w:w="1847" w:type="dxa"/>
            <w:vMerge w:val="continue"/>
            <w:tcBorders>
              <w:top w:val="single" w:color="auto" w:sz="4" w:space="0"/>
              <w:left w:val="single" w:color="auto" w:sz="4" w:space="0"/>
              <w:bottom w:val="single" w:color="auto" w:sz="4" w:space="0"/>
              <w:right w:val="single" w:color="auto" w:sz="4" w:space="0"/>
            </w:tcBorders>
            <w:noWrap w:val="0"/>
            <w:vAlign w:val="center"/>
          </w:tcPr>
          <w:p w14:paraId="25AD8BB4">
            <w:pPr>
              <w:widowControl/>
              <w:jc w:val="left"/>
              <w:rPr>
                <w:rFonts w:ascii="宋体" w:hAnsi="宋体" w:cs="宋体"/>
                <w:color w:val="000000"/>
                <w:kern w:val="0"/>
                <w:sz w:val="22"/>
              </w:rPr>
            </w:pPr>
          </w:p>
        </w:tc>
      </w:tr>
      <w:tr w14:paraId="50728E77">
        <w:tblPrEx>
          <w:tblCellMar>
            <w:top w:w="0" w:type="dxa"/>
            <w:left w:w="108" w:type="dxa"/>
            <w:bottom w:w="0" w:type="dxa"/>
            <w:right w:w="108" w:type="dxa"/>
          </w:tblCellMar>
        </w:tblPrEx>
        <w:trPr>
          <w:trHeight w:val="312" w:hRule="atLeast"/>
        </w:trPr>
        <w:tc>
          <w:tcPr>
            <w:tcW w:w="801"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46ECF7E1">
            <w:pPr>
              <w:widowControl/>
              <w:jc w:val="left"/>
              <w:rPr>
                <w:rFonts w:ascii="宋体" w:hAnsi="宋体" w:cs="宋体"/>
                <w:color w:val="000000"/>
                <w:kern w:val="0"/>
                <w:sz w:val="22"/>
              </w:rPr>
            </w:pPr>
          </w:p>
        </w:tc>
        <w:tc>
          <w:tcPr>
            <w:tcW w:w="4701" w:type="dxa"/>
            <w:vMerge w:val="continue"/>
            <w:tcBorders>
              <w:top w:val="nil"/>
              <w:left w:val="single" w:color="auto" w:sz="4" w:space="0"/>
              <w:bottom w:val="single" w:color="auto" w:sz="4" w:space="0"/>
              <w:right w:val="single" w:color="auto" w:sz="4" w:space="0"/>
            </w:tcBorders>
            <w:noWrap w:val="0"/>
            <w:vAlign w:val="center"/>
          </w:tcPr>
          <w:p w14:paraId="35235BF7">
            <w:pPr>
              <w:widowControl/>
              <w:jc w:val="left"/>
              <w:rPr>
                <w:rFonts w:ascii="宋体" w:hAnsi="宋体" w:cs="宋体"/>
                <w:color w:val="000000"/>
                <w:kern w:val="0"/>
                <w:sz w:val="22"/>
              </w:rPr>
            </w:pPr>
          </w:p>
        </w:tc>
        <w:tc>
          <w:tcPr>
            <w:tcW w:w="1600" w:type="dxa"/>
            <w:vMerge w:val="continue"/>
            <w:tcBorders>
              <w:top w:val="single" w:color="auto" w:sz="4" w:space="0"/>
              <w:left w:val="single" w:color="auto" w:sz="4" w:space="0"/>
              <w:bottom w:val="single" w:color="auto" w:sz="4" w:space="0"/>
              <w:right w:val="single" w:color="auto" w:sz="4" w:space="0"/>
            </w:tcBorders>
            <w:noWrap w:val="0"/>
            <w:vAlign w:val="center"/>
          </w:tcPr>
          <w:p w14:paraId="213A3B87">
            <w:pPr>
              <w:widowControl/>
              <w:jc w:val="left"/>
              <w:rPr>
                <w:rFonts w:ascii="宋体" w:hAnsi="宋体" w:cs="宋体"/>
                <w:color w:val="000000"/>
                <w:kern w:val="0"/>
                <w:sz w:val="22"/>
              </w:rPr>
            </w:pPr>
          </w:p>
        </w:tc>
        <w:tc>
          <w:tcPr>
            <w:tcW w:w="1454" w:type="dxa"/>
            <w:vMerge w:val="continue"/>
            <w:tcBorders>
              <w:top w:val="single" w:color="auto" w:sz="4" w:space="0"/>
              <w:left w:val="single" w:color="auto" w:sz="4" w:space="0"/>
              <w:bottom w:val="single" w:color="auto" w:sz="4" w:space="0"/>
              <w:right w:val="single" w:color="auto" w:sz="4" w:space="0"/>
            </w:tcBorders>
            <w:noWrap w:val="0"/>
            <w:vAlign w:val="center"/>
          </w:tcPr>
          <w:p w14:paraId="56FA9FD4">
            <w:pPr>
              <w:widowControl/>
              <w:jc w:val="left"/>
              <w:rPr>
                <w:rFonts w:ascii="宋体" w:hAnsi="宋体" w:cs="宋体"/>
                <w:color w:val="000000"/>
                <w:kern w:val="0"/>
                <w:sz w:val="22"/>
              </w:rPr>
            </w:pPr>
          </w:p>
        </w:tc>
        <w:tc>
          <w:tcPr>
            <w:tcW w:w="1600" w:type="dxa"/>
            <w:vMerge w:val="continue"/>
            <w:tcBorders>
              <w:top w:val="single" w:color="auto" w:sz="4" w:space="0"/>
              <w:left w:val="single" w:color="auto" w:sz="4" w:space="0"/>
              <w:bottom w:val="single" w:color="auto" w:sz="4" w:space="0"/>
              <w:right w:val="single" w:color="auto" w:sz="4" w:space="0"/>
            </w:tcBorders>
            <w:noWrap w:val="0"/>
            <w:vAlign w:val="center"/>
          </w:tcPr>
          <w:p w14:paraId="3E1DE422">
            <w:pPr>
              <w:widowControl/>
              <w:jc w:val="left"/>
              <w:rPr>
                <w:rFonts w:ascii="宋体" w:hAnsi="宋体" w:cs="宋体"/>
                <w:color w:val="000000"/>
                <w:kern w:val="0"/>
                <w:sz w:val="22"/>
              </w:rPr>
            </w:pPr>
          </w:p>
        </w:tc>
        <w:tc>
          <w:tcPr>
            <w:tcW w:w="1307" w:type="dxa"/>
            <w:vMerge w:val="continue"/>
            <w:tcBorders>
              <w:top w:val="single" w:color="auto" w:sz="4" w:space="0"/>
              <w:left w:val="single" w:color="auto" w:sz="4" w:space="0"/>
              <w:bottom w:val="single" w:color="auto" w:sz="4" w:space="0"/>
              <w:right w:val="single" w:color="auto" w:sz="4" w:space="0"/>
            </w:tcBorders>
            <w:noWrap w:val="0"/>
            <w:vAlign w:val="center"/>
          </w:tcPr>
          <w:p w14:paraId="17C90E93">
            <w:pPr>
              <w:widowControl/>
              <w:jc w:val="left"/>
              <w:rPr>
                <w:rFonts w:ascii="宋体" w:hAnsi="宋体" w:cs="宋体"/>
                <w:color w:val="000000"/>
                <w:kern w:val="0"/>
                <w:sz w:val="22"/>
              </w:rPr>
            </w:pPr>
          </w:p>
        </w:tc>
        <w:tc>
          <w:tcPr>
            <w:tcW w:w="1307" w:type="dxa"/>
            <w:vMerge w:val="continue"/>
            <w:tcBorders>
              <w:top w:val="single" w:color="auto" w:sz="4" w:space="0"/>
              <w:left w:val="single" w:color="auto" w:sz="4" w:space="0"/>
              <w:bottom w:val="single" w:color="auto" w:sz="4" w:space="0"/>
              <w:right w:val="single" w:color="auto" w:sz="4" w:space="0"/>
            </w:tcBorders>
            <w:noWrap w:val="0"/>
            <w:vAlign w:val="center"/>
          </w:tcPr>
          <w:p w14:paraId="47786FAA">
            <w:pPr>
              <w:widowControl/>
              <w:jc w:val="left"/>
              <w:rPr>
                <w:rFonts w:ascii="宋体" w:hAnsi="宋体" w:cs="宋体"/>
                <w:color w:val="000000"/>
                <w:kern w:val="0"/>
                <w:sz w:val="22"/>
              </w:rPr>
            </w:pPr>
          </w:p>
        </w:tc>
        <w:tc>
          <w:tcPr>
            <w:tcW w:w="1847" w:type="dxa"/>
            <w:vMerge w:val="continue"/>
            <w:tcBorders>
              <w:top w:val="single" w:color="auto" w:sz="4" w:space="0"/>
              <w:left w:val="single" w:color="auto" w:sz="4" w:space="0"/>
              <w:bottom w:val="single" w:color="auto" w:sz="4" w:space="0"/>
              <w:right w:val="single" w:color="auto" w:sz="4" w:space="0"/>
            </w:tcBorders>
            <w:noWrap w:val="0"/>
            <w:vAlign w:val="center"/>
          </w:tcPr>
          <w:p w14:paraId="3B373341">
            <w:pPr>
              <w:widowControl/>
              <w:jc w:val="left"/>
              <w:rPr>
                <w:rFonts w:ascii="宋体" w:hAnsi="宋体" w:cs="宋体"/>
                <w:color w:val="000000"/>
                <w:kern w:val="0"/>
                <w:sz w:val="22"/>
              </w:rPr>
            </w:pPr>
          </w:p>
        </w:tc>
      </w:tr>
      <w:tr w14:paraId="2F7BD274">
        <w:tblPrEx>
          <w:tblCellMar>
            <w:top w:w="0" w:type="dxa"/>
            <w:left w:w="108" w:type="dxa"/>
            <w:bottom w:w="0" w:type="dxa"/>
            <w:right w:w="108" w:type="dxa"/>
          </w:tblCellMar>
        </w:tblPrEx>
        <w:trPr>
          <w:trHeight w:val="300" w:hRule="atLeast"/>
        </w:trPr>
        <w:tc>
          <w:tcPr>
            <w:tcW w:w="5502"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3B098CF0">
            <w:pPr>
              <w:widowControl/>
              <w:jc w:val="center"/>
              <w:rPr>
                <w:rFonts w:ascii="宋体" w:hAnsi="宋体" w:cs="宋体"/>
                <w:color w:val="000000"/>
                <w:kern w:val="0"/>
                <w:sz w:val="22"/>
              </w:rPr>
            </w:pPr>
            <w:r>
              <w:rPr>
                <w:rFonts w:hint="eastAsia" w:ascii="宋体" w:hAnsi="宋体" w:cs="宋体"/>
                <w:color w:val="000000"/>
                <w:kern w:val="0"/>
                <w:sz w:val="22"/>
              </w:rPr>
              <w:t>栏次</w:t>
            </w:r>
          </w:p>
        </w:tc>
        <w:tc>
          <w:tcPr>
            <w:tcW w:w="1600" w:type="dxa"/>
            <w:tcBorders>
              <w:top w:val="nil"/>
              <w:left w:val="nil"/>
              <w:bottom w:val="single" w:color="auto" w:sz="4" w:space="0"/>
              <w:right w:val="single" w:color="auto" w:sz="4" w:space="0"/>
            </w:tcBorders>
            <w:shd w:val="clear" w:color="000000" w:fill="F1F1F1"/>
            <w:noWrap w:val="0"/>
            <w:vAlign w:val="center"/>
          </w:tcPr>
          <w:p w14:paraId="1FE25155">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454" w:type="dxa"/>
            <w:tcBorders>
              <w:top w:val="nil"/>
              <w:left w:val="nil"/>
              <w:bottom w:val="single" w:color="auto" w:sz="4" w:space="0"/>
              <w:right w:val="single" w:color="auto" w:sz="4" w:space="0"/>
            </w:tcBorders>
            <w:shd w:val="clear" w:color="000000" w:fill="F1F1F1"/>
            <w:noWrap w:val="0"/>
            <w:vAlign w:val="center"/>
          </w:tcPr>
          <w:p w14:paraId="49FA4D53">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1600" w:type="dxa"/>
            <w:tcBorders>
              <w:top w:val="nil"/>
              <w:left w:val="nil"/>
              <w:bottom w:val="single" w:color="auto" w:sz="4" w:space="0"/>
              <w:right w:val="single" w:color="auto" w:sz="4" w:space="0"/>
            </w:tcBorders>
            <w:shd w:val="clear" w:color="000000" w:fill="F1F1F1"/>
            <w:noWrap w:val="0"/>
            <w:vAlign w:val="center"/>
          </w:tcPr>
          <w:p w14:paraId="6C165646">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1307" w:type="dxa"/>
            <w:tcBorders>
              <w:top w:val="nil"/>
              <w:left w:val="nil"/>
              <w:bottom w:val="single" w:color="auto" w:sz="4" w:space="0"/>
              <w:right w:val="single" w:color="auto" w:sz="4" w:space="0"/>
            </w:tcBorders>
            <w:shd w:val="clear" w:color="000000" w:fill="F1F1F1"/>
            <w:noWrap w:val="0"/>
            <w:vAlign w:val="center"/>
          </w:tcPr>
          <w:p w14:paraId="4725BC87">
            <w:pPr>
              <w:widowControl/>
              <w:jc w:val="center"/>
              <w:rPr>
                <w:rFonts w:ascii="宋体" w:hAnsi="宋体" w:cs="宋体"/>
                <w:color w:val="000000"/>
                <w:kern w:val="0"/>
                <w:sz w:val="22"/>
              </w:rPr>
            </w:pPr>
            <w:r>
              <w:rPr>
                <w:rFonts w:hint="eastAsia" w:ascii="宋体" w:hAnsi="宋体" w:cs="宋体"/>
                <w:color w:val="000000"/>
                <w:kern w:val="0"/>
                <w:sz w:val="22"/>
              </w:rPr>
              <w:t>4</w:t>
            </w:r>
          </w:p>
        </w:tc>
        <w:tc>
          <w:tcPr>
            <w:tcW w:w="1307" w:type="dxa"/>
            <w:tcBorders>
              <w:top w:val="nil"/>
              <w:left w:val="nil"/>
              <w:bottom w:val="single" w:color="auto" w:sz="4" w:space="0"/>
              <w:right w:val="single" w:color="auto" w:sz="4" w:space="0"/>
            </w:tcBorders>
            <w:shd w:val="clear" w:color="000000" w:fill="F1F1F1"/>
            <w:noWrap w:val="0"/>
            <w:vAlign w:val="center"/>
          </w:tcPr>
          <w:p w14:paraId="47BB3AC2">
            <w:pPr>
              <w:widowControl/>
              <w:jc w:val="center"/>
              <w:rPr>
                <w:rFonts w:ascii="宋体" w:hAnsi="宋体" w:cs="宋体"/>
                <w:color w:val="000000"/>
                <w:kern w:val="0"/>
                <w:sz w:val="22"/>
              </w:rPr>
            </w:pPr>
            <w:r>
              <w:rPr>
                <w:rFonts w:hint="eastAsia" w:ascii="宋体" w:hAnsi="宋体" w:cs="宋体"/>
                <w:color w:val="000000"/>
                <w:kern w:val="0"/>
                <w:sz w:val="22"/>
              </w:rPr>
              <w:t>5</w:t>
            </w:r>
          </w:p>
        </w:tc>
        <w:tc>
          <w:tcPr>
            <w:tcW w:w="1847" w:type="dxa"/>
            <w:tcBorders>
              <w:top w:val="nil"/>
              <w:left w:val="nil"/>
              <w:bottom w:val="single" w:color="auto" w:sz="4" w:space="0"/>
              <w:right w:val="single" w:color="auto" w:sz="4" w:space="0"/>
            </w:tcBorders>
            <w:shd w:val="clear" w:color="000000" w:fill="F1F1F1"/>
            <w:noWrap w:val="0"/>
            <w:vAlign w:val="center"/>
          </w:tcPr>
          <w:p w14:paraId="3BF11D16">
            <w:pPr>
              <w:widowControl/>
              <w:jc w:val="center"/>
              <w:rPr>
                <w:rFonts w:ascii="宋体" w:hAnsi="宋体" w:cs="宋体"/>
                <w:color w:val="000000"/>
                <w:kern w:val="0"/>
                <w:sz w:val="22"/>
              </w:rPr>
            </w:pPr>
            <w:r>
              <w:rPr>
                <w:rFonts w:hint="eastAsia" w:ascii="宋体" w:hAnsi="宋体" w:cs="宋体"/>
                <w:color w:val="000000"/>
                <w:kern w:val="0"/>
                <w:sz w:val="22"/>
              </w:rPr>
              <w:t>6</w:t>
            </w:r>
          </w:p>
        </w:tc>
      </w:tr>
      <w:tr w14:paraId="1513AE96">
        <w:tblPrEx>
          <w:tblCellMar>
            <w:top w:w="0" w:type="dxa"/>
            <w:left w:w="108" w:type="dxa"/>
            <w:bottom w:w="0" w:type="dxa"/>
            <w:right w:w="108" w:type="dxa"/>
          </w:tblCellMar>
        </w:tblPrEx>
        <w:trPr>
          <w:trHeight w:val="585" w:hRule="atLeast"/>
        </w:trPr>
        <w:tc>
          <w:tcPr>
            <w:tcW w:w="5502"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7E81187C">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1600" w:type="dxa"/>
            <w:tcBorders>
              <w:top w:val="nil"/>
              <w:left w:val="nil"/>
              <w:bottom w:val="single" w:color="auto" w:sz="4" w:space="0"/>
              <w:right w:val="single" w:color="auto" w:sz="4" w:space="0"/>
            </w:tcBorders>
            <w:shd w:val="clear" w:color="000000" w:fill="FFFFFF"/>
            <w:noWrap/>
            <w:vAlign w:val="center"/>
          </w:tcPr>
          <w:p w14:paraId="3D135254">
            <w:pPr>
              <w:widowControl/>
              <w:jc w:val="right"/>
              <w:rPr>
                <w:rFonts w:hint="eastAsia" w:ascii="宋体" w:hAnsi="宋体" w:eastAsia="宋体" w:cs="宋体"/>
                <w:b/>
                <w:bCs/>
                <w:color w:val="000000"/>
                <w:kern w:val="0"/>
                <w:sz w:val="22"/>
                <w:lang w:eastAsia="zh-CN"/>
              </w:rPr>
            </w:pPr>
            <w:r>
              <w:rPr>
                <w:rFonts w:hint="eastAsia" w:ascii="宋体" w:hAnsi="宋体" w:cs="宋体"/>
                <w:b/>
                <w:bCs/>
                <w:color w:val="000000"/>
                <w:kern w:val="0"/>
                <w:sz w:val="22"/>
                <w:lang w:eastAsia="zh-CN"/>
              </w:rPr>
              <w:t>1985.78</w:t>
            </w:r>
          </w:p>
        </w:tc>
        <w:tc>
          <w:tcPr>
            <w:tcW w:w="1454" w:type="dxa"/>
            <w:tcBorders>
              <w:top w:val="nil"/>
              <w:left w:val="nil"/>
              <w:bottom w:val="single" w:color="auto" w:sz="4" w:space="0"/>
              <w:right w:val="single" w:color="auto" w:sz="4" w:space="0"/>
            </w:tcBorders>
            <w:shd w:val="clear" w:color="000000" w:fill="FFFFFF"/>
            <w:noWrap/>
            <w:vAlign w:val="center"/>
          </w:tcPr>
          <w:p w14:paraId="1B064395">
            <w:pPr>
              <w:widowControl/>
              <w:jc w:val="right"/>
              <w:rPr>
                <w:rFonts w:hint="eastAsia" w:ascii="宋体" w:hAnsi="宋体" w:eastAsia="宋体" w:cs="宋体"/>
                <w:b/>
                <w:bCs/>
                <w:color w:val="000000"/>
                <w:kern w:val="0"/>
                <w:sz w:val="22"/>
                <w:lang w:eastAsia="zh-CN"/>
              </w:rPr>
            </w:pPr>
            <w:r>
              <w:rPr>
                <w:rFonts w:hint="eastAsia" w:ascii="宋体" w:hAnsi="宋体" w:cs="宋体"/>
                <w:b/>
                <w:bCs/>
                <w:color w:val="000000"/>
                <w:kern w:val="0"/>
                <w:sz w:val="22"/>
                <w:lang w:eastAsia="zh-CN"/>
              </w:rPr>
              <w:t>383.95</w:t>
            </w:r>
          </w:p>
        </w:tc>
        <w:tc>
          <w:tcPr>
            <w:tcW w:w="1600" w:type="dxa"/>
            <w:tcBorders>
              <w:top w:val="nil"/>
              <w:left w:val="nil"/>
              <w:bottom w:val="single" w:color="auto" w:sz="4" w:space="0"/>
              <w:right w:val="single" w:color="auto" w:sz="4" w:space="0"/>
            </w:tcBorders>
            <w:shd w:val="clear" w:color="000000" w:fill="FFFFFF"/>
            <w:noWrap/>
            <w:vAlign w:val="center"/>
          </w:tcPr>
          <w:p w14:paraId="27CF89FB">
            <w:pPr>
              <w:widowControl/>
              <w:jc w:val="right"/>
              <w:rPr>
                <w:rFonts w:hint="eastAsia" w:ascii="宋体" w:hAnsi="宋体" w:eastAsia="宋体" w:cs="宋体"/>
                <w:b/>
                <w:bCs/>
                <w:color w:val="000000"/>
                <w:kern w:val="0"/>
                <w:sz w:val="22"/>
                <w:lang w:eastAsia="zh-CN"/>
              </w:rPr>
            </w:pPr>
            <w:r>
              <w:rPr>
                <w:rFonts w:hint="eastAsia" w:ascii="宋体" w:hAnsi="宋体" w:cs="宋体"/>
                <w:b/>
                <w:bCs/>
                <w:color w:val="000000"/>
                <w:kern w:val="0"/>
                <w:sz w:val="22"/>
                <w:lang w:eastAsia="zh-CN"/>
              </w:rPr>
              <w:t>1601.83</w:t>
            </w:r>
          </w:p>
        </w:tc>
        <w:tc>
          <w:tcPr>
            <w:tcW w:w="1307" w:type="dxa"/>
            <w:tcBorders>
              <w:top w:val="nil"/>
              <w:left w:val="nil"/>
              <w:bottom w:val="single" w:color="auto" w:sz="4" w:space="0"/>
              <w:right w:val="single" w:color="auto" w:sz="4" w:space="0"/>
            </w:tcBorders>
            <w:shd w:val="clear" w:color="000000" w:fill="FFFFFF"/>
            <w:noWrap/>
            <w:vAlign w:val="center"/>
          </w:tcPr>
          <w:p w14:paraId="6448923D">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7FAE8046">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847" w:type="dxa"/>
            <w:tcBorders>
              <w:top w:val="nil"/>
              <w:left w:val="nil"/>
              <w:bottom w:val="single" w:color="auto" w:sz="4" w:space="0"/>
              <w:right w:val="single" w:color="auto" w:sz="4" w:space="0"/>
            </w:tcBorders>
            <w:shd w:val="clear" w:color="000000" w:fill="FFFFFF"/>
            <w:noWrap/>
            <w:vAlign w:val="center"/>
          </w:tcPr>
          <w:p w14:paraId="2E9E5109">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r>
      <w:tr w14:paraId="2536F33A">
        <w:tblPrEx>
          <w:tblCellMar>
            <w:top w:w="0" w:type="dxa"/>
            <w:left w:w="108" w:type="dxa"/>
            <w:bottom w:w="0" w:type="dxa"/>
            <w:right w:w="108" w:type="dxa"/>
          </w:tblCellMar>
        </w:tblPrEx>
        <w:trPr>
          <w:trHeight w:val="645"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7F577A3C">
            <w:pPr>
              <w:widowControl/>
              <w:jc w:val="left"/>
              <w:rPr>
                <w:rFonts w:ascii="宋体" w:hAnsi="宋体" w:cs="宋体"/>
                <w:color w:val="000000"/>
                <w:kern w:val="0"/>
                <w:sz w:val="22"/>
              </w:rPr>
            </w:pPr>
            <w:r>
              <w:rPr>
                <w:rFonts w:hint="eastAsia" w:ascii="宋体" w:hAnsi="宋体" w:cs="宋体"/>
                <w:color w:val="000000"/>
                <w:kern w:val="0"/>
                <w:sz w:val="22"/>
              </w:rPr>
              <w:t>2210201</w:t>
            </w:r>
          </w:p>
        </w:tc>
        <w:tc>
          <w:tcPr>
            <w:tcW w:w="4701" w:type="dxa"/>
            <w:tcBorders>
              <w:top w:val="nil"/>
              <w:left w:val="nil"/>
              <w:bottom w:val="single" w:color="auto" w:sz="4" w:space="0"/>
              <w:right w:val="single" w:color="auto" w:sz="4" w:space="0"/>
            </w:tcBorders>
            <w:shd w:val="clear" w:color="000000" w:fill="FFFFFF"/>
            <w:noWrap/>
            <w:vAlign w:val="center"/>
          </w:tcPr>
          <w:p w14:paraId="15F7A1D9">
            <w:pPr>
              <w:widowControl/>
              <w:jc w:val="left"/>
              <w:rPr>
                <w:rFonts w:ascii="宋体" w:hAnsi="宋体" w:cs="宋体"/>
                <w:color w:val="000000"/>
                <w:kern w:val="0"/>
                <w:sz w:val="22"/>
              </w:rPr>
            </w:pPr>
            <w:r>
              <w:rPr>
                <w:rFonts w:hint="eastAsia" w:ascii="宋体" w:hAnsi="宋体" w:cs="宋体"/>
                <w:color w:val="000000"/>
                <w:kern w:val="0"/>
                <w:sz w:val="22"/>
              </w:rPr>
              <w:t>住房公积金</w:t>
            </w:r>
          </w:p>
        </w:tc>
        <w:tc>
          <w:tcPr>
            <w:tcW w:w="1600" w:type="dxa"/>
            <w:tcBorders>
              <w:top w:val="nil"/>
              <w:left w:val="nil"/>
              <w:bottom w:val="single" w:color="auto" w:sz="4" w:space="0"/>
              <w:right w:val="single" w:color="auto" w:sz="4" w:space="0"/>
            </w:tcBorders>
            <w:shd w:val="clear" w:color="000000" w:fill="FFFFFF"/>
            <w:noWrap/>
            <w:vAlign w:val="center"/>
          </w:tcPr>
          <w:p w14:paraId="52D9F529">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c>
          <w:tcPr>
            <w:tcW w:w="1454" w:type="dxa"/>
            <w:tcBorders>
              <w:top w:val="nil"/>
              <w:left w:val="nil"/>
              <w:bottom w:val="single" w:color="auto" w:sz="4" w:space="0"/>
              <w:right w:val="single" w:color="auto" w:sz="4" w:space="0"/>
            </w:tcBorders>
            <w:shd w:val="clear" w:color="000000" w:fill="FFFFFF"/>
            <w:noWrap/>
            <w:vAlign w:val="center"/>
          </w:tcPr>
          <w:p w14:paraId="274B1BC7">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c>
          <w:tcPr>
            <w:tcW w:w="1600" w:type="dxa"/>
            <w:tcBorders>
              <w:top w:val="nil"/>
              <w:left w:val="nil"/>
              <w:bottom w:val="single" w:color="auto" w:sz="4" w:space="0"/>
              <w:right w:val="single" w:color="auto" w:sz="4" w:space="0"/>
            </w:tcBorders>
            <w:shd w:val="clear" w:color="000000" w:fill="FFFFFF"/>
            <w:noWrap/>
            <w:vAlign w:val="center"/>
          </w:tcPr>
          <w:p w14:paraId="6D5F57B3">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78674043">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7AA5E0B0">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847" w:type="dxa"/>
            <w:tcBorders>
              <w:top w:val="nil"/>
              <w:left w:val="nil"/>
              <w:bottom w:val="single" w:color="auto" w:sz="4" w:space="0"/>
              <w:right w:val="single" w:color="auto" w:sz="4" w:space="0"/>
            </w:tcBorders>
            <w:shd w:val="clear" w:color="000000" w:fill="FFFFFF"/>
            <w:noWrap/>
            <w:vAlign w:val="center"/>
          </w:tcPr>
          <w:p w14:paraId="007E5898">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76E6CF94">
        <w:tblPrEx>
          <w:tblCellMar>
            <w:top w:w="0" w:type="dxa"/>
            <w:left w:w="108" w:type="dxa"/>
            <w:bottom w:w="0" w:type="dxa"/>
            <w:right w:w="108" w:type="dxa"/>
          </w:tblCellMar>
        </w:tblPrEx>
        <w:trPr>
          <w:trHeight w:val="645"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336215B8">
            <w:pPr>
              <w:widowControl/>
              <w:jc w:val="left"/>
              <w:rPr>
                <w:rFonts w:ascii="宋体" w:hAnsi="宋体" w:cs="宋体"/>
                <w:color w:val="000000"/>
                <w:kern w:val="0"/>
                <w:sz w:val="22"/>
              </w:rPr>
            </w:pPr>
            <w:r>
              <w:rPr>
                <w:rFonts w:hint="eastAsia" w:ascii="宋体" w:hAnsi="宋体" w:cs="宋体"/>
                <w:color w:val="000000"/>
                <w:kern w:val="0"/>
                <w:sz w:val="22"/>
              </w:rPr>
              <w:t>2101101</w:t>
            </w:r>
          </w:p>
        </w:tc>
        <w:tc>
          <w:tcPr>
            <w:tcW w:w="4701" w:type="dxa"/>
            <w:tcBorders>
              <w:top w:val="nil"/>
              <w:left w:val="nil"/>
              <w:bottom w:val="single" w:color="auto" w:sz="4" w:space="0"/>
              <w:right w:val="single" w:color="auto" w:sz="4" w:space="0"/>
            </w:tcBorders>
            <w:shd w:val="clear" w:color="000000" w:fill="FFFFFF"/>
            <w:noWrap/>
            <w:vAlign w:val="center"/>
          </w:tcPr>
          <w:p w14:paraId="70482107">
            <w:pPr>
              <w:widowControl/>
              <w:jc w:val="left"/>
              <w:rPr>
                <w:rFonts w:ascii="宋体" w:hAnsi="宋体" w:cs="宋体"/>
                <w:color w:val="000000"/>
                <w:kern w:val="0"/>
                <w:sz w:val="22"/>
              </w:rPr>
            </w:pPr>
            <w:r>
              <w:rPr>
                <w:rFonts w:hint="eastAsia" w:ascii="宋体" w:hAnsi="宋体" w:cs="宋体"/>
                <w:color w:val="000000"/>
                <w:kern w:val="0"/>
                <w:sz w:val="22"/>
              </w:rPr>
              <w:t>行政单位医疗</w:t>
            </w:r>
          </w:p>
        </w:tc>
        <w:tc>
          <w:tcPr>
            <w:tcW w:w="1600" w:type="dxa"/>
            <w:tcBorders>
              <w:top w:val="nil"/>
              <w:left w:val="nil"/>
              <w:bottom w:val="single" w:color="auto" w:sz="4" w:space="0"/>
              <w:right w:val="single" w:color="auto" w:sz="4" w:space="0"/>
            </w:tcBorders>
            <w:shd w:val="clear" w:color="000000" w:fill="FFFFFF"/>
            <w:noWrap/>
            <w:vAlign w:val="center"/>
          </w:tcPr>
          <w:p w14:paraId="5A883164">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c>
          <w:tcPr>
            <w:tcW w:w="1454" w:type="dxa"/>
            <w:tcBorders>
              <w:top w:val="nil"/>
              <w:left w:val="nil"/>
              <w:bottom w:val="single" w:color="auto" w:sz="4" w:space="0"/>
              <w:right w:val="single" w:color="auto" w:sz="4" w:space="0"/>
            </w:tcBorders>
            <w:shd w:val="clear" w:color="000000" w:fill="FFFFFF"/>
            <w:noWrap/>
            <w:vAlign w:val="center"/>
          </w:tcPr>
          <w:p w14:paraId="6A5E9299">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c>
          <w:tcPr>
            <w:tcW w:w="1600" w:type="dxa"/>
            <w:tcBorders>
              <w:top w:val="nil"/>
              <w:left w:val="nil"/>
              <w:bottom w:val="single" w:color="auto" w:sz="4" w:space="0"/>
              <w:right w:val="single" w:color="auto" w:sz="4" w:space="0"/>
            </w:tcBorders>
            <w:shd w:val="clear" w:color="000000" w:fill="FFFFFF"/>
            <w:noWrap/>
            <w:vAlign w:val="center"/>
          </w:tcPr>
          <w:p w14:paraId="6C970B45">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58BB3370">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15CC5677">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847" w:type="dxa"/>
            <w:tcBorders>
              <w:top w:val="nil"/>
              <w:left w:val="nil"/>
              <w:bottom w:val="single" w:color="auto" w:sz="4" w:space="0"/>
              <w:right w:val="single" w:color="auto" w:sz="4" w:space="0"/>
            </w:tcBorders>
            <w:shd w:val="clear" w:color="000000" w:fill="FFFFFF"/>
            <w:noWrap/>
            <w:vAlign w:val="center"/>
          </w:tcPr>
          <w:p w14:paraId="6C715D14">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6F0E34B2">
        <w:tblPrEx>
          <w:tblCellMar>
            <w:top w:w="0" w:type="dxa"/>
            <w:left w:w="108" w:type="dxa"/>
            <w:bottom w:w="0" w:type="dxa"/>
            <w:right w:w="108" w:type="dxa"/>
          </w:tblCellMar>
        </w:tblPrEx>
        <w:trPr>
          <w:trHeight w:val="645"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2E14E8DA">
            <w:pPr>
              <w:widowControl/>
              <w:jc w:val="left"/>
              <w:rPr>
                <w:rFonts w:ascii="宋体" w:hAnsi="宋体" w:cs="宋体"/>
                <w:color w:val="000000"/>
                <w:kern w:val="0"/>
                <w:sz w:val="22"/>
              </w:rPr>
            </w:pPr>
            <w:r>
              <w:rPr>
                <w:rFonts w:hint="eastAsia" w:ascii="宋体" w:hAnsi="宋体" w:cs="宋体"/>
                <w:color w:val="000000"/>
                <w:kern w:val="0"/>
                <w:sz w:val="22"/>
              </w:rPr>
              <w:t>2013299</w:t>
            </w:r>
          </w:p>
        </w:tc>
        <w:tc>
          <w:tcPr>
            <w:tcW w:w="4701" w:type="dxa"/>
            <w:tcBorders>
              <w:top w:val="nil"/>
              <w:left w:val="nil"/>
              <w:bottom w:val="single" w:color="auto" w:sz="4" w:space="0"/>
              <w:right w:val="single" w:color="auto" w:sz="4" w:space="0"/>
            </w:tcBorders>
            <w:shd w:val="clear" w:color="000000" w:fill="FFFFFF"/>
            <w:noWrap/>
            <w:vAlign w:val="center"/>
          </w:tcPr>
          <w:p w14:paraId="706C6900">
            <w:pPr>
              <w:widowControl/>
              <w:jc w:val="left"/>
              <w:rPr>
                <w:rFonts w:ascii="宋体" w:hAnsi="宋体" w:cs="宋体"/>
                <w:color w:val="000000"/>
                <w:kern w:val="0"/>
                <w:sz w:val="22"/>
              </w:rPr>
            </w:pPr>
            <w:r>
              <w:rPr>
                <w:rFonts w:hint="eastAsia" w:ascii="宋体" w:hAnsi="宋体" w:cs="宋体"/>
                <w:color w:val="000000"/>
                <w:kern w:val="0"/>
                <w:sz w:val="22"/>
              </w:rPr>
              <w:t>其他组织事务支出</w:t>
            </w:r>
          </w:p>
        </w:tc>
        <w:tc>
          <w:tcPr>
            <w:tcW w:w="1600" w:type="dxa"/>
            <w:tcBorders>
              <w:top w:val="nil"/>
              <w:left w:val="nil"/>
              <w:bottom w:val="single" w:color="auto" w:sz="4" w:space="0"/>
              <w:right w:val="single" w:color="auto" w:sz="4" w:space="0"/>
            </w:tcBorders>
            <w:shd w:val="clear" w:color="000000" w:fill="FFFFFF"/>
            <w:noWrap/>
            <w:vAlign w:val="center"/>
          </w:tcPr>
          <w:p w14:paraId="77A60607">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1601.83</w:t>
            </w:r>
          </w:p>
        </w:tc>
        <w:tc>
          <w:tcPr>
            <w:tcW w:w="1454" w:type="dxa"/>
            <w:tcBorders>
              <w:top w:val="nil"/>
              <w:left w:val="nil"/>
              <w:bottom w:val="single" w:color="auto" w:sz="4" w:space="0"/>
              <w:right w:val="single" w:color="auto" w:sz="4" w:space="0"/>
            </w:tcBorders>
            <w:shd w:val="clear" w:color="000000" w:fill="FFFFFF"/>
            <w:noWrap/>
            <w:vAlign w:val="center"/>
          </w:tcPr>
          <w:p w14:paraId="24BD6D26">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600" w:type="dxa"/>
            <w:tcBorders>
              <w:top w:val="nil"/>
              <w:left w:val="nil"/>
              <w:bottom w:val="single" w:color="auto" w:sz="4" w:space="0"/>
              <w:right w:val="single" w:color="auto" w:sz="4" w:space="0"/>
            </w:tcBorders>
            <w:shd w:val="clear" w:color="000000" w:fill="FFFFFF"/>
            <w:noWrap/>
            <w:vAlign w:val="center"/>
          </w:tcPr>
          <w:p w14:paraId="5F68FC06">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1601.83</w:t>
            </w:r>
          </w:p>
        </w:tc>
        <w:tc>
          <w:tcPr>
            <w:tcW w:w="1307" w:type="dxa"/>
            <w:tcBorders>
              <w:top w:val="nil"/>
              <w:left w:val="nil"/>
              <w:bottom w:val="single" w:color="auto" w:sz="4" w:space="0"/>
              <w:right w:val="single" w:color="auto" w:sz="4" w:space="0"/>
            </w:tcBorders>
            <w:shd w:val="clear" w:color="000000" w:fill="FFFFFF"/>
            <w:noWrap/>
            <w:vAlign w:val="center"/>
          </w:tcPr>
          <w:p w14:paraId="1EF9AED5">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7E81851F">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847" w:type="dxa"/>
            <w:tcBorders>
              <w:top w:val="nil"/>
              <w:left w:val="nil"/>
              <w:bottom w:val="single" w:color="auto" w:sz="4" w:space="0"/>
              <w:right w:val="single" w:color="auto" w:sz="4" w:space="0"/>
            </w:tcBorders>
            <w:shd w:val="clear" w:color="000000" w:fill="FFFFFF"/>
            <w:noWrap/>
            <w:vAlign w:val="center"/>
          </w:tcPr>
          <w:p w14:paraId="07201D65">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2EAA3D0A">
        <w:tblPrEx>
          <w:tblCellMar>
            <w:top w:w="0" w:type="dxa"/>
            <w:left w:w="108" w:type="dxa"/>
            <w:bottom w:w="0" w:type="dxa"/>
            <w:right w:w="108" w:type="dxa"/>
          </w:tblCellMar>
        </w:tblPrEx>
        <w:trPr>
          <w:trHeight w:val="645"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690D7451">
            <w:pPr>
              <w:widowControl/>
              <w:jc w:val="left"/>
              <w:rPr>
                <w:rFonts w:ascii="宋体" w:hAnsi="宋体" w:cs="宋体"/>
                <w:color w:val="000000"/>
                <w:kern w:val="0"/>
                <w:sz w:val="22"/>
              </w:rPr>
            </w:pPr>
            <w:r>
              <w:rPr>
                <w:rFonts w:hint="eastAsia" w:ascii="宋体" w:hAnsi="宋体" w:cs="宋体"/>
                <w:color w:val="000000"/>
                <w:kern w:val="0"/>
                <w:sz w:val="22"/>
              </w:rPr>
              <w:t>2013201</w:t>
            </w:r>
          </w:p>
        </w:tc>
        <w:tc>
          <w:tcPr>
            <w:tcW w:w="4701" w:type="dxa"/>
            <w:tcBorders>
              <w:top w:val="nil"/>
              <w:left w:val="nil"/>
              <w:bottom w:val="single" w:color="auto" w:sz="4" w:space="0"/>
              <w:right w:val="single" w:color="auto" w:sz="4" w:space="0"/>
            </w:tcBorders>
            <w:shd w:val="clear" w:color="000000" w:fill="FFFFFF"/>
            <w:noWrap/>
            <w:vAlign w:val="center"/>
          </w:tcPr>
          <w:p w14:paraId="23C8814A">
            <w:pPr>
              <w:widowControl/>
              <w:jc w:val="left"/>
              <w:rPr>
                <w:rFonts w:ascii="宋体" w:hAnsi="宋体" w:cs="宋体"/>
                <w:color w:val="000000"/>
                <w:kern w:val="0"/>
                <w:sz w:val="22"/>
              </w:rPr>
            </w:pPr>
            <w:r>
              <w:rPr>
                <w:rFonts w:hint="eastAsia" w:ascii="宋体" w:hAnsi="宋体" w:cs="宋体"/>
                <w:color w:val="000000"/>
                <w:kern w:val="0"/>
                <w:sz w:val="22"/>
              </w:rPr>
              <w:t>行政运行</w:t>
            </w:r>
          </w:p>
        </w:tc>
        <w:tc>
          <w:tcPr>
            <w:tcW w:w="1600" w:type="dxa"/>
            <w:tcBorders>
              <w:top w:val="nil"/>
              <w:left w:val="nil"/>
              <w:bottom w:val="single" w:color="auto" w:sz="4" w:space="0"/>
              <w:right w:val="single" w:color="auto" w:sz="4" w:space="0"/>
            </w:tcBorders>
            <w:shd w:val="clear" w:color="000000" w:fill="FFFFFF"/>
            <w:noWrap/>
            <w:vAlign w:val="center"/>
          </w:tcPr>
          <w:p w14:paraId="62D247F0">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250.61</w:t>
            </w:r>
          </w:p>
        </w:tc>
        <w:tc>
          <w:tcPr>
            <w:tcW w:w="1454" w:type="dxa"/>
            <w:tcBorders>
              <w:top w:val="nil"/>
              <w:left w:val="nil"/>
              <w:bottom w:val="single" w:color="auto" w:sz="4" w:space="0"/>
              <w:right w:val="single" w:color="auto" w:sz="4" w:space="0"/>
            </w:tcBorders>
            <w:shd w:val="clear" w:color="000000" w:fill="FFFFFF"/>
            <w:noWrap/>
            <w:vAlign w:val="center"/>
          </w:tcPr>
          <w:p w14:paraId="7266077F">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250.61</w:t>
            </w:r>
          </w:p>
        </w:tc>
        <w:tc>
          <w:tcPr>
            <w:tcW w:w="1600" w:type="dxa"/>
            <w:tcBorders>
              <w:top w:val="nil"/>
              <w:left w:val="nil"/>
              <w:bottom w:val="single" w:color="auto" w:sz="4" w:space="0"/>
              <w:right w:val="single" w:color="auto" w:sz="4" w:space="0"/>
            </w:tcBorders>
            <w:shd w:val="clear" w:color="000000" w:fill="FFFFFF"/>
            <w:noWrap/>
            <w:vAlign w:val="center"/>
          </w:tcPr>
          <w:p w14:paraId="77CDB55F">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62703474">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274F36C3">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847" w:type="dxa"/>
            <w:tcBorders>
              <w:top w:val="nil"/>
              <w:left w:val="nil"/>
              <w:bottom w:val="single" w:color="auto" w:sz="4" w:space="0"/>
              <w:right w:val="single" w:color="auto" w:sz="4" w:space="0"/>
            </w:tcBorders>
            <w:shd w:val="clear" w:color="000000" w:fill="FFFFFF"/>
            <w:noWrap/>
            <w:vAlign w:val="center"/>
          </w:tcPr>
          <w:p w14:paraId="16353B6D">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45E191D5">
        <w:tblPrEx>
          <w:tblCellMar>
            <w:top w:w="0" w:type="dxa"/>
            <w:left w:w="108" w:type="dxa"/>
            <w:bottom w:w="0" w:type="dxa"/>
            <w:right w:w="108" w:type="dxa"/>
          </w:tblCellMar>
        </w:tblPrEx>
        <w:trPr>
          <w:trHeight w:val="645" w:hRule="atLeast"/>
        </w:trPr>
        <w:tc>
          <w:tcPr>
            <w:tcW w:w="80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3D1A9947">
            <w:pPr>
              <w:widowControl/>
              <w:jc w:val="left"/>
              <w:rPr>
                <w:rFonts w:ascii="宋体" w:hAnsi="宋体" w:cs="宋体"/>
                <w:color w:val="000000"/>
                <w:kern w:val="0"/>
                <w:sz w:val="22"/>
              </w:rPr>
            </w:pPr>
            <w:r>
              <w:rPr>
                <w:rFonts w:hint="eastAsia" w:ascii="宋体" w:hAnsi="宋体" w:cs="宋体"/>
                <w:color w:val="000000"/>
                <w:kern w:val="0"/>
                <w:sz w:val="22"/>
              </w:rPr>
              <w:t>2080505</w:t>
            </w:r>
          </w:p>
        </w:tc>
        <w:tc>
          <w:tcPr>
            <w:tcW w:w="4701" w:type="dxa"/>
            <w:tcBorders>
              <w:top w:val="nil"/>
              <w:left w:val="nil"/>
              <w:bottom w:val="single" w:color="auto" w:sz="4" w:space="0"/>
              <w:right w:val="single" w:color="auto" w:sz="4" w:space="0"/>
            </w:tcBorders>
            <w:shd w:val="clear" w:color="000000" w:fill="FFFFFF"/>
            <w:noWrap/>
            <w:vAlign w:val="center"/>
          </w:tcPr>
          <w:p w14:paraId="7DD76CBC">
            <w:pPr>
              <w:widowControl/>
              <w:jc w:val="left"/>
              <w:rPr>
                <w:rFonts w:ascii="宋体" w:hAnsi="宋体" w:cs="宋体"/>
                <w:color w:val="000000"/>
                <w:kern w:val="0"/>
                <w:sz w:val="22"/>
              </w:rPr>
            </w:pPr>
            <w:r>
              <w:rPr>
                <w:rFonts w:hint="eastAsia" w:ascii="宋体" w:hAnsi="宋体" w:cs="宋体"/>
                <w:color w:val="000000"/>
                <w:kern w:val="0"/>
                <w:sz w:val="22"/>
              </w:rPr>
              <w:t>机关事业单位基本养老保险缴费支出</w:t>
            </w:r>
          </w:p>
        </w:tc>
        <w:tc>
          <w:tcPr>
            <w:tcW w:w="1600" w:type="dxa"/>
            <w:tcBorders>
              <w:top w:val="nil"/>
              <w:left w:val="nil"/>
              <w:bottom w:val="single" w:color="auto" w:sz="4" w:space="0"/>
              <w:right w:val="single" w:color="auto" w:sz="4" w:space="0"/>
            </w:tcBorders>
            <w:shd w:val="clear" w:color="000000" w:fill="FFFFFF"/>
            <w:noWrap/>
            <w:vAlign w:val="center"/>
          </w:tcPr>
          <w:p w14:paraId="53F01239">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c>
          <w:tcPr>
            <w:tcW w:w="1454" w:type="dxa"/>
            <w:tcBorders>
              <w:top w:val="nil"/>
              <w:left w:val="nil"/>
              <w:bottom w:val="single" w:color="auto" w:sz="4" w:space="0"/>
              <w:right w:val="single" w:color="auto" w:sz="4" w:space="0"/>
            </w:tcBorders>
            <w:shd w:val="clear" w:color="000000" w:fill="FFFFFF"/>
            <w:noWrap/>
            <w:vAlign w:val="center"/>
          </w:tcPr>
          <w:p w14:paraId="2126A776">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c>
          <w:tcPr>
            <w:tcW w:w="1600" w:type="dxa"/>
            <w:tcBorders>
              <w:top w:val="nil"/>
              <w:left w:val="nil"/>
              <w:bottom w:val="single" w:color="auto" w:sz="4" w:space="0"/>
              <w:right w:val="single" w:color="auto" w:sz="4" w:space="0"/>
            </w:tcBorders>
            <w:shd w:val="clear" w:color="000000" w:fill="FFFFFF"/>
            <w:noWrap/>
            <w:vAlign w:val="center"/>
          </w:tcPr>
          <w:p w14:paraId="2199889E">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09E6EC9A">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307" w:type="dxa"/>
            <w:tcBorders>
              <w:top w:val="nil"/>
              <w:left w:val="nil"/>
              <w:bottom w:val="single" w:color="auto" w:sz="4" w:space="0"/>
              <w:right w:val="single" w:color="auto" w:sz="4" w:space="0"/>
            </w:tcBorders>
            <w:shd w:val="clear" w:color="000000" w:fill="FFFFFF"/>
            <w:noWrap/>
            <w:vAlign w:val="center"/>
          </w:tcPr>
          <w:p w14:paraId="64921A77">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847" w:type="dxa"/>
            <w:tcBorders>
              <w:top w:val="nil"/>
              <w:left w:val="nil"/>
              <w:bottom w:val="single" w:color="auto" w:sz="4" w:space="0"/>
              <w:right w:val="single" w:color="auto" w:sz="4" w:space="0"/>
            </w:tcBorders>
            <w:shd w:val="clear" w:color="000000" w:fill="FFFFFF"/>
            <w:noWrap/>
            <w:vAlign w:val="center"/>
          </w:tcPr>
          <w:p w14:paraId="53967951">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42C627BF">
        <w:tblPrEx>
          <w:tblCellMar>
            <w:top w:w="0" w:type="dxa"/>
            <w:left w:w="108" w:type="dxa"/>
            <w:bottom w:w="0" w:type="dxa"/>
            <w:right w:w="108" w:type="dxa"/>
          </w:tblCellMar>
        </w:tblPrEx>
        <w:trPr>
          <w:trHeight w:val="300" w:hRule="atLeast"/>
        </w:trPr>
        <w:tc>
          <w:tcPr>
            <w:tcW w:w="14617" w:type="dxa"/>
            <w:gridSpan w:val="10"/>
            <w:tcBorders>
              <w:top w:val="nil"/>
              <w:left w:val="nil"/>
              <w:bottom w:val="nil"/>
              <w:right w:val="nil"/>
            </w:tcBorders>
            <w:shd w:val="clear" w:color="000000" w:fill="FFFFFF"/>
            <w:noWrap/>
            <w:vAlign w:val="center"/>
          </w:tcPr>
          <w:p w14:paraId="0F9D271C">
            <w:pPr>
              <w:widowControl/>
              <w:jc w:val="left"/>
              <w:rPr>
                <w:rFonts w:ascii="宋体" w:hAnsi="宋体" w:cs="宋体"/>
                <w:color w:val="000000"/>
                <w:kern w:val="0"/>
                <w:sz w:val="22"/>
              </w:rPr>
            </w:pPr>
            <w:r>
              <w:rPr>
                <w:rFonts w:hint="eastAsia" w:ascii="宋体" w:hAnsi="宋体" w:cs="宋体"/>
                <w:color w:val="000000"/>
                <w:kern w:val="0"/>
                <w:sz w:val="22"/>
              </w:rPr>
              <w:t>注：本表反映部门本年度各项支出情况。</w:t>
            </w:r>
          </w:p>
        </w:tc>
      </w:tr>
    </w:tbl>
    <w:p w14:paraId="1DBC65A2">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tbl>
      <w:tblPr>
        <w:tblStyle w:val="8"/>
        <w:tblW w:w="14520" w:type="dxa"/>
        <w:tblInd w:w="0" w:type="dxa"/>
        <w:tblLayout w:type="fixed"/>
        <w:tblCellMar>
          <w:top w:w="0" w:type="dxa"/>
          <w:left w:w="0" w:type="dxa"/>
          <w:bottom w:w="0" w:type="dxa"/>
          <w:right w:w="0" w:type="dxa"/>
        </w:tblCellMar>
      </w:tblPr>
      <w:tblGrid>
        <w:gridCol w:w="3525"/>
        <w:gridCol w:w="623"/>
        <w:gridCol w:w="1247"/>
        <w:gridCol w:w="3934"/>
        <w:gridCol w:w="623"/>
        <w:gridCol w:w="978"/>
        <w:gridCol w:w="1161"/>
        <w:gridCol w:w="1139"/>
        <w:gridCol w:w="758"/>
        <w:gridCol w:w="532"/>
      </w:tblGrid>
      <w:tr w14:paraId="5E44B4ED">
        <w:tblPrEx>
          <w:tblCellMar>
            <w:top w:w="0" w:type="dxa"/>
            <w:left w:w="0" w:type="dxa"/>
            <w:bottom w:w="0" w:type="dxa"/>
            <w:right w:w="0" w:type="dxa"/>
          </w:tblCellMar>
        </w:tblPrEx>
        <w:trPr>
          <w:gridAfter w:val="1"/>
          <w:wAfter w:w="532" w:type="dxa"/>
          <w:trHeight w:val="600" w:hRule="atLeast"/>
        </w:trPr>
        <w:tc>
          <w:tcPr>
            <w:tcW w:w="13988" w:type="dxa"/>
            <w:gridSpan w:val="9"/>
            <w:tcBorders>
              <w:top w:val="nil"/>
              <w:left w:val="nil"/>
              <w:bottom w:val="nil"/>
              <w:right w:val="nil"/>
            </w:tcBorders>
            <w:shd w:val="clear" w:color="auto" w:fill="FFFFFF"/>
            <w:noWrap w:val="0"/>
            <w:tcMar>
              <w:top w:w="15" w:type="dxa"/>
              <w:left w:w="15" w:type="dxa"/>
              <w:right w:w="15" w:type="dxa"/>
            </w:tcMar>
            <w:vAlign w:val="center"/>
          </w:tcPr>
          <w:p w14:paraId="202D113A">
            <w:pPr>
              <w:widowControl/>
              <w:jc w:val="center"/>
              <w:textAlignment w:val="center"/>
              <w:rPr>
                <w:rFonts w:ascii="华文中宋" w:hAnsi="华文中宋" w:eastAsia="华文中宋" w:cs="华文中宋"/>
                <w:color w:val="000000"/>
                <w:kern w:val="0"/>
                <w:sz w:val="32"/>
                <w:szCs w:val="32"/>
                <w:lang w:bidi="ar"/>
              </w:rPr>
            </w:pPr>
            <w:r>
              <w:rPr>
                <w:rFonts w:hint="eastAsia" w:ascii="华文中宋" w:hAnsi="华文中宋" w:eastAsia="华文中宋" w:cs="华文中宋"/>
                <w:color w:val="000000"/>
                <w:kern w:val="0"/>
                <w:sz w:val="32"/>
                <w:szCs w:val="32"/>
                <w:lang w:bidi="ar"/>
              </w:rPr>
              <w:t>财政拨款收入支出决算总表</w:t>
            </w:r>
          </w:p>
        </w:tc>
      </w:tr>
      <w:tr w14:paraId="59B61447">
        <w:tblPrEx>
          <w:tblCellMar>
            <w:top w:w="0" w:type="dxa"/>
            <w:left w:w="108" w:type="dxa"/>
            <w:bottom w:w="0" w:type="dxa"/>
            <w:right w:w="108" w:type="dxa"/>
          </w:tblCellMar>
        </w:tblPrEx>
        <w:trPr>
          <w:trHeight w:val="270" w:hRule="atLeast"/>
        </w:trPr>
        <w:tc>
          <w:tcPr>
            <w:tcW w:w="3525" w:type="dxa"/>
            <w:tcBorders>
              <w:top w:val="nil"/>
              <w:left w:val="nil"/>
              <w:bottom w:val="nil"/>
              <w:right w:val="nil"/>
            </w:tcBorders>
            <w:noWrap/>
            <w:vAlign w:val="center"/>
          </w:tcPr>
          <w:p w14:paraId="4524BB9F">
            <w:pPr>
              <w:widowControl/>
              <w:jc w:val="left"/>
              <w:rPr>
                <w:rFonts w:ascii="宋体" w:hAnsi="宋体" w:cs="宋体"/>
                <w:color w:val="000000"/>
                <w:kern w:val="0"/>
                <w:sz w:val="22"/>
              </w:rPr>
            </w:pPr>
          </w:p>
        </w:tc>
        <w:tc>
          <w:tcPr>
            <w:tcW w:w="623" w:type="dxa"/>
            <w:tcBorders>
              <w:top w:val="nil"/>
              <w:left w:val="nil"/>
              <w:bottom w:val="nil"/>
              <w:right w:val="nil"/>
            </w:tcBorders>
            <w:noWrap/>
            <w:vAlign w:val="center"/>
          </w:tcPr>
          <w:p w14:paraId="113462D3">
            <w:pPr>
              <w:widowControl/>
              <w:jc w:val="left"/>
              <w:rPr>
                <w:rFonts w:ascii="宋体" w:hAnsi="宋体" w:cs="宋体"/>
                <w:color w:val="000000"/>
                <w:kern w:val="0"/>
                <w:sz w:val="22"/>
              </w:rPr>
            </w:pPr>
          </w:p>
        </w:tc>
        <w:tc>
          <w:tcPr>
            <w:tcW w:w="1247" w:type="dxa"/>
            <w:tcBorders>
              <w:top w:val="nil"/>
              <w:left w:val="nil"/>
              <w:bottom w:val="nil"/>
              <w:right w:val="nil"/>
            </w:tcBorders>
            <w:noWrap/>
            <w:vAlign w:val="center"/>
          </w:tcPr>
          <w:p w14:paraId="3BAF6101">
            <w:pPr>
              <w:widowControl/>
              <w:jc w:val="left"/>
              <w:rPr>
                <w:rFonts w:ascii="宋体" w:hAnsi="宋体" w:cs="宋体"/>
                <w:color w:val="000000"/>
                <w:kern w:val="0"/>
                <w:sz w:val="22"/>
              </w:rPr>
            </w:pPr>
          </w:p>
        </w:tc>
        <w:tc>
          <w:tcPr>
            <w:tcW w:w="3934" w:type="dxa"/>
            <w:tcBorders>
              <w:top w:val="nil"/>
              <w:left w:val="nil"/>
              <w:bottom w:val="nil"/>
              <w:right w:val="nil"/>
            </w:tcBorders>
            <w:noWrap/>
            <w:vAlign w:val="center"/>
          </w:tcPr>
          <w:p w14:paraId="57B433C0">
            <w:pPr>
              <w:widowControl/>
              <w:jc w:val="left"/>
              <w:rPr>
                <w:rFonts w:ascii="宋体" w:hAnsi="宋体" w:cs="宋体"/>
                <w:color w:val="000000"/>
                <w:kern w:val="0"/>
                <w:sz w:val="22"/>
              </w:rPr>
            </w:pPr>
          </w:p>
        </w:tc>
        <w:tc>
          <w:tcPr>
            <w:tcW w:w="623" w:type="dxa"/>
            <w:tcBorders>
              <w:top w:val="nil"/>
              <w:left w:val="nil"/>
              <w:bottom w:val="nil"/>
              <w:right w:val="nil"/>
            </w:tcBorders>
            <w:noWrap/>
            <w:vAlign w:val="center"/>
          </w:tcPr>
          <w:p w14:paraId="047877FA">
            <w:pPr>
              <w:widowControl/>
              <w:jc w:val="left"/>
              <w:rPr>
                <w:rFonts w:ascii="宋体" w:hAnsi="宋体" w:cs="宋体"/>
                <w:color w:val="000000"/>
                <w:kern w:val="0"/>
                <w:sz w:val="22"/>
              </w:rPr>
            </w:pPr>
          </w:p>
        </w:tc>
        <w:tc>
          <w:tcPr>
            <w:tcW w:w="978" w:type="dxa"/>
            <w:tcBorders>
              <w:top w:val="nil"/>
              <w:left w:val="nil"/>
              <w:bottom w:val="nil"/>
              <w:right w:val="nil"/>
            </w:tcBorders>
            <w:noWrap/>
            <w:vAlign w:val="center"/>
          </w:tcPr>
          <w:p w14:paraId="138BA7A6">
            <w:pPr>
              <w:widowControl/>
              <w:jc w:val="left"/>
              <w:rPr>
                <w:rFonts w:ascii="宋体" w:hAnsi="宋体" w:cs="宋体"/>
                <w:color w:val="000000"/>
                <w:kern w:val="0"/>
                <w:sz w:val="22"/>
              </w:rPr>
            </w:pPr>
          </w:p>
        </w:tc>
        <w:tc>
          <w:tcPr>
            <w:tcW w:w="1161" w:type="dxa"/>
            <w:tcBorders>
              <w:top w:val="nil"/>
              <w:left w:val="nil"/>
              <w:bottom w:val="nil"/>
              <w:right w:val="nil"/>
            </w:tcBorders>
            <w:noWrap/>
            <w:vAlign w:val="center"/>
          </w:tcPr>
          <w:p w14:paraId="0C529D7E">
            <w:pPr>
              <w:widowControl/>
              <w:jc w:val="left"/>
              <w:rPr>
                <w:rFonts w:ascii="宋体" w:hAnsi="宋体" w:cs="宋体"/>
                <w:color w:val="000000"/>
                <w:kern w:val="0"/>
                <w:sz w:val="22"/>
              </w:rPr>
            </w:pPr>
          </w:p>
        </w:tc>
        <w:tc>
          <w:tcPr>
            <w:tcW w:w="1139" w:type="dxa"/>
            <w:tcBorders>
              <w:top w:val="nil"/>
              <w:left w:val="nil"/>
              <w:bottom w:val="nil"/>
              <w:right w:val="nil"/>
            </w:tcBorders>
            <w:noWrap/>
            <w:vAlign w:val="center"/>
          </w:tcPr>
          <w:p w14:paraId="5E15E1C9">
            <w:pPr>
              <w:widowControl/>
              <w:jc w:val="left"/>
              <w:rPr>
                <w:rFonts w:ascii="宋体" w:hAnsi="宋体" w:cs="宋体"/>
                <w:color w:val="000000"/>
                <w:kern w:val="0"/>
                <w:sz w:val="22"/>
              </w:rPr>
            </w:pPr>
          </w:p>
        </w:tc>
        <w:tc>
          <w:tcPr>
            <w:tcW w:w="1290" w:type="dxa"/>
            <w:gridSpan w:val="2"/>
            <w:tcBorders>
              <w:top w:val="nil"/>
              <w:left w:val="nil"/>
              <w:bottom w:val="nil"/>
              <w:right w:val="nil"/>
            </w:tcBorders>
            <w:noWrap/>
            <w:vAlign w:val="bottom"/>
          </w:tcPr>
          <w:p w14:paraId="00629E37">
            <w:pPr>
              <w:widowControl/>
              <w:jc w:val="left"/>
              <w:rPr>
                <w:rFonts w:ascii="宋体" w:hAnsi="宋体" w:cs="宋体"/>
                <w:kern w:val="0"/>
                <w:sz w:val="18"/>
                <w:szCs w:val="18"/>
              </w:rPr>
            </w:pPr>
            <w:r>
              <w:rPr>
                <w:rFonts w:hint="eastAsia" w:ascii="宋体" w:hAnsi="宋体" w:cs="宋体"/>
                <w:kern w:val="0"/>
                <w:sz w:val="18"/>
                <w:szCs w:val="18"/>
              </w:rPr>
              <w:t>公开04表</w:t>
            </w:r>
          </w:p>
        </w:tc>
      </w:tr>
      <w:tr w14:paraId="1D71BFF8">
        <w:tblPrEx>
          <w:tblCellMar>
            <w:top w:w="0" w:type="dxa"/>
            <w:left w:w="108" w:type="dxa"/>
            <w:bottom w:w="0" w:type="dxa"/>
            <w:right w:w="108" w:type="dxa"/>
          </w:tblCellMar>
        </w:tblPrEx>
        <w:trPr>
          <w:trHeight w:val="270" w:hRule="atLeast"/>
        </w:trPr>
        <w:tc>
          <w:tcPr>
            <w:tcW w:w="3525" w:type="dxa"/>
            <w:tcBorders>
              <w:top w:val="nil"/>
              <w:left w:val="nil"/>
              <w:bottom w:val="nil"/>
              <w:right w:val="nil"/>
            </w:tcBorders>
            <w:noWrap/>
            <w:vAlign w:val="bottom"/>
          </w:tcPr>
          <w:p w14:paraId="1A98E655">
            <w:pPr>
              <w:widowControl/>
              <w:jc w:val="left"/>
              <w:rPr>
                <w:rFonts w:ascii="宋体" w:hAnsi="宋体" w:cs="宋体"/>
                <w:kern w:val="0"/>
                <w:sz w:val="18"/>
                <w:szCs w:val="18"/>
              </w:rPr>
            </w:pPr>
            <w:r>
              <w:rPr>
                <w:rFonts w:hint="eastAsia" w:ascii="宋体" w:hAnsi="宋体" w:cs="宋体"/>
                <w:kern w:val="0"/>
                <w:sz w:val="18"/>
                <w:szCs w:val="18"/>
              </w:rPr>
              <w:t>部门：信阳市浉河区委组织部</w:t>
            </w:r>
          </w:p>
        </w:tc>
        <w:tc>
          <w:tcPr>
            <w:tcW w:w="623" w:type="dxa"/>
            <w:tcBorders>
              <w:top w:val="nil"/>
              <w:left w:val="nil"/>
              <w:bottom w:val="nil"/>
              <w:right w:val="nil"/>
            </w:tcBorders>
            <w:noWrap/>
            <w:vAlign w:val="center"/>
          </w:tcPr>
          <w:p w14:paraId="59E040CE">
            <w:pPr>
              <w:widowControl/>
              <w:jc w:val="left"/>
              <w:rPr>
                <w:rFonts w:ascii="宋体" w:hAnsi="宋体" w:cs="宋体"/>
                <w:color w:val="000000"/>
                <w:kern w:val="0"/>
                <w:sz w:val="22"/>
              </w:rPr>
            </w:pPr>
          </w:p>
        </w:tc>
        <w:tc>
          <w:tcPr>
            <w:tcW w:w="1247" w:type="dxa"/>
            <w:tcBorders>
              <w:top w:val="nil"/>
              <w:left w:val="nil"/>
              <w:bottom w:val="nil"/>
              <w:right w:val="nil"/>
            </w:tcBorders>
            <w:noWrap/>
            <w:vAlign w:val="center"/>
          </w:tcPr>
          <w:p w14:paraId="2A5094C9">
            <w:pPr>
              <w:widowControl/>
              <w:jc w:val="left"/>
              <w:rPr>
                <w:rFonts w:ascii="宋体" w:hAnsi="宋体" w:cs="宋体"/>
                <w:color w:val="000000"/>
                <w:kern w:val="0"/>
                <w:sz w:val="22"/>
              </w:rPr>
            </w:pPr>
          </w:p>
        </w:tc>
        <w:tc>
          <w:tcPr>
            <w:tcW w:w="3934" w:type="dxa"/>
            <w:tcBorders>
              <w:top w:val="nil"/>
              <w:left w:val="nil"/>
              <w:bottom w:val="nil"/>
              <w:right w:val="nil"/>
            </w:tcBorders>
            <w:noWrap/>
            <w:vAlign w:val="center"/>
          </w:tcPr>
          <w:p w14:paraId="25909F2D">
            <w:pPr>
              <w:widowControl/>
              <w:jc w:val="left"/>
              <w:rPr>
                <w:rFonts w:ascii="宋体" w:hAnsi="宋体" w:cs="宋体"/>
                <w:color w:val="000000"/>
                <w:kern w:val="0"/>
                <w:sz w:val="22"/>
              </w:rPr>
            </w:pPr>
          </w:p>
        </w:tc>
        <w:tc>
          <w:tcPr>
            <w:tcW w:w="1601" w:type="dxa"/>
            <w:gridSpan w:val="2"/>
            <w:tcBorders>
              <w:top w:val="nil"/>
              <w:left w:val="nil"/>
              <w:bottom w:val="nil"/>
              <w:right w:val="nil"/>
            </w:tcBorders>
            <w:noWrap/>
            <w:vAlign w:val="bottom"/>
          </w:tcPr>
          <w:p w14:paraId="2210EF2C">
            <w:pPr>
              <w:widowControl/>
              <w:jc w:val="left"/>
              <w:rPr>
                <w:rFonts w:ascii="宋体" w:hAnsi="宋体" w:cs="宋体"/>
                <w:kern w:val="0"/>
                <w:sz w:val="18"/>
                <w:szCs w:val="18"/>
              </w:rPr>
            </w:pPr>
            <w:r>
              <w:rPr>
                <w:rFonts w:hint="eastAsia" w:ascii="宋体" w:hAnsi="宋体" w:cs="宋体"/>
                <w:kern w:val="0"/>
                <w:sz w:val="18"/>
                <w:szCs w:val="18"/>
                <w:lang w:eastAsia="zh-CN"/>
              </w:rPr>
              <w:t>2024</w:t>
            </w:r>
            <w:r>
              <w:rPr>
                <w:rFonts w:hint="eastAsia" w:ascii="宋体" w:hAnsi="宋体" w:cs="宋体"/>
                <w:kern w:val="0"/>
                <w:sz w:val="18"/>
                <w:szCs w:val="18"/>
              </w:rPr>
              <w:t>年度</w:t>
            </w:r>
          </w:p>
        </w:tc>
        <w:tc>
          <w:tcPr>
            <w:tcW w:w="1161" w:type="dxa"/>
            <w:tcBorders>
              <w:top w:val="nil"/>
              <w:left w:val="nil"/>
              <w:bottom w:val="nil"/>
              <w:right w:val="nil"/>
            </w:tcBorders>
            <w:noWrap/>
            <w:vAlign w:val="center"/>
          </w:tcPr>
          <w:p w14:paraId="30F942CE">
            <w:pPr>
              <w:widowControl/>
              <w:jc w:val="left"/>
              <w:rPr>
                <w:rFonts w:ascii="宋体" w:hAnsi="宋体" w:cs="宋体"/>
                <w:color w:val="000000"/>
                <w:kern w:val="0"/>
                <w:sz w:val="22"/>
              </w:rPr>
            </w:pPr>
          </w:p>
        </w:tc>
        <w:tc>
          <w:tcPr>
            <w:tcW w:w="1139" w:type="dxa"/>
            <w:tcBorders>
              <w:top w:val="nil"/>
              <w:left w:val="nil"/>
              <w:bottom w:val="nil"/>
              <w:right w:val="nil"/>
            </w:tcBorders>
            <w:noWrap/>
            <w:vAlign w:val="center"/>
          </w:tcPr>
          <w:p w14:paraId="35C358A3">
            <w:pPr>
              <w:widowControl/>
              <w:jc w:val="left"/>
              <w:rPr>
                <w:rFonts w:ascii="宋体" w:hAnsi="宋体" w:cs="宋体"/>
                <w:color w:val="000000"/>
                <w:kern w:val="0"/>
                <w:sz w:val="22"/>
              </w:rPr>
            </w:pPr>
          </w:p>
        </w:tc>
        <w:tc>
          <w:tcPr>
            <w:tcW w:w="1290" w:type="dxa"/>
            <w:gridSpan w:val="2"/>
            <w:tcBorders>
              <w:top w:val="nil"/>
              <w:left w:val="nil"/>
              <w:bottom w:val="nil"/>
              <w:right w:val="nil"/>
            </w:tcBorders>
            <w:noWrap/>
            <w:vAlign w:val="bottom"/>
          </w:tcPr>
          <w:p w14:paraId="01CC026B">
            <w:pPr>
              <w:widowControl/>
              <w:jc w:val="left"/>
              <w:rPr>
                <w:rFonts w:ascii="宋体" w:hAnsi="宋体" w:cs="宋体"/>
                <w:kern w:val="0"/>
                <w:sz w:val="18"/>
                <w:szCs w:val="18"/>
              </w:rPr>
            </w:pPr>
            <w:r>
              <w:rPr>
                <w:rFonts w:hint="eastAsia" w:ascii="宋体" w:hAnsi="宋体" w:cs="宋体"/>
                <w:kern w:val="0"/>
                <w:sz w:val="18"/>
                <w:szCs w:val="18"/>
              </w:rPr>
              <w:t>金额单位：万元</w:t>
            </w:r>
          </w:p>
        </w:tc>
      </w:tr>
      <w:tr w14:paraId="64983D00">
        <w:tblPrEx>
          <w:tblCellMar>
            <w:top w:w="0" w:type="dxa"/>
            <w:left w:w="108" w:type="dxa"/>
            <w:bottom w:w="0" w:type="dxa"/>
            <w:right w:w="108" w:type="dxa"/>
          </w:tblCellMar>
        </w:tblPrEx>
        <w:trPr>
          <w:trHeight w:val="300" w:hRule="atLeast"/>
        </w:trPr>
        <w:tc>
          <w:tcPr>
            <w:tcW w:w="5395" w:type="dxa"/>
            <w:gridSpan w:val="3"/>
            <w:tcBorders>
              <w:top w:val="nil"/>
              <w:left w:val="nil"/>
              <w:bottom w:val="nil"/>
              <w:right w:val="single" w:color="D4D4D4" w:sz="4" w:space="0"/>
            </w:tcBorders>
            <w:shd w:val="clear" w:color="000000" w:fill="F1F1F1"/>
            <w:noWrap/>
            <w:vAlign w:val="center"/>
          </w:tcPr>
          <w:p w14:paraId="7FE58713">
            <w:pPr>
              <w:widowControl/>
              <w:jc w:val="center"/>
              <w:rPr>
                <w:rFonts w:ascii="宋体" w:hAnsi="宋体" w:cs="宋体"/>
                <w:color w:val="000000"/>
                <w:kern w:val="0"/>
                <w:sz w:val="22"/>
              </w:rPr>
            </w:pPr>
            <w:r>
              <w:rPr>
                <w:rFonts w:hint="eastAsia" w:ascii="宋体" w:hAnsi="宋体" w:cs="宋体"/>
                <w:color w:val="000000"/>
                <w:kern w:val="0"/>
                <w:sz w:val="22"/>
              </w:rPr>
              <w:t>收     入</w:t>
            </w:r>
          </w:p>
        </w:tc>
        <w:tc>
          <w:tcPr>
            <w:tcW w:w="9125" w:type="dxa"/>
            <w:gridSpan w:val="7"/>
            <w:tcBorders>
              <w:top w:val="nil"/>
              <w:left w:val="nil"/>
              <w:bottom w:val="nil"/>
              <w:right w:val="single" w:color="D4D4D4" w:sz="4" w:space="0"/>
            </w:tcBorders>
            <w:shd w:val="clear" w:color="000000" w:fill="F1F1F1"/>
            <w:noWrap/>
            <w:vAlign w:val="center"/>
          </w:tcPr>
          <w:p w14:paraId="6ACD4428">
            <w:pPr>
              <w:widowControl/>
              <w:jc w:val="center"/>
              <w:rPr>
                <w:rFonts w:ascii="宋体" w:hAnsi="宋体" w:cs="宋体"/>
                <w:color w:val="000000"/>
                <w:kern w:val="0"/>
                <w:sz w:val="22"/>
              </w:rPr>
            </w:pPr>
            <w:r>
              <w:rPr>
                <w:rFonts w:hint="eastAsia" w:ascii="宋体" w:hAnsi="宋体" w:cs="宋体"/>
                <w:color w:val="000000"/>
                <w:kern w:val="0"/>
                <w:sz w:val="22"/>
              </w:rPr>
              <w:t>支     出</w:t>
            </w:r>
          </w:p>
        </w:tc>
      </w:tr>
      <w:tr w14:paraId="6277BBFA">
        <w:tblPrEx>
          <w:tblCellMar>
            <w:top w:w="0" w:type="dxa"/>
            <w:left w:w="108" w:type="dxa"/>
            <w:bottom w:w="0" w:type="dxa"/>
            <w:right w:w="108" w:type="dxa"/>
          </w:tblCellMar>
        </w:tblPrEx>
        <w:trPr>
          <w:trHeight w:val="312" w:hRule="atLeast"/>
        </w:trPr>
        <w:tc>
          <w:tcPr>
            <w:tcW w:w="3525"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2076A4F6">
            <w:pPr>
              <w:widowControl/>
              <w:jc w:val="center"/>
              <w:rPr>
                <w:rFonts w:ascii="宋体" w:hAnsi="宋体" w:cs="宋体"/>
                <w:color w:val="000000"/>
                <w:kern w:val="0"/>
                <w:sz w:val="22"/>
              </w:rPr>
            </w:pPr>
            <w:r>
              <w:rPr>
                <w:rFonts w:hint="eastAsia" w:ascii="宋体" w:hAnsi="宋体" w:cs="宋体"/>
                <w:color w:val="000000"/>
                <w:kern w:val="0"/>
                <w:sz w:val="22"/>
              </w:rPr>
              <w:t>项目</w:t>
            </w:r>
          </w:p>
        </w:tc>
        <w:tc>
          <w:tcPr>
            <w:tcW w:w="623"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3E22BEC0">
            <w:pPr>
              <w:widowControl/>
              <w:jc w:val="center"/>
              <w:rPr>
                <w:rFonts w:ascii="宋体" w:hAnsi="宋体" w:cs="宋体"/>
                <w:color w:val="000000"/>
                <w:kern w:val="0"/>
                <w:sz w:val="22"/>
              </w:rPr>
            </w:pPr>
            <w:r>
              <w:rPr>
                <w:rFonts w:hint="eastAsia" w:ascii="宋体" w:hAnsi="宋体" w:cs="宋体"/>
                <w:color w:val="000000"/>
                <w:kern w:val="0"/>
                <w:sz w:val="22"/>
              </w:rPr>
              <w:t>行次</w:t>
            </w:r>
          </w:p>
        </w:tc>
        <w:tc>
          <w:tcPr>
            <w:tcW w:w="1247"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0B506BE8">
            <w:pPr>
              <w:widowControl/>
              <w:jc w:val="left"/>
              <w:rPr>
                <w:rFonts w:ascii="宋体" w:hAnsi="宋体" w:cs="宋体"/>
                <w:color w:val="000000"/>
                <w:kern w:val="0"/>
                <w:sz w:val="22"/>
              </w:rPr>
            </w:pPr>
            <w:r>
              <w:rPr>
                <w:rFonts w:hint="eastAsia" w:ascii="宋体" w:hAnsi="宋体" w:cs="宋体"/>
                <w:color w:val="000000"/>
                <w:kern w:val="0"/>
                <w:sz w:val="22"/>
              </w:rPr>
              <w:t>金额</w:t>
            </w:r>
          </w:p>
        </w:tc>
        <w:tc>
          <w:tcPr>
            <w:tcW w:w="3934"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12BC4AB2">
            <w:pPr>
              <w:widowControl/>
              <w:jc w:val="center"/>
              <w:rPr>
                <w:rFonts w:ascii="宋体" w:hAnsi="宋体" w:cs="宋体"/>
                <w:color w:val="000000"/>
                <w:kern w:val="0"/>
                <w:sz w:val="22"/>
              </w:rPr>
            </w:pPr>
            <w:r>
              <w:rPr>
                <w:rFonts w:hint="eastAsia" w:ascii="宋体" w:hAnsi="宋体" w:cs="宋体"/>
                <w:color w:val="000000"/>
                <w:kern w:val="0"/>
                <w:sz w:val="22"/>
              </w:rPr>
              <w:t>项目</w:t>
            </w:r>
          </w:p>
        </w:tc>
        <w:tc>
          <w:tcPr>
            <w:tcW w:w="623"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0AFF7217">
            <w:pPr>
              <w:widowControl/>
              <w:jc w:val="center"/>
              <w:rPr>
                <w:rFonts w:ascii="宋体" w:hAnsi="宋体" w:cs="宋体"/>
                <w:color w:val="000000"/>
                <w:kern w:val="0"/>
                <w:sz w:val="22"/>
              </w:rPr>
            </w:pPr>
            <w:r>
              <w:rPr>
                <w:rFonts w:hint="eastAsia" w:ascii="宋体" w:hAnsi="宋体" w:cs="宋体"/>
                <w:color w:val="000000"/>
                <w:kern w:val="0"/>
                <w:sz w:val="22"/>
              </w:rPr>
              <w:t>行次</w:t>
            </w:r>
          </w:p>
        </w:tc>
        <w:tc>
          <w:tcPr>
            <w:tcW w:w="978" w:type="dxa"/>
            <w:vMerge w:val="restart"/>
            <w:tcBorders>
              <w:top w:val="single" w:color="auto" w:sz="4" w:space="0"/>
              <w:left w:val="single" w:color="auto" w:sz="4" w:space="0"/>
              <w:bottom w:val="single" w:color="auto" w:sz="4" w:space="0"/>
              <w:right w:val="single" w:color="auto" w:sz="4" w:space="0"/>
            </w:tcBorders>
            <w:shd w:val="clear" w:color="000000" w:fill="F1F1F1"/>
            <w:noWrap/>
            <w:vAlign w:val="center"/>
          </w:tcPr>
          <w:p w14:paraId="73200973">
            <w:pPr>
              <w:widowControl/>
              <w:jc w:val="left"/>
              <w:rPr>
                <w:rFonts w:ascii="宋体" w:hAnsi="宋体" w:cs="宋体"/>
                <w:color w:val="000000"/>
                <w:kern w:val="0"/>
                <w:sz w:val="22"/>
              </w:rPr>
            </w:pPr>
            <w:r>
              <w:rPr>
                <w:rFonts w:hint="eastAsia" w:ascii="宋体" w:hAnsi="宋体" w:cs="宋体"/>
                <w:color w:val="000000"/>
                <w:kern w:val="0"/>
                <w:sz w:val="22"/>
              </w:rPr>
              <w:t>合计</w:t>
            </w:r>
          </w:p>
        </w:tc>
        <w:tc>
          <w:tcPr>
            <w:tcW w:w="1161"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1518A869">
            <w:pPr>
              <w:widowControl/>
              <w:jc w:val="left"/>
              <w:rPr>
                <w:rFonts w:ascii="宋体" w:hAnsi="宋体" w:cs="宋体"/>
                <w:color w:val="000000"/>
                <w:kern w:val="0"/>
                <w:sz w:val="22"/>
              </w:rPr>
            </w:pPr>
            <w:r>
              <w:rPr>
                <w:rFonts w:hint="eastAsia" w:ascii="宋体" w:hAnsi="宋体" w:cs="宋体"/>
                <w:color w:val="000000"/>
                <w:kern w:val="0"/>
                <w:sz w:val="22"/>
              </w:rPr>
              <w:t>一般公共预算财政拨款</w:t>
            </w:r>
          </w:p>
        </w:tc>
        <w:tc>
          <w:tcPr>
            <w:tcW w:w="1139"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5E1E106B">
            <w:pPr>
              <w:widowControl/>
              <w:jc w:val="left"/>
              <w:rPr>
                <w:rFonts w:ascii="宋体" w:hAnsi="宋体" w:cs="宋体"/>
                <w:color w:val="000000"/>
                <w:kern w:val="0"/>
                <w:sz w:val="22"/>
              </w:rPr>
            </w:pPr>
            <w:r>
              <w:rPr>
                <w:rFonts w:hint="eastAsia" w:ascii="宋体" w:hAnsi="宋体" w:cs="宋体"/>
                <w:color w:val="000000"/>
                <w:kern w:val="0"/>
                <w:sz w:val="22"/>
              </w:rPr>
              <w:t>政府性基金预算财政拨款</w:t>
            </w:r>
          </w:p>
        </w:tc>
        <w:tc>
          <w:tcPr>
            <w:tcW w:w="1290" w:type="dxa"/>
            <w:gridSpan w:val="2"/>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5BC16EFE">
            <w:pPr>
              <w:widowControl/>
              <w:jc w:val="left"/>
              <w:rPr>
                <w:rFonts w:ascii="宋体" w:hAnsi="宋体" w:cs="宋体"/>
                <w:color w:val="000000"/>
                <w:kern w:val="0"/>
                <w:sz w:val="22"/>
              </w:rPr>
            </w:pPr>
            <w:r>
              <w:rPr>
                <w:rFonts w:hint="eastAsia" w:ascii="宋体" w:hAnsi="宋体" w:cs="宋体"/>
                <w:color w:val="000000"/>
                <w:kern w:val="0"/>
                <w:sz w:val="22"/>
              </w:rPr>
              <w:t>国有资本经营预算财政拨款</w:t>
            </w:r>
          </w:p>
        </w:tc>
      </w:tr>
      <w:tr w14:paraId="5C7B441A">
        <w:tblPrEx>
          <w:tblCellMar>
            <w:top w:w="0" w:type="dxa"/>
            <w:left w:w="108" w:type="dxa"/>
            <w:bottom w:w="0" w:type="dxa"/>
            <w:right w:w="108" w:type="dxa"/>
          </w:tblCellMar>
        </w:tblPrEx>
        <w:trPr>
          <w:trHeight w:val="600" w:hRule="atLeast"/>
        </w:trPr>
        <w:tc>
          <w:tcPr>
            <w:tcW w:w="3525" w:type="dxa"/>
            <w:vMerge w:val="continue"/>
            <w:tcBorders>
              <w:top w:val="single" w:color="auto" w:sz="4" w:space="0"/>
              <w:left w:val="single" w:color="auto" w:sz="4" w:space="0"/>
              <w:bottom w:val="single" w:color="auto" w:sz="4" w:space="0"/>
              <w:right w:val="single" w:color="auto" w:sz="4" w:space="0"/>
            </w:tcBorders>
            <w:noWrap w:val="0"/>
            <w:vAlign w:val="center"/>
          </w:tcPr>
          <w:p w14:paraId="13F5F2D9">
            <w:pPr>
              <w:widowControl/>
              <w:jc w:val="left"/>
              <w:rPr>
                <w:rFonts w:ascii="宋体" w:hAnsi="宋体" w:cs="宋体"/>
                <w:color w:val="000000"/>
                <w:kern w:val="0"/>
                <w:sz w:val="22"/>
              </w:rPr>
            </w:pPr>
          </w:p>
        </w:tc>
        <w:tc>
          <w:tcPr>
            <w:tcW w:w="623" w:type="dxa"/>
            <w:vMerge w:val="continue"/>
            <w:tcBorders>
              <w:top w:val="single" w:color="auto" w:sz="4" w:space="0"/>
              <w:left w:val="single" w:color="auto" w:sz="4" w:space="0"/>
              <w:bottom w:val="single" w:color="auto" w:sz="4" w:space="0"/>
              <w:right w:val="single" w:color="auto" w:sz="4" w:space="0"/>
            </w:tcBorders>
            <w:noWrap w:val="0"/>
            <w:vAlign w:val="center"/>
          </w:tcPr>
          <w:p w14:paraId="60E500AA">
            <w:pPr>
              <w:widowControl/>
              <w:jc w:val="left"/>
              <w:rPr>
                <w:rFonts w:ascii="宋体" w:hAnsi="宋体" w:cs="宋体"/>
                <w:color w:val="000000"/>
                <w:kern w:val="0"/>
                <w:sz w:val="22"/>
              </w:rPr>
            </w:pPr>
          </w:p>
        </w:tc>
        <w:tc>
          <w:tcPr>
            <w:tcW w:w="1247" w:type="dxa"/>
            <w:vMerge w:val="continue"/>
            <w:tcBorders>
              <w:top w:val="single" w:color="auto" w:sz="4" w:space="0"/>
              <w:left w:val="single" w:color="auto" w:sz="4" w:space="0"/>
              <w:bottom w:val="single" w:color="auto" w:sz="4" w:space="0"/>
              <w:right w:val="single" w:color="auto" w:sz="4" w:space="0"/>
            </w:tcBorders>
            <w:noWrap w:val="0"/>
            <w:vAlign w:val="center"/>
          </w:tcPr>
          <w:p w14:paraId="3A3D7F69">
            <w:pPr>
              <w:widowControl/>
              <w:jc w:val="left"/>
              <w:rPr>
                <w:rFonts w:ascii="宋体" w:hAnsi="宋体" w:cs="宋体"/>
                <w:color w:val="000000"/>
                <w:kern w:val="0"/>
                <w:sz w:val="22"/>
              </w:rPr>
            </w:pPr>
          </w:p>
        </w:tc>
        <w:tc>
          <w:tcPr>
            <w:tcW w:w="3934" w:type="dxa"/>
            <w:vMerge w:val="continue"/>
            <w:tcBorders>
              <w:top w:val="single" w:color="auto" w:sz="4" w:space="0"/>
              <w:left w:val="single" w:color="auto" w:sz="4" w:space="0"/>
              <w:bottom w:val="single" w:color="auto" w:sz="4" w:space="0"/>
              <w:right w:val="single" w:color="auto" w:sz="4" w:space="0"/>
            </w:tcBorders>
            <w:noWrap w:val="0"/>
            <w:vAlign w:val="center"/>
          </w:tcPr>
          <w:p w14:paraId="7EE8E612">
            <w:pPr>
              <w:widowControl/>
              <w:jc w:val="left"/>
              <w:rPr>
                <w:rFonts w:ascii="宋体" w:hAnsi="宋体" w:cs="宋体"/>
                <w:color w:val="000000"/>
                <w:kern w:val="0"/>
                <w:sz w:val="22"/>
              </w:rPr>
            </w:pPr>
          </w:p>
        </w:tc>
        <w:tc>
          <w:tcPr>
            <w:tcW w:w="623" w:type="dxa"/>
            <w:vMerge w:val="continue"/>
            <w:tcBorders>
              <w:top w:val="single" w:color="auto" w:sz="4" w:space="0"/>
              <w:left w:val="single" w:color="auto" w:sz="4" w:space="0"/>
              <w:bottom w:val="single" w:color="auto" w:sz="4" w:space="0"/>
              <w:right w:val="single" w:color="auto" w:sz="4" w:space="0"/>
            </w:tcBorders>
            <w:noWrap w:val="0"/>
            <w:vAlign w:val="center"/>
          </w:tcPr>
          <w:p w14:paraId="0920DB0D">
            <w:pPr>
              <w:widowControl/>
              <w:jc w:val="left"/>
              <w:rPr>
                <w:rFonts w:ascii="宋体" w:hAnsi="宋体" w:cs="宋体"/>
                <w:color w:val="000000"/>
                <w:kern w:val="0"/>
                <w:sz w:val="22"/>
              </w:rPr>
            </w:pPr>
          </w:p>
        </w:tc>
        <w:tc>
          <w:tcPr>
            <w:tcW w:w="978" w:type="dxa"/>
            <w:vMerge w:val="continue"/>
            <w:tcBorders>
              <w:top w:val="single" w:color="auto" w:sz="4" w:space="0"/>
              <w:left w:val="single" w:color="auto" w:sz="4" w:space="0"/>
              <w:bottom w:val="single" w:color="auto" w:sz="4" w:space="0"/>
              <w:right w:val="single" w:color="auto" w:sz="4" w:space="0"/>
            </w:tcBorders>
            <w:noWrap w:val="0"/>
            <w:vAlign w:val="center"/>
          </w:tcPr>
          <w:p w14:paraId="2699C845">
            <w:pPr>
              <w:widowControl/>
              <w:jc w:val="left"/>
              <w:rPr>
                <w:rFonts w:ascii="宋体" w:hAnsi="宋体" w:cs="宋体"/>
                <w:color w:val="000000"/>
                <w:kern w:val="0"/>
                <w:sz w:val="22"/>
              </w:rPr>
            </w:pPr>
          </w:p>
        </w:tc>
        <w:tc>
          <w:tcPr>
            <w:tcW w:w="1161" w:type="dxa"/>
            <w:vMerge w:val="continue"/>
            <w:tcBorders>
              <w:top w:val="single" w:color="auto" w:sz="4" w:space="0"/>
              <w:left w:val="single" w:color="auto" w:sz="4" w:space="0"/>
              <w:bottom w:val="single" w:color="auto" w:sz="4" w:space="0"/>
              <w:right w:val="single" w:color="auto" w:sz="4" w:space="0"/>
            </w:tcBorders>
            <w:noWrap w:val="0"/>
            <w:vAlign w:val="center"/>
          </w:tcPr>
          <w:p w14:paraId="3EEC3CFE">
            <w:pPr>
              <w:widowControl/>
              <w:jc w:val="left"/>
              <w:rPr>
                <w:rFonts w:ascii="宋体" w:hAnsi="宋体" w:cs="宋体"/>
                <w:color w:val="000000"/>
                <w:kern w:val="0"/>
                <w:sz w:val="22"/>
              </w:rPr>
            </w:pPr>
          </w:p>
        </w:tc>
        <w:tc>
          <w:tcPr>
            <w:tcW w:w="1139" w:type="dxa"/>
            <w:vMerge w:val="continue"/>
            <w:tcBorders>
              <w:top w:val="single" w:color="auto" w:sz="4" w:space="0"/>
              <w:left w:val="single" w:color="auto" w:sz="4" w:space="0"/>
              <w:bottom w:val="single" w:color="auto" w:sz="4" w:space="0"/>
              <w:right w:val="single" w:color="auto" w:sz="4" w:space="0"/>
            </w:tcBorders>
            <w:noWrap w:val="0"/>
            <w:vAlign w:val="center"/>
          </w:tcPr>
          <w:p w14:paraId="37E61AFD">
            <w:pPr>
              <w:widowControl/>
              <w:jc w:val="left"/>
              <w:rPr>
                <w:rFonts w:ascii="宋体" w:hAnsi="宋体" w:cs="宋体"/>
                <w:color w:val="000000"/>
                <w:kern w:val="0"/>
                <w:sz w:val="22"/>
              </w:rPr>
            </w:pPr>
          </w:p>
        </w:tc>
        <w:tc>
          <w:tcPr>
            <w:tcW w:w="1290"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762E35A">
            <w:pPr>
              <w:widowControl/>
              <w:jc w:val="left"/>
              <w:rPr>
                <w:rFonts w:ascii="宋体" w:hAnsi="宋体" w:cs="宋体"/>
                <w:color w:val="000000"/>
                <w:kern w:val="0"/>
                <w:sz w:val="22"/>
              </w:rPr>
            </w:pPr>
          </w:p>
        </w:tc>
      </w:tr>
      <w:tr w14:paraId="2AECCC6B">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38FF894B">
            <w:pPr>
              <w:widowControl/>
              <w:jc w:val="center"/>
              <w:rPr>
                <w:rFonts w:ascii="宋体" w:hAnsi="宋体" w:cs="宋体"/>
                <w:color w:val="000000"/>
                <w:kern w:val="0"/>
                <w:sz w:val="22"/>
              </w:rPr>
            </w:pPr>
            <w:r>
              <w:rPr>
                <w:rFonts w:hint="eastAsia" w:ascii="宋体" w:hAnsi="宋体" w:cs="宋体"/>
                <w:color w:val="000000"/>
                <w:kern w:val="0"/>
                <w:sz w:val="22"/>
              </w:rPr>
              <w:t>栏次</w:t>
            </w:r>
          </w:p>
        </w:tc>
        <w:tc>
          <w:tcPr>
            <w:tcW w:w="623" w:type="dxa"/>
            <w:tcBorders>
              <w:top w:val="nil"/>
              <w:left w:val="nil"/>
              <w:bottom w:val="single" w:color="auto" w:sz="4" w:space="0"/>
              <w:right w:val="single" w:color="auto" w:sz="4" w:space="0"/>
            </w:tcBorders>
            <w:shd w:val="clear" w:color="000000" w:fill="F1F1F1"/>
            <w:noWrap/>
            <w:vAlign w:val="center"/>
          </w:tcPr>
          <w:p w14:paraId="2DE7F7FA">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1247" w:type="dxa"/>
            <w:tcBorders>
              <w:top w:val="nil"/>
              <w:left w:val="nil"/>
              <w:bottom w:val="single" w:color="auto" w:sz="4" w:space="0"/>
              <w:right w:val="single" w:color="auto" w:sz="4" w:space="0"/>
            </w:tcBorders>
            <w:shd w:val="clear" w:color="000000" w:fill="F1F1F1"/>
            <w:noWrap/>
            <w:vAlign w:val="center"/>
          </w:tcPr>
          <w:p w14:paraId="13CD0762">
            <w:pPr>
              <w:widowControl/>
              <w:jc w:val="left"/>
              <w:rPr>
                <w:rFonts w:ascii="宋体" w:hAnsi="宋体" w:cs="宋体"/>
                <w:color w:val="000000"/>
                <w:kern w:val="0"/>
                <w:sz w:val="22"/>
              </w:rPr>
            </w:pPr>
            <w:r>
              <w:rPr>
                <w:rFonts w:hint="eastAsia" w:ascii="宋体" w:hAnsi="宋体" w:cs="宋体"/>
                <w:color w:val="000000"/>
                <w:kern w:val="0"/>
                <w:sz w:val="22"/>
              </w:rPr>
              <w:t>1</w:t>
            </w:r>
          </w:p>
        </w:tc>
        <w:tc>
          <w:tcPr>
            <w:tcW w:w="3934" w:type="dxa"/>
            <w:tcBorders>
              <w:top w:val="nil"/>
              <w:left w:val="nil"/>
              <w:bottom w:val="single" w:color="auto" w:sz="4" w:space="0"/>
              <w:right w:val="single" w:color="auto" w:sz="4" w:space="0"/>
            </w:tcBorders>
            <w:shd w:val="clear" w:color="000000" w:fill="F1F1F1"/>
            <w:noWrap/>
            <w:vAlign w:val="center"/>
          </w:tcPr>
          <w:p w14:paraId="2C5A374A">
            <w:pPr>
              <w:widowControl/>
              <w:jc w:val="center"/>
              <w:rPr>
                <w:rFonts w:ascii="宋体" w:hAnsi="宋体" w:cs="宋体"/>
                <w:color w:val="000000"/>
                <w:kern w:val="0"/>
                <w:sz w:val="22"/>
              </w:rPr>
            </w:pPr>
            <w:r>
              <w:rPr>
                <w:rFonts w:hint="eastAsia" w:ascii="宋体" w:hAnsi="宋体" w:cs="宋体"/>
                <w:color w:val="000000"/>
                <w:kern w:val="0"/>
                <w:sz w:val="22"/>
              </w:rPr>
              <w:t>栏次</w:t>
            </w:r>
          </w:p>
        </w:tc>
        <w:tc>
          <w:tcPr>
            <w:tcW w:w="623" w:type="dxa"/>
            <w:tcBorders>
              <w:top w:val="nil"/>
              <w:left w:val="nil"/>
              <w:bottom w:val="single" w:color="auto" w:sz="4" w:space="0"/>
              <w:right w:val="single" w:color="auto" w:sz="4" w:space="0"/>
            </w:tcBorders>
            <w:shd w:val="clear" w:color="000000" w:fill="F1F1F1"/>
            <w:noWrap/>
            <w:vAlign w:val="center"/>
          </w:tcPr>
          <w:p w14:paraId="5183AB77">
            <w:pPr>
              <w:widowControl/>
              <w:jc w:val="center"/>
              <w:rPr>
                <w:rFonts w:ascii="宋体" w:hAnsi="宋体" w:cs="宋体"/>
                <w:color w:val="000000"/>
                <w:kern w:val="0"/>
                <w:sz w:val="22"/>
              </w:rPr>
            </w:pPr>
            <w:r>
              <w:rPr>
                <w:rFonts w:hint="eastAsia" w:ascii="宋体" w:hAnsi="宋体" w:cs="宋体"/>
                <w:color w:val="000000"/>
                <w:kern w:val="0"/>
                <w:sz w:val="22"/>
              </w:rPr>
              <w:t>　</w:t>
            </w:r>
          </w:p>
        </w:tc>
        <w:tc>
          <w:tcPr>
            <w:tcW w:w="978" w:type="dxa"/>
            <w:tcBorders>
              <w:top w:val="nil"/>
              <w:left w:val="nil"/>
              <w:bottom w:val="single" w:color="auto" w:sz="4" w:space="0"/>
              <w:right w:val="single" w:color="auto" w:sz="4" w:space="0"/>
            </w:tcBorders>
            <w:shd w:val="clear" w:color="000000" w:fill="F1F1F1"/>
            <w:noWrap/>
            <w:vAlign w:val="center"/>
          </w:tcPr>
          <w:p w14:paraId="7008B1EE">
            <w:pPr>
              <w:widowControl/>
              <w:jc w:val="left"/>
              <w:rPr>
                <w:rFonts w:ascii="宋体" w:hAnsi="宋体" w:cs="宋体"/>
                <w:color w:val="000000"/>
                <w:kern w:val="0"/>
                <w:sz w:val="22"/>
              </w:rPr>
            </w:pPr>
            <w:r>
              <w:rPr>
                <w:rFonts w:hint="eastAsia" w:ascii="宋体" w:hAnsi="宋体" w:cs="宋体"/>
                <w:color w:val="000000"/>
                <w:kern w:val="0"/>
                <w:sz w:val="22"/>
              </w:rPr>
              <w:t>2</w:t>
            </w:r>
          </w:p>
        </w:tc>
        <w:tc>
          <w:tcPr>
            <w:tcW w:w="1161" w:type="dxa"/>
            <w:tcBorders>
              <w:top w:val="nil"/>
              <w:left w:val="nil"/>
              <w:bottom w:val="single" w:color="auto" w:sz="4" w:space="0"/>
              <w:right w:val="single" w:color="auto" w:sz="4" w:space="0"/>
            </w:tcBorders>
            <w:shd w:val="clear" w:color="000000" w:fill="F1F1F1"/>
            <w:noWrap/>
            <w:vAlign w:val="center"/>
          </w:tcPr>
          <w:p w14:paraId="26FEBCF1">
            <w:pPr>
              <w:widowControl/>
              <w:jc w:val="left"/>
              <w:rPr>
                <w:rFonts w:ascii="宋体" w:hAnsi="宋体" w:cs="宋体"/>
                <w:color w:val="000000"/>
                <w:kern w:val="0"/>
                <w:sz w:val="22"/>
              </w:rPr>
            </w:pPr>
            <w:r>
              <w:rPr>
                <w:rFonts w:hint="eastAsia" w:ascii="宋体" w:hAnsi="宋体" w:cs="宋体"/>
                <w:color w:val="000000"/>
                <w:kern w:val="0"/>
                <w:sz w:val="22"/>
              </w:rPr>
              <w:t>3</w:t>
            </w:r>
          </w:p>
        </w:tc>
        <w:tc>
          <w:tcPr>
            <w:tcW w:w="1139" w:type="dxa"/>
            <w:tcBorders>
              <w:top w:val="nil"/>
              <w:left w:val="nil"/>
              <w:bottom w:val="single" w:color="auto" w:sz="4" w:space="0"/>
              <w:right w:val="single" w:color="auto" w:sz="4" w:space="0"/>
            </w:tcBorders>
            <w:shd w:val="clear" w:color="000000" w:fill="F1F1F1"/>
            <w:noWrap/>
            <w:vAlign w:val="center"/>
          </w:tcPr>
          <w:p w14:paraId="1B14CFD0">
            <w:pPr>
              <w:widowControl/>
              <w:jc w:val="left"/>
              <w:rPr>
                <w:rFonts w:ascii="宋体" w:hAnsi="宋体" w:cs="宋体"/>
                <w:color w:val="000000"/>
                <w:kern w:val="0"/>
                <w:sz w:val="22"/>
              </w:rPr>
            </w:pPr>
            <w:r>
              <w:rPr>
                <w:rFonts w:hint="eastAsia" w:ascii="宋体" w:hAnsi="宋体" w:cs="宋体"/>
                <w:color w:val="000000"/>
                <w:kern w:val="0"/>
                <w:sz w:val="22"/>
              </w:rPr>
              <w:t>4</w:t>
            </w:r>
          </w:p>
        </w:tc>
        <w:tc>
          <w:tcPr>
            <w:tcW w:w="1290" w:type="dxa"/>
            <w:gridSpan w:val="2"/>
            <w:tcBorders>
              <w:top w:val="nil"/>
              <w:left w:val="nil"/>
              <w:bottom w:val="single" w:color="auto" w:sz="4" w:space="0"/>
              <w:right w:val="single" w:color="auto" w:sz="4" w:space="0"/>
            </w:tcBorders>
            <w:shd w:val="clear" w:color="000000" w:fill="F1F1F1"/>
            <w:noWrap/>
            <w:vAlign w:val="center"/>
          </w:tcPr>
          <w:p w14:paraId="1B49D177">
            <w:pPr>
              <w:widowControl/>
              <w:jc w:val="left"/>
              <w:rPr>
                <w:rFonts w:ascii="宋体" w:hAnsi="宋体" w:cs="宋体"/>
                <w:color w:val="000000"/>
                <w:kern w:val="0"/>
                <w:sz w:val="22"/>
              </w:rPr>
            </w:pPr>
            <w:r>
              <w:rPr>
                <w:rFonts w:hint="eastAsia" w:ascii="宋体" w:hAnsi="宋体" w:cs="宋体"/>
                <w:color w:val="000000"/>
                <w:kern w:val="0"/>
                <w:sz w:val="22"/>
              </w:rPr>
              <w:t>5</w:t>
            </w:r>
          </w:p>
        </w:tc>
      </w:tr>
      <w:tr w14:paraId="6C40926C">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3D37C44B">
            <w:pPr>
              <w:widowControl/>
              <w:jc w:val="left"/>
              <w:rPr>
                <w:rFonts w:ascii="宋体" w:hAnsi="宋体" w:cs="宋体"/>
                <w:color w:val="000000"/>
                <w:kern w:val="0"/>
                <w:sz w:val="22"/>
              </w:rPr>
            </w:pPr>
            <w:r>
              <w:rPr>
                <w:rFonts w:hint="eastAsia" w:ascii="宋体" w:hAnsi="宋体" w:cs="宋体"/>
                <w:color w:val="000000"/>
                <w:kern w:val="0"/>
                <w:sz w:val="22"/>
              </w:rPr>
              <w:t>一、一般公共预算财政拨款</w:t>
            </w:r>
          </w:p>
        </w:tc>
        <w:tc>
          <w:tcPr>
            <w:tcW w:w="623" w:type="dxa"/>
            <w:tcBorders>
              <w:top w:val="nil"/>
              <w:left w:val="nil"/>
              <w:bottom w:val="single" w:color="auto" w:sz="4" w:space="0"/>
              <w:right w:val="single" w:color="auto" w:sz="4" w:space="0"/>
            </w:tcBorders>
            <w:shd w:val="clear" w:color="000000" w:fill="F1F1F1"/>
            <w:noWrap/>
            <w:vAlign w:val="center"/>
          </w:tcPr>
          <w:p w14:paraId="43010611">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247" w:type="dxa"/>
            <w:tcBorders>
              <w:top w:val="nil"/>
              <w:left w:val="nil"/>
              <w:bottom w:val="single" w:color="auto" w:sz="4" w:space="0"/>
              <w:right w:val="single" w:color="auto" w:sz="4" w:space="0"/>
            </w:tcBorders>
            <w:shd w:val="clear" w:color="000000" w:fill="FFFFFF"/>
            <w:noWrap/>
            <w:vAlign w:val="center"/>
          </w:tcPr>
          <w:p w14:paraId="739B8176">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3934" w:type="dxa"/>
            <w:tcBorders>
              <w:top w:val="nil"/>
              <w:left w:val="nil"/>
              <w:bottom w:val="single" w:color="auto" w:sz="4" w:space="0"/>
              <w:right w:val="single" w:color="auto" w:sz="4" w:space="0"/>
            </w:tcBorders>
            <w:shd w:val="clear" w:color="000000" w:fill="F1F1F1"/>
            <w:noWrap/>
            <w:vAlign w:val="center"/>
          </w:tcPr>
          <w:p w14:paraId="3B0EEC4A">
            <w:pPr>
              <w:widowControl/>
              <w:jc w:val="left"/>
              <w:rPr>
                <w:rFonts w:ascii="宋体" w:hAnsi="宋体" w:cs="宋体"/>
                <w:color w:val="000000"/>
                <w:kern w:val="0"/>
                <w:sz w:val="22"/>
              </w:rPr>
            </w:pPr>
            <w:r>
              <w:rPr>
                <w:rFonts w:hint="eastAsia" w:ascii="宋体" w:hAnsi="宋体" w:cs="宋体"/>
                <w:color w:val="000000"/>
                <w:kern w:val="0"/>
                <w:sz w:val="22"/>
              </w:rPr>
              <w:t>一、一般公共服务支出</w:t>
            </w:r>
          </w:p>
        </w:tc>
        <w:tc>
          <w:tcPr>
            <w:tcW w:w="623" w:type="dxa"/>
            <w:tcBorders>
              <w:top w:val="nil"/>
              <w:left w:val="nil"/>
              <w:bottom w:val="single" w:color="auto" w:sz="4" w:space="0"/>
              <w:right w:val="single" w:color="auto" w:sz="4" w:space="0"/>
            </w:tcBorders>
            <w:shd w:val="clear" w:color="000000" w:fill="F1F1F1"/>
            <w:noWrap/>
            <w:vAlign w:val="center"/>
          </w:tcPr>
          <w:p w14:paraId="7EA03EAC">
            <w:pPr>
              <w:widowControl/>
              <w:jc w:val="center"/>
              <w:rPr>
                <w:rFonts w:ascii="宋体" w:hAnsi="宋体" w:cs="宋体"/>
                <w:color w:val="000000"/>
                <w:kern w:val="0"/>
                <w:sz w:val="22"/>
              </w:rPr>
            </w:pPr>
            <w:r>
              <w:rPr>
                <w:rFonts w:hint="eastAsia" w:ascii="宋体" w:hAnsi="宋体" w:cs="宋体"/>
                <w:color w:val="000000"/>
                <w:kern w:val="0"/>
                <w:sz w:val="22"/>
              </w:rPr>
              <w:t>33</w:t>
            </w:r>
          </w:p>
        </w:tc>
        <w:tc>
          <w:tcPr>
            <w:tcW w:w="978" w:type="dxa"/>
            <w:tcBorders>
              <w:top w:val="nil"/>
              <w:left w:val="nil"/>
              <w:bottom w:val="single" w:color="auto" w:sz="4" w:space="0"/>
              <w:right w:val="single" w:color="auto" w:sz="4" w:space="0"/>
            </w:tcBorders>
            <w:shd w:val="clear" w:color="000000" w:fill="FFFFFF"/>
            <w:noWrap/>
            <w:vAlign w:val="center"/>
          </w:tcPr>
          <w:p w14:paraId="71500195">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1852.44</w:t>
            </w:r>
          </w:p>
        </w:tc>
        <w:tc>
          <w:tcPr>
            <w:tcW w:w="1161" w:type="dxa"/>
            <w:tcBorders>
              <w:top w:val="nil"/>
              <w:left w:val="nil"/>
              <w:bottom w:val="single" w:color="auto" w:sz="4" w:space="0"/>
              <w:right w:val="single" w:color="auto" w:sz="4" w:space="0"/>
            </w:tcBorders>
            <w:shd w:val="clear" w:color="000000" w:fill="FFFFFF"/>
            <w:noWrap/>
            <w:vAlign w:val="center"/>
          </w:tcPr>
          <w:p w14:paraId="00CF3174">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1852.44</w:t>
            </w:r>
          </w:p>
        </w:tc>
        <w:tc>
          <w:tcPr>
            <w:tcW w:w="1139" w:type="dxa"/>
            <w:tcBorders>
              <w:top w:val="nil"/>
              <w:left w:val="nil"/>
              <w:bottom w:val="single" w:color="auto" w:sz="4" w:space="0"/>
              <w:right w:val="single" w:color="auto" w:sz="4" w:space="0"/>
            </w:tcBorders>
            <w:shd w:val="clear" w:color="000000" w:fill="FFFFFF"/>
            <w:noWrap/>
            <w:vAlign w:val="center"/>
          </w:tcPr>
          <w:p w14:paraId="35BE349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1ACC0A57">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39FED5D9">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16D05975">
            <w:pPr>
              <w:widowControl/>
              <w:jc w:val="left"/>
              <w:rPr>
                <w:rFonts w:ascii="宋体" w:hAnsi="宋体" w:cs="宋体"/>
                <w:color w:val="000000"/>
                <w:kern w:val="0"/>
                <w:sz w:val="22"/>
              </w:rPr>
            </w:pPr>
            <w:r>
              <w:rPr>
                <w:rFonts w:hint="eastAsia" w:ascii="宋体" w:hAnsi="宋体" w:cs="宋体"/>
                <w:color w:val="000000"/>
                <w:kern w:val="0"/>
                <w:sz w:val="22"/>
              </w:rPr>
              <w:t>二、政府性基金预算财政拨款</w:t>
            </w:r>
          </w:p>
        </w:tc>
        <w:tc>
          <w:tcPr>
            <w:tcW w:w="623" w:type="dxa"/>
            <w:tcBorders>
              <w:top w:val="nil"/>
              <w:left w:val="nil"/>
              <w:bottom w:val="single" w:color="auto" w:sz="4" w:space="0"/>
              <w:right w:val="single" w:color="auto" w:sz="4" w:space="0"/>
            </w:tcBorders>
            <w:shd w:val="clear" w:color="000000" w:fill="F1F1F1"/>
            <w:noWrap/>
            <w:vAlign w:val="center"/>
          </w:tcPr>
          <w:p w14:paraId="0E5D6981">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1247" w:type="dxa"/>
            <w:tcBorders>
              <w:top w:val="nil"/>
              <w:left w:val="nil"/>
              <w:bottom w:val="single" w:color="auto" w:sz="4" w:space="0"/>
              <w:right w:val="single" w:color="auto" w:sz="4" w:space="0"/>
            </w:tcBorders>
            <w:shd w:val="clear" w:color="000000" w:fill="FFFFFF"/>
            <w:noWrap/>
            <w:vAlign w:val="center"/>
          </w:tcPr>
          <w:p w14:paraId="6285E313">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3934" w:type="dxa"/>
            <w:tcBorders>
              <w:top w:val="nil"/>
              <w:left w:val="nil"/>
              <w:bottom w:val="single" w:color="auto" w:sz="4" w:space="0"/>
              <w:right w:val="single" w:color="auto" w:sz="4" w:space="0"/>
            </w:tcBorders>
            <w:shd w:val="clear" w:color="000000" w:fill="F1F1F1"/>
            <w:noWrap/>
            <w:vAlign w:val="center"/>
          </w:tcPr>
          <w:p w14:paraId="1A88E2D2">
            <w:pPr>
              <w:widowControl/>
              <w:jc w:val="left"/>
              <w:rPr>
                <w:rFonts w:ascii="宋体" w:hAnsi="宋体" w:cs="宋体"/>
                <w:color w:val="000000"/>
                <w:kern w:val="0"/>
                <w:sz w:val="22"/>
              </w:rPr>
            </w:pPr>
            <w:r>
              <w:rPr>
                <w:rFonts w:hint="eastAsia" w:ascii="宋体" w:hAnsi="宋体" w:cs="宋体"/>
                <w:color w:val="000000"/>
                <w:kern w:val="0"/>
                <w:sz w:val="22"/>
              </w:rPr>
              <w:t>二、外交支出</w:t>
            </w:r>
          </w:p>
        </w:tc>
        <w:tc>
          <w:tcPr>
            <w:tcW w:w="623" w:type="dxa"/>
            <w:tcBorders>
              <w:top w:val="nil"/>
              <w:left w:val="nil"/>
              <w:bottom w:val="single" w:color="auto" w:sz="4" w:space="0"/>
              <w:right w:val="single" w:color="auto" w:sz="4" w:space="0"/>
            </w:tcBorders>
            <w:shd w:val="clear" w:color="000000" w:fill="F1F1F1"/>
            <w:noWrap/>
            <w:vAlign w:val="center"/>
          </w:tcPr>
          <w:p w14:paraId="74D6A945">
            <w:pPr>
              <w:widowControl/>
              <w:jc w:val="center"/>
              <w:rPr>
                <w:rFonts w:ascii="宋体" w:hAnsi="宋体" w:cs="宋体"/>
                <w:color w:val="000000"/>
                <w:kern w:val="0"/>
                <w:sz w:val="22"/>
              </w:rPr>
            </w:pPr>
            <w:r>
              <w:rPr>
                <w:rFonts w:hint="eastAsia" w:ascii="宋体" w:hAnsi="宋体" w:cs="宋体"/>
                <w:color w:val="000000"/>
                <w:kern w:val="0"/>
                <w:sz w:val="22"/>
              </w:rPr>
              <w:t>34</w:t>
            </w:r>
          </w:p>
        </w:tc>
        <w:tc>
          <w:tcPr>
            <w:tcW w:w="978" w:type="dxa"/>
            <w:tcBorders>
              <w:top w:val="nil"/>
              <w:left w:val="nil"/>
              <w:bottom w:val="single" w:color="auto" w:sz="4" w:space="0"/>
              <w:right w:val="single" w:color="auto" w:sz="4" w:space="0"/>
            </w:tcBorders>
            <w:shd w:val="clear" w:color="000000" w:fill="FFFFFF"/>
            <w:noWrap/>
            <w:vAlign w:val="center"/>
          </w:tcPr>
          <w:p w14:paraId="031F07F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637DE3E1">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1BFDAF93">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34F559BE">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367DEA1">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7E519D7E">
            <w:pPr>
              <w:widowControl/>
              <w:jc w:val="left"/>
              <w:rPr>
                <w:rFonts w:ascii="宋体" w:hAnsi="宋体" w:cs="宋体"/>
                <w:color w:val="000000"/>
                <w:kern w:val="0"/>
                <w:sz w:val="22"/>
              </w:rPr>
            </w:pPr>
            <w:r>
              <w:rPr>
                <w:rFonts w:hint="eastAsia" w:ascii="宋体" w:hAnsi="宋体" w:cs="宋体"/>
                <w:color w:val="000000"/>
                <w:kern w:val="0"/>
                <w:sz w:val="22"/>
              </w:rPr>
              <w:t>三、国有资本经营预算财政拨款</w:t>
            </w:r>
          </w:p>
        </w:tc>
        <w:tc>
          <w:tcPr>
            <w:tcW w:w="623" w:type="dxa"/>
            <w:tcBorders>
              <w:top w:val="nil"/>
              <w:left w:val="nil"/>
              <w:bottom w:val="single" w:color="auto" w:sz="4" w:space="0"/>
              <w:right w:val="single" w:color="auto" w:sz="4" w:space="0"/>
            </w:tcBorders>
            <w:shd w:val="clear" w:color="000000" w:fill="F1F1F1"/>
            <w:noWrap/>
            <w:vAlign w:val="center"/>
          </w:tcPr>
          <w:p w14:paraId="7B07992B">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1247" w:type="dxa"/>
            <w:tcBorders>
              <w:top w:val="nil"/>
              <w:left w:val="nil"/>
              <w:bottom w:val="single" w:color="auto" w:sz="4" w:space="0"/>
              <w:right w:val="single" w:color="auto" w:sz="4" w:space="0"/>
            </w:tcBorders>
            <w:shd w:val="clear" w:color="000000" w:fill="FFFFFF"/>
            <w:noWrap/>
            <w:vAlign w:val="center"/>
          </w:tcPr>
          <w:p w14:paraId="21442A94">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3934" w:type="dxa"/>
            <w:tcBorders>
              <w:top w:val="nil"/>
              <w:left w:val="nil"/>
              <w:bottom w:val="single" w:color="auto" w:sz="4" w:space="0"/>
              <w:right w:val="single" w:color="auto" w:sz="4" w:space="0"/>
            </w:tcBorders>
            <w:shd w:val="clear" w:color="000000" w:fill="F1F1F1"/>
            <w:noWrap/>
            <w:vAlign w:val="center"/>
          </w:tcPr>
          <w:p w14:paraId="25C6D439">
            <w:pPr>
              <w:widowControl/>
              <w:jc w:val="left"/>
              <w:rPr>
                <w:rFonts w:ascii="宋体" w:hAnsi="宋体" w:cs="宋体"/>
                <w:color w:val="000000"/>
                <w:kern w:val="0"/>
                <w:sz w:val="22"/>
              </w:rPr>
            </w:pPr>
            <w:r>
              <w:rPr>
                <w:rFonts w:hint="eastAsia" w:ascii="宋体" w:hAnsi="宋体" w:cs="宋体"/>
                <w:color w:val="000000"/>
                <w:kern w:val="0"/>
                <w:sz w:val="22"/>
              </w:rPr>
              <w:t>三、国防支出</w:t>
            </w:r>
          </w:p>
        </w:tc>
        <w:tc>
          <w:tcPr>
            <w:tcW w:w="623" w:type="dxa"/>
            <w:tcBorders>
              <w:top w:val="nil"/>
              <w:left w:val="nil"/>
              <w:bottom w:val="single" w:color="auto" w:sz="4" w:space="0"/>
              <w:right w:val="single" w:color="auto" w:sz="4" w:space="0"/>
            </w:tcBorders>
            <w:shd w:val="clear" w:color="000000" w:fill="F1F1F1"/>
            <w:noWrap/>
            <w:vAlign w:val="center"/>
          </w:tcPr>
          <w:p w14:paraId="43C74A03">
            <w:pPr>
              <w:widowControl/>
              <w:jc w:val="center"/>
              <w:rPr>
                <w:rFonts w:ascii="宋体" w:hAnsi="宋体" w:cs="宋体"/>
                <w:color w:val="000000"/>
                <w:kern w:val="0"/>
                <w:sz w:val="22"/>
              </w:rPr>
            </w:pPr>
            <w:r>
              <w:rPr>
                <w:rFonts w:hint="eastAsia" w:ascii="宋体" w:hAnsi="宋体" w:cs="宋体"/>
                <w:color w:val="000000"/>
                <w:kern w:val="0"/>
                <w:sz w:val="22"/>
              </w:rPr>
              <w:t>35</w:t>
            </w:r>
          </w:p>
        </w:tc>
        <w:tc>
          <w:tcPr>
            <w:tcW w:w="978" w:type="dxa"/>
            <w:tcBorders>
              <w:top w:val="nil"/>
              <w:left w:val="nil"/>
              <w:bottom w:val="single" w:color="auto" w:sz="4" w:space="0"/>
              <w:right w:val="single" w:color="auto" w:sz="4" w:space="0"/>
            </w:tcBorders>
            <w:shd w:val="clear" w:color="000000" w:fill="FFFFFF"/>
            <w:noWrap/>
            <w:vAlign w:val="center"/>
          </w:tcPr>
          <w:p w14:paraId="7C297DEE">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71C065CF">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493178C9">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3FC0176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035F2DA">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1E31B28A">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3337A2D1">
            <w:pPr>
              <w:widowControl/>
              <w:jc w:val="center"/>
              <w:rPr>
                <w:rFonts w:ascii="宋体" w:hAnsi="宋体" w:cs="宋体"/>
                <w:color w:val="000000"/>
                <w:kern w:val="0"/>
                <w:sz w:val="22"/>
              </w:rPr>
            </w:pPr>
            <w:r>
              <w:rPr>
                <w:rFonts w:hint="eastAsia" w:ascii="宋体" w:hAnsi="宋体" w:cs="宋体"/>
                <w:color w:val="000000"/>
                <w:kern w:val="0"/>
                <w:sz w:val="22"/>
              </w:rPr>
              <w:t>4</w:t>
            </w:r>
          </w:p>
        </w:tc>
        <w:tc>
          <w:tcPr>
            <w:tcW w:w="1247" w:type="dxa"/>
            <w:tcBorders>
              <w:top w:val="nil"/>
              <w:left w:val="nil"/>
              <w:bottom w:val="single" w:color="auto" w:sz="4" w:space="0"/>
              <w:right w:val="single" w:color="auto" w:sz="4" w:space="0"/>
            </w:tcBorders>
            <w:shd w:val="clear" w:color="000000" w:fill="FFFFFF"/>
            <w:noWrap/>
            <w:vAlign w:val="center"/>
          </w:tcPr>
          <w:p w14:paraId="1605E15E">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26DDF9FF">
            <w:pPr>
              <w:widowControl/>
              <w:jc w:val="left"/>
              <w:rPr>
                <w:rFonts w:ascii="宋体" w:hAnsi="宋体" w:cs="宋体"/>
                <w:color w:val="000000"/>
                <w:kern w:val="0"/>
                <w:sz w:val="22"/>
              </w:rPr>
            </w:pPr>
            <w:r>
              <w:rPr>
                <w:rFonts w:hint="eastAsia" w:ascii="宋体" w:hAnsi="宋体" w:cs="宋体"/>
                <w:color w:val="000000"/>
                <w:kern w:val="0"/>
                <w:sz w:val="22"/>
              </w:rPr>
              <w:t>四、公共安全支出</w:t>
            </w:r>
          </w:p>
        </w:tc>
        <w:tc>
          <w:tcPr>
            <w:tcW w:w="623" w:type="dxa"/>
            <w:tcBorders>
              <w:top w:val="nil"/>
              <w:left w:val="nil"/>
              <w:bottom w:val="single" w:color="auto" w:sz="4" w:space="0"/>
              <w:right w:val="single" w:color="auto" w:sz="4" w:space="0"/>
            </w:tcBorders>
            <w:shd w:val="clear" w:color="000000" w:fill="F1F1F1"/>
            <w:noWrap/>
            <w:vAlign w:val="center"/>
          </w:tcPr>
          <w:p w14:paraId="280EA4B1">
            <w:pPr>
              <w:widowControl/>
              <w:jc w:val="center"/>
              <w:rPr>
                <w:rFonts w:ascii="宋体" w:hAnsi="宋体" w:cs="宋体"/>
                <w:color w:val="000000"/>
                <w:kern w:val="0"/>
                <w:sz w:val="22"/>
              </w:rPr>
            </w:pPr>
            <w:r>
              <w:rPr>
                <w:rFonts w:hint="eastAsia" w:ascii="宋体" w:hAnsi="宋体" w:cs="宋体"/>
                <w:color w:val="000000"/>
                <w:kern w:val="0"/>
                <w:sz w:val="22"/>
              </w:rPr>
              <w:t>36</w:t>
            </w:r>
          </w:p>
        </w:tc>
        <w:tc>
          <w:tcPr>
            <w:tcW w:w="978" w:type="dxa"/>
            <w:tcBorders>
              <w:top w:val="nil"/>
              <w:left w:val="nil"/>
              <w:bottom w:val="single" w:color="auto" w:sz="4" w:space="0"/>
              <w:right w:val="single" w:color="auto" w:sz="4" w:space="0"/>
            </w:tcBorders>
            <w:shd w:val="clear" w:color="000000" w:fill="FFFFFF"/>
            <w:noWrap/>
            <w:vAlign w:val="center"/>
          </w:tcPr>
          <w:p w14:paraId="3D199344">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4AA6E757">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74E6B2A2">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273DCD7">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A68EE41">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30FFC1BA">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5E380CA6">
            <w:pPr>
              <w:widowControl/>
              <w:jc w:val="center"/>
              <w:rPr>
                <w:rFonts w:ascii="宋体" w:hAnsi="宋体" w:cs="宋体"/>
                <w:color w:val="000000"/>
                <w:kern w:val="0"/>
                <w:sz w:val="22"/>
              </w:rPr>
            </w:pPr>
            <w:r>
              <w:rPr>
                <w:rFonts w:hint="eastAsia" w:ascii="宋体" w:hAnsi="宋体" w:cs="宋体"/>
                <w:color w:val="000000"/>
                <w:kern w:val="0"/>
                <w:sz w:val="22"/>
              </w:rPr>
              <w:t>5</w:t>
            </w:r>
          </w:p>
        </w:tc>
        <w:tc>
          <w:tcPr>
            <w:tcW w:w="1247" w:type="dxa"/>
            <w:tcBorders>
              <w:top w:val="nil"/>
              <w:left w:val="nil"/>
              <w:bottom w:val="single" w:color="auto" w:sz="4" w:space="0"/>
              <w:right w:val="single" w:color="auto" w:sz="4" w:space="0"/>
            </w:tcBorders>
            <w:shd w:val="clear" w:color="000000" w:fill="FFFFFF"/>
            <w:noWrap/>
            <w:vAlign w:val="center"/>
          </w:tcPr>
          <w:p w14:paraId="4E387D66">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1FBAD25E">
            <w:pPr>
              <w:widowControl/>
              <w:jc w:val="left"/>
              <w:rPr>
                <w:rFonts w:ascii="宋体" w:hAnsi="宋体" w:cs="宋体"/>
                <w:color w:val="000000"/>
                <w:kern w:val="0"/>
                <w:sz w:val="22"/>
              </w:rPr>
            </w:pPr>
            <w:r>
              <w:rPr>
                <w:rFonts w:hint="eastAsia" w:ascii="宋体" w:hAnsi="宋体" w:cs="宋体"/>
                <w:color w:val="000000"/>
                <w:kern w:val="0"/>
                <w:sz w:val="22"/>
              </w:rPr>
              <w:t>五、教育支出</w:t>
            </w:r>
          </w:p>
        </w:tc>
        <w:tc>
          <w:tcPr>
            <w:tcW w:w="623" w:type="dxa"/>
            <w:tcBorders>
              <w:top w:val="nil"/>
              <w:left w:val="nil"/>
              <w:bottom w:val="single" w:color="auto" w:sz="4" w:space="0"/>
              <w:right w:val="single" w:color="auto" w:sz="4" w:space="0"/>
            </w:tcBorders>
            <w:shd w:val="clear" w:color="000000" w:fill="F1F1F1"/>
            <w:noWrap/>
            <w:vAlign w:val="center"/>
          </w:tcPr>
          <w:p w14:paraId="100B9352">
            <w:pPr>
              <w:widowControl/>
              <w:jc w:val="center"/>
              <w:rPr>
                <w:rFonts w:ascii="宋体" w:hAnsi="宋体" w:cs="宋体"/>
                <w:color w:val="000000"/>
                <w:kern w:val="0"/>
                <w:sz w:val="22"/>
              </w:rPr>
            </w:pPr>
            <w:r>
              <w:rPr>
                <w:rFonts w:hint="eastAsia" w:ascii="宋体" w:hAnsi="宋体" w:cs="宋体"/>
                <w:color w:val="000000"/>
                <w:kern w:val="0"/>
                <w:sz w:val="22"/>
              </w:rPr>
              <w:t>37</w:t>
            </w:r>
          </w:p>
        </w:tc>
        <w:tc>
          <w:tcPr>
            <w:tcW w:w="978" w:type="dxa"/>
            <w:tcBorders>
              <w:top w:val="nil"/>
              <w:left w:val="nil"/>
              <w:bottom w:val="single" w:color="auto" w:sz="4" w:space="0"/>
              <w:right w:val="single" w:color="auto" w:sz="4" w:space="0"/>
            </w:tcBorders>
            <w:shd w:val="clear" w:color="000000" w:fill="FFFFFF"/>
            <w:noWrap/>
            <w:vAlign w:val="center"/>
          </w:tcPr>
          <w:p w14:paraId="3DFFC3F5">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11217486">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3BED765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16ADD49">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75E61EF3">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09CCFA9">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12418A07">
            <w:pPr>
              <w:widowControl/>
              <w:jc w:val="center"/>
              <w:rPr>
                <w:rFonts w:ascii="宋体" w:hAnsi="宋体" w:cs="宋体"/>
                <w:color w:val="000000"/>
                <w:kern w:val="0"/>
                <w:sz w:val="22"/>
              </w:rPr>
            </w:pPr>
            <w:r>
              <w:rPr>
                <w:rFonts w:hint="eastAsia" w:ascii="宋体" w:hAnsi="宋体" w:cs="宋体"/>
                <w:color w:val="000000"/>
                <w:kern w:val="0"/>
                <w:sz w:val="22"/>
              </w:rPr>
              <w:t>6</w:t>
            </w:r>
          </w:p>
        </w:tc>
        <w:tc>
          <w:tcPr>
            <w:tcW w:w="1247" w:type="dxa"/>
            <w:tcBorders>
              <w:top w:val="nil"/>
              <w:left w:val="nil"/>
              <w:bottom w:val="single" w:color="auto" w:sz="4" w:space="0"/>
              <w:right w:val="single" w:color="auto" w:sz="4" w:space="0"/>
            </w:tcBorders>
            <w:shd w:val="clear" w:color="000000" w:fill="FFFFFF"/>
            <w:noWrap/>
            <w:vAlign w:val="center"/>
          </w:tcPr>
          <w:p w14:paraId="600AA808">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3FCFD721">
            <w:pPr>
              <w:widowControl/>
              <w:jc w:val="left"/>
              <w:rPr>
                <w:rFonts w:ascii="宋体" w:hAnsi="宋体" w:cs="宋体"/>
                <w:color w:val="000000"/>
                <w:kern w:val="0"/>
                <w:sz w:val="22"/>
              </w:rPr>
            </w:pPr>
            <w:r>
              <w:rPr>
                <w:rFonts w:hint="eastAsia" w:ascii="宋体" w:hAnsi="宋体" w:cs="宋体"/>
                <w:color w:val="000000"/>
                <w:kern w:val="0"/>
                <w:sz w:val="22"/>
              </w:rPr>
              <w:t>六、科学技术支出</w:t>
            </w:r>
          </w:p>
        </w:tc>
        <w:tc>
          <w:tcPr>
            <w:tcW w:w="623" w:type="dxa"/>
            <w:tcBorders>
              <w:top w:val="nil"/>
              <w:left w:val="nil"/>
              <w:bottom w:val="single" w:color="auto" w:sz="4" w:space="0"/>
              <w:right w:val="single" w:color="auto" w:sz="4" w:space="0"/>
            </w:tcBorders>
            <w:shd w:val="clear" w:color="000000" w:fill="F1F1F1"/>
            <w:noWrap/>
            <w:vAlign w:val="center"/>
          </w:tcPr>
          <w:p w14:paraId="1A6787A8">
            <w:pPr>
              <w:widowControl/>
              <w:jc w:val="center"/>
              <w:rPr>
                <w:rFonts w:ascii="宋体" w:hAnsi="宋体" w:cs="宋体"/>
                <w:color w:val="000000"/>
                <w:kern w:val="0"/>
                <w:sz w:val="22"/>
              </w:rPr>
            </w:pPr>
            <w:r>
              <w:rPr>
                <w:rFonts w:hint="eastAsia" w:ascii="宋体" w:hAnsi="宋体" w:cs="宋体"/>
                <w:color w:val="000000"/>
                <w:kern w:val="0"/>
                <w:sz w:val="22"/>
              </w:rPr>
              <w:t>38</w:t>
            </w:r>
          </w:p>
        </w:tc>
        <w:tc>
          <w:tcPr>
            <w:tcW w:w="978" w:type="dxa"/>
            <w:tcBorders>
              <w:top w:val="nil"/>
              <w:left w:val="nil"/>
              <w:bottom w:val="single" w:color="auto" w:sz="4" w:space="0"/>
              <w:right w:val="single" w:color="auto" w:sz="4" w:space="0"/>
            </w:tcBorders>
            <w:shd w:val="clear" w:color="000000" w:fill="FFFFFF"/>
            <w:noWrap/>
            <w:vAlign w:val="center"/>
          </w:tcPr>
          <w:p w14:paraId="7DC4B5E6">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6D766B94">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7CF6F9B1">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6FED8508">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3BF7A0C">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B2209DD">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65E34F4C">
            <w:pPr>
              <w:widowControl/>
              <w:jc w:val="center"/>
              <w:rPr>
                <w:rFonts w:ascii="宋体" w:hAnsi="宋体" w:cs="宋体"/>
                <w:color w:val="000000"/>
                <w:kern w:val="0"/>
                <w:sz w:val="22"/>
              </w:rPr>
            </w:pPr>
            <w:r>
              <w:rPr>
                <w:rFonts w:hint="eastAsia" w:ascii="宋体" w:hAnsi="宋体" w:cs="宋体"/>
                <w:color w:val="000000"/>
                <w:kern w:val="0"/>
                <w:sz w:val="22"/>
              </w:rPr>
              <w:t>7</w:t>
            </w:r>
          </w:p>
        </w:tc>
        <w:tc>
          <w:tcPr>
            <w:tcW w:w="1247" w:type="dxa"/>
            <w:tcBorders>
              <w:top w:val="nil"/>
              <w:left w:val="nil"/>
              <w:bottom w:val="single" w:color="auto" w:sz="4" w:space="0"/>
              <w:right w:val="single" w:color="auto" w:sz="4" w:space="0"/>
            </w:tcBorders>
            <w:shd w:val="clear" w:color="000000" w:fill="FFFFFF"/>
            <w:noWrap/>
            <w:vAlign w:val="center"/>
          </w:tcPr>
          <w:p w14:paraId="321FFF84">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065331AA">
            <w:pPr>
              <w:widowControl/>
              <w:jc w:val="left"/>
              <w:rPr>
                <w:rFonts w:ascii="宋体" w:hAnsi="宋体" w:cs="宋体"/>
                <w:color w:val="000000"/>
                <w:kern w:val="0"/>
                <w:sz w:val="22"/>
              </w:rPr>
            </w:pPr>
            <w:r>
              <w:rPr>
                <w:rFonts w:hint="eastAsia" w:ascii="宋体" w:hAnsi="宋体" w:cs="宋体"/>
                <w:color w:val="000000"/>
                <w:kern w:val="0"/>
                <w:sz w:val="22"/>
              </w:rPr>
              <w:t>七、文化旅游体育与传媒支出</w:t>
            </w:r>
          </w:p>
        </w:tc>
        <w:tc>
          <w:tcPr>
            <w:tcW w:w="623" w:type="dxa"/>
            <w:tcBorders>
              <w:top w:val="nil"/>
              <w:left w:val="nil"/>
              <w:bottom w:val="single" w:color="auto" w:sz="4" w:space="0"/>
              <w:right w:val="single" w:color="auto" w:sz="4" w:space="0"/>
            </w:tcBorders>
            <w:shd w:val="clear" w:color="000000" w:fill="F1F1F1"/>
            <w:noWrap/>
            <w:vAlign w:val="center"/>
          </w:tcPr>
          <w:p w14:paraId="349FADEE">
            <w:pPr>
              <w:widowControl/>
              <w:jc w:val="center"/>
              <w:rPr>
                <w:rFonts w:ascii="宋体" w:hAnsi="宋体" w:cs="宋体"/>
                <w:color w:val="000000"/>
                <w:kern w:val="0"/>
                <w:sz w:val="22"/>
              </w:rPr>
            </w:pPr>
            <w:r>
              <w:rPr>
                <w:rFonts w:hint="eastAsia" w:ascii="宋体" w:hAnsi="宋体" w:cs="宋体"/>
                <w:color w:val="000000"/>
                <w:kern w:val="0"/>
                <w:sz w:val="22"/>
              </w:rPr>
              <w:t>39</w:t>
            </w:r>
          </w:p>
        </w:tc>
        <w:tc>
          <w:tcPr>
            <w:tcW w:w="978" w:type="dxa"/>
            <w:tcBorders>
              <w:top w:val="nil"/>
              <w:left w:val="nil"/>
              <w:bottom w:val="single" w:color="auto" w:sz="4" w:space="0"/>
              <w:right w:val="single" w:color="auto" w:sz="4" w:space="0"/>
            </w:tcBorders>
            <w:shd w:val="clear" w:color="000000" w:fill="FFFFFF"/>
            <w:noWrap/>
            <w:vAlign w:val="center"/>
          </w:tcPr>
          <w:p w14:paraId="52AAE4FE">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58196C44">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75A81B54">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F1B16A0">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C4FEB2E">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54D38D52">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68850221">
            <w:pPr>
              <w:widowControl/>
              <w:jc w:val="center"/>
              <w:rPr>
                <w:rFonts w:ascii="宋体" w:hAnsi="宋体" w:cs="宋体"/>
                <w:color w:val="000000"/>
                <w:kern w:val="0"/>
                <w:sz w:val="22"/>
              </w:rPr>
            </w:pPr>
            <w:r>
              <w:rPr>
                <w:rFonts w:hint="eastAsia" w:ascii="宋体" w:hAnsi="宋体" w:cs="宋体"/>
                <w:color w:val="000000"/>
                <w:kern w:val="0"/>
                <w:sz w:val="22"/>
              </w:rPr>
              <w:t>8</w:t>
            </w:r>
          </w:p>
        </w:tc>
        <w:tc>
          <w:tcPr>
            <w:tcW w:w="1247" w:type="dxa"/>
            <w:tcBorders>
              <w:top w:val="nil"/>
              <w:left w:val="nil"/>
              <w:bottom w:val="single" w:color="auto" w:sz="4" w:space="0"/>
              <w:right w:val="single" w:color="auto" w:sz="4" w:space="0"/>
            </w:tcBorders>
            <w:shd w:val="clear" w:color="000000" w:fill="FFFFFF"/>
            <w:noWrap/>
            <w:vAlign w:val="center"/>
          </w:tcPr>
          <w:p w14:paraId="544BA7DE">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293FD186">
            <w:pPr>
              <w:widowControl/>
              <w:jc w:val="left"/>
              <w:rPr>
                <w:rFonts w:ascii="宋体" w:hAnsi="宋体" w:cs="宋体"/>
                <w:color w:val="000000"/>
                <w:kern w:val="0"/>
                <w:sz w:val="22"/>
              </w:rPr>
            </w:pPr>
            <w:r>
              <w:rPr>
                <w:rFonts w:hint="eastAsia" w:ascii="宋体" w:hAnsi="宋体" w:cs="宋体"/>
                <w:color w:val="000000"/>
                <w:kern w:val="0"/>
                <w:sz w:val="22"/>
              </w:rPr>
              <w:t>八、社会保障和就业支出</w:t>
            </w:r>
          </w:p>
        </w:tc>
        <w:tc>
          <w:tcPr>
            <w:tcW w:w="623" w:type="dxa"/>
            <w:tcBorders>
              <w:top w:val="nil"/>
              <w:left w:val="nil"/>
              <w:bottom w:val="single" w:color="auto" w:sz="4" w:space="0"/>
              <w:right w:val="single" w:color="auto" w:sz="4" w:space="0"/>
            </w:tcBorders>
            <w:shd w:val="clear" w:color="000000" w:fill="F1F1F1"/>
            <w:noWrap/>
            <w:vAlign w:val="center"/>
          </w:tcPr>
          <w:p w14:paraId="672E5D0B">
            <w:pPr>
              <w:widowControl/>
              <w:jc w:val="center"/>
              <w:rPr>
                <w:rFonts w:ascii="宋体" w:hAnsi="宋体" w:cs="宋体"/>
                <w:color w:val="000000"/>
                <w:kern w:val="0"/>
                <w:sz w:val="22"/>
              </w:rPr>
            </w:pPr>
            <w:r>
              <w:rPr>
                <w:rFonts w:hint="eastAsia" w:ascii="宋体" w:hAnsi="宋体" w:cs="宋体"/>
                <w:color w:val="000000"/>
                <w:kern w:val="0"/>
                <w:sz w:val="22"/>
              </w:rPr>
              <w:t>40</w:t>
            </w:r>
          </w:p>
        </w:tc>
        <w:tc>
          <w:tcPr>
            <w:tcW w:w="978" w:type="dxa"/>
            <w:tcBorders>
              <w:top w:val="nil"/>
              <w:left w:val="nil"/>
              <w:bottom w:val="single" w:color="auto" w:sz="4" w:space="0"/>
              <w:right w:val="single" w:color="auto" w:sz="4" w:space="0"/>
            </w:tcBorders>
            <w:shd w:val="clear" w:color="000000" w:fill="FFFFFF"/>
            <w:noWrap/>
            <w:vAlign w:val="center"/>
          </w:tcPr>
          <w:p w14:paraId="2711E2BE">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c>
          <w:tcPr>
            <w:tcW w:w="1161" w:type="dxa"/>
            <w:tcBorders>
              <w:top w:val="nil"/>
              <w:left w:val="nil"/>
              <w:bottom w:val="single" w:color="auto" w:sz="4" w:space="0"/>
              <w:right w:val="single" w:color="auto" w:sz="4" w:space="0"/>
            </w:tcBorders>
            <w:shd w:val="clear" w:color="000000" w:fill="FFFFFF"/>
            <w:noWrap/>
            <w:vAlign w:val="center"/>
          </w:tcPr>
          <w:p w14:paraId="3C84D9FF">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c>
          <w:tcPr>
            <w:tcW w:w="1139" w:type="dxa"/>
            <w:tcBorders>
              <w:top w:val="nil"/>
              <w:left w:val="nil"/>
              <w:bottom w:val="single" w:color="auto" w:sz="4" w:space="0"/>
              <w:right w:val="single" w:color="auto" w:sz="4" w:space="0"/>
            </w:tcBorders>
            <w:shd w:val="clear" w:color="000000" w:fill="FFFFFF"/>
            <w:noWrap/>
            <w:vAlign w:val="center"/>
          </w:tcPr>
          <w:p w14:paraId="75B42295">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A0E6DDF">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6E97487">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511BF344">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34BC62E9">
            <w:pPr>
              <w:widowControl/>
              <w:jc w:val="center"/>
              <w:rPr>
                <w:rFonts w:ascii="宋体" w:hAnsi="宋体" w:cs="宋体"/>
                <w:color w:val="000000"/>
                <w:kern w:val="0"/>
                <w:sz w:val="22"/>
              </w:rPr>
            </w:pPr>
            <w:r>
              <w:rPr>
                <w:rFonts w:hint="eastAsia" w:ascii="宋体" w:hAnsi="宋体" w:cs="宋体"/>
                <w:color w:val="000000"/>
                <w:kern w:val="0"/>
                <w:sz w:val="22"/>
              </w:rPr>
              <w:t>9</w:t>
            </w:r>
          </w:p>
        </w:tc>
        <w:tc>
          <w:tcPr>
            <w:tcW w:w="1247" w:type="dxa"/>
            <w:tcBorders>
              <w:top w:val="nil"/>
              <w:left w:val="nil"/>
              <w:bottom w:val="single" w:color="auto" w:sz="4" w:space="0"/>
              <w:right w:val="single" w:color="auto" w:sz="4" w:space="0"/>
            </w:tcBorders>
            <w:shd w:val="clear" w:color="000000" w:fill="FFFFFF"/>
            <w:noWrap/>
            <w:vAlign w:val="center"/>
          </w:tcPr>
          <w:p w14:paraId="67BFCCA0">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0FD665A0">
            <w:pPr>
              <w:widowControl/>
              <w:jc w:val="left"/>
              <w:rPr>
                <w:rFonts w:ascii="宋体" w:hAnsi="宋体" w:cs="宋体"/>
                <w:color w:val="000000"/>
                <w:kern w:val="0"/>
                <w:sz w:val="22"/>
              </w:rPr>
            </w:pPr>
            <w:r>
              <w:rPr>
                <w:rFonts w:hint="eastAsia" w:ascii="宋体" w:hAnsi="宋体" w:cs="宋体"/>
                <w:color w:val="000000"/>
                <w:kern w:val="0"/>
                <w:sz w:val="22"/>
              </w:rPr>
              <w:t>九、卫生健康支出</w:t>
            </w:r>
          </w:p>
        </w:tc>
        <w:tc>
          <w:tcPr>
            <w:tcW w:w="623" w:type="dxa"/>
            <w:tcBorders>
              <w:top w:val="nil"/>
              <w:left w:val="nil"/>
              <w:bottom w:val="single" w:color="auto" w:sz="4" w:space="0"/>
              <w:right w:val="single" w:color="auto" w:sz="4" w:space="0"/>
            </w:tcBorders>
            <w:shd w:val="clear" w:color="000000" w:fill="F1F1F1"/>
            <w:noWrap/>
            <w:vAlign w:val="center"/>
          </w:tcPr>
          <w:p w14:paraId="4605FB72">
            <w:pPr>
              <w:widowControl/>
              <w:jc w:val="center"/>
              <w:rPr>
                <w:rFonts w:ascii="宋体" w:hAnsi="宋体" w:cs="宋体"/>
                <w:color w:val="000000"/>
                <w:kern w:val="0"/>
                <w:sz w:val="22"/>
              </w:rPr>
            </w:pPr>
            <w:r>
              <w:rPr>
                <w:rFonts w:hint="eastAsia" w:ascii="宋体" w:hAnsi="宋体" w:cs="宋体"/>
                <w:color w:val="000000"/>
                <w:kern w:val="0"/>
                <w:sz w:val="22"/>
              </w:rPr>
              <w:t>41</w:t>
            </w:r>
          </w:p>
        </w:tc>
        <w:tc>
          <w:tcPr>
            <w:tcW w:w="978" w:type="dxa"/>
            <w:tcBorders>
              <w:top w:val="nil"/>
              <w:left w:val="nil"/>
              <w:bottom w:val="single" w:color="auto" w:sz="4" w:space="0"/>
              <w:right w:val="single" w:color="auto" w:sz="4" w:space="0"/>
            </w:tcBorders>
            <w:shd w:val="clear" w:color="000000" w:fill="FFFFFF"/>
            <w:noWrap/>
            <w:vAlign w:val="center"/>
          </w:tcPr>
          <w:p w14:paraId="6ADD1100">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c>
          <w:tcPr>
            <w:tcW w:w="1161" w:type="dxa"/>
            <w:tcBorders>
              <w:top w:val="nil"/>
              <w:left w:val="nil"/>
              <w:bottom w:val="single" w:color="auto" w:sz="4" w:space="0"/>
              <w:right w:val="single" w:color="auto" w:sz="4" w:space="0"/>
            </w:tcBorders>
            <w:shd w:val="clear" w:color="000000" w:fill="FFFFFF"/>
            <w:noWrap/>
            <w:vAlign w:val="center"/>
          </w:tcPr>
          <w:p w14:paraId="4F10D606">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c>
          <w:tcPr>
            <w:tcW w:w="1139" w:type="dxa"/>
            <w:tcBorders>
              <w:top w:val="nil"/>
              <w:left w:val="nil"/>
              <w:bottom w:val="single" w:color="auto" w:sz="4" w:space="0"/>
              <w:right w:val="single" w:color="auto" w:sz="4" w:space="0"/>
            </w:tcBorders>
            <w:shd w:val="clear" w:color="000000" w:fill="FFFFFF"/>
            <w:noWrap/>
            <w:vAlign w:val="center"/>
          </w:tcPr>
          <w:p w14:paraId="6F2D6306">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09CA6FD1">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0E00C90">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0846923C">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787B2CD2">
            <w:pPr>
              <w:widowControl/>
              <w:jc w:val="center"/>
              <w:rPr>
                <w:rFonts w:ascii="宋体" w:hAnsi="宋体" w:cs="宋体"/>
                <w:color w:val="000000"/>
                <w:kern w:val="0"/>
                <w:sz w:val="22"/>
              </w:rPr>
            </w:pPr>
            <w:r>
              <w:rPr>
                <w:rFonts w:hint="eastAsia" w:ascii="宋体" w:hAnsi="宋体" w:cs="宋体"/>
                <w:color w:val="000000"/>
                <w:kern w:val="0"/>
                <w:sz w:val="22"/>
              </w:rPr>
              <w:t>10</w:t>
            </w:r>
          </w:p>
        </w:tc>
        <w:tc>
          <w:tcPr>
            <w:tcW w:w="1247" w:type="dxa"/>
            <w:tcBorders>
              <w:top w:val="nil"/>
              <w:left w:val="nil"/>
              <w:bottom w:val="single" w:color="auto" w:sz="4" w:space="0"/>
              <w:right w:val="single" w:color="auto" w:sz="4" w:space="0"/>
            </w:tcBorders>
            <w:shd w:val="clear" w:color="000000" w:fill="FFFFFF"/>
            <w:noWrap/>
            <w:vAlign w:val="center"/>
          </w:tcPr>
          <w:p w14:paraId="264E7386">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4340004D">
            <w:pPr>
              <w:widowControl/>
              <w:jc w:val="left"/>
              <w:rPr>
                <w:rFonts w:ascii="宋体" w:hAnsi="宋体" w:cs="宋体"/>
                <w:color w:val="000000"/>
                <w:kern w:val="0"/>
                <w:sz w:val="22"/>
              </w:rPr>
            </w:pPr>
            <w:r>
              <w:rPr>
                <w:rFonts w:hint="eastAsia" w:ascii="宋体" w:hAnsi="宋体" w:cs="宋体"/>
                <w:color w:val="000000"/>
                <w:kern w:val="0"/>
                <w:sz w:val="22"/>
              </w:rPr>
              <w:t>十、节能环保支出</w:t>
            </w:r>
          </w:p>
        </w:tc>
        <w:tc>
          <w:tcPr>
            <w:tcW w:w="623" w:type="dxa"/>
            <w:tcBorders>
              <w:top w:val="nil"/>
              <w:left w:val="nil"/>
              <w:bottom w:val="single" w:color="auto" w:sz="4" w:space="0"/>
              <w:right w:val="single" w:color="auto" w:sz="4" w:space="0"/>
            </w:tcBorders>
            <w:shd w:val="clear" w:color="000000" w:fill="F1F1F1"/>
            <w:noWrap/>
            <w:vAlign w:val="center"/>
          </w:tcPr>
          <w:p w14:paraId="40587253">
            <w:pPr>
              <w:widowControl/>
              <w:jc w:val="center"/>
              <w:rPr>
                <w:rFonts w:ascii="宋体" w:hAnsi="宋体" w:cs="宋体"/>
                <w:color w:val="000000"/>
                <w:kern w:val="0"/>
                <w:sz w:val="22"/>
              </w:rPr>
            </w:pPr>
            <w:r>
              <w:rPr>
                <w:rFonts w:hint="eastAsia" w:ascii="宋体" w:hAnsi="宋体" w:cs="宋体"/>
                <w:color w:val="000000"/>
                <w:kern w:val="0"/>
                <w:sz w:val="22"/>
              </w:rPr>
              <w:t>42</w:t>
            </w:r>
          </w:p>
        </w:tc>
        <w:tc>
          <w:tcPr>
            <w:tcW w:w="978" w:type="dxa"/>
            <w:tcBorders>
              <w:top w:val="nil"/>
              <w:left w:val="nil"/>
              <w:bottom w:val="single" w:color="auto" w:sz="4" w:space="0"/>
              <w:right w:val="single" w:color="auto" w:sz="4" w:space="0"/>
            </w:tcBorders>
            <w:shd w:val="clear" w:color="000000" w:fill="FFFFFF"/>
            <w:noWrap/>
            <w:vAlign w:val="center"/>
          </w:tcPr>
          <w:p w14:paraId="702D4C31">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167B2E8C">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5A62D63F">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3E3C2D63">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DD59806">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3D15DE11">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3C0C4953">
            <w:pPr>
              <w:widowControl/>
              <w:jc w:val="center"/>
              <w:rPr>
                <w:rFonts w:ascii="宋体" w:hAnsi="宋体" w:cs="宋体"/>
                <w:color w:val="000000"/>
                <w:kern w:val="0"/>
                <w:sz w:val="22"/>
              </w:rPr>
            </w:pPr>
            <w:r>
              <w:rPr>
                <w:rFonts w:hint="eastAsia" w:ascii="宋体" w:hAnsi="宋体" w:cs="宋体"/>
                <w:color w:val="000000"/>
                <w:kern w:val="0"/>
                <w:sz w:val="22"/>
              </w:rPr>
              <w:t>11</w:t>
            </w:r>
          </w:p>
        </w:tc>
        <w:tc>
          <w:tcPr>
            <w:tcW w:w="1247" w:type="dxa"/>
            <w:tcBorders>
              <w:top w:val="nil"/>
              <w:left w:val="nil"/>
              <w:bottom w:val="single" w:color="auto" w:sz="4" w:space="0"/>
              <w:right w:val="single" w:color="auto" w:sz="4" w:space="0"/>
            </w:tcBorders>
            <w:shd w:val="clear" w:color="000000" w:fill="FFFFFF"/>
            <w:noWrap/>
            <w:vAlign w:val="center"/>
          </w:tcPr>
          <w:p w14:paraId="18FCD9A5">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0CC3A17E">
            <w:pPr>
              <w:widowControl/>
              <w:jc w:val="left"/>
              <w:rPr>
                <w:rFonts w:ascii="宋体" w:hAnsi="宋体" w:cs="宋体"/>
                <w:color w:val="000000"/>
                <w:kern w:val="0"/>
                <w:sz w:val="22"/>
              </w:rPr>
            </w:pPr>
            <w:r>
              <w:rPr>
                <w:rFonts w:hint="eastAsia" w:ascii="宋体" w:hAnsi="宋体" w:cs="宋体"/>
                <w:color w:val="000000"/>
                <w:kern w:val="0"/>
                <w:sz w:val="22"/>
              </w:rPr>
              <w:t>十一、城乡社区支出</w:t>
            </w:r>
          </w:p>
        </w:tc>
        <w:tc>
          <w:tcPr>
            <w:tcW w:w="623" w:type="dxa"/>
            <w:tcBorders>
              <w:top w:val="nil"/>
              <w:left w:val="nil"/>
              <w:bottom w:val="single" w:color="auto" w:sz="4" w:space="0"/>
              <w:right w:val="single" w:color="auto" w:sz="4" w:space="0"/>
            </w:tcBorders>
            <w:shd w:val="clear" w:color="000000" w:fill="F1F1F1"/>
            <w:noWrap/>
            <w:vAlign w:val="center"/>
          </w:tcPr>
          <w:p w14:paraId="001BD032">
            <w:pPr>
              <w:widowControl/>
              <w:jc w:val="center"/>
              <w:rPr>
                <w:rFonts w:ascii="宋体" w:hAnsi="宋体" w:cs="宋体"/>
                <w:color w:val="000000"/>
                <w:kern w:val="0"/>
                <w:sz w:val="22"/>
              </w:rPr>
            </w:pPr>
            <w:r>
              <w:rPr>
                <w:rFonts w:hint="eastAsia" w:ascii="宋体" w:hAnsi="宋体" w:cs="宋体"/>
                <w:color w:val="000000"/>
                <w:kern w:val="0"/>
                <w:sz w:val="22"/>
              </w:rPr>
              <w:t>43</w:t>
            </w:r>
          </w:p>
        </w:tc>
        <w:tc>
          <w:tcPr>
            <w:tcW w:w="978" w:type="dxa"/>
            <w:tcBorders>
              <w:top w:val="nil"/>
              <w:left w:val="nil"/>
              <w:bottom w:val="single" w:color="auto" w:sz="4" w:space="0"/>
              <w:right w:val="single" w:color="auto" w:sz="4" w:space="0"/>
            </w:tcBorders>
            <w:shd w:val="clear" w:color="000000" w:fill="FFFFFF"/>
            <w:noWrap/>
            <w:vAlign w:val="center"/>
          </w:tcPr>
          <w:p w14:paraId="79504043">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4CEC23A7">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5ED68122">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4D132B42">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20580D4">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5D5A890B">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570BDD96">
            <w:pPr>
              <w:widowControl/>
              <w:jc w:val="center"/>
              <w:rPr>
                <w:rFonts w:ascii="宋体" w:hAnsi="宋体" w:cs="宋体"/>
                <w:color w:val="000000"/>
                <w:kern w:val="0"/>
                <w:sz w:val="22"/>
              </w:rPr>
            </w:pPr>
            <w:r>
              <w:rPr>
                <w:rFonts w:hint="eastAsia" w:ascii="宋体" w:hAnsi="宋体" w:cs="宋体"/>
                <w:color w:val="000000"/>
                <w:kern w:val="0"/>
                <w:sz w:val="22"/>
              </w:rPr>
              <w:t>12</w:t>
            </w:r>
          </w:p>
        </w:tc>
        <w:tc>
          <w:tcPr>
            <w:tcW w:w="1247" w:type="dxa"/>
            <w:tcBorders>
              <w:top w:val="nil"/>
              <w:left w:val="nil"/>
              <w:bottom w:val="single" w:color="auto" w:sz="4" w:space="0"/>
              <w:right w:val="single" w:color="auto" w:sz="4" w:space="0"/>
            </w:tcBorders>
            <w:shd w:val="clear" w:color="000000" w:fill="FFFFFF"/>
            <w:noWrap/>
            <w:vAlign w:val="center"/>
          </w:tcPr>
          <w:p w14:paraId="21A68669">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2A9B5EB4">
            <w:pPr>
              <w:widowControl/>
              <w:jc w:val="left"/>
              <w:rPr>
                <w:rFonts w:ascii="宋体" w:hAnsi="宋体" w:cs="宋体"/>
                <w:color w:val="000000"/>
                <w:kern w:val="0"/>
                <w:sz w:val="22"/>
              </w:rPr>
            </w:pPr>
            <w:r>
              <w:rPr>
                <w:rFonts w:hint="eastAsia" w:ascii="宋体" w:hAnsi="宋体" w:cs="宋体"/>
                <w:color w:val="000000"/>
                <w:kern w:val="0"/>
                <w:sz w:val="22"/>
              </w:rPr>
              <w:t>十二、农林水支出</w:t>
            </w:r>
          </w:p>
        </w:tc>
        <w:tc>
          <w:tcPr>
            <w:tcW w:w="623" w:type="dxa"/>
            <w:tcBorders>
              <w:top w:val="nil"/>
              <w:left w:val="nil"/>
              <w:bottom w:val="single" w:color="auto" w:sz="4" w:space="0"/>
              <w:right w:val="single" w:color="auto" w:sz="4" w:space="0"/>
            </w:tcBorders>
            <w:shd w:val="clear" w:color="000000" w:fill="F1F1F1"/>
            <w:noWrap/>
            <w:vAlign w:val="center"/>
          </w:tcPr>
          <w:p w14:paraId="495CE9B4">
            <w:pPr>
              <w:widowControl/>
              <w:jc w:val="center"/>
              <w:rPr>
                <w:rFonts w:ascii="宋体" w:hAnsi="宋体" w:cs="宋体"/>
                <w:color w:val="000000"/>
                <w:kern w:val="0"/>
                <w:sz w:val="22"/>
              </w:rPr>
            </w:pPr>
            <w:r>
              <w:rPr>
                <w:rFonts w:hint="eastAsia" w:ascii="宋体" w:hAnsi="宋体" w:cs="宋体"/>
                <w:color w:val="000000"/>
                <w:kern w:val="0"/>
                <w:sz w:val="22"/>
              </w:rPr>
              <w:t>44</w:t>
            </w:r>
          </w:p>
        </w:tc>
        <w:tc>
          <w:tcPr>
            <w:tcW w:w="978" w:type="dxa"/>
            <w:tcBorders>
              <w:top w:val="nil"/>
              <w:left w:val="nil"/>
              <w:bottom w:val="single" w:color="auto" w:sz="4" w:space="0"/>
              <w:right w:val="single" w:color="auto" w:sz="4" w:space="0"/>
            </w:tcBorders>
            <w:shd w:val="clear" w:color="000000" w:fill="FFFFFF"/>
            <w:noWrap/>
            <w:vAlign w:val="center"/>
          </w:tcPr>
          <w:p w14:paraId="4182AA4F">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2F7EFA49">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4169D36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608DF63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1A56CEB">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8BA3FC3">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26F61444">
            <w:pPr>
              <w:widowControl/>
              <w:jc w:val="center"/>
              <w:rPr>
                <w:rFonts w:ascii="宋体" w:hAnsi="宋体" w:cs="宋体"/>
                <w:color w:val="000000"/>
                <w:kern w:val="0"/>
                <w:sz w:val="22"/>
              </w:rPr>
            </w:pPr>
            <w:r>
              <w:rPr>
                <w:rFonts w:hint="eastAsia" w:ascii="宋体" w:hAnsi="宋体" w:cs="宋体"/>
                <w:color w:val="000000"/>
                <w:kern w:val="0"/>
                <w:sz w:val="22"/>
              </w:rPr>
              <w:t>13</w:t>
            </w:r>
          </w:p>
        </w:tc>
        <w:tc>
          <w:tcPr>
            <w:tcW w:w="1247" w:type="dxa"/>
            <w:tcBorders>
              <w:top w:val="nil"/>
              <w:left w:val="nil"/>
              <w:bottom w:val="single" w:color="auto" w:sz="4" w:space="0"/>
              <w:right w:val="single" w:color="auto" w:sz="4" w:space="0"/>
            </w:tcBorders>
            <w:shd w:val="clear" w:color="000000" w:fill="FFFFFF"/>
            <w:noWrap/>
            <w:vAlign w:val="center"/>
          </w:tcPr>
          <w:p w14:paraId="22254F01">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76A43A9C">
            <w:pPr>
              <w:widowControl/>
              <w:jc w:val="left"/>
              <w:rPr>
                <w:rFonts w:ascii="宋体" w:hAnsi="宋体" w:cs="宋体"/>
                <w:color w:val="000000"/>
                <w:kern w:val="0"/>
                <w:sz w:val="22"/>
              </w:rPr>
            </w:pPr>
            <w:r>
              <w:rPr>
                <w:rFonts w:hint="eastAsia" w:ascii="宋体" w:hAnsi="宋体" w:cs="宋体"/>
                <w:color w:val="000000"/>
                <w:kern w:val="0"/>
                <w:sz w:val="22"/>
              </w:rPr>
              <w:t>十三、交通运输支出</w:t>
            </w:r>
          </w:p>
        </w:tc>
        <w:tc>
          <w:tcPr>
            <w:tcW w:w="623" w:type="dxa"/>
            <w:tcBorders>
              <w:top w:val="nil"/>
              <w:left w:val="nil"/>
              <w:bottom w:val="single" w:color="auto" w:sz="4" w:space="0"/>
              <w:right w:val="single" w:color="auto" w:sz="4" w:space="0"/>
            </w:tcBorders>
            <w:shd w:val="clear" w:color="000000" w:fill="F1F1F1"/>
            <w:noWrap/>
            <w:vAlign w:val="center"/>
          </w:tcPr>
          <w:p w14:paraId="5BFD4AB9">
            <w:pPr>
              <w:widowControl/>
              <w:jc w:val="center"/>
              <w:rPr>
                <w:rFonts w:ascii="宋体" w:hAnsi="宋体" w:cs="宋体"/>
                <w:color w:val="000000"/>
                <w:kern w:val="0"/>
                <w:sz w:val="22"/>
              </w:rPr>
            </w:pPr>
            <w:r>
              <w:rPr>
                <w:rFonts w:hint="eastAsia" w:ascii="宋体" w:hAnsi="宋体" w:cs="宋体"/>
                <w:color w:val="000000"/>
                <w:kern w:val="0"/>
                <w:sz w:val="22"/>
              </w:rPr>
              <w:t>45</w:t>
            </w:r>
          </w:p>
        </w:tc>
        <w:tc>
          <w:tcPr>
            <w:tcW w:w="978" w:type="dxa"/>
            <w:tcBorders>
              <w:top w:val="nil"/>
              <w:left w:val="nil"/>
              <w:bottom w:val="single" w:color="auto" w:sz="4" w:space="0"/>
              <w:right w:val="single" w:color="auto" w:sz="4" w:space="0"/>
            </w:tcBorders>
            <w:shd w:val="clear" w:color="000000" w:fill="FFFFFF"/>
            <w:noWrap/>
            <w:vAlign w:val="center"/>
          </w:tcPr>
          <w:p w14:paraId="77F30245">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06AF081A">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0F844640">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447D32C5">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3C048D34">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70B6EE30">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5D7957A0">
            <w:pPr>
              <w:widowControl/>
              <w:jc w:val="center"/>
              <w:rPr>
                <w:rFonts w:ascii="宋体" w:hAnsi="宋体" w:cs="宋体"/>
                <w:color w:val="000000"/>
                <w:kern w:val="0"/>
                <w:sz w:val="22"/>
              </w:rPr>
            </w:pPr>
            <w:r>
              <w:rPr>
                <w:rFonts w:hint="eastAsia" w:ascii="宋体" w:hAnsi="宋体" w:cs="宋体"/>
                <w:color w:val="000000"/>
                <w:kern w:val="0"/>
                <w:sz w:val="22"/>
              </w:rPr>
              <w:t>14</w:t>
            </w:r>
          </w:p>
        </w:tc>
        <w:tc>
          <w:tcPr>
            <w:tcW w:w="1247" w:type="dxa"/>
            <w:tcBorders>
              <w:top w:val="nil"/>
              <w:left w:val="nil"/>
              <w:bottom w:val="single" w:color="auto" w:sz="4" w:space="0"/>
              <w:right w:val="single" w:color="auto" w:sz="4" w:space="0"/>
            </w:tcBorders>
            <w:shd w:val="clear" w:color="000000" w:fill="FFFFFF"/>
            <w:noWrap/>
            <w:vAlign w:val="center"/>
          </w:tcPr>
          <w:p w14:paraId="6AC60C3E">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0A5DD377">
            <w:pPr>
              <w:widowControl/>
              <w:jc w:val="left"/>
              <w:rPr>
                <w:rFonts w:ascii="宋体" w:hAnsi="宋体" w:cs="宋体"/>
                <w:color w:val="000000"/>
                <w:kern w:val="0"/>
                <w:sz w:val="22"/>
              </w:rPr>
            </w:pPr>
            <w:r>
              <w:rPr>
                <w:rFonts w:hint="eastAsia" w:ascii="宋体" w:hAnsi="宋体" w:cs="宋体"/>
                <w:color w:val="000000"/>
                <w:kern w:val="0"/>
                <w:sz w:val="22"/>
              </w:rPr>
              <w:t>十四、资源勘探工业信息等支出</w:t>
            </w:r>
          </w:p>
        </w:tc>
        <w:tc>
          <w:tcPr>
            <w:tcW w:w="623" w:type="dxa"/>
            <w:tcBorders>
              <w:top w:val="nil"/>
              <w:left w:val="nil"/>
              <w:bottom w:val="single" w:color="auto" w:sz="4" w:space="0"/>
              <w:right w:val="single" w:color="auto" w:sz="4" w:space="0"/>
            </w:tcBorders>
            <w:shd w:val="clear" w:color="000000" w:fill="F1F1F1"/>
            <w:noWrap/>
            <w:vAlign w:val="center"/>
          </w:tcPr>
          <w:p w14:paraId="07AB2442">
            <w:pPr>
              <w:widowControl/>
              <w:jc w:val="center"/>
              <w:rPr>
                <w:rFonts w:ascii="宋体" w:hAnsi="宋体" w:cs="宋体"/>
                <w:color w:val="000000"/>
                <w:kern w:val="0"/>
                <w:sz w:val="22"/>
              </w:rPr>
            </w:pPr>
            <w:r>
              <w:rPr>
                <w:rFonts w:hint="eastAsia" w:ascii="宋体" w:hAnsi="宋体" w:cs="宋体"/>
                <w:color w:val="000000"/>
                <w:kern w:val="0"/>
                <w:sz w:val="22"/>
              </w:rPr>
              <w:t>46</w:t>
            </w:r>
          </w:p>
        </w:tc>
        <w:tc>
          <w:tcPr>
            <w:tcW w:w="978" w:type="dxa"/>
            <w:tcBorders>
              <w:top w:val="nil"/>
              <w:left w:val="nil"/>
              <w:bottom w:val="single" w:color="auto" w:sz="4" w:space="0"/>
              <w:right w:val="single" w:color="auto" w:sz="4" w:space="0"/>
            </w:tcBorders>
            <w:shd w:val="clear" w:color="000000" w:fill="FFFFFF"/>
            <w:noWrap/>
            <w:vAlign w:val="center"/>
          </w:tcPr>
          <w:p w14:paraId="1DBE7321">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2FB635E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60F22FE4">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4099ABEE">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2BC916D">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AEE1E0F">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212FC25A">
            <w:pPr>
              <w:widowControl/>
              <w:jc w:val="center"/>
              <w:rPr>
                <w:rFonts w:ascii="宋体" w:hAnsi="宋体" w:cs="宋体"/>
                <w:color w:val="000000"/>
                <w:kern w:val="0"/>
                <w:sz w:val="22"/>
              </w:rPr>
            </w:pPr>
            <w:r>
              <w:rPr>
                <w:rFonts w:hint="eastAsia" w:ascii="宋体" w:hAnsi="宋体" w:cs="宋体"/>
                <w:color w:val="000000"/>
                <w:kern w:val="0"/>
                <w:sz w:val="22"/>
              </w:rPr>
              <w:t>15</w:t>
            </w:r>
          </w:p>
        </w:tc>
        <w:tc>
          <w:tcPr>
            <w:tcW w:w="1247" w:type="dxa"/>
            <w:tcBorders>
              <w:top w:val="nil"/>
              <w:left w:val="nil"/>
              <w:bottom w:val="single" w:color="auto" w:sz="4" w:space="0"/>
              <w:right w:val="single" w:color="auto" w:sz="4" w:space="0"/>
            </w:tcBorders>
            <w:shd w:val="clear" w:color="000000" w:fill="FFFFFF"/>
            <w:noWrap/>
            <w:vAlign w:val="center"/>
          </w:tcPr>
          <w:p w14:paraId="3ADEAB79">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19C12629">
            <w:pPr>
              <w:widowControl/>
              <w:jc w:val="left"/>
              <w:rPr>
                <w:rFonts w:ascii="宋体" w:hAnsi="宋体" w:cs="宋体"/>
                <w:color w:val="000000"/>
                <w:kern w:val="0"/>
                <w:sz w:val="22"/>
              </w:rPr>
            </w:pPr>
            <w:r>
              <w:rPr>
                <w:rFonts w:hint="eastAsia" w:ascii="宋体" w:hAnsi="宋体" w:cs="宋体"/>
                <w:color w:val="000000"/>
                <w:kern w:val="0"/>
                <w:sz w:val="22"/>
              </w:rPr>
              <w:t>十五、商业服务业等支出</w:t>
            </w:r>
          </w:p>
        </w:tc>
        <w:tc>
          <w:tcPr>
            <w:tcW w:w="623" w:type="dxa"/>
            <w:tcBorders>
              <w:top w:val="nil"/>
              <w:left w:val="nil"/>
              <w:bottom w:val="single" w:color="auto" w:sz="4" w:space="0"/>
              <w:right w:val="single" w:color="auto" w:sz="4" w:space="0"/>
            </w:tcBorders>
            <w:shd w:val="clear" w:color="000000" w:fill="F1F1F1"/>
            <w:noWrap/>
            <w:vAlign w:val="center"/>
          </w:tcPr>
          <w:p w14:paraId="40C5D52F">
            <w:pPr>
              <w:widowControl/>
              <w:jc w:val="center"/>
              <w:rPr>
                <w:rFonts w:ascii="宋体" w:hAnsi="宋体" w:cs="宋体"/>
                <w:color w:val="000000"/>
                <w:kern w:val="0"/>
                <w:sz w:val="22"/>
              </w:rPr>
            </w:pPr>
            <w:r>
              <w:rPr>
                <w:rFonts w:hint="eastAsia" w:ascii="宋体" w:hAnsi="宋体" w:cs="宋体"/>
                <w:color w:val="000000"/>
                <w:kern w:val="0"/>
                <w:sz w:val="22"/>
              </w:rPr>
              <w:t>47</w:t>
            </w:r>
          </w:p>
        </w:tc>
        <w:tc>
          <w:tcPr>
            <w:tcW w:w="978" w:type="dxa"/>
            <w:tcBorders>
              <w:top w:val="nil"/>
              <w:left w:val="nil"/>
              <w:bottom w:val="single" w:color="auto" w:sz="4" w:space="0"/>
              <w:right w:val="single" w:color="auto" w:sz="4" w:space="0"/>
            </w:tcBorders>
            <w:shd w:val="clear" w:color="000000" w:fill="FFFFFF"/>
            <w:noWrap/>
            <w:vAlign w:val="center"/>
          </w:tcPr>
          <w:p w14:paraId="5C30EA8C">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5BCA1586">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10A22B3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501220F8">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A118635">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3C3D773D">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609C9347">
            <w:pPr>
              <w:widowControl/>
              <w:jc w:val="center"/>
              <w:rPr>
                <w:rFonts w:ascii="宋体" w:hAnsi="宋体" w:cs="宋体"/>
                <w:color w:val="000000"/>
                <w:kern w:val="0"/>
                <w:sz w:val="22"/>
              </w:rPr>
            </w:pPr>
            <w:r>
              <w:rPr>
                <w:rFonts w:hint="eastAsia" w:ascii="宋体" w:hAnsi="宋体" w:cs="宋体"/>
                <w:color w:val="000000"/>
                <w:kern w:val="0"/>
                <w:sz w:val="22"/>
              </w:rPr>
              <w:t>16</w:t>
            </w:r>
          </w:p>
        </w:tc>
        <w:tc>
          <w:tcPr>
            <w:tcW w:w="1247" w:type="dxa"/>
            <w:tcBorders>
              <w:top w:val="nil"/>
              <w:left w:val="nil"/>
              <w:bottom w:val="single" w:color="auto" w:sz="4" w:space="0"/>
              <w:right w:val="single" w:color="auto" w:sz="4" w:space="0"/>
            </w:tcBorders>
            <w:shd w:val="clear" w:color="000000" w:fill="FFFFFF"/>
            <w:noWrap/>
            <w:vAlign w:val="center"/>
          </w:tcPr>
          <w:p w14:paraId="31539140">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5907E100">
            <w:pPr>
              <w:widowControl/>
              <w:jc w:val="left"/>
              <w:rPr>
                <w:rFonts w:ascii="宋体" w:hAnsi="宋体" w:cs="宋体"/>
                <w:color w:val="000000"/>
                <w:kern w:val="0"/>
                <w:sz w:val="22"/>
              </w:rPr>
            </w:pPr>
            <w:r>
              <w:rPr>
                <w:rFonts w:hint="eastAsia" w:ascii="宋体" w:hAnsi="宋体" w:cs="宋体"/>
                <w:color w:val="000000"/>
                <w:kern w:val="0"/>
                <w:sz w:val="22"/>
              </w:rPr>
              <w:t>十六、金融支出</w:t>
            </w:r>
          </w:p>
        </w:tc>
        <w:tc>
          <w:tcPr>
            <w:tcW w:w="623" w:type="dxa"/>
            <w:tcBorders>
              <w:top w:val="nil"/>
              <w:left w:val="nil"/>
              <w:bottom w:val="single" w:color="auto" w:sz="4" w:space="0"/>
              <w:right w:val="single" w:color="auto" w:sz="4" w:space="0"/>
            </w:tcBorders>
            <w:shd w:val="clear" w:color="000000" w:fill="F1F1F1"/>
            <w:noWrap/>
            <w:vAlign w:val="center"/>
          </w:tcPr>
          <w:p w14:paraId="3EB1AC61">
            <w:pPr>
              <w:widowControl/>
              <w:jc w:val="center"/>
              <w:rPr>
                <w:rFonts w:ascii="宋体" w:hAnsi="宋体" w:cs="宋体"/>
                <w:color w:val="000000"/>
                <w:kern w:val="0"/>
                <w:sz w:val="22"/>
              </w:rPr>
            </w:pPr>
            <w:r>
              <w:rPr>
                <w:rFonts w:hint="eastAsia" w:ascii="宋体" w:hAnsi="宋体" w:cs="宋体"/>
                <w:color w:val="000000"/>
                <w:kern w:val="0"/>
                <w:sz w:val="22"/>
              </w:rPr>
              <w:t>48</w:t>
            </w:r>
          </w:p>
        </w:tc>
        <w:tc>
          <w:tcPr>
            <w:tcW w:w="978" w:type="dxa"/>
            <w:tcBorders>
              <w:top w:val="nil"/>
              <w:left w:val="nil"/>
              <w:bottom w:val="single" w:color="auto" w:sz="4" w:space="0"/>
              <w:right w:val="single" w:color="auto" w:sz="4" w:space="0"/>
            </w:tcBorders>
            <w:shd w:val="clear" w:color="000000" w:fill="FFFFFF"/>
            <w:noWrap/>
            <w:vAlign w:val="center"/>
          </w:tcPr>
          <w:p w14:paraId="2E61F0E7">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06231FA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23444610">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7492BF5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232A88E">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CF5AD4A">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13F8B536">
            <w:pPr>
              <w:widowControl/>
              <w:jc w:val="center"/>
              <w:rPr>
                <w:rFonts w:ascii="宋体" w:hAnsi="宋体" w:cs="宋体"/>
                <w:color w:val="000000"/>
                <w:kern w:val="0"/>
                <w:sz w:val="22"/>
              </w:rPr>
            </w:pPr>
            <w:r>
              <w:rPr>
                <w:rFonts w:hint="eastAsia" w:ascii="宋体" w:hAnsi="宋体" w:cs="宋体"/>
                <w:color w:val="000000"/>
                <w:kern w:val="0"/>
                <w:sz w:val="22"/>
              </w:rPr>
              <w:t>17</w:t>
            </w:r>
          </w:p>
        </w:tc>
        <w:tc>
          <w:tcPr>
            <w:tcW w:w="1247" w:type="dxa"/>
            <w:tcBorders>
              <w:top w:val="nil"/>
              <w:left w:val="nil"/>
              <w:bottom w:val="single" w:color="auto" w:sz="4" w:space="0"/>
              <w:right w:val="single" w:color="auto" w:sz="4" w:space="0"/>
            </w:tcBorders>
            <w:shd w:val="clear" w:color="000000" w:fill="FFFFFF"/>
            <w:noWrap/>
            <w:vAlign w:val="center"/>
          </w:tcPr>
          <w:p w14:paraId="16EF21B7">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46BF2C28">
            <w:pPr>
              <w:widowControl/>
              <w:jc w:val="left"/>
              <w:rPr>
                <w:rFonts w:ascii="宋体" w:hAnsi="宋体" w:cs="宋体"/>
                <w:color w:val="000000"/>
                <w:kern w:val="0"/>
                <w:sz w:val="22"/>
              </w:rPr>
            </w:pPr>
            <w:r>
              <w:rPr>
                <w:rFonts w:hint="eastAsia" w:ascii="宋体" w:hAnsi="宋体" w:cs="宋体"/>
                <w:color w:val="000000"/>
                <w:kern w:val="0"/>
                <w:sz w:val="22"/>
              </w:rPr>
              <w:t>十七、援助其他地区支出</w:t>
            </w:r>
          </w:p>
        </w:tc>
        <w:tc>
          <w:tcPr>
            <w:tcW w:w="623" w:type="dxa"/>
            <w:tcBorders>
              <w:top w:val="nil"/>
              <w:left w:val="nil"/>
              <w:bottom w:val="single" w:color="auto" w:sz="4" w:space="0"/>
              <w:right w:val="single" w:color="auto" w:sz="4" w:space="0"/>
            </w:tcBorders>
            <w:shd w:val="clear" w:color="000000" w:fill="F1F1F1"/>
            <w:noWrap/>
            <w:vAlign w:val="center"/>
          </w:tcPr>
          <w:p w14:paraId="4DB20F4A">
            <w:pPr>
              <w:widowControl/>
              <w:jc w:val="center"/>
              <w:rPr>
                <w:rFonts w:ascii="宋体" w:hAnsi="宋体" w:cs="宋体"/>
                <w:color w:val="000000"/>
                <w:kern w:val="0"/>
                <w:sz w:val="22"/>
              </w:rPr>
            </w:pPr>
            <w:r>
              <w:rPr>
                <w:rFonts w:hint="eastAsia" w:ascii="宋体" w:hAnsi="宋体" w:cs="宋体"/>
                <w:color w:val="000000"/>
                <w:kern w:val="0"/>
                <w:sz w:val="22"/>
              </w:rPr>
              <w:t>49</w:t>
            </w:r>
          </w:p>
        </w:tc>
        <w:tc>
          <w:tcPr>
            <w:tcW w:w="978" w:type="dxa"/>
            <w:tcBorders>
              <w:top w:val="nil"/>
              <w:left w:val="nil"/>
              <w:bottom w:val="single" w:color="auto" w:sz="4" w:space="0"/>
              <w:right w:val="single" w:color="auto" w:sz="4" w:space="0"/>
            </w:tcBorders>
            <w:shd w:val="clear" w:color="000000" w:fill="FFFFFF"/>
            <w:noWrap/>
            <w:vAlign w:val="center"/>
          </w:tcPr>
          <w:p w14:paraId="226B9060">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466B258C">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33005E4C">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1A08F3B">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1ED4F601">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16C4256">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648FDE73">
            <w:pPr>
              <w:widowControl/>
              <w:jc w:val="center"/>
              <w:rPr>
                <w:rFonts w:ascii="宋体" w:hAnsi="宋体" w:cs="宋体"/>
                <w:color w:val="000000"/>
                <w:kern w:val="0"/>
                <w:sz w:val="22"/>
              </w:rPr>
            </w:pPr>
            <w:r>
              <w:rPr>
                <w:rFonts w:hint="eastAsia" w:ascii="宋体" w:hAnsi="宋体" w:cs="宋体"/>
                <w:color w:val="000000"/>
                <w:kern w:val="0"/>
                <w:sz w:val="22"/>
              </w:rPr>
              <w:t>18</w:t>
            </w:r>
          </w:p>
        </w:tc>
        <w:tc>
          <w:tcPr>
            <w:tcW w:w="1247" w:type="dxa"/>
            <w:tcBorders>
              <w:top w:val="nil"/>
              <w:left w:val="nil"/>
              <w:bottom w:val="single" w:color="auto" w:sz="4" w:space="0"/>
              <w:right w:val="single" w:color="auto" w:sz="4" w:space="0"/>
            </w:tcBorders>
            <w:shd w:val="clear" w:color="000000" w:fill="FFFFFF"/>
            <w:noWrap/>
            <w:vAlign w:val="center"/>
          </w:tcPr>
          <w:p w14:paraId="127B0D06">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3EFE268E">
            <w:pPr>
              <w:widowControl/>
              <w:jc w:val="left"/>
              <w:rPr>
                <w:rFonts w:ascii="宋体" w:hAnsi="宋体" w:cs="宋体"/>
                <w:color w:val="000000"/>
                <w:kern w:val="0"/>
                <w:sz w:val="22"/>
              </w:rPr>
            </w:pPr>
            <w:r>
              <w:rPr>
                <w:rFonts w:hint="eastAsia" w:ascii="宋体" w:hAnsi="宋体" w:cs="宋体"/>
                <w:color w:val="000000"/>
                <w:kern w:val="0"/>
                <w:sz w:val="22"/>
              </w:rPr>
              <w:t>十八、自然资源海洋气象等支出</w:t>
            </w:r>
          </w:p>
        </w:tc>
        <w:tc>
          <w:tcPr>
            <w:tcW w:w="623" w:type="dxa"/>
            <w:tcBorders>
              <w:top w:val="nil"/>
              <w:left w:val="nil"/>
              <w:bottom w:val="single" w:color="auto" w:sz="4" w:space="0"/>
              <w:right w:val="single" w:color="auto" w:sz="4" w:space="0"/>
            </w:tcBorders>
            <w:shd w:val="clear" w:color="000000" w:fill="F1F1F1"/>
            <w:noWrap/>
            <w:vAlign w:val="center"/>
          </w:tcPr>
          <w:p w14:paraId="060BE087">
            <w:pPr>
              <w:widowControl/>
              <w:jc w:val="center"/>
              <w:rPr>
                <w:rFonts w:ascii="宋体" w:hAnsi="宋体" w:cs="宋体"/>
                <w:color w:val="000000"/>
                <w:kern w:val="0"/>
                <w:sz w:val="22"/>
              </w:rPr>
            </w:pPr>
            <w:r>
              <w:rPr>
                <w:rFonts w:hint="eastAsia" w:ascii="宋体" w:hAnsi="宋体" w:cs="宋体"/>
                <w:color w:val="000000"/>
                <w:kern w:val="0"/>
                <w:sz w:val="22"/>
              </w:rPr>
              <w:t>50</w:t>
            </w:r>
          </w:p>
        </w:tc>
        <w:tc>
          <w:tcPr>
            <w:tcW w:w="978" w:type="dxa"/>
            <w:tcBorders>
              <w:top w:val="nil"/>
              <w:left w:val="nil"/>
              <w:bottom w:val="single" w:color="auto" w:sz="4" w:space="0"/>
              <w:right w:val="single" w:color="auto" w:sz="4" w:space="0"/>
            </w:tcBorders>
            <w:shd w:val="clear" w:color="000000" w:fill="FFFFFF"/>
            <w:noWrap/>
            <w:vAlign w:val="center"/>
          </w:tcPr>
          <w:p w14:paraId="50673F40">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4BA74BAD">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28809E12">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4EFF3BB">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D1E3DFD">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9E93F70">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61CAA834">
            <w:pPr>
              <w:widowControl/>
              <w:jc w:val="center"/>
              <w:rPr>
                <w:rFonts w:ascii="宋体" w:hAnsi="宋体" w:cs="宋体"/>
                <w:color w:val="000000"/>
                <w:kern w:val="0"/>
                <w:sz w:val="22"/>
              </w:rPr>
            </w:pPr>
            <w:r>
              <w:rPr>
                <w:rFonts w:hint="eastAsia" w:ascii="宋体" w:hAnsi="宋体" w:cs="宋体"/>
                <w:color w:val="000000"/>
                <w:kern w:val="0"/>
                <w:sz w:val="22"/>
              </w:rPr>
              <w:t>19</w:t>
            </w:r>
          </w:p>
        </w:tc>
        <w:tc>
          <w:tcPr>
            <w:tcW w:w="1247" w:type="dxa"/>
            <w:tcBorders>
              <w:top w:val="nil"/>
              <w:left w:val="nil"/>
              <w:bottom w:val="single" w:color="auto" w:sz="4" w:space="0"/>
              <w:right w:val="single" w:color="auto" w:sz="4" w:space="0"/>
            </w:tcBorders>
            <w:shd w:val="clear" w:color="000000" w:fill="FFFFFF"/>
            <w:noWrap/>
            <w:vAlign w:val="center"/>
          </w:tcPr>
          <w:p w14:paraId="34678F3F">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32AD54C1">
            <w:pPr>
              <w:widowControl/>
              <w:jc w:val="left"/>
              <w:rPr>
                <w:rFonts w:ascii="宋体" w:hAnsi="宋体" w:cs="宋体"/>
                <w:color w:val="000000"/>
                <w:kern w:val="0"/>
                <w:sz w:val="22"/>
              </w:rPr>
            </w:pPr>
            <w:r>
              <w:rPr>
                <w:rFonts w:hint="eastAsia" w:ascii="宋体" w:hAnsi="宋体" w:cs="宋体"/>
                <w:color w:val="000000"/>
                <w:kern w:val="0"/>
                <w:sz w:val="22"/>
              </w:rPr>
              <w:t>十九、住房保障支出</w:t>
            </w:r>
          </w:p>
        </w:tc>
        <w:tc>
          <w:tcPr>
            <w:tcW w:w="623" w:type="dxa"/>
            <w:tcBorders>
              <w:top w:val="nil"/>
              <w:left w:val="nil"/>
              <w:bottom w:val="single" w:color="auto" w:sz="4" w:space="0"/>
              <w:right w:val="single" w:color="auto" w:sz="4" w:space="0"/>
            </w:tcBorders>
            <w:shd w:val="clear" w:color="000000" w:fill="F1F1F1"/>
            <w:noWrap/>
            <w:vAlign w:val="center"/>
          </w:tcPr>
          <w:p w14:paraId="3DBBFFE3">
            <w:pPr>
              <w:widowControl/>
              <w:jc w:val="center"/>
              <w:rPr>
                <w:rFonts w:ascii="宋体" w:hAnsi="宋体" w:cs="宋体"/>
                <w:color w:val="000000"/>
                <w:kern w:val="0"/>
                <w:sz w:val="22"/>
              </w:rPr>
            </w:pPr>
            <w:r>
              <w:rPr>
                <w:rFonts w:hint="eastAsia" w:ascii="宋体" w:hAnsi="宋体" w:cs="宋体"/>
                <w:color w:val="000000"/>
                <w:kern w:val="0"/>
                <w:sz w:val="22"/>
              </w:rPr>
              <w:t>51</w:t>
            </w:r>
          </w:p>
        </w:tc>
        <w:tc>
          <w:tcPr>
            <w:tcW w:w="978" w:type="dxa"/>
            <w:tcBorders>
              <w:top w:val="nil"/>
              <w:left w:val="nil"/>
              <w:bottom w:val="single" w:color="auto" w:sz="4" w:space="0"/>
              <w:right w:val="single" w:color="auto" w:sz="4" w:space="0"/>
            </w:tcBorders>
            <w:shd w:val="clear" w:color="000000" w:fill="FFFFFF"/>
            <w:noWrap/>
            <w:vAlign w:val="center"/>
          </w:tcPr>
          <w:p w14:paraId="4985E5C3">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c>
          <w:tcPr>
            <w:tcW w:w="1161" w:type="dxa"/>
            <w:tcBorders>
              <w:top w:val="nil"/>
              <w:left w:val="nil"/>
              <w:bottom w:val="single" w:color="auto" w:sz="4" w:space="0"/>
              <w:right w:val="single" w:color="auto" w:sz="4" w:space="0"/>
            </w:tcBorders>
            <w:shd w:val="clear" w:color="000000" w:fill="FFFFFF"/>
            <w:noWrap/>
            <w:vAlign w:val="center"/>
          </w:tcPr>
          <w:p w14:paraId="7D50FE87">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c>
          <w:tcPr>
            <w:tcW w:w="1139" w:type="dxa"/>
            <w:tcBorders>
              <w:top w:val="nil"/>
              <w:left w:val="nil"/>
              <w:bottom w:val="single" w:color="auto" w:sz="4" w:space="0"/>
              <w:right w:val="single" w:color="auto" w:sz="4" w:space="0"/>
            </w:tcBorders>
            <w:shd w:val="clear" w:color="000000" w:fill="FFFFFF"/>
            <w:noWrap/>
            <w:vAlign w:val="center"/>
          </w:tcPr>
          <w:p w14:paraId="7D0922A1">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13C25197">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33577C8">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DD0E47B">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761487A3">
            <w:pPr>
              <w:widowControl/>
              <w:jc w:val="center"/>
              <w:rPr>
                <w:rFonts w:ascii="宋体" w:hAnsi="宋体" w:cs="宋体"/>
                <w:color w:val="000000"/>
                <w:kern w:val="0"/>
                <w:sz w:val="22"/>
              </w:rPr>
            </w:pPr>
            <w:r>
              <w:rPr>
                <w:rFonts w:hint="eastAsia" w:ascii="宋体" w:hAnsi="宋体" w:cs="宋体"/>
                <w:color w:val="000000"/>
                <w:kern w:val="0"/>
                <w:sz w:val="22"/>
              </w:rPr>
              <w:t>20</w:t>
            </w:r>
          </w:p>
        </w:tc>
        <w:tc>
          <w:tcPr>
            <w:tcW w:w="1247" w:type="dxa"/>
            <w:tcBorders>
              <w:top w:val="nil"/>
              <w:left w:val="nil"/>
              <w:bottom w:val="single" w:color="auto" w:sz="4" w:space="0"/>
              <w:right w:val="single" w:color="auto" w:sz="4" w:space="0"/>
            </w:tcBorders>
            <w:shd w:val="clear" w:color="000000" w:fill="FFFFFF"/>
            <w:noWrap/>
            <w:vAlign w:val="center"/>
          </w:tcPr>
          <w:p w14:paraId="3EF83762">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055D1A57">
            <w:pPr>
              <w:widowControl/>
              <w:jc w:val="left"/>
              <w:rPr>
                <w:rFonts w:ascii="宋体" w:hAnsi="宋体" w:cs="宋体"/>
                <w:color w:val="000000"/>
                <w:kern w:val="0"/>
                <w:sz w:val="22"/>
              </w:rPr>
            </w:pPr>
            <w:r>
              <w:rPr>
                <w:rFonts w:hint="eastAsia" w:ascii="宋体" w:hAnsi="宋体" w:cs="宋体"/>
                <w:color w:val="000000"/>
                <w:kern w:val="0"/>
                <w:sz w:val="22"/>
              </w:rPr>
              <w:t>二十、粮油物资储备支出</w:t>
            </w:r>
          </w:p>
        </w:tc>
        <w:tc>
          <w:tcPr>
            <w:tcW w:w="623" w:type="dxa"/>
            <w:tcBorders>
              <w:top w:val="nil"/>
              <w:left w:val="nil"/>
              <w:bottom w:val="single" w:color="auto" w:sz="4" w:space="0"/>
              <w:right w:val="single" w:color="auto" w:sz="4" w:space="0"/>
            </w:tcBorders>
            <w:shd w:val="clear" w:color="000000" w:fill="F1F1F1"/>
            <w:noWrap/>
            <w:vAlign w:val="center"/>
          </w:tcPr>
          <w:p w14:paraId="202E2E36">
            <w:pPr>
              <w:widowControl/>
              <w:jc w:val="center"/>
              <w:rPr>
                <w:rFonts w:ascii="宋体" w:hAnsi="宋体" w:cs="宋体"/>
                <w:color w:val="000000"/>
                <w:kern w:val="0"/>
                <w:sz w:val="22"/>
              </w:rPr>
            </w:pPr>
            <w:r>
              <w:rPr>
                <w:rFonts w:hint="eastAsia" w:ascii="宋体" w:hAnsi="宋体" w:cs="宋体"/>
                <w:color w:val="000000"/>
                <w:kern w:val="0"/>
                <w:sz w:val="22"/>
              </w:rPr>
              <w:t>52</w:t>
            </w:r>
          </w:p>
        </w:tc>
        <w:tc>
          <w:tcPr>
            <w:tcW w:w="978" w:type="dxa"/>
            <w:tcBorders>
              <w:top w:val="nil"/>
              <w:left w:val="nil"/>
              <w:bottom w:val="single" w:color="auto" w:sz="4" w:space="0"/>
              <w:right w:val="single" w:color="auto" w:sz="4" w:space="0"/>
            </w:tcBorders>
            <w:shd w:val="clear" w:color="000000" w:fill="FFFFFF"/>
            <w:noWrap/>
            <w:vAlign w:val="center"/>
          </w:tcPr>
          <w:p w14:paraId="14D2D353">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1C5852A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2DE93ACF">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A8FF8FF">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6500533">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4BE4DC60">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3553C0B9">
            <w:pPr>
              <w:widowControl/>
              <w:jc w:val="center"/>
              <w:rPr>
                <w:rFonts w:ascii="宋体" w:hAnsi="宋体" w:cs="宋体"/>
                <w:color w:val="000000"/>
                <w:kern w:val="0"/>
                <w:sz w:val="22"/>
              </w:rPr>
            </w:pPr>
            <w:r>
              <w:rPr>
                <w:rFonts w:hint="eastAsia" w:ascii="宋体" w:hAnsi="宋体" w:cs="宋体"/>
                <w:color w:val="000000"/>
                <w:kern w:val="0"/>
                <w:sz w:val="22"/>
              </w:rPr>
              <w:t>21</w:t>
            </w:r>
          </w:p>
        </w:tc>
        <w:tc>
          <w:tcPr>
            <w:tcW w:w="1247" w:type="dxa"/>
            <w:tcBorders>
              <w:top w:val="nil"/>
              <w:left w:val="nil"/>
              <w:bottom w:val="single" w:color="auto" w:sz="4" w:space="0"/>
              <w:right w:val="single" w:color="auto" w:sz="4" w:space="0"/>
            </w:tcBorders>
            <w:shd w:val="clear" w:color="000000" w:fill="FFFFFF"/>
            <w:noWrap/>
            <w:vAlign w:val="center"/>
          </w:tcPr>
          <w:p w14:paraId="3D012D11">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482759E6">
            <w:pPr>
              <w:widowControl/>
              <w:jc w:val="left"/>
              <w:rPr>
                <w:rFonts w:ascii="宋体" w:hAnsi="宋体" w:cs="宋体"/>
                <w:color w:val="000000"/>
                <w:kern w:val="0"/>
                <w:sz w:val="22"/>
              </w:rPr>
            </w:pPr>
            <w:r>
              <w:rPr>
                <w:rFonts w:hint="eastAsia" w:ascii="宋体" w:hAnsi="宋体" w:cs="宋体"/>
                <w:color w:val="000000"/>
                <w:kern w:val="0"/>
                <w:sz w:val="22"/>
              </w:rPr>
              <w:t>二十一、国有资本经营预算支出</w:t>
            </w:r>
          </w:p>
        </w:tc>
        <w:tc>
          <w:tcPr>
            <w:tcW w:w="623" w:type="dxa"/>
            <w:tcBorders>
              <w:top w:val="nil"/>
              <w:left w:val="nil"/>
              <w:bottom w:val="single" w:color="auto" w:sz="4" w:space="0"/>
              <w:right w:val="single" w:color="auto" w:sz="4" w:space="0"/>
            </w:tcBorders>
            <w:shd w:val="clear" w:color="000000" w:fill="F1F1F1"/>
            <w:noWrap/>
            <w:vAlign w:val="center"/>
          </w:tcPr>
          <w:p w14:paraId="57C8B921">
            <w:pPr>
              <w:widowControl/>
              <w:jc w:val="center"/>
              <w:rPr>
                <w:rFonts w:ascii="宋体" w:hAnsi="宋体" w:cs="宋体"/>
                <w:color w:val="000000"/>
                <w:kern w:val="0"/>
                <w:sz w:val="22"/>
              </w:rPr>
            </w:pPr>
            <w:r>
              <w:rPr>
                <w:rFonts w:hint="eastAsia" w:ascii="宋体" w:hAnsi="宋体" w:cs="宋体"/>
                <w:color w:val="000000"/>
                <w:kern w:val="0"/>
                <w:sz w:val="22"/>
              </w:rPr>
              <w:t>53</w:t>
            </w:r>
          </w:p>
        </w:tc>
        <w:tc>
          <w:tcPr>
            <w:tcW w:w="978" w:type="dxa"/>
            <w:tcBorders>
              <w:top w:val="nil"/>
              <w:left w:val="nil"/>
              <w:bottom w:val="single" w:color="auto" w:sz="4" w:space="0"/>
              <w:right w:val="single" w:color="auto" w:sz="4" w:space="0"/>
            </w:tcBorders>
            <w:shd w:val="clear" w:color="000000" w:fill="FFFFFF"/>
            <w:noWrap/>
            <w:vAlign w:val="center"/>
          </w:tcPr>
          <w:p w14:paraId="08AD2873">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7EC3321C">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0E2D8CAD">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5F0E5616">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1DEDB763">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4A7197D5">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270D7E5B">
            <w:pPr>
              <w:widowControl/>
              <w:jc w:val="center"/>
              <w:rPr>
                <w:rFonts w:ascii="宋体" w:hAnsi="宋体" w:cs="宋体"/>
                <w:color w:val="000000"/>
                <w:kern w:val="0"/>
                <w:sz w:val="22"/>
              </w:rPr>
            </w:pPr>
            <w:r>
              <w:rPr>
                <w:rFonts w:hint="eastAsia" w:ascii="宋体" w:hAnsi="宋体" w:cs="宋体"/>
                <w:color w:val="000000"/>
                <w:kern w:val="0"/>
                <w:sz w:val="22"/>
              </w:rPr>
              <w:t>22</w:t>
            </w:r>
          </w:p>
        </w:tc>
        <w:tc>
          <w:tcPr>
            <w:tcW w:w="1247" w:type="dxa"/>
            <w:tcBorders>
              <w:top w:val="nil"/>
              <w:left w:val="nil"/>
              <w:bottom w:val="single" w:color="auto" w:sz="4" w:space="0"/>
              <w:right w:val="single" w:color="auto" w:sz="4" w:space="0"/>
            </w:tcBorders>
            <w:shd w:val="clear" w:color="000000" w:fill="FFFFFF"/>
            <w:noWrap/>
            <w:vAlign w:val="center"/>
          </w:tcPr>
          <w:p w14:paraId="5DC04D8B">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104AE647">
            <w:pPr>
              <w:widowControl/>
              <w:jc w:val="left"/>
              <w:rPr>
                <w:rFonts w:ascii="宋体" w:hAnsi="宋体" w:cs="宋体"/>
                <w:color w:val="000000"/>
                <w:kern w:val="0"/>
                <w:sz w:val="22"/>
              </w:rPr>
            </w:pPr>
            <w:r>
              <w:rPr>
                <w:rFonts w:hint="eastAsia" w:ascii="宋体" w:hAnsi="宋体" w:cs="宋体"/>
                <w:color w:val="000000"/>
                <w:kern w:val="0"/>
                <w:sz w:val="22"/>
              </w:rPr>
              <w:t>二十二、灾害防治及应急管理支出</w:t>
            </w:r>
          </w:p>
        </w:tc>
        <w:tc>
          <w:tcPr>
            <w:tcW w:w="623" w:type="dxa"/>
            <w:tcBorders>
              <w:top w:val="nil"/>
              <w:left w:val="nil"/>
              <w:bottom w:val="single" w:color="auto" w:sz="4" w:space="0"/>
              <w:right w:val="single" w:color="auto" w:sz="4" w:space="0"/>
            </w:tcBorders>
            <w:shd w:val="clear" w:color="000000" w:fill="F1F1F1"/>
            <w:noWrap/>
            <w:vAlign w:val="center"/>
          </w:tcPr>
          <w:p w14:paraId="22596EE0">
            <w:pPr>
              <w:widowControl/>
              <w:jc w:val="center"/>
              <w:rPr>
                <w:rFonts w:ascii="宋体" w:hAnsi="宋体" w:cs="宋体"/>
                <w:color w:val="000000"/>
                <w:kern w:val="0"/>
                <w:sz w:val="22"/>
              </w:rPr>
            </w:pPr>
            <w:r>
              <w:rPr>
                <w:rFonts w:hint="eastAsia" w:ascii="宋体" w:hAnsi="宋体" w:cs="宋体"/>
                <w:color w:val="000000"/>
                <w:kern w:val="0"/>
                <w:sz w:val="22"/>
              </w:rPr>
              <w:t>54</w:t>
            </w:r>
          </w:p>
        </w:tc>
        <w:tc>
          <w:tcPr>
            <w:tcW w:w="978" w:type="dxa"/>
            <w:tcBorders>
              <w:top w:val="nil"/>
              <w:left w:val="nil"/>
              <w:bottom w:val="single" w:color="auto" w:sz="4" w:space="0"/>
              <w:right w:val="single" w:color="auto" w:sz="4" w:space="0"/>
            </w:tcBorders>
            <w:shd w:val="clear" w:color="000000" w:fill="FFFFFF"/>
            <w:noWrap/>
            <w:vAlign w:val="center"/>
          </w:tcPr>
          <w:p w14:paraId="68A07379">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1E1A8269">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359E37B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6B3704FF">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3ECA657">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06B9E019">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1B4FF5B4">
            <w:pPr>
              <w:widowControl/>
              <w:jc w:val="center"/>
              <w:rPr>
                <w:rFonts w:ascii="宋体" w:hAnsi="宋体" w:cs="宋体"/>
                <w:color w:val="000000"/>
                <w:kern w:val="0"/>
                <w:sz w:val="22"/>
              </w:rPr>
            </w:pPr>
            <w:r>
              <w:rPr>
                <w:rFonts w:hint="eastAsia" w:ascii="宋体" w:hAnsi="宋体" w:cs="宋体"/>
                <w:color w:val="000000"/>
                <w:kern w:val="0"/>
                <w:sz w:val="22"/>
              </w:rPr>
              <w:t>23</w:t>
            </w:r>
          </w:p>
        </w:tc>
        <w:tc>
          <w:tcPr>
            <w:tcW w:w="1247" w:type="dxa"/>
            <w:tcBorders>
              <w:top w:val="nil"/>
              <w:left w:val="nil"/>
              <w:bottom w:val="single" w:color="auto" w:sz="4" w:space="0"/>
              <w:right w:val="single" w:color="auto" w:sz="4" w:space="0"/>
            </w:tcBorders>
            <w:shd w:val="clear" w:color="000000" w:fill="FFFFFF"/>
            <w:noWrap/>
            <w:vAlign w:val="center"/>
          </w:tcPr>
          <w:p w14:paraId="30D29A0E">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0614794A">
            <w:pPr>
              <w:widowControl/>
              <w:jc w:val="left"/>
              <w:rPr>
                <w:rFonts w:ascii="宋体" w:hAnsi="宋体" w:cs="宋体"/>
                <w:color w:val="000000"/>
                <w:kern w:val="0"/>
                <w:sz w:val="22"/>
              </w:rPr>
            </w:pPr>
            <w:r>
              <w:rPr>
                <w:rFonts w:hint="eastAsia" w:ascii="宋体" w:hAnsi="宋体" w:cs="宋体"/>
                <w:color w:val="000000"/>
                <w:kern w:val="0"/>
                <w:sz w:val="22"/>
              </w:rPr>
              <w:t>二十三、其他支出</w:t>
            </w:r>
          </w:p>
        </w:tc>
        <w:tc>
          <w:tcPr>
            <w:tcW w:w="623" w:type="dxa"/>
            <w:tcBorders>
              <w:top w:val="nil"/>
              <w:left w:val="nil"/>
              <w:bottom w:val="single" w:color="auto" w:sz="4" w:space="0"/>
              <w:right w:val="single" w:color="auto" w:sz="4" w:space="0"/>
            </w:tcBorders>
            <w:shd w:val="clear" w:color="000000" w:fill="F1F1F1"/>
            <w:noWrap/>
            <w:vAlign w:val="center"/>
          </w:tcPr>
          <w:p w14:paraId="3F71BF7C">
            <w:pPr>
              <w:widowControl/>
              <w:jc w:val="center"/>
              <w:rPr>
                <w:rFonts w:ascii="宋体" w:hAnsi="宋体" w:cs="宋体"/>
                <w:color w:val="000000"/>
                <w:kern w:val="0"/>
                <w:sz w:val="22"/>
              </w:rPr>
            </w:pPr>
            <w:r>
              <w:rPr>
                <w:rFonts w:hint="eastAsia" w:ascii="宋体" w:hAnsi="宋体" w:cs="宋体"/>
                <w:color w:val="000000"/>
                <w:kern w:val="0"/>
                <w:sz w:val="22"/>
              </w:rPr>
              <w:t>55</w:t>
            </w:r>
          </w:p>
        </w:tc>
        <w:tc>
          <w:tcPr>
            <w:tcW w:w="978" w:type="dxa"/>
            <w:tcBorders>
              <w:top w:val="nil"/>
              <w:left w:val="nil"/>
              <w:bottom w:val="single" w:color="auto" w:sz="4" w:space="0"/>
              <w:right w:val="single" w:color="auto" w:sz="4" w:space="0"/>
            </w:tcBorders>
            <w:shd w:val="clear" w:color="000000" w:fill="FFFFFF"/>
            <w:noWrap/>
            <w:vAlign w:val="center"/>
          </w:tcPr>
          <w:p w14:paraId="5D0ECD8C">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710BF599">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668509D4">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196BF49C">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6A55BDA">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43C1E4EA">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　</w:t>
            </w:r>
          </w:p>
        </w:tc>
        <w:tc>
          <w:tcPr>
            <w:tcW w:w="623" w:type="dxa"/>
            <w:tcBorders>
              <w:top w:val="nil"/>
              <w:left w:val="nil"/>
              <w:bottom w:val="single" w:color="auto" w:sz="4" w:space="0"/>
              <w:right w:val="single" w:color="auto" w:sz="4" w:space="0"/>
            </w:tcBorders>
            <w:shd w:val="clear" w:color="000000" w:fill="F1F1F1"/>
            <w:noWrap/>
            <w:vAlign w:val="center"/>
          </w:tcPr>
          <w:p w14:paraId="1EB32C22">
            <w:pPr>
              <w:widowControl/>
              <w:jc w:val="center"/>
              <w:rPr>
                <w:rFonts w:ascii="宋体" w:hAnsi="宋体" w:cs="宋体"/>
                <w:color w:val="000000"/>
                <w:kern w:val="0"/>
                <w:sz w:val="22"/>
              </w:rPr>
            </w:pPr>
            <w:r>
              <w:rPr>
                <w:rFonts w:hint="eastAsia" w:ascii="宋体" w:hAnsi="宋体" w:cs="宋体"/>
                <w:color w:val="000000"/>
                <w:kern w:val="0"/>
                <w:sz w:val="22"/>
              </w:rPr>
              <w:t>24</w:t>
            </w:r>
          </w:p>
        </w:tc>
        <w:tc>
          <w:tcPr>
            <w:tcW w:w="1247" w:type="dxa"/>
            <w:tcBorders>
              <w:top w:val="nil"/>
              <w:left w:val="nil"/>
              <w:bottom w:val="single" w:color="auto" w:sz="4" w:space="0"/>
              <w:right w:val="single" w:color="auto" w:sz="4" w:space="0"/>
            </w:tcBorders>
            <w:shd w:val="clear" w:color="000000" w:fill="FFFFFF"/>
            <w:noWrap/>
            <w:vAlign w:val="center"/>
          </w:tcPr>
          <w:p w14:paraId="09B25D5B">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39D83F84">
            <w:pPr>
              <w:widowControl/>
              <w:jc w:val="left"/>
              <w:rPr>
                <w:rFonts w:ascii="宋体" w:hAnsi="宋体" w:cs="宋体"/>
                <w:color w:val="000000"/>
                <w:kern w:val="0"/>
                <w:sz w:val="22"/>
              </w:rPr>
            </w:pPr>
            <w:r>
              <w:rPr>
                <w:rFonts w:hint="eastAsia" w:ascii="宋体" w:hAnsi="宋体" w:cs="宋体"/>
                <w:color w:val="000000"/>
                <w:kern w:val="0"/>
                <w:sz w:val="22"/>
              </w:rPr>
              <w:t>二十四、债务还本支出</w:t>
            </w:r>
          </w:p>
        </w:tc>
        <w:tc>
          <w:tcPr>
            <w:tcW w:w="623" w:type="dxa"/>
            <w:tcBorders>
              <w:top w:val="nil"/>
              <w:left w:val="nil"/>
              <w:bottom w:val="single" w:color="auto" w:sz="4" w:space="0"/>
              <w:right w:val="single" w:color="auto" w:sz="4" w:space="0"/>
            </w:tcBorders>
            <w:shd w:val="clear" w:color="000000" w:fill="F1F1F1"/>
            <w:noWrap/>
            <w:vAlign w:val="center"/>
          </w:tcPr>
          <w:p w14:paraId="2F96DDE7">
            <w:pPr>
              <w:widowControl/>
              <w:jc w:val="center"/>
              <w:rPr>
                <w:rFonts w:ascii="宋体" w:hAnsi="宋体" w:cs="宋体"/>
                <w:color w:val="000000"/>
                <w:kern w:val="0"/>
                <w:sz w:val="22"/>
              </w:rPr>
            </w:pPr>
            <w:r>
              <w:rPr>
                <w:rFonts w:hint="eastAsia" w:ascii="宋体" w:hAnsi="宋体" w:cs="宋体"/>
                <w:color w:val="000000"/>
                <w:kern w:val="0"/>
                <w:sz w:val="22"/>
              </w:rPr>
              <w:t>56</w:t>
            </w:r>
          </w:p>
        </w:tc>
        <w:tc>
          <w:tcPr>
            <w:tcW w:w="978" w:type="dxa"/>
            <w:tcBorders>
              <w:top w:val="nil"/>
              <w:left w:val="nil"/>
              <w:bottom w:val="single" w:color="auto" w:sz="4" w:space="0"/>
              <w:right w:val="single" w:color="auto" w:sz="4" w:space="0"/>
            </w:tcBorders>
            <w:shd w:val="clear" w:color="000000" w:fill="FFFFFF"/>
            <w:noWrap/>
            <w:vAlign w:val="center"/>
          </w:tcPr>
          <w:p w14:paraId="4EAA699A">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03E5A7EE">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0FBFA24C">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1056A019">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9332CF9">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309C9BE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623" w:type="dxa"/>
            <w:tcBorders>
              <w:top w:val="nil"/>
              <w:left w:val="nil"/>
              <w:bottom w:val="single" w:color="auto" w:sz="4" w:space="0"/>
              <w:right w:val="single" w:color="auto" w:sz="4" w:space="0"/>
            </w:tcBorders>
            <w:shd w:val="clear" w:color="000000" w:fill="F1F1F1"/>
            <w:noWrap/>
            <w:vAlign w:val="center"/>
          </w:tcPr>
          <w:p w14:paraId="065B1995">
            <w:pPr>
              <w:widowControl/>
              <w:jc w:val="center"/>
              <w:rPr>
                <w:rFonts w:ascii="宋体" w:hAnsi="宋体" w:cs="宋体"/>
                <w:color w:val="000000"/>
                <w:kern w:val="0"/>
                <w:sz w:val="22"/>
              </w:rPr>
            </w:pPr>
            <w:r>
              <w:rPr>
                <w:rFonts w:hint="eastAsia" w:ascii="宋体" w:hAnsi="宋体" w:cs="宋体"/>
                <w:color w:val="000000"/>
                <w:kern w:val="0"/>
                <w:sz w:val="22"/>
              </w:rPr>
              <w:t>25</w:t>
            </w:r>
          </w:p>
        </w:tc>
        <w:tc>
          <w:tcPr>
            <w:tcW w:w="1247" w:type="dxa"/>
            <w:tcBorders>
              <w:top w:val="nil"/>
              <w:left w:val="nil"/>
              <w:bottom w:val="single" w:color="auto" w:sz="4" w:space="0"/>
              <w:right w:val="single" w:color="auto" w:sz="4" w:space="0"/>
            </w:tcBorders>
            <w:shd w:val="clear" w:color="000000" w:fill="FFFFFF"/>
            <w:noWrap/>
            <w:vAlign w:val="center"/>
          </w:tcPr>
          <w:p w14:paraId="1D345E13">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4D7D8CFD">
            <w:pPr>
              <w:widowControl/>
              <w:jc w:val="left"/>
              <w:rPr>
                <w:rFonts w:ascii="宋体" w:hAnsi="宋体" w:cs="宋体"/>
                <w:color w:val="000000"/>
                <w:kern w:val="0"/>
                <w:sz w:val="22"/>
              </w:rPr>
            </w:pPr>
            <w:r>
              <w:rPr>
                <w:rFonts w:hint="eastAsia" w:ascii="宋体" w:hAnsi="宋体" w:cs="宋体"/>
                <w:color w:val="000000"/>
                <w:kern w:val="0"/>
                <w:sz w:val="22"/>
              </w:rPr>
              <w:t>二十五、债务付息支出</w:t>
            </w:r>
          </w:p>
        </w:tc>
        <w:tc>
          <w:tcPr>
            <w:tcW w:w="623" w:type="dxa"/>
            <w:tcBorders>
              <w:top w:val="nil"/>
              <w:left w:val="nil"/>
              <w:bottom w:val="single" w:color="auto" w:sz="4" w:space="0"/>
              <w:right w:val="single" w:color="auto" w:sz="4" w:space="0"/>
            </w:tcBorders>
            <w:shd w:val="clear" w:color="000000" w:fill="F1F1F1"/>
            <w:noWrap/>
            <w:vAlign w:val="center"/>
          </w:tcPr>
          <w:p w14:paraId="3BE75CE2">
            <w:pPr>
              <w:widowControl/>
              <w:jc w:val="center"/>
              <w:rPr>
                <w:rFonts w:ascii="宋体" w:hAnsi="宋体" w:cs="宋体"/>
                <w:color w:val="000000"/>
                <w:kern w:val="0"/>
                <w:sz w:val="22"/>
              </w:rPr>
            </w:pPr>
            <w:r>
              <w:rPr>
                <w:rFonts w:hint="eastAsia" w:ascii="宋体" w:hAnsi="宋体" w:cs="宋体"/>
                <w:color w:val="000000"/>
                <w:kern w:val="0"/>
                <w:sz w:val="22"/>
              </w:rPr>
              <w:t>57</w:t>
            </w:r>
          </w:p>
        </w:tc>
        <w:tc>
          <w:tcPr>
            <w:tcW w:w="978" w:type="dxa"/>
            <w:tcBorders>
              <w:top w:val="nil"/>
              <w:left w:val="nil"/>
              <w:bottom w:val="single" w:color="auto" w:sz="4" w:space="0"/>
              <w:right w:val="single" w:color="auto" w:sz="4" w:space="0"/>
            </w:tcBorders>
            <w:shd w:val="clear" w:color="000000" w:fill="FFFFFF"/>
            <w:noWrap/>
            <w:vAlign w:val="center"/>
          </w:tcPr>
          <w:p w14:paraId="718C646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1F6D33ED">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11D999F3">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B9D2143">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7779A287">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9B49FBF">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623" w:type="dxa"/>
            <w:tcBorders>
              <w:top w:val="nil"/>
              <w:left w:val="nil"/>
              <w:bottom w:val="single" w:color="auto" w:sz="4" w:space="0"/>
              <w:right w:val="single" w:color="auto" w:sz="4" w:space="0"/>
            </w:tcBorders>
            <w:shd w:val="clear" w:color="000000" w:fill="F1F1F1"/>
            <w:noWrap/>
            <w:vAlign w:val="center"/>
          </w:tcPr>
          <w:p w14:paraId="551EF1A2">
            <w:pPr>
              <w:widowControl/>
              <w:jc w:val="center"/>
              <w:rPr>
                <w:rFonts w:ascii="宋体" w:hAnsi="宋体" w:cs="宋体"/>
                <w:color w:val="000000"/>
                <w:kern w:val="0"/>
                <w:sz w:val="22"/>
              </w:rPr>
            </w:pPr>
            <w:r>
              <w:rPr>
                <w:rFonts w:hint="eastAsia" w:ascii="宋体" w:hAnsi="宋体" w:cs="宋体"/>
                <w:color w:val="000000"/>
                <w:kern w:val="0"/>
                <w:sz w:val="22"/>
              </w:rPr>
              <w:t>26</w:t>
            </w:r>
          </w:p>
        </w:tc>
        <w:tc>
          <w:tcPr>
            <w:tcW w:w="1247" w:type="dxa"/>
            <w:tcBorders>
              <w:top w:val="nil"/>
              <w:left w:val="nil"/>
              <w:bottom w:val="single" w:color="auto" w:sz="4" w:space="0"/>
              <w:right w:val="single" w:color="auto" w:sz="4" w:space="0"/>
            </w:tcBorders>
            <w:shd w:val="clear" w:color="000000" w:fill="FFFFFF"/>
            <w:noWrap/>
            <w:vAlign w:val="center"/>
          </w:tcPr>
          <w:p w14:paraId="6F25AA2D">
            <w:pPr>
              <w:widowControl/>
              <w:jc w:val="left"/>
              <w:rPr>
                <w:rFonts w:ascii="宋体" w:hAnsi="宋体" w:cs="宋体"/>
                <w:color w:val="000000"/>
                <w:kern w:val="0"/>
                <w:sz w:val="22"/>
              </w:rPr>
            </w:pPr>
            <w:r>
              <w:rPr>
                <w:rFonts w:hint="eastAsia" w:ascii="宋体" w:hAnsi="宋体" w:cs="宋体"/>
                <w:color w:val="000000"/>
                <w:kern w:val="0"/>
                <w:sz w:val="22"/>
              </w:rPr>
              <w:t>　</w:t>
            </w:r>
          </w:p>
        </w:tc>
        <w:tc>
          <w:tcPr>
            <w:tcW w:w="3934" w:type="dxa"/>
            <w:tcBorders>
              <w:top w:val="nil"/>
              <w:left w:val="nil"/>
              <w:bottom w:val="single" w:color="auto" w:sz="4" w:space="0"/>
              <w:right w:val="single" w:color="auto" w:sz="4" w:space="0"/>
            </w:tcBorders>
            <w:shd w:val="clear" w:color="000000" w:fill="F1F1F1"/>
            <w:noWrap/>
            <w:vAlign w:val="center"/>
          </w:tcPr>
          <w:p w14:paraId="51D13D37">
            <w:pPr>
              <w:widowControl/>
              <w:jc w:val="left"/>
              <w:rPr>
                <w:rFonts w:ascii="宋体" w:hAnsi="宋体" w:cs="宋体"/>
                <w:color w:val="000000"/>
                <w:kern w:val="0"/>
                <w:sz w:val="22"/>
              </w:rPr>
            </w:pPr>
            <w:r>
              <w:rPr>
                <w:rFonts w:hint="eastAsia" w:ascii="宋体" w:hAnsi="宋体" w:cs="宋体"/>
                <w:color w:val="000000"/>
                <w:kern w:val="0"/>
                <w:sz w:val="22"/>
              </w:rPr>
              <w:t>二十六、抗疫特别国债安排的支出</w:t>
            </w:r>
          </w:p>
        </w:tc>
        <w:tc>
          <w:tcPr>
            <w:tcW w:w="623" w:type="dxa"/>
            <w:tcBorders>
              <w:top w:val="nil"/>
              <w:left w:val="nil"/>
              <w:bottom w:val="single" w:color="auto" w:sz="4" w:space="0"/>
              <w:right w:val="single" w:color="auto" w:sz="4" w:space="0"/>
            </w:tcBorders>
            <w:shd w:val="clear" w:color="000000" w:fill="F1F1F1"/>
            <w:noWrap/>
            <w:vAlign w:val="center"/>
          </w:tcPr>
          <w:p w14:paraId="5C4C2507">
            <w:pPr>
              <w:widowControl/>
              <w:jc w:val="center"/>
              <w:rPr>
                <w:rFonts w:ascii="宋体" w:hAnsi="宋体" w:cs="宋体"/>
                <w:color w:val="000000"/>
                <w:kern w:val="0"/>
                <w:sz w:val="22"/>
              </w:rPr>
            </w:pPr>
            <w:r>
              <w:rPr>
                <w:rFonts w:hint="eastAsia" w:ascii="宋体" w:hAnsi="宋体" w:cs="宋体"/>
                <w:color w:val="000000"/>
                <w:kern w:val="0"/>
                <w:sz w:val="22"/>
              </w:rPr>
              <w:t>58</w:t>
            </w:r>
          </w:p>
        </w:tc>
        <w:tc>
          <w:tcPr>
            <w:tcW w:w="978" w:type="dxa"/>
            <w:tcBorders>
              <w:top w:val="nil"/>
              <w:left w:val="nil"/>
              <w:bottom w:val="single" w:color="auto" w:sz="4" w:space="0"/>
              <w:right w:val="single" w:color="auto" w:sz="4" w:space="0"/>
            </w:tcBorders>
            <w:shd w:val="clear" w:color="000000" w:fill="FFFFFF"/>
            <w:noWrap/>
            <w:vAlign w:val="center"/>
          </w:tcPr>
          <w:p w14:paraId="00891416">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1069FE51">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5191515A">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0C904F7">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C894C83">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046A56C6">
            <w:pPr>
              <w:widowControl/>
              <w:jc w:val="center"/>
              <w:rPr>
                <w:rFonts w:ascii="宋体" w:hAnsi="宋体" w:cs="宋体"/>
                <w:b/>
                <w:bCs/>
                <w:color w:val="000000"/>
                <w:kern w:val="0"/>
                <w:sz w:val="22"/>
              </w:rPr>
            </w:pPr>
            <w:r>
              <w:rPr>
                <w:rFonts w:hint="eastAsia" w:ascii="宋体" w:hAnsi="宋体" w:cs="宋体"/>
                <w:b/>
                <w:bCs/>
                <w:color w:val="000000"/>
                <w:kern w:val="0"/>
                <w:sz w:val="22"/>
              </w:rPr>
              <w:t>本年收入合计</w:t>
            </w:r>
          </w:p>
        </w:tc>
        <w:tc>
          <w:tcPr>
            <w:tcW w:w="623" w:type="dxa"/>
            <w:tcBorders>
              <w:top w:val="nil"/>
              <w:left w:val="nil"/>
              <w:bottom w:val="single" w:color="auto" w:sz="4" w:space="0"/>
              <w:right w:val="single" w:color="auto" w:sz="4" w:space="0"/>
            </w:tcBorders>
            <w:shd w:val="clear" w:color="000000" w:fill="F1F1F1"/>
            <w:noWrap/>
            <w:vAlign w:val="center"/>
          </w:tcPr>
          <w:p w14:paraId="184CA338">
            <w:pPr>
              <w:widowControl/>
              <w:jc w:val="center"/>
              <w:rPr>
                <w:rFonts w:ascii="宋体" w:hAnsi="宋体" w:cs="宋体"/>
                <w:color w:val="000000"/>
                <w:kern w:val="0"/>
                <w:sz w:val="22"/>
              </w:rPr>
            </w:pPr>
            <w:r>
              <w:rPr>
                <w:rFonts w:hint="eastAsia" w:ascii="宋体" w:hAnsi="宋体" w:cs="宋体"/>
                <w:color w:val="000000"/>
                <w:kern w:val="0"/>
                <w:sz w:val="22"/>
              </w:rPr>
              <w:t>27</w:t>
            </w:r>
          </w:p>
        </w:tc>
        <w:tc>
          <w:tcPr>
            <w:tcW w:w="1247" w:type="dxa"/>
            <w:tcBorders>
              <w:top w:val="nil"/>
              <w:left w:val="nil"/>
              <w:bottom w:val="single" w:color="auto" w:sz="4" w:space="0"/>
              <w:right w:val="single" w:color="auto" w:sz="4" w:space="0"/>
            </w:tcBorders>
            <w:shd w:val="clear" w:color="000000" w:fill="FFFFFF"/>
            <w:noWrap/>
            <w:vAlign w:val="center"/>
          </w:tcPr>
          <w:p w14:paraId="0AFE8551">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3934" w:type="dxa"/>
            <w:tcBorders>
              <w:top w:val="nil"/>
              <w:left w:val="nil"/>
              <w:bottom w:val="single" w:color="auto" w:sz="4" w:space="0"/>
              <w:right w:val="single" w:color="auto" w:sz="4" w:space="0"/>
            </w:tcBorders>
            <w:shd w:val="clear" w:color="000000" w:fill="F1F1F1"/>
            <w:noWrap/>
            <w:vAlign w:val="center"/>
          </w:tcPr>
          <w:p w14:paraId="65F55528">
            <w:pPr>
              <w:widowControl/>
              <w:jc w:val="center"/>
              <w:rPr>
                <w:rFonts w:ascii="宋体" w:hAnsi="宋体" w:cs="宋体"/>
                <w:b/>
                <w:bCs/>
                <w:color w:val="000000"/>
                <w:kern w:val="0"/>
                <w:sz w:val="22"/>
              </w:rPr>
            </w:pPr>
            <w:r>
              <w:rPr>
                <w:rFonts w:hint="eastAsia" w:ascii="宋体" w:hAnsi="宋体" w:cs="宋体"/>
                <w:b/>
                <w:bCs/>
                <w:color w:val="000000"/>
                <w:kern w:val="0"/>
                <w:sz w:val="22"/>
              </w:rPr>
              <w:t>本年支出合计</w:t>
            </w:r>
          </w:p>
        </w:tc>
        <w:tc>
          <w:tcPr>
            <w:tcW w:w="623" w:type="dxa"/>
            <w:tcBorders>
              <w:top w:val="nil"/>
              <w:left w:val="nil"/>
              <w:bottom w:val="single" w:color="auto" w:sz="4" w:space="0"/>
              <w:right w:val="single" w:color="auto" w:sz="4" w:space="0"/>
            </w:tcBorders>
            <w:shd w:val="clear" w:color="000000" w:fill="F1F1F1"/>
            <w:noWrap/>
            <w:vAlign w:val="center"/>
          </w:tcPr>
          <w:p w14:paraId="08F1BF03">
            <w:pPr>
              <w:widowControl/>
              <w:jc w:val="center"/>
              <w:rPr>
                <w:rFonts w:ascii="宋体" w:hAnsi="宋体" w:cs="宋体"/>
                <w:color w:val="000000"/>
                <w:kern w:val="0"/>
                <w:sz w:val="22"/>
              </w:rPr>
            </w:pPr>
            <w:r>
              <w:rPr>
                <w:rFonts w:hint="eastAsia" w:ascii="宋体" w:hAnsi="宋体" w:cs="宋体"/>
                <w:color w:val="000000"/>
                <w:kern w:val="0"/>
                <w:sz w:val="22"/>
              </w:rPr>
              <w:t>59</w:t>
            </w:r>
          </w:p>
        </w:tc>
        <w:tc>
          <w:tcPr>
            <w:tcW w:w="978" w:type="dxa"/>
            <w:tcBorders>
              <w:top w:val="nil"/>
              <w:left w:val="nil"/>
              <w:bottom w:val="single" w:color="auto" w:sz="4" w:space="0"/>
              <w:right w:val="single" w:color="auto" w:sz="4" w:space="0"/>
            </w:tcBorders>
            <w:shd w:val="clear" w:color="000000" w:fill="FFFFFF"/>
            <w:noWrap/>
            <w:vAlign w:val="center"/>
          </w:tcPr>
          <w:p w14:paraId="6A808E9E">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1161" w:type="dxa"/>
            <w:tcBorders>
              <w:top w:val="nil"/>
              <w:left w:val="nil"/>
              <w:bottom w:val="single" w:color="auto" w:sz="4" w:space="0"/>
              <w:right w:val="single" w:color="auto" w:sz="4" w:space="0"/>
            </w:tcBorders>
            <w:shd w:val="clear" w:color="000000" w:fill="FFFFFF"/>
            <w:noWrap/>
            <w:vAlign w:val="center"/>
          </w:tcPr>
          <w:p w14:paraId="48B2CAA6">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1139" w:type="dxa"/>
            <w:tcBorders>
              <w:top w:val="nil"/>
              <w:left w:val="nil"/>
              <w:bottom w:val="single" w:color="auto" w:sz="4" w:space="0"/>
              <w:right w:val="single" w:color="auto" w:sz="4" w:space="0"/>
            </w:tcBorders>
            <w:shd w:val="clear" w:color="000000" w:fill="FFFFFF"/>
            <w:noWrap/>
            <w:vAlign w:val="center"/>
          </w:tcPr>
          <w:p w14:paraId="68A17FD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4867B519">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1BA86285">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75C6BD7B">
            <w:pPr>
              <w:widowControl/>
              <w:jc w:val="left"/>
              <w:rPr>
                <w:rFonts w:ascii="宋体" w:hAnsi="宋体" w:cs="宋体"/>
                <w:color w:val="000000"/>
                <w:kern w:val="0"/>
                <w:sz w:val="22"/>
              </w:rPr>
            </w:pPr>
            <w:r>
              <w:rPr>
                <w:rFonts w:hint="eastAsia" w:ascii="宋体" w:hAnsi="宋体" w:cs="宋体"/>
                <w:color w:val="000000"/>
                <w:kern w:val="0"/>
                <w:sz w:val="22"/>
              </w:rPr>
              <w:t>年初财政拨款结转和结余</w:t>
            </w:r>
          </w:p>
        </w:tc>
        <w:tc>
          <w:tcPr>
            <w:tcW w:w="623" w:type="dxa"/>
            <w:tcBorders>
              <w:top w:val="nil"/>
              <w:left w:val="nil"/>
              <w:bottom w:val="single" w:color="auto" w:sz="4" w:space="0"/>
              <w:right w:val="single" w:color="auto" w:sz="4" w:space="0"/>
            </w:tcBorders>
            <w:shd w:val="clear" w:color="000000" w:fill="F1F1F1"/>
            <w:noWrap/>
            <w:vAlign w:val="center"/>
          </w:tcPr>
          <w:p w14:paraId="37584050">
            <w:pPr>
              <w:widowControl/>
              <w:jc w:val="center"/>
              <w:rPr>
                <w:rFonts w:ascii="宋体" w:hAnsi="宋体" w:cs="宋体"/>
                <w:color w:val="000000"/>
                <w:kern w:val="0"/>
                <w:sz w:val="22"/>
              </w:rPr>
            </w:pPr>
            <w:r>
              <w:rPr>
                <w:rFonts w:hint="eastAsia" w:ascii="宋体" w:hAnsi="宋体" w:cs="宋体"/>
                <w:color w:val="000000"/>
                <w:kern w:val="0"/>
                <w:sz w:val="22"/>
              </w:rPr>
              <w:t>28</w:t>
            </w:r>
          </w:p>
        </w:tc>
        <w:tc>
          <w:tcPr>
            <w:tcW w:w="1247" w:type="dxa"/>
            <w:tcBorders>
              <w:top w:val="nil"/>
              <w:left w:val="nil"/>
              <w:bottom w:val="single" w:color="auto" w:sz="4" w:space="0"/>
              <w:right w:val="single" w:color="auto" w:sz="4" w:space="0"/>
            </w:tcBorders>
            <w:shd w:val="clear" w:color="000000" w:fill="FFFFFF"/>
            <w:noWrap/>
            <w:vAlign w:val="center"/>
          </w:tcPr>
          <w:p w14:paraId="485E80AC">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3934" w:type="dxa"/>
            <w:tcBorders>
              <w:top w:val="nil"/>
              <w:left w:val="nil"/>
              <w:bottom w:val="single" w:color="auto" w:sz="4" w:space="0"/>
              <w:right w:val="single" w:color="auto" w:sz="4" w:space="0"/>
            </w:tcBorders>
            <w:shd w:val="clear" w:color="000000" w:fill="F1F1F1"/>
            <w:noWrap/>
            <w:vAlign w:val="center"/>
          </w:tcPr>
          <w:p w14:paraId="37ADA1F9">
            <w:pPr>
              <w:widowControl/>
              <w:jc w:val="left"/>
              <w:rPr>
                <w:rFonts w:ascii="宋体" w:hAnsi="宋体" w:cs="宋体"/>
                <w:color w:val="000000"/>
                <w:kern w:val="0"/>
                <w:sz w:val="22"/>
              </w:rPr>
            </w:pPr>
            <w:r>
              <w:rPr>
                <w:rFonts w:hint="eastAsia" w:ascii="宋体" w:hAnsi="宋体" w:cs="宋体"/>
                <w:color w:val="000000"/>
                <w:kern w:val="0"/>
                <w:sz w:val="22"/>
              </w:rPr>
              <w:t>年末财政拨款结转和结余</w:t>
            </w:r>
          </w:p>
        </w:tc>
        <w:tc>
          <w:tcPr>
            <w:tcW w:w="623" w:type="dxa"/>
            <w:tcBorders>
              <w:top w:val="nil"/>
              <w:left w:val="nil"/>
              <w:bottom w:val="single" w:color="auto" w:sz="4" w:space="0"/>
              <w:right w:val="single" w:color="auto" w:sz="4" w:space="0"/>
            </w:tcBorders>
            <w:shd w:val="clear" w:color="000000" w:fill="F1F1F1"/>
            <w:noWrap/>
            <w:vAlign w:val="center"/>
          </w:tcPr>
          <w:p w14:paraId="7A30E19A">
            <w:pPr>
              <w:widowControl/>
              <w:jc w:val="center"/>
              <w:rPr>
                <w:rFonts w:ascii="宋体" w:hAnsi="宋体" w:cs="宋体"/>
                <w:color w:val="000000"/>
                <w:kern w:val="0"/>
                <w:sz w:val="22"/>
              </w:rPr>
            </w:pPr>
            <w:r>
              <w:rPr>
                <w:rFonts w:hint="eastAsia" w:ascii="宋体" w:hAnsi="宋体" w:cs="宋体"/>
                <w:color w:val="000000"/>
                <w:kern w:val="0"/>
                <w:sz w:val="22"/>
              </w:rPr>
              <w:t>60</w:t>
            </w:r>
          </w:p>
        </w:tc>
        <w:tc>
          <w:tcPr>
            <w:tcW w:w="978" w:type="dxa"/>
            <w:tcBorders>
              <w:top w:val="nil"/>
              <w:left w:val="nil"/>
              <w:bottom w:val="single" w:color="auto" w:sz="4" w:space="0"/>
              <w:right w:val="single" w:color="auto" w:sz="4" w:space="0"/>
            </w:tcBorders>
            <w:shd w:val="clear" w:color="000000" w:fill="FFFFFF"/>
            <w:noWrap/>
            <w:vAlign w:val="center"/>
          </w:tcPr>
          <w:p w14:paraId="3130FAEA">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61" w:type="dxa"/>
            <w:tcBorders>
              <w:top w:val="nil"/>
              <w:left w:val="nil"/>
              <w:bottom w:val="single" w:color="auto" w:sz="4" w:space="0"/>
              <w:right w:val="single" w:color="auto" w:sz="4" w:space="0"/>
            </w:tcBorders>
            <w:shd w:val="clear" w:color="000000" w:fill="FFFFFF"/>
            <w:noWrap/>
            <w:vAlign w:val="center"/>
          </w:tcPr>
          <w:p w14:paraId="44067C9A">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139" w:type="dxa"/>
            <w:tcBorders>
              <w:top w:val="nil"/>
              <w:left w:val="nil"/>
              <w:bottom w:val="single" w:color="auto" w:sz="4" w:space="0"/>
              <w:right w:val="single" w:color="auto" w:sz="4" w:space="0"/>
            </w:tcBorders>
            <w:shd w:val="clear" w:color="000000" w:fill="FFFFFF"/>
            <w:noWrap/>
            <w:vAlign w:val="center"/>
          </w:tcPr>
          <w:p w14:paraId="18C76529">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21990490">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E9F57A8">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390F0D60">
            <w:pPr>
              <w:widowControl/>
              <w:jc w:val="left"/>
              <w:rPr>
                <w:rFonts w:ascii="宋体" w:hAnsi="宋体" w:cs="宋体"/>
                <w:color w:val="000000"/>
                <w:kern w:val="0"/>
                <w:sz w:val="22"/>
              </w:rPr>
            </w:pPr>
            <w:r>
              <w:rPr>
                <w:rFonts w:hint="eastAsia" w:ascii="宋体" w:hAnsi="宋体" w:cs="宋体"/>
                <w:color w:val="000000"/>
                <w:kern w:val="0"/>
                <w:sz w:val="22"/>
              </w:rPr>
              <w:t xml:space="preserve">  一般公共预算财政拨款</w:t>
            </w:r>
          </w:p>
        </w:tc>
        <w:tc>
          <w:tcPr>
            <w:tcW w:w="623" w:type="dxa"/>
            <w:tcBorders>
              <w:top w:val="nil"/>
              <w:left w:val="nil"/>
              <w:bottom w:val="single" w:color="auto" w:sz="4" w:space="0"/>
              <w:right w:val="single" w:color="auto" w:sz="4" w:space="0"/>
            </w:tcBorders>
            <w:shd w:val="clear" w:color="000000" w:fill="F1F1F1"/>
            <w:noWrap/>
            <w:vAlign w:val="center"/>
          </w:tcPr>
          <w:p w14:paraId="5A3B9222">
            <w:pPr>
              <w:widowControl/>
              <w:jc w:val="center"/>
              <w:rPr>
                <w:rFonts w:ascii="宋体" w:hAnsi="宋体" w:cs="宋体"/>
                <w:color w:val="000000"/>
                <w:kern w:val="0"/>
                <w:sz w:val="22"/>
              </w:rPr>
            </w:pPr>
            <w:r>
              <w:rPr>
                <w:rFonts w:hint="eastAsia" w:ascii="宋体" w:hAnsi="宋体" w:cs="宋体"/>
                <w:color w:val="000000"/>
                <w:kern w:val="0"/>
                <w:sz w:val="22"/>
              </w:rPr>
              <w:t>29</w:t>
            </w:r>
          </w:p>
        </w:tc>
        <w:tc>
          <w:tcPr>
            <w:tcW w:w="1247" w:type="dxa"/>
            <w:tcBorders>
              <w:top w:val="nil"/>
              <w:left w:val="nil"/>
              <w:bottom w:val="single" w:color="auto" w:sz="4" w:space="0"/>
              <w:right w:val="single" w:color="auto" w:sz="4" w:space="0"/>
            </w:tcBorders>
            <w:shd w:val="clear" w:color="000000" w:fill="FFFFFF"/>
            <w:noWrap/>
            <w:vAlign w:val="center"/>
          </w:tcPr>
          <w:p w14:paraId="2370BB89">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3934" w:type="dxa"/>
            <w:tcBorders>
              <w:top w:val="nil"/>
              <w:left w:val="nil"/>
              <w:bottom w:val="single" w:color="auto" w:sz="4" w:space="0"/>
              <w:right w:val="single" w:color="auto" w:sz="4" w:space="0"/>
            </w:tcBorders>
            <w:shd w:val="clear" w:color="000000" w:fill="F1F1F1"/>
            <w:noWrap/>
            <w:vAlign w:val="center"/>
          </w:tcPr>
          <w:p w14:paraId="0C1B44AA">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22B5C7FF">
            <w:pPr>
              <w:widowControl/>
              <w:jc w:val="center"/>
              <w:rPr>
                <w:rFonts w:ascii="宋体" w:hAnsi="宋体" w:cs="宋体"/>
                <w:color w:val="000000"/>
                <w:kern w:val="0"/>
                <w:sz w:val="22"/>
              </w:rPr>
            </w:pPr>
            <w:r>
              <w:rPr>
                <w:rFonts w:hint="eastAsia" w:ascii="宋体" w:hAnsi="宋体" w:cs="宋体"/>
                <w:color w:val="000000"/>
                <w:kern w:val="0"/>
                <w:sz w:val="22"/>
              </w:rPr>
              <w:t>61</w:t>
            </w:r>
          </w:p>
        </w:tc>
        <w:tc>
          <w:tcPr>
            <w:tcW w:w="978" w:type="dxa"/>
            <w:tcBorders>
              <w:top w:val="nil"/>
              <w:left w:val="nil"/>
              <w:bottom w:val="single" w:color="auto" w:sz="4" w:space="0"/>
              <w:right w:val="single" w:color="auto" w:sz="4" w:space="0"/>
            </w:tcBorders>
            <w:shd w:val="clear" w:color="000000" w:fill="FFFFFF"/>
            <w:noWrap/>
            <w:vAlign w:val="center"/>
          </w:tcPr>
          <w:p w14:paraId="5F913536">
            <w:pPr>
              <w:widowControl/>
              <w:jc w:val="left"/>
              <w:rPr>
                <w:rFonts w:ascii="宋体" w:hAnsi="宋体" w:cs="宋体"/>
                <w:color w:val="000000"/>
                <w:kern w:val="0"/>
                <w:sz w:val="22"/>
              </w:rPr>
            </w:pPr>
            <w:r>
              <w:rPr>
                <w:rFonts w:hint="eastAsia" w:ascii="宋体" w:hAnsi="宋体" w:cs="宋体"/>
                <w:color w:val="000000"/>
                <w:kern w:val="0"/>
                <w:sz w:val="22"/>
              </w:rPr>
              <w:t>　</w:t>
            </w:r>
          </w:p>
        </w:tc>
        <w:tc>
          <w:tcPr>
            <w:tcW w:w="1161" w:type="dxa"/>
            <w:tcBorders>
              <w:top w:val="nil"/>
              <w:left w:val="nil"/>
              <w:bottom w:val="single" w:color="auto" w:sz="4" w:space="0"/>
              <w:right w:val="single" w:color="auto" w:sz="4" w:space="0"/>
            </w:tcBorders>
            <w:shd w:val="clear" w:color="000000" w:fill="FFFFFF"/>
            <w:noWrap/>
            <w:vAlign w:val="center"/>
          </w:tcPr>
          <w:p w14:paraId="61EEE889">
            <w:pPr>
              <w:widowControl/>
              <w:jc w:val="left"/>
              <w:rPr>
                <w:rFonts w:ascii="宋体" w:hAnsi="宋体" w:cs="宋体"/>
                <w:color w:val="000000"/>
                <w:kern w:val="0"/>
                <w:sz w:val="22"/>
              </w:rPr>
            </w:pPr>
            <w:r>
              <w:rPr>
                <w:rFonts w:hint="eastAsia" w:ascii="宋体" w:hAnsi="宋体" w:cs="宋体"/>
                <w:color w:val="000000"/>
                <w:kern w:val="0"/>
                <w:sz w:val="22"/>
              </w:rPr>
              <w:t>　</w:t>
            </w:r>
          </w:p>
        </w:tc>
        <w:tc>
          <w:tcPr>
            <w:tcW w:w="1139" w:type="dxa"/>
            <w:tcBorders>
              <w:top w:val="nil"/>
              <w:left w:val="nil"/>
              <w:bottom w:val="single" w:color="auto" w:sz="4" w:space="0"/>
              <w:right w:val="single" w:color="auto" w:sz="4" w:space="0"/>
            </w:tcBorders>
            <w:shd w:val="clear" w:color="000000" w:fill="FFFFFF"/>
            <w:noWrap/>
            <w:vAlign w:val="center"/>
          </w:tcPr>
          <w:p w14:paraId="54CAE469">
            <w:pPr>
              <w:widowControl/>
              <w:jc w:val="left"/>
              <w:rPr>
                <w:rFonts w:ascii="宋体" w:hAnsi="宋体" w:cs="宋体"/>
                <w:color w:val="000000"/>
                <w:kern w:val="0"/>
                <w:sz w:val="22"/>
              </w:rPr>
            </w:pPr>
            <w:r>
              <w:rPr>
                <w:rFonts w:hint="eastAsia" w:ascii="宋体" w:hAnsi="宋体" w:cs="宋体"/>
                <w:color w:val="000000"/>
                <w:kern w:val="0"/>
                <w:sz w:val="22"/>
              </w:rPr>
              <w:t>　</w:t>
            </w:r>
          </w:p>
        </w:tc>
        <w:tc>
          <w:tcPr>
            <w:tcW w:w="1290" w:type="dxa"/>
            <w:gridSpan w:val="2"/>
            <w:tcBorders>
              <w:top w:val="nil"/>
              <w:left w:val="nil"/>
              <w:bottom w:val="single" w:color="auto" w:sz="4" w:space="0"/>
              <w:right w:val="single" w:color="auto" w:sz="4" w:space="0"/>
            </w:tcBorders>
            <w:shd w:val="clear" w:color="000000" w:fill="FFFFFF"/>
            <w:noWrap/>
            <w:vAlign w:val="center"/>
          </w:tcPr>
          <w:p w14:paraId="7E71A70A">
            <w:pPr>
              <w:widowControl/>
              <w:jc w:val="left"/>
              <w:rPr>
                <w:rFonts w:ascii="宋体" w:hAnsi="宋体" w:cs="宋体"/>
                <w:color w:val="000000"/>
                <w:kern w:val="0"/>
                <w:sz w:val="22"/>
              </w:rPr>
            </w:pPr>
            <w:r>
              <w:rPr>
                <w:rFonts w:hint="eastAsia" w:ascii="宋体" w:hAnsi="宋体" w:cs="宋体"/>
                <w:color w:val="000000"/>
                <w:kern w:val="0"/>
                <w:sz w:val="22"/>
              </w:rPr>
              <w:t>　</w:t>
            </w:r>
          </w:p>
        </w:tc>
      </w:tr>
      <w:tr w14:paraId="55E717A3">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536F2E32">
            <w:pPr>
              <w:widowControl/>
              <w:jc w:val="left"/>
              <w:rPr>
                <w:rFonts w:ascii="宋体" w:hAnsi="宋体" w:cs="宋体"/>
                <w:color w:val="000000"/>
                <w:kern w:val="0"/>
                <w:sz w:val="22"/>
              </w:rPr>
            </w:pPr>
            <w:r>
              <w:rPr>
                <w:rFonts w:hint="eastAsia" w:ascii="宋体" w:hAnsi="宋体" w:cs="宋体"/>
                <w:color w:val="000000"/>
                <w:kern w:val="0"/>
                <w:sz w:val="22"/>
              </w:rPr>
              <w:t xml:space="preserve">  政府性基金预算财政拨款</w:t>
            </w:r>
          </w:p>
        </w:tc>
        <w:tc>
          <w:tcPr>
            <w:tcW w:w="623" w:type="dxa"/>
            <w:tcBorders>
              <w:top w:val="nil"/>
              <w:left w:val="nil"/>
              <w:bottom w:val="single" w:color="auto" w:sz="4" w:space="0"/>
              <w:right w:val="single" w:color="auto" w:sz="4" w:space="0"/>
            </w:tcBorders>
            <w:shd w:val="clear" w:color="000000" w:fill="F1F1F1"/>
            <w:noWrap/>
            <w:vAlign w:val="center"/>
          </w:tcPr>
          <w:p w14:paraId="52D228E8">
            <w:pPr>
              <w:widowControl/>
              <w:jc w:val="center"/>
              <w:rPr>
                <w:rFonts w:ascii="宋体" w:hAnsi="宋体" w:cs="宋体"/>
                <w:color w:val="000000"/>
                <w:kern w:val="0"/>
                <w:sz w:val="22"/>
              </w:rPr>
            </w:pPr>
            <w:r>
              <w:rPr>
                <w:rFonts w:hint="eastAsia" w:ascii="宋体" w:hAnsi="宋体" w:cs="宋体"/>
                <w:color w:val="000000"/>
                <w:kern w:val="0"/>
                <w:sz w:val="22"/>
              </w:rPr>
              <w:t>30</w:t>
            </w:r>
          </w:p>
        </w:tc>
        <w:tc>
          <w:tcPr>
            <w:tcW w:w="1247" w:type="dxa"/>
            <w:tcBorders>
              <w:top w:val="nil"/>
              <w:left w:val="nil"/>
              <w:bottom w:val="single" w:color="auto" w:sz="4" w:space="0"/>
              <w:right w:val="single" w:color="auto" w:sz="4" w:space="0"/>
            </w:tcBorders>
            <w:shd w:val="clear" w:color="000000" w:fill="FFFFFF"/>
            <w:noWrap/>
            <w:vAlign w:val="center"/>
          </w:tcPr>
          <w:p w14:paraId="4734B339">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3934" w:type="dxa"/>
            <w:tcBorders>
              <w:top w:val="nil"/>
              <w:left w:val="nil"/>
              <w:bottom w:val="single" w:color="auto" w:sz="4" w:space="0"/>
              <w:right w:val="single" w:color="auto" w:sz="4" w:space="0"/>
            </w:tcBorders>
            <w:shd w:val="clear" w:color="000000" w:fill="F1F1F1"/>
            <w:noWrap/>
            <w:vAlign w:val="center"/>
          </w:tcPr>
          <w:p w14:paraId="00FD4D38">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212B8E8D">
            <w:pPr>
              <w:widowControl/>
              <w:jc w:val="center"/>
              <w:rPr>
                <w:rFonts w:ascii="宋体" w:hAnsi="宋体" w:cs="宋体"/>
                <w:color w:val="000000"/>
                <w:kern w:val="0"/>
                <w:sz w:val="22"/>
              </w:rPr>
            </w:pPr>
            <w:r>
              <w:rPr>
                <w:rFonts w:hint="eastAsia" w:ascii="宋体" w:hAnsi="宋体" w:cs="宋体"/>
                <w:color w:val="000000"/>
                <w:kern w:val="0"/>
                <w:sz w:val="22"/>
              </w:rPr>
              <w:t>62</w:t>
            </w:r>
          </w:p>
        </w:tc>
        <w:tc>
          <w:tcPr>
            <w:tcW w:w="978" w:type="dxa"/>
            <w:tcBorders>
              <w:top w:val="nil"/>
              <w:left w:val="nil"/>
              <w:bottom w:val="single" w:color="auto" w:sz="4" w:space="0"/>
              <w:right w:val="single" w:color="auto" w:sz="4" w:space="0"/>
            </w:tcBorders>
            <w:shd w:val="clear" w:color="000000" w:fill="FFFFFF"/>
            <w:noWrap/>
            <w:vAlign w:val="center"/>
          </w:tcPr>
          <w:p w14:paraId="4D66C499">
            <w:pPr>
              <w:widowControl/>
              <w:jc w:val="left"/>
              <w:rPr>
                <w:rFonts w:ascii="宋体" w:hAnsi="宋体" w:cs="宋体"/>
                <w:color w:val="000000"/>
                <w:kern w:val="0"/>
                <w:sz w:val="22"/>
              </w:rPr>
            </w:pPr>
            <w:r>
              <w:rPr>
                <w:rFonts w:hint="eastAsia" w:ascii="宋体" w:hAnsi="宋体" w:cs="宋体"/>
                <w:color w:val="000000"/>
                <w:kern w:val="0"/>
                <w:sz w:val="22"/>
              </w:rPr>
              <w:t>　</w:t>
            </w:r>
          </w:p>
        </w:tc>
        <w:tc>
          <w:tcPr>
            <w:tcW w:w="1161" w:type="dxa"/>
            <w:tcBorders>
              <w:top w:val="nil"/>
              <w:left w:val="nil"/>
              <w:bottom w:val="single" w:color="auto" w:sz="4" w:space="0"/>
              <w:right w:val="single" w:color="auto" w:sz="4" w:space="0"/>
            </w:tcBorders>
            <w:shd w:val="clear" w:color="000000" w:fill="FFFFFF"/>
            <w:noWrap/>
            <w:vAlign w:val="center"/>
          </w:tcPr>
          <w:p w14:paraId="6AE148FD">
            <w:pPr>
              <w:widowControl/>
              <w:jc w:val="left"/>
              <w:rPr>
                <w:rFonts w:ascii="宋体" w:hAnsi="宋体" w:cs="宋体"/>
                <w:color w:val="000000"/>
                <w:kern w:val="0"/>
                <w:sz w:val="22"/>
              </w:rPr>
            </w:pPr>
            <w:r>
              <w:rPr>
                <w:rFonts w:hint="eastAsia" w:ascii="宋体" w:hAnsi="宋体" w:cs="宋体"/>
                <w:color w:val="000000"/>
                <w:kern w:val="0"/>
                <w:sz w:val="22"/>
              </w:rPr>
              <w:t>　</w:t>
            </w:r>
          </w:p>
        </w:tc>
        <w:tc>
          <w:tcPr>
            <w:tcW w:w="1139" w:type="dxa"/>
            <w:tcBorders>
              <w:top w:val="nil"/>
              <w:left w:val="nil"/>
              <w:bottom w:val="single" w:color="auto" w:sz="4" w:space="0"/>
              <w:right w:val="single" w:color="auto" w:sz="4" w:space="0"/>
            </w:tcBorders>
            <w:shd w:val="clear" w:color="000000" w:fill="FFFFFF"/>
            <w:noWrap/>
            <w:vAlign w:val="center"/>
          </w:tcPr>
          <w:p w14:paraId="1F9D54C2">
            <w:pPr>
              <w:widowControl/>
              <w:jc w:val="left"/>
              <w:rPr>
                <w:rFonts w:ascii="宋体" w:hAnsi="宋体" w:cs="宋体"/>
                <w:color w:val="000000"/>
                <w:kern w:val="0"/>
                <w:sz w:val="22"/>
              </w:rPr>
            </w:pPr>
            <w:r>
              <w:rPr>
                <w:rFonts w:hint="eastAsia" w:ascii="宋体" w:hAnsi="宋体" w:cs="宋体"/>
                <w:color w:val="000000"/>
                <w:kern w:val="0"/>
                <w:sz w:val="22"/>
              </w:rPr>
              <w:t>　</w:t>
            </w:r>
          </w:p>
        </w:tc>
        <w:tc>
          <w:tcPr>
            <w:tcW w:w="1290" w:type="dxa"/>
            <w:gridSpan w:val="2"/>
            <w:tcBorders>
              <w:top w:val="nil"/>
              <w:left w:val="nil"/>
              <w:bottom w:val="single" w:color="auto" w:sz="4" w:space="0"/>
              <w:right w:val="single" w:color="auto" w:sz="4" w:space="0"/>
            </w:tcBorders>
            <w:shd w:val="clear" w:color="000000" w:fill="FFFFFF"/>
            <w:noWrap/>
            <w:vAlign w:val="center"/>
          </w:tcPr>
          <w:p w14:paraId="785F8E25">
            <w:pPr>
              <w:widowControl/>
              <w:jc w:val="left"/>
              <w:rPr>
                <w:rFonts w:ascii="宋体" w:hAnsi="宋体" w:cs="宋体"/>
                <w:color w:val="000000"/>
                <w:kern w:val="0"/>
                <w:sz w:val="22"/>
              </w:rPr>
            </w:pPr>
            <w:r>
              <w:rPr>
                <w:rFonts w:hint="eastAsia" w:ascii="宋体" w:hAnsi="宋体" w:cs="宋体"/>
                <w:color w:val="000000"/>
                <w:kern w:val="0"/>
                <w:sz w:val="22"/>
              </w:rPr>
              <w:t>　</w:t>
            </w:r>
          </w:p>
        </w:tc>
      </w:tr>
      <w:tr w14:paraId="7EDC006F">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13182944">
            <w:pPr>
              <w:widowControl/>
              <w:jc w:val="left"/>
              <w:rPr>
                <w:rFonts w:ascii="宋体" w:hAnsi="宋体" w:cs="宋体"/>
                <w:color w:val="000000"/>
                <w:kern w:val="0"/>
                <w:sz w:val="22"/>
              </w:rPr>
            </w:pPr>
            <w:r>
              <w:rPr>
                <w:rFonts w:hint="eastAsia" w:ascii="宋体" w:hAnsi="宋体" w:cs="宋体"/>
                <w:color w:val="000000"/>
                <w:kern w:val="0"/>
                <w:sz w:val="22"/>
              </w:rPr>
              <w:t xml:space="preserve">  国有资本经营预算财政拨款</w:t>
            </w:r>
          </w:p>
        </w:tc>
        <w:tc>
          <w:tcPr>
            <w:tcW w:w="623" w:type="dxa"/>
            <w:tcBorders>
              <w:top w:val="nil"/>
              <w:left w:val="nil"/>
              <w:bottom w:val="single" w:color="auto" w:sz="4" w:space="0"/>
              <w:right w:val="single" w:color="auto" w:sz="4" w:space="0"/>
            </w:tcBorders>
            <w:shd w:val="clear" w:color="000000" w:fill="F1F1F1"/>
            <w:noWrap/>
            <w:vAlign w:val="center"/>
          </w:tcPr>
          <w:p w14:paraId="0E224616">
            <w:pPr>
              <w:widowControl/>
              <w:jc w:val="center"/>
              <w:rPr>
                <w:rFonts w:ascii="宋体" w:hAnsi="宋体" w:cs="宋体"/>
                <w:color w:val="000000"/>
                <w:kern w:val="0"/>
                <w:sz w:val="22"/>
              </w:rPr>
            </w:pPr>
            <w:r>
              <w:rPr>
                <w:rFonts w:hint="eastAsia" w:ascii="宋体" w:hAnsi="宋体" w:cs="宋体"/>
                <w:color w:val="000000"/>
                <w:kern w:val="0"/>
                <w:sz w:val="22"/>
              </w:rPr>
              <w:t>31</w:t>
            </w:r>
          </w:p>
        </w:tc>
        <w:tc>
          <w:tcPr>
            <w:tcW w:w="1247" w:type="dxa"/>
            <w:tcBorders>
              <w:top w:val="nil"/>
              <w:left w:val="nil"/>
              <w:bottom w:val="single" w:color="auto" w:sz="4" w:space="0"/>
              <w:right w:val="single" w:color="auto" w:sz="4" w:space="0"/>
            </w:tcBorders>
            <w:shd w:val="clear" w:color="000000" w:fill="FFFFFF"/>
            <w:noWrap/>
            <w:vAlign w:val="center"/>
          </w:tcPr>
          <w:p w14:paraId="5F9A96F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3934" w:type="dxa"/>
            <w:tcBorders>
              <w:top w:val="nil"/>
              <w:left w:val="nil"/>
              <w:bottom w:val="single" w:color="auto" w:sz="4" w:space="0"/>
              <w:right w:val="single" w:color="auto" w:sz="4" w:space="0"/>
            </w:tcBorders>
            <w:shd w:val="clear" w:color="000000" w:fill="F1F1F1"/>
            <w:noWrap/>
            <w:vAlign w:val="center"/>
          </w:tcPr>
          <w:p w14:paraId="3349D1EC">
            <w:pPr>
              <w:widowControl/>
              <w:jc w:val="left"/>
              <w:rPr>
                <w:rFonts w:ascii="宋体" w:hAnsi="宋体" w:cs="宋体"/>
                <w:color w:val="000000"/>
                <w:kern w:val="0"/>
                <w:sz w:val="22"/>
              </w:rPr>
            </w:pPr>
            <w:r>
              <w:rPr>
                <w:rFonts w:hint="eastAsia" w:ascii="宋体" w:hAnsi="宋体" w:cs="宋体"/>
                <w:color w:val="000000"/>
                <w:kern w:val="0"/>
                <w:sz w:val="22"/>
              </w:rPr>
              <w:t>　</w:t>
            </w:r>
          </w:p>
        </w:tc>
        <w:tc>
          <w:tcPr>
            <w:tcW w:w="623" w:type="dxa"/>
            <w:tcBorders>
              <w:top w:val="nil"/>
              <w:left w:val="nil"/>
              <w:bottom w:val="single" w:color="auto" w:sz="4" w:space="0"/>
              <w:right w:val="single" w:color="auto" w:sz="4" w:space="0"/>
            </w:tcBorders>
            <w:shd w:val="clear" w:color="000000" w:fill="F1F1F1"/>
            <w:noWrap/>
            <w:vAlign w:val="center"/>
          </w:tcPr>
          <w:p w14:paraId="229B6E45">
            <w:pPr>
              <w:widowControl/>
              <w:jc w:val="center"/>
              <w:rPr>
                <w:rFonts w:ascii="宋体" w:hAnsi="宋体" w:cs="宋体"/>
                <w:color w:val="000000"/>
                <w:kern w:val="0"/>
                <w:sz w:val="22"/>
              </w:rPr>
            </w:pPr>
            <w:r>
              <w:rPr>
                <w:rFonts w:hint="eastAsia" w:ascii="宋体" w:hAnsi="宋体" w:cs="宋体"/>
                <w:color w:val="000000"/>
                <w:kern w:val="0"/>
                <w:sz w:val="22"/>
              </w:rPr>
              <w:t>63</w:t>
            </w:r>
          </w:p>
        </w:tc>
        <w:tc>
          <w:tcPr>
            <w:tcW w:w="978" w:type="dxa"/>
            <w:tcBorders>
              <w:top w:val="nil"/>
              <w:left w:val="nil"/>
              <w:bottom w:val="single" w:color="auto" w:sz="4" w:space="0"/>
              <w:right w:val="single" w:color="auto" w:sz="4" w:space="0"/>
            </w:tcBorders>
            <w:shd w:val="clear" w:color="000000" w:fill="FFFFFF"/>
            <w:noWrap/>
            <w:vAlign w:val="center"/>
          </w:tcPr>
          <w:p w14:paraId="3DDBDEEB">
            <w:pPr>
              <w:widowControl/>
              <w:jc w:val="left"/>
              <w:rPr>
                <w:rFonts w:ascii="宋体" w:hAnsi="宋体" w:cs="宋体"/>
                <w:color w:val="000000"/>
                <w:kern w:val="0"/>
                <w:sz w:val="22"/>
              </w:rPr>
            </w:pPr>
            <w:r>
              <w:rPr>
                <w:rFonts w:hint="eastAsia" w:ascii="宋体" w:hAnsi="宋体" w:cs="宋体"/>
                <w:color w:val="000000"/>
                <w:kern w:val="0"/>
                <w:sz w:val="22"/>
              </w:rPr>
              <w:t>　</w:t>
            </w:r>
          </w:p>
        </w:tc>
        <w:tc>
          <w:tcPr>
            <w:tcW w:w="1161" w:type="dxa"/>
            <w:tcBorders>
              <w:top w:val="nil"/>
              <w:left w:val="nil"/>
              <w:bottom w:val="single" w:color="auto" w:sz="4" w:space="0"/>
              <w:right w:val="single" w:color="auto" w:sz="4" w:space="0"/>
            </w:tcBorders>
            <w:shd w:val="clear" w:color="000000" w:fill="FFFFFF"/>
            <w:noWrap/>
            <w:vAlign w:val="center"/>
          </w:tcPr>
          <w:p w14:paraId="5E46A33B">
            <w:pPr>
              <w:widowControl/>
              <w:jc w:val="left"/>
              <w:rPr>
                <w:rFonts w:ascii="宋体" w:hAnsi="宋体" w:cs="宋体"/>
                <w:color w:val="000000"/>
                <w:kern w:val="0"/>
                <w:sz w:val="22"/>
              </w:rPr>
            </w:pPr>
            <w:r>
              <w:rPr>
                <w:rFonts w:hint="eastAsia" w:ascii="宋体" w:hAnsi="宋体" w:cs="宋体"/>
                <w:color w:val="000000"/>
                <w:kern w:val="0"/>
                <w:sz w:val="22"/>
              </w:rPr>
              <w:t>　</w:t>
            </w:r>
          </w:p>
        </w:tc>
        <w:tc>
          <w:tcPr>
            <w:tcW w:w="1139" w:type="dxa"/>
            <w:tcBorders>
              <w:top w:val="nil"/>
              <w:left w:val="nil"/>
              <w:bottom w:val="single" w:color="auto" w:sz="4" w:space="0"/>
              <w:right w:val="single" w:color="auto" w:sz="4" w:space="0"/>
            </w:tcBorders>
            <w:shd w:val="clear" w:color="000000" w:fill="FFFFFF"/>
            <w:noWrap/>
            <w:vAlign w:val="center"/>
          </w:tcPr>
          <w:p w14:paraId="2577E7C3">
            <w:pPr>
              <w:widowControl/>
              <w:jc w:val="left"/>
              <w:rPr>
                <w:rFonts w:ascii="宋体" w:hAnsi="宋体" w:cs="宋体"/>
                <w:color w:val="000000"/>
                <w:kern w:val="0"/>
                <w:sz w:val="22"/>
              </w:rPr>
            </w:pPr>
            <w:r>
              <w:rPr>
                <w:rFonts w:hint="eastAsia" w:ascii="宋体" w:hAnsi="宋体" w:cs="宋体"/>
                <w:color w:val="000000"/>
                <w:kern w:val="0"/>
                <w:sz w:val="22"/>
              </w:rPr>
              <w:t>　</w:t>
            </w:r>
          </w:p>
        </w:tc>
        <w:tc>
          <w:tcPr>
            <w:tcW w:w="1290" w:type="dxa"/>
            <w:gridSpan w:val="2"/>
            <w:tcBorders>
              <w:top w:val="nil"/>
              <w:left w:val="nil"/>
              <w:bottom w:val="single" w:color="auto" w:sz="4" w:space="0"/>
              <w:right w:val="single" w:color="auto" w:sz="4" w:space="0"/>
            </w:tcBorders>
            <w:shd w:val="clear" w:color="000000" w:fill="FFFFFF"/>
            <w:noWrap/>
            <w:vAlign w:val="center"/>
          </w:tcPr>
          <w:p w14:paraId="1519A0AC">
            <w:pPr>
              <w:widowControl/>
              <w:jc w:val="left"/>
              <w:rPr>
                <w:rFonts w:ascii="宋体" w:hAnsi="宋体" w:cs="宋体"/>
                <w:color w:val="000000"/>
                <w:kern w:val="0"/>
                <w:sz w:val="22"/>
              </w:rPr>
            </w:pPr>
            <w:r>
              <w:rPr>
                <w:rFonts w:hint="eastAsia" w:ascii="宋体" w:hAnsi="宋体" w:cs="宋体"/>
                <w:color w:val="000000"/>
                <w:kern w:val="0"/>
                <w:sz w:val="22"/>
              </w:rPr>
              <w:t>　</w:t>
            </w:r>
          </w:p>
        </w:tc>
      </w:tr>
      <w:tr w14:paraId="365E3EFA">
        <w:tblPrEx>
          <w:tblCellMar>
            <w:top w:w="0" w:type="dxa"/>
            <w:left w:w="108" w:type="dxa"/>
            <w:bottom w:w="0" w:type="dxa"/>
            <w:right w:w="108" w:type="dxa"/>
          </w:tblCellMar>
        </w:tblPrEx>
        <w:trPr>
          <w:trHeight w:val="300" w:hRule="atLeast"/>
        </w:trPr>
        <w:tc>
          <w:tcPr>
            <w:tcW w:w="3525" w:type="dxa"/>
            <w:tcBorders>
              <w:top w:val="nil"/>
              <w:left w:val="single" w:color="auto" w:sz="4" w:space="0"/>
              <w:bottom w:val="single" w:color="auto" w:sz="4" w:space="0"/>
              <w:right w:val="single" w:color="auto" w:sz="4" w:space="0"/>
            </w:tcBorders>
            <w:shd w:val="clear" w:color="000000" w:fill="F1F1F1"/>
            <w:noWrap/>
            <w:vAlign w:val="center"/>
          </w:tcPr>
          <w:p w14:paraId="2ED70CB6">
            <w:pPr>
              <w:widowControl/>
              <w:jc w:val="center"/>
              <w:rPr>
                <w:rFonts w:ascii="宋体" w:hAnsi="宋体" w:cs="宋体"/>
                <w:b/>
                <w:bCs/>
                <w:color w:val="000000"/>
                <w:kern w:val="0"/>
                <w:sz w:val="22"/>
              </w:rPr>
            </w:pPr>
            <w:r>
              <w:rPr>
                <w:rFonts w:hint="eastAsia" w:ascii="宋体" w:hAnsi="宋体" w:cs="宋体"/>
                <w:b/>
                <w:bCs/>
                <w:color w:val="000000"/>
                <w:kern w:val="0"/>
                <w:sz w:val="22"/>
              </w:rPr>
              <w:t>总计</w:t>
            </w:r>
          </w:p>
        </w:tc>
        <w:tc>
          <w:tcPr>
            <w:tcW w:w="623" w:type="dxa"/>
            <w:tcBorders>
              <w:top w:val="nil"/>
              <w:left w:val="nil"/>
              <w:bottom w:val="single" w:color="auto" w:sz="4" w:space="0"/>
              <w:right w:val="single" w:color="auto" w:sz="4" w:space="0"/>
            </w:tcBorders>
            <w:shd w:val="clear" w:color="000000" w:fill="F1F1F1"/>
            <w:noWrap/>
            <w:vAlign w:val="center"/>
          </w:tcPr>
          <w:p w14:paraId="575828F0">
            <w:pPr>
              <w:widowControl/>
              <w:jc w:val="center"/>
              <w:rPr>
                <w:rFonts w:ascii="宋体" w:hAnsi="宋体" w:cs="宋体"/>
                <w:color w:val="000000"/>
                <w:kern w:val="0"/>
                <w:sz w:val="22"/>
              </w:rPr>
            </w:pPr>
            <w:r>
              <w:rPr>
                <w:rFonts w:hint="eastAsia" w:ascii="宋体" w:hAnsi="宋体" w:cs="宋体"/>
                <w:color w:val="000000"/>
                <w:kern w:val="0"/>
                <w:sz w:val="22"/>
              </w:rPr>
              <w:t>32</w:t>
            </w:r>
          </w:p>
        </w:tc>
        <w:tc>
          <w:tcPr>
            <w:tcW w:w="1247" w:type="dxa"/>
            <w:tcBorders>
              <w:top w:val="nil"/>
              <w:left w:val="nil"/>
              <w:bottom w:val="single" w:color="auto" w:sz="4" w:space="0"/>
              <w:right w:val="single" w:color="auto" w:sz="4" w:space="0"/>
            </w:tcBorders>
            <w:shd w:val="clear" w:color="000000" w:fill="FFFFFF"/>
            <w:noWrap/>
            <w:vAlign w:val="center"/>
          </w:tcPr>
          <w:p w14:paraId="3741CB40">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3934" w:type="dxa"/>
            <w:tcBorders>
              <w:top w:val="nil"/>
              <w:left w:val="nil"/>
              <w:bottom w:val="single" w:color="auto" w:sz="4" w:space="0"/>
              <w:right w:val="single" w:color="auto" w:sz="4" w:space="0"/>
            </w:tcBorders>
            <w:shd w:val="clear" w:color="000000" w:fill="F1F1F1"/>
            <w:noWrap/>
            <w:vAlign w:val="center"/>
          </w:tcPr>
          <w:p w14:paraId="117559BB">
            <w:pPr>
              <w:widowControl/>
              <w:jc w:val="center"/>
              <w:rPr>
                <w:rFonts w:ascii="宋体" w:hAnsi="宋体" w:cs="宋体"/>
                <w:b/>
                <w:bCs/>
                <w:color w:val="000000"/>
                <w:kern w:val="0"/>
                <w:sz w:val="22"/>
              </w:rPr>
            </w:pPr>
            <w:r>
              <w:rPr>
                <w:rFonts w:hint="eastAsia" w:ascii="宋体" w:hAnsi="宋体" w:cs="宋体"/>
                <w:b/>
                <w:bCs/>
                <w:color w:val="000000"/>
                <w:kern w:val="0"/>
                <w:sz w:val="22"/>
              </w:rPr>
              <w:t>总计</w:t>
            </w:r>
          </w:p>
        </w:tc>
        <w:tc>
          <w:tcPr>
            <w:tcW w:w="623" w:type="dxa"/>
            <w:tcBorders>
              <w:top w:val="nil"/>
              <w:left w:val="nil"/>
              <w:bottom w:val="single" w:color="auto" w:sz="4" w:space="0"/>
              <w:right w:val="single" w:color="auto" w:sz="4" w:space="0"/>
            </w:tcBorders>
            <w:shd w:val="clear" w:color="000000" w:fill="F1F1F1"/>
            <w:noWrap/>
            <w:vAlign w:val="center"/>
          </w:tcPr>
          <w:p w14:paraId="0E4B7550">
            <w:pPr>
              <w:widowControl/>
              <w:jc w:val="center"/>
              <w:rPr>
                <w:rFonts w:ascii="宋体" w:hAnsi="宋体" w:cs="宋体"/>
                <w:color w:val="000000"/>
                <w:kern w:val="0"/>
                <w:sz w:val="22"/>
              </w:rPr>
            </w:pPr>
            <w:r>
              <w:rPr>
                <w:rFonts w:hint="eastAsia" w:ascii="宋体" w:hAnsi="宋体" w:cs="宋体"/>
                <w:color w:val="000000"/>
                <w:kern w:val="0"/>
                <w:sz w:val="22"/>
              </w:rPr>
              <w:t>64</w:t>
            </w:r>
          </w:p>
        </w:tc>
        <w:tc>
          <w:tcPr>
            <w:tcW w:w="978" w:type="dxa"/>
            <w:tcBorders>
              <w:top w:val="nil"/>
              <w:left w:val="nil"/>
              <w:bottom w:val="single" w:color="auto" w:sz="4" w:space="0"/>
              <w:right w:val="single" w:color="auto" w:sz="4" w:space="0"/>
            </w:tcBorders>
            <w:shd w:val="clear" w:color="000000" w:fill="FFFFFF"/>
            <w:noWrap/>
            <w:vAlign w:val="center"/>
          </w:tcPr>
          <w:p w14:paraId="69AE0C52">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1161" w:type="dxa"/>
            <w:tcBorders>
              <w:top w:val="nil"/>
              <w:left w:val="nil"/>
              <w:bottom w:val="single" w:color="auto" w:sz="4" w:space="0"/>
              <w:right w:val="single" w:color="auto" w:sz="4" w:space="0"/>
            </w:tcBorders>
            <w:shd w:val="clear" w:color="000000" w:fill="FFFFFF"/>
            <w:noWrap/>
            <w:vAlign w:val="center"/>
          </w:tcPr>
          <w:p w14:paraId="0CBB80F5">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1985.78</w:t>
            </w:r>
          </w:p>
        </w:tc>
        <w:tc>
          <w:tcPr>
            <w:tcW w:w="1139" w:type="dxa"/>
            <w:tcBorders>
              <w:top w:val="nil"/>
              <w:left w:val="nil"/>
              <w:bottom w:val="single" w:color="auto" w:sz="4" w:space="0"/>
              <w:right w:val="single" w:color="auto" w:sz="4" w:space="0"/>
            </w:tcBorders>
            <w:shd w:val="clear" w:color="000000" w:fill="FFFFFF"/>
            <w:noWrap/>
            <w:vAlign w:val="center"/>
          </w:tcPr>
          <w:p w14:paraId="75414B6E">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1290" w:type="dxa"/>
            <w:gridSpan w:val="2"/>
            <w:tcBorders>
              <w:top w:val="nil"/>
              <w:left w:val="nil"/>
              <w:bottom w:val="single" w:color="auto" w:sz="4" w:space="0"/>
              <w:right w:val="single" w:color="auto" w:sz="4" w:space="0"/>
            </w:tcBorders>
            <w:shd w:val="clear" w:color="000000" w:fill="FFFFFF"/>
            <w:noWrap/>
            <w:vAlign w:val="center"/>
          </w:tcPr>
          <w:p w14:paraId="4484E0AD">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5303E0B">
        <w:tblPrEx>
          <w:tblCellMar>
            <w:top w:w="0" w:type="dxa"/>
            <w:left w:w="108" w:type="dxa"/>
            <w:bottom w:w="0" w:type="dxa"/>
            <w:right w:w="108" w:type="dxa"/>
          </w:tblCellMar>
        </w:tblPrEx>
        <w:trPr>
          <w:trHeight w:val="300" w:hRule="atLeast"/>
        </w:trPr>
        <w:tc>
          <w:tcPr>
            <w:tcW w:w="13230" w:type="dxa"/>
            <w:gridSpan w:val="8"/>
            <w:tcBorders>
              <w:top w:val="nil"/>
              <w:left w:val="nil"/>
              <w:bottom w:val="nil"/>
              <w:right w:val="nil"/>
            </w:tcBorders>
            <w:shd w:val="clear" w:color="000000" w:fill="FFFFFF"/>
            <w:noWrap/>
            <w:vAlign w:val="center"/>
          </w:tcPr>
          <w:p w14:paraId="522C6632">
            <w:pPr>
              <w:widowControl/>
              <w:jc w:val="left"/>
              <w:rPr>
                <w:rFonts w:ascii="宋体" w:hAnsi="宋体" w:cs="宋体"/>
                <w:color w:val="000000"/>
                <w:kern w:val="0"/>
                <w:sz w:val="22"/>
              </w:rPr>
            </w:pPr>
            <w:r>
              <w:rPr>
                <w:rFonts w:hint="eastAsia" w:ascii="宋体" w:hAnsi="宋体" w:cs="宋体"/>
                <w:color w:val="000000"/>
                <w:kern w:val="0"/>
                <w:sz w:val="22"/>
              </w:rPr>
              <w:t>注：本表反映部门本年度一般公共预算财政拨款、政府性基金预算财政拨款和国有资本经营预算财政拨款的总收支和年末结转结余情况。</w:t>
            </w:r>
          </w:p>
        </w:tc>
        <w:tc>
          <w:tcPr>
            <w:tcW w:w="1290" w:type="dxa"/>
            <w:gridSpan w:val="2"/>
            <w:tcBorders>
              <w:top w:val="nil"/>
              <w:left w:val="nil"/>
              <w:bottom w:val="nil"/>
              <w:right w:val="nil"/>
            </w:tcBorders>
            <w:shd w:val="clear" w:color="000000" w:fill="FFFFFF"/>
            <w:noWrap/>
            <w:vAlign w:val="center"/>
          </w:tcPr>
          <w:p w14:paraId="006E2E0C">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bl>
    <w:p w14:paraId="7A1FF997">
      <w:pPr>
        <w:rPr>
          <w:rFonts w:hint="eastAsia" w:ascii="仿宋_GB2312" w:hAnsi="仿宋_GB2312" w:eastAsia="仿宋_GB2312" w:cs="仿宋_GB2312"/>
          <w:sz w:val="32"/>
          <w:szCs w:val="32"/>
        </w:rPr>
      </w:pPr>
    </w:p>
    <w:p w14:paraId="4872BFFE">
      <w:pPr>
        <w:pStyle w:val="2"/>
        <w:rPr>
          <w:rFonts w:hint="eastAsia"/>
        </w:rPr>
      </w:pPr>
    </w:p>
    <w:p w14:paraId="6E6BB9DF">
      <w:pPr>
        <w:pStyle w:val="3"/>
        <w:rPr>
          <w:rFonts w:hint="eastAsia"/>
        </w:rPr>
      </w:pPr>
    </w:p>
    <w:tbl>
      <w:tblPr>
        <w:tblStyle w:val="8"/>
        <w:tblW w:w="14978" w:type="dxa"/>
        <w:tblInd w:w="93" w:type="dxa"/>
        <w:tblLayout w:type="autofit"/>
        <w:tblCellMar>
          <w:top w:w="0" w:type="dxa"/>
          <w:left w:w="108" w:type="dxa"/>
          <w:bottom w:w="0" w:type="dxa"/>
          <w:right w:w="108" w:type="dxa"/>
        </w:tblCellMar>
      </w:tblPr>
      <w:tblGrid>
        <w:gridCol w:w="790"/>
        <w:gridCol w:w="790"/>
        <w:gridCol w:w="790"/>
        <w:gridCol w:w="5028"/>
        <w:gridCol w:w="2491"/>
        <w:gridCol w:w="2334"/>
        <w:gridCol w:w="2755"/>
      </w:tblGrid>
      <w:tr w14:paraId="4D39B0DD">
        <w:tblPrEx>
          <w:tblCellMar>
            <w:top w:w="0" w:type="dxa"/>
            <w:left w:w="108" w:type="dxa"/>
            <w:bottom w:w="0" w:type="dxa"/>
            <w:right w:w="108" w:type="dxa"/>
          </w:tblCellMar>
        </w:tblPrEx>
        <w:trPr>
          <w:trHeight w:val="510" w:hRule="atLeast"/>
        </w:trPr>
        <w:tc>
          <w:tcPr>
            <w:tcW w:w="14978" w:type="dxa"/>
            <w:gridSpan w:val="7"/>
            <w:tcBorders>
              <w:top w:val="nil"/>
              <w:left w:val="nil"/>
              <w:bottom w:val="nil"/>
              <w:right w:val="nil"/>
            </w:tcBorders>
            <w:noWrap/>
            <w:vAlign w:val="center"/>
          </w:tcPr>
          <w:p w14:paraId="69FDF59D">
            <w:pPr>
              <w:widowControl/>
              <w:jc w:val="center"/>
              <w:rPr>
                <w:rFonts w:ascii="宋体" w:hAnsi="宋体" w:cs="宋体"/>
                <w:b/>
                <w:bCs/>
                <w:kern w:val="0"/>
                <w:sz w:val="40"/>
                <w:szCs w:val="40"/>
              </w:rPr>
            </w:pPr>
            <w:r>
              <w:rPr>
                <w:rFonts w:hint="eastAsia" w:ascii="宋体" w:hAnsi="宋体" w:cs="宋体"/>
                <w:b/>
                <w:bCs/>
                <w:kern w:val="0"/>
                <w:sz w:val="40"/>
                <w:szCs w:val="40"/>
              </w:rPr>
              <w:t>一般公共预算财政拨款支出决算表</w:t>
            </w:r>
          </w:p>
        </w:tc>
      </w:tr>
      <w:tr w14:paraId="74CD76E8">
        <w:tblPrEx>
          <w:tblCellMar>
            <w:top w:w="0" w:type="dxa"/>
            <w:left w:w="108" w:type="dxa"/>
            <w:bottom w:w="0" w:type="dxa"/>
            <w:right w:w="108" w:type="dxa"/>
          </w:tblCellMar>
        </w:tblPrEx>
        <w:trPr>
          <w:trHeight w:val="270" w:hRule="atLeast"/>
        </w:trPr>
        <w:tc>
          <w:tcPr>
            <w:tcW w:w="790" w:type="dxa"/>
            <w:tcBorders>
              <w:top w:val="nil"/>
              <w:left w:val="nil"/>
              <w:bottom w:val="nil"/>
              <w:right w:val="nil"/>
            </w:tcBorders>
            <w:noWrap/>
            <w:vAlign w:val="center"/>
          </w:tcPr>
          <w:p w14:paraId="74CE8D49">
            <w:pPr>
              <w:widowControl/>
              <w:jc w:val="left"/>
              <w:rPr>
                <w:rFonts w:ascii="宋体" w:hAnsi="宋体" w:cs="宋体"/>
                <w:color w:val="000000"/>
                <w:kern w:val="0"/>
                <w:sz w:val="22"/>
              </w:rPr>
            </w:pPr>
          </w:p>
        </w:tc>
        <w:tc>
          <w:tcPr>
            <w:tcW w:w="790" w:type="dxa"/>
            <w:tcBorders>
              <w:top w:val="nil"/>
              <w:left w:val="nil"/>
              <w:bottom w:val="nil"/>
              <w:right w:val="nil"/>
            </w:tcBorders>
            <w:noWrap/>
            <w:vAlign w:val="center"/>
          </w:tcPr>
          <w:p w14:paraId="10ED7850">
            <w:pPr>
              <w:widowControl/>
              <w:jc w:val="left"/>
              <w:rPr>
                <w:rFonts w:ascii="宋体" w:hAnsi="宋体" w:cs="宋体"/>
                <w:color w:val="000000"/>
                <w:kern w:val="0"/>
                <w:sz w:val="22"/>
              </w:rPr>
            </w:pPr>
          </w:p>
        </w:tc>
        <w:tc>
          <w:tcPr>
            <w:tcW w:w="790" w:type="dxa"/>
            <w:tcBorders>
              <w:top w:val="nil"/>
              <w:left w:val="nil"/>
              <w:bottom w:val="nil"/>
              <w:right w:val="nil"/>
            </w:tcBorders>
            <w:noWrap/>
            <w:vAlign w:val="center"/>
          </w:tcPr>
          <w:p w14:paraId="7991C6C2">
            <w:pPr>
              <w:widowControl/>
              <w:jc w:val="left"/>
              <w:rPr>
                <w:rFonts w:ascii="宋体" w:hAnsi="宋体" w:cs="宋体"/>
                <w:color w:val="000000"/>
                <w:kern w:val="0"/>
                <w:sz w:val="22"/>
              </w:rPr>
            </w:pPr>
          </w:p>
        </w:tc>
        <w:tc>
          <w:tcPr>
            <w:tcW w:w="5028" w:type="dxa"/>
            <w:tcBorders>
              <w:top w:val="nil"/>
              <w:left w:val="nil"/>
              <w:bottom w:val="nil"/>
              <w:right w:val="nil"/>
            </w:tcBorders>
            <w:noWrap/>
            <w:vAlign w:val="center"/>
          </w:tcPr>
          <w:p w14:paraId="20800984">
            <w:pPr>
              <w:widowControl/>
              <w:jc w:val="left"/>
              <w:rPr>
                <w:rFonts w:ascii="宋体" w:hAnsi="宋体" w:cs="宋体"/>
                <w:color w:val="000000"/>
                <w:kern w:val="0"/>
                <w:sz w:val="22"/>
              </w:rPr>
            </w:pPr>
          </w:p>
        </w:tc>
        <w:tc>
          <w:tcPr>
            <w:tcW w:w="2491" w:type="dxa"/>
            <w:tcBorders>
              <w:top w:val="nil"/>
              <w:left w:val="nil"/>
              <w:bottom w:val="nil"/>
              <w:right w:val="nil"/>
            </w:tcBorders>
            <w:noWrap/>
            <w:vAlign w:val="center"/>
          </w:tcPr>
          <w:p w14:paraId="56D188FA">
            <w:pPr>
              <w:widowControl/>
              <w:jc w:val="left"/>
              <w:rPr>
                <w:rFonts w:ascii="宋体" w:hAnsi="宋体" w:cs="宋体"/>
                <w:color w:val="000000"/>
                <w:kern w:val="0"/>
                <w:sz w:val="22"/>
              </w:rPr>
            </w:pPr>
          </w:p>
        </w:tc>
        <w:tc>
          <w:tcPr>
            <w:tcW w:w="2334" w:type="dxa"/>
            <w:tcBorders>
              <w:top w:val="nil"/>
              <w:left w:val="nil"/>
              <w:bottom w:val="nil"/>
              <w:right w:val="nil"/>
            </w:tcBorders>
            <w:noWrap/>
            <w:vAlign w:val="center"/>
          </w:tcPr>
          <w:p w14:paraId="77C68349">
            <w:pPr>
              <w:widowControl/>
              <w:jc w:val="left"/>
              <w:rPr>
                <w:rFonts w:ascii="宋体" w:hAnsi="宋体" w:cs="宋体"/>
                <w:color w:val="000000"/>
                <w:kern w:val="0"/>
                <w:sz w:val="22"/>
              </w:rPr>
            </w:pPr>
          </w:p>
        </w:tc>
        <w:tc>
          <w:tcPr>
            <w:tcW w:w="2755" w:type="dxa"/>
            <w:tcBorders>
              <w:top w:val="nil"/>
              <w:left w:val="nil"/>
              <w:bottom w:val="nil"/>
              <w:right w:val="nil"/>
            </w:tcBorders>
            <w:noWrap/>
            <w:vAlign w:val="bottom"/>
          </w:tcPr>
          <w:p w14:paraId="6B6710E0">
            <w:pPr>
              <w:widowControl/>
              <w:jc w:val="left"/>
              <w:rPr>
                <w:rFonts w:ascii="宋体" w:hAnsi="宋体" w:cs="宋体"/>
                <w:kern w:val="0"/>
                <w:sz w:val="18"/>
                <w:szCs w:val="18"/>
              </w:rPr>
            </w:pPr>
            <w:r>
              <w:rPr>
                <w:rFonts w:hint="eastAsia" w:ascii="宋体" w:hAnsi="宋体" w:cs="宋体"/>
                <w:kern w:val="0"/>
                <w:sz w:val="18"/>
                <w:szCs w:val="18"/>
              </w:rPr>
              <w:t>公开05表</w:t>
            </w:r>
          </w:p>
        </w:tc>
      </w:tr>
      <w:tr w14:paraId="2E4FFF10">
        <w:tblPrEx>
          <w:tblCellMar>
            <w:top w:w="0" w:type="dxa"/>
            <w:left w:w="108" w:type="dxa"/>
            <w:bottom w:w="0" w:type="dxa"/>
            <w:right w:w="108" w:type="dxa"/>
          </w:tblCellMar>
        </w:tblPrEx>
        <w:trPr>
          <w:trHeight w:val="270" w:hRule="atLeast"/>
        </w:trPr>
        <w:tc>
          <w:tcPr>
            <w:tcW w:w="2370" w:type="dxa"/>
            <w:gridSpan w:val="3"/>
            <w:tcBorders>
              <w:top w:val="nil"/>
              <w:left w:val="nil"/>
              <w:bottom w:val="nil"/>
              <w:right w:val="nil"/>
            </w:tcBorders>
            <w:noWrap/>
            <w:vAlign w:val="bottom"/>
          </w:tcPr>
          <w:p w14:paraId="0352F946">
            <w:pPr>
              <w:widowControl/>
              <w:jc w:val="left"/>
              <w:rPr>
                <w:rFonts w:ascii="宋体" w:hAnsi="宋体" w:cs="宋体"/>
                <w:kern w:val="0"/>
                <w:sz w:val="18"/>
                <w:szCs w:val="18"/>
              </w:rPr>
            </w:pPr>
            <w:r>
              <w:rPr>
                <w:rFonts w:hint="eastAsia" w:ascii="宋体" w:hAnsi="宋体" w:cs="宋体"/>
                <w:kern w:val="0"/>
                <w:sz w:val="18"/>
                <w:szCs w:val="18"/>
              </w:rPr>
              <w:t>部门：信阳市浉河区委组织部</w:t>
            </w:r>
          </w:p>
        </w:tc>
        <w:tc>
          <w:tcPr>
            <w:tcW w:w="5028" w:type="dxa"/>
            <w:tcBorders>
              <w:top w:val="nil"/>
              <w:left w:val="nil"/>
              <w:bottom w:val="nil"/>
              <w:right w:val="nil"/>
            </w:tcBorders>
            <w:noWrap/>
            <w:vAlign w:val="bottom"/>
          </w:tcPr>
          <w:p w14:paraId="56D10AD4">
            <w:pPr>
              <w:widowControl/>
              <w:jc w:val="left"/>
              <w:rPr>
                <w:rFonts w:ascii="宋体" w:hAnsi="宋体" w:cs="宋体"/>
                <w:kern w:val="0"/>
                <w:sz w:val="18"/>
                <w:szCs w:val="18"/>
              </w:rPr>
            </w:pPr>
            <w:r>
              <w:rPr>
                <w:rFonts w:hint="eastAsia" w:ascii="宋体" w:hAnsi="宋体" w:cs="宋体"/>
                <w:kern w:val="0"/>
                <w:sz w:val="18"/>
                <w:szCs w:val="18"/>
                <w:lang w:eastAsia="zh-CN"/>
              </w:rPr>
              <w:t>2024</w:t>
            </w:r>
            <w:r>
              <w:rPr>
                <w:rFonts w:hint="eastAsia" w:ascii="宋体" w:hAnsi="宋体" w:cs="宋体"/>
                <w:kern w:val="0"/>
                <w:sz w:val="18"/>
                <w:szCs w:val="18"/>
              </w:rPr>
              <w:t>年度</w:t>
            </w:r>
          </w:p>
        </w:tc>
        <w:tc>
          <w:tcPr>
            <w:tcW w:w="2491" w:type="dxa"/>
            <w:tcBorders>
              <w:top w:val="nil"/>
              <w:left w:val="nil"/>
              <w:bottom w:val="nil"/>
              <w:right w:val="nil"/>
            </w:tcBorders>
            <w:noWrap/>
            <w:vAlign w:val="center"/>
          </w:tcPr>
          <w:p w14:paraId="5D9FB9A0">
            <w:pPr>
              <w:widowControl/>
              <w:jc w:val="left"/>
              <w:rPr>
                <w:rFonts w:ascii="宋体" w:hAnsi="宋体" w:cs="宋体"/>
                <w:color w:val="000000"/>
                <w:kern w:val="0"/>
                <w:sz w:val="22"/>
              </w:rPr>
            </w:pPr>
          </w:p>
        </w:tc>
        <w:tc>
          <w:tcPr>
            <w:tcW w:w="2334" w:type="dxa"/>
            <w:tcBorders>
              <w:top w:val="nil"/>
              <w:left w:val="nil"/>
              <w:bottom w:val="nil"/>
              <w:right w:val="nil"/>
            </w:tcBorders>
            <w:noWrap/>
            <w:vAlign w:val="center"/>
          </w:tcPr>
          <w:p w14:paraId="27FD755F">
            <w:pPr>
              <w:widowControl/>
              <w:jc w:val="left"/>
              <w:rPr>
                <w:rFonts w:ascii="宋体" w:hAnsi="宋体" w:cs="宋体"/>
                <w:color w:val="000000"/>
                <w:kern w:val="0"/>
                <w:sz w:val="22"/>
              </w:rPr>
            </w:pPr>
          </w:p>
        </w:tc>
        <w:tc>
          <w:tcPr>
            <w:tcW w:w="2755" w:type="dxa"/>
            <w:tcBorders>
              <w:top w:val="nil"/>
              <w:left w:val="nil"/>
              <w:bottom w:val="nil"/>
              <w:right w:val="nil"/>
            </w:tcBorders>
            <w:noWrap/>
            <w:vAlign w:val="bottom"/>
          </w:tcPr>
          <w:p w14:paraId="4D8BFD0C">
            <w:pPr>
              <w:widowControl/>
              <w:jc w:val="left"/>
              <w:rPr>
                <w:rFonts w:ascii="宋体" w:hAnsi="宋体" w:cs="宋体"/>
                <w:kern w:val="0"/>
                <w:sz w:val="18"/>
                <w:szCs w:val="18"/>
              </w:rPr>
            </w:pPr>
            <w:r>
              <w:rPr>
                <w:rFonts w:hint="eastAsia" w:ascii="宋体" w:hAnsi="宋体" w:cs="宋体"/>
                <w:kern w:val="0"/>
                <w:sz w:val="18"/>
                <w:szCs w:val="18"/>
              </w:rPr>
              <w:t>金额单位：万元</w:t>
            </w:r>
          </w:p>
        </w:tc>
      </w:tr>
      <w:tr w14:paraId="31577AED">
        <w:tblPrEx>
          <w:tblCellMar>
            <w:top w:w="0" w:type="dxa"/>
            <w:left w:w="108" w:type="dxa"/>
            <w:bottom w:w="0" w:type="dxa"/>
            <w:right w:w="108" w:type="dxa"/>
          </w:tblCellMar>
        </w:tblPrEx>
        <w:trPr>
          <w:trHeight w:val="300" w:hRule="atLeast"/>
        </w:trPr>
        <w:tc>
          <w:tcPr>
            <w:tcW w:w="7398"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767B856E">
            <w:pPr>
              <w:widowControl/>
              <w:jc w:val="center"/>
              <w:rPr>
                <w:rFonts w:ascii="宋体" w:hAnsi="宋体" w:cs="宋体"/>
                <w:color w:val="000000"/>
                <w:kern w:val="0"/>
                <w:sz w:val="22"/>
              </w:rPr>
            </w:pPr>
            <w:r>
              <w:rPr>
                <w:rFonts w:hint="eastAsia" w:ascii="宋体" w:hAnsi="宋体" w:cs="宋体"/>
                <w:color w:val="000000"/>
                <w:kern w:val="0"/>
                <w:sz w:val="22"/>
              </w:rPr>
              <w:t>项目</w:t>
            </w:r>
          </w:p>
        </w:tc>
        <w:tc>
          <w:tcPr>
            <w:tcW w:w="7580" w:type="dxa"/>
            <w:gridSpan w:val="3"/>
            <w:tcBorders>
              <w:top w:val="single" w:color="auto" w:sz="4" w:space="0"/>
              <w:left w:val="nil"/>
              <w:bottom w:val="single" w:color="auto" w:sz="4" w:space="0"/>
              <w:right w:val="single" w:color="auto" w:sz="4" w:space="0"/>
            </w:tcBorders>
            <w:shd w:val="clear" w:color="000000" w:fill="F1F1F1"/>
            <w:noWrap w:val="0"/>
            <w:vAlign w:val="center"/>
          </w:tcPr>
          <w:p w14:paraId="57BB67A0">
            <w:pPr>
              <w:widowControl/>
              <w:jc w:val="center"/>
              <w:rPr>
                <w:rFonts w:ascii="宋体" w:hAnsi="宋体" w:cs="宋体"/>
                <w:color w:val="000000"/>
                <w:kern w:val="0"/>
                <w:sz w:val="22"/>
              </w:rPr>
            </w:pPr>
            <w:r>
              <w:rPr>
                <w:rFonts w:hint="eastAsia" w:ascii="宋体" w:hAnsi="宋体" w:cs="宋体"/>
                <w:color w:val="000000"/>
                <w:kern w:val="0"/>
                <w:sz w:val="22"/>
              </w:rPr>
              <w:t>本年支出</w:t>
            </w:r>
          </w:p>
        </w:tc>
      </w:tr>
      <w:tr w14:paraId="6D61335E">
        <w:tblPrEx>
          <w:tblCellMar>
            <w:top w:w="0" w:type="dxa"/>
            <w:left w:w="108" w:type="dxa"/>
            <w:bottom w:w="0" w:type="dxa"/>
            <w:right w:w="108" w:type="dxa"/>
          </w:tblCellMar>
        </w:tblPrEx>
        <w:trPr>
          <w:trHeight w:val="312" w:hRule="atLeast"/>
        </w:trPr>
        <w:tc>
          <w:tcPr>
            <w:tcW w:w="2370" w:type="dxa"/>
            <w:gridSpan w:val="3"/>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0BB98B6D">
            <w:pPr>
              <w:widowControl/>
              <w:jc w:val="center"/>
              <w:rPr>
                <w:rFonts w:ascii="宋体" w:hAnsi="宋体" w:cs="宋体"/>
                <w:color w:val="000000"/>
                <w:kern w:val="0"/>
                <w:sz w:val="22"/>
              </w:rPr>
            </w:pPr>
            <w:r>
              <w:rPr>
                <w:rFonts w:hint="eastAsia" w:ascii="宋体" w:hAnsi="宋体" w:cs="宋体"/>
                <w:color w:val="000000"/>
                <w:kern w:val="0"/>
                <w:sz w:val="22"/>
              </w:rPr>
              <w:t>科目代码</w:t>
            </w:r>
          </w:p>
        </w:tc>
        <w:tc>
          <w:tcPr>
            <w:tcW w:w="5028" w:type="dxa"/>
            <w:vMerge w:val="restart"/>
            <w:tcBorders>
              <w:top w:val="nil"/>
              <w:left w:val="single" w:color="auto" w:sz="4" w:space="0"/>
              <w:bottom w:val="single" w:color="auto" w:sz="4" w:space="0"/>
              <w:right w:val="single" w:color="auto" w:sz="4" w:space="0"/>
            </w:tcBorders>
            <w:shd w:val="clear" w:color="000000" w:fill="F1F1F1"/>
            <w:noWrap/>
            <w:vAlign w:val="center"/>
          </w:tcPr>
          <w:p w14:paraId="4D731BED">
            <w:pPr>
              <w:widowControl/>
              <w:jc w:val="center"/>
              <w:rPr>
                <w:rFonts w:ascii="宋体" w:hAnsi="宋体" w:cs="宋体"/>
                <w:color w:val="000000"/>
                <w:kern w:val="0"/>
                <w:sz w:val="22"/>
              </w:rPr>
            </w:pPr>
            <w:r>
              <w:rPr>
                <w:rFonts w:hint="eastAsia" w:ascii="宋体" w:hAnsi="宋体" w:cs="宋体"/>
                <w:color w:val="000000"/>
                <w:kern w:val="0"/>
                <w:sz w:val="22"/>
              </w:rPr>
              <w:t>科目名称</w:t>
            </w:r>
          </w:p>
        </w:tc>
        <w:tc>
          <w:tcPr>
            <w:tcW w:w="2491"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1A8D5BB4">
            <w:pPr>
              <w:widowControl/>
              <w:jc w:val="center"/>
              <w:rPr>
                <w:rFonts w:ascii="宋体" w:hAnsi="宋体" w:cs="宋体"/>
                <w:color w:val="000000"/>
                <w:kern w:val="0"/>
                <w:sz w:val="22"/>
              </w:rPr>
            </w:pPr>
            <w:r>
              <w:rPr>
                <w:rFonts w:hint="eastAsia" w:ascii="宋体" w:hAnsi="宋体" w:cs="宋体"/>
                <w:color w:val="000000"/>
                <w:kern w:val="0"/>
                <w:sz w:val="22"/>
              </w:rPr>
              <w:t>小计</w:t>
            </w:r>
          </w:p>
        </w:tc>
        <w:tc>
          <w:tcPr>
            <w:tcW w:w="2334"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076BA147">
            <w:pPr>
              <w:widowControl/>
              <w:jc w:val="center"/>
              <w:rPr>
                <w:rFonts w:ascii="宋体" w:hAnsi="宋体" w:cs="宋体"/>
                <w:color w:val="000000"/>
                <w:kern w:val="0"/>
                <w:sz w:val="22"/>
              </w:rPr>
            </w:pPr>
            <w:r>
              <w:rPr>
                <w:rFonts w:hint="eastAsia" w:ascii="宋体" w:hAnsi="宋体" w:cs="宋体"/>
                <w:color w:val="000000"/>
                <w:kern w:val="0"/>
                <w:sz w:val="22"/>
              </w:rPr>
              <w:t>基本支出</w:t>
            </w:r>
          </w:p>
        </w:tc>
        <w:tc>
          <w:tcPr>
            <w:tcW w:w="2755"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4C66EAD8">
            <w:pPr>
              <w:widowControl/>
              <w:jc w:val="center"/>
              <w:rPr>
                <w:rFonts w:ascii="宋体" w:hAnsi="宋体" w:cs="宋体"/>
                <w:color w:val="000000"/>
                <w:kern w:val="0"/>
                <w:sz w:val="22"/>
              </w:rPr>
            </w:pPr>
            <w:r>
              <w:rPr>
                <w:rFonts w:hint="eastAsia" w:ascii="宋体" w:hAnsi="宋体" w:cs="宋体"/>
                <w:color w:val="000000"/>
                <w:kern w:val="0"/>
                <w:sz w:val="22"/>
              </w:rPr>
              <w:t>项目支出</w:t>
            </w:r>
          </w:p>
        </w:tc>
      </w:tr>
      <w:tr w14:paraId="1715F50B">
        <w:tblPrEx>
          <w:tblCellMar>
            <w:top w:w="0" w:type="dxa"/>
            <w:left w:w="108" w:type="dxa"/>
            <w:bottom w:w="0" w:type="dxa"/>
            <w:right w:w="108" w:type="dxa"/>
          </w:tblCellMar>
        </w:tblPrEx>
        <w:trPr>
          <w:trHeight w:val="312" w:hRule="atLeast"/>
        </w:trPr>
        <w:tc>
          <w:tcPr>
            <w:tcW w:w="237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62736643">
            <w:pPr>
              <w:widowControl/>
              <w:jc w:val="left"/>
              <w:rPr>
                <w:rFonts w:ascii="宋体" w:hAnsi="宋体" w:cs="宋体"/>
                <w:color w:val="000000"/>
                <w:kern w:val="0"/>
                <w:sz w:val="22"/>
              </w:rPr>
            </w:pPr>
          </w:p>
        </w:tc>
        <w:tc>
          <w:tcPr>
            <w:tcW w:w="5028" w:type="dxa"/>
            <w:vMerge w:val="continue"/>
            <w:tcBorders>
              <w:top w:val="nil"/>
              <w:left w:val="single" w:color="auto" w:sz="4" w:space="0"/>
              <w:bottom w:val="single" w:color="auto" w:sz="4" w:space="0"/>
              <w:right w:val="single" w:color="auto" w:sz="4" w:space="0"/>
            </w:tcBorders>
            <w:noWrap w:val="0"/>
            <w:vAlign w:val="center"/>
          </w:tcPr>
          <w:p w14:paraId="0AE115ED">
            <w:pPr>
              <w:widowControl/>
              <w:jc w:val="left"/>
              <w:rPr>
                <w:rFonts w:ascii="宋体" w:hAnsi="宋体" w:cs="宋体"/>
                <w:color w:val="000000"/>
                <w:kern w:val="0"/>
                <w:sz w:val="22"/>
              </w:rPr>
            </w:pPr>
          </w:p>
        </w:tc>
        <w:tc>
          <w:tcPr>
            <w:tcW w:w="2491" w:type="dxa"/>
            <w:vMerge w:val="continue"/>
            <w:tcBorders>
              <w:top w:val="nil"/>
              <w:left w:val="single" w:color="auto" w:sz="4" w:space="0"/>
              <w:bottom w:val="single" w:color="auto" w:sz="4" w:space="0"/>
              <w:right w:val="single" w:color="auto" w:sz="4" w:space="0"/>
            </w:tcBorders>
            <w:noWrap w:val="0"/>
            <w:vAlign w:val="center"/>
          </w:tcPr>
          <w:p w14:paraId="2CEA2137">
            <w:pPr>
              <w:widowControl/>
              <w:jc w:val="left"/>
              <w:rPr>
                <w:rFonts w:ascii="宋体" w:hAnsi="宋体" w:cs="宋体"/>
                <w:color w:val="000000"/>
                <w:kern w:val="0"/>
                <w:sz w:val="22"/>
              </w:rPr>
            </w:pPr>
          </w:p>
        </w:tc>
        <w:tc>
          <w:tcPr>
            <w:tcW w:w="2334" w:type="dxa"/>
            <w:vMerge w:val="continue"/>
            <w:tcBorders>
              <w:top w:val="nil"/>
              <w:left w:val="single" w:color="auto" w:sz="4" w:space="0"/>
              <w:bottom w:val="single" w:color="auto" w:sz="4" w:space="0"/>
              <w:right w:val="single" w:color="auto" w:sz="4" w:space="0"/>
            </w:tcBorders>
            <w:noWrap w:val="0"/>
            <w:vAlign w:val="center"/>
          </w:tcPr>
          <w:p w14:paraId="3C9DBAAB">
            <w:pPr>
              <w:widowControl/>
              <w:jc w:val="left"/>
              <w:rPr>
                <w:rFonts w:ascii="宋体" w:hAnsi="宋体" w:cs="宋体"/>
                <w:color w:val="000000"/>
                <w:kern w:val="0"/>
                <w:sz w:val="22"/>
              </w:rPr>
            </w:pPr>
          </w:p>
        </w:tc>
        <w:tc>
          <w:tcPr>
            <w:tcW w:w="2755" w:type="dxa"/>
            <w:vMerge w:val="continue"/>
            <w:tcBorders>
              <w:top w:val="nil"/>
              <w:left w:val="single" w:color="auto" w:sz="4" w:space="0"/>
              <w:bottom w:val="single" w:color="auto" w:sz="4" w:space="0"/>
              <w:right w:val="single" w:color="auto" w:sz="4" w:space="0"/>
            </w:tcBorders>
            <w:noWrap w:val="0"/>
            <w:vAlign w:val="center"/>
          </w:tcPr>
          <w:p w14:paraId="217AF466">
            <w:pPr>
              <w:widowControl/>
              <w:jc w:val="left"/>
              <w:rPr>
                <w:rFonts w:ascii="宋体" w:hAnsi="宋体" w:cs="宋体"/>
                <w:color w:val="000000"/>
                <w:kern w:val="0"/>
                <w:sz w:val="22"/>
              </w:rPr>
            </w:pPr>
          </w:p>
        </w:tc>
      </w:tr>
      <w:tr w14:paraId="561D2535">
        <w:tblPrEx>
          <w:tblCellMar>
            <w:top w:w="0" w:type="dxa"/>
            <w:left w:w="108" w:type="dxa"/>
            <w:bottom w:w="0" w:type="dxa"/>
            <w:right w:w="108" w:type="dxa"/>
          </w:tblCellMar>
        </w:tblPrEx>
        <w:trPr>
          <w:trHeight w:val="312" w:hRule="atLeast"/>
        </w:trPr>
        <w:tc>
          <w:tcPr>
            <w:tcW w:w="237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133DEB03">
            <w:pPr>
              <w:widowControl/>
              <w:jc w:val="left"/>
              <w:rPr>
                <w:rFonts w:ascii="宋体" w:hAnsi="宋体" w:cs="宋体"/>
                <w:color w:val="000000"/>
                <w:kern w:val="0"/>
                <w:sz w:val="22"/>
              </w:rPr>
            </w:pPr>
          </w:p>
        </w:tc>
        <w:tc>
          <w:tcPr>
            <w:tcW w:w="5028" w:type="dxa"/>
            <w:vMerge w:val="continue"/>
            <w:tcBorders>
              <w:top w:val="nil"/>
              <w:left w:val="single" w:color="auto" w:sz="4" w:space="0"/>
              <w:bottom w:val="single" w:color="auto" w:sz="4" w:space="0"/>
              <w:right w:val="single" w:color="auto" w:sz="4" w:space="0"/>
            </w:tcBorders>
            <w:noWrap w:val="0"/>
            <w:vAlign w:val="center"/>
          </w:tcPr>
          <w:p w14:paraId="2BCBD626">
            <w:pPr>
              <w:widowControl/>
              <w:jc w:val="left"/>
              <w:rPr>
                <w:rFonts w:ascii="宋体" w:hAnsi="宋体" w:cs="宋体"/>
                <w:color w:val="000000"/>
                <w:kern w:val="0"/>
                <w:sz w:val="22"/>
              </w:rPr>
            </w:pPr>
          </w:p>
        </w:tc>
        <w:tc>
          <w:tcPr>
            <w:tcW w:w="2491" w:type="dxa"/>
            <w:vMerge w:val="continue"/>
            <w:tcBorders>
              <w:top w:val="nil"/>
              <w:left w:val="single" w:color="auto" w:sz="4" w:space="0"/>
              <w:bottom w:val="single" w:color="auto" w:sz="4" w:space="0"/>
              <w:right w:val="single" w:color="auto" w:sz="4" w:space="0"/>
            </w:tcBorders>
            <w:noWrap w:val="0"/>
            <w:vAlign w:val="center"/>
          </w:tcPr>
          <w:p w14:paraId="0DE1F15D">
            <w:pPr>
              <w:widowControl/>
              <w:jc w:val="left"/>
              <w:rPr>
                <w:rFonts w:ascii="宋体" w:hAnsi="宋体" w:cs="宋体"/>
                <w:color w:val="000000"/>
                <w:kern w:val="0"/>
                <w:sz w:val="22"/>
              </w:rPr>
            </w:pPr>
          </w:p>
        </w:tc>
        <w:tc>
          <w:tcPr>
            <w:tcW w:w="2334" w:type="dxa"/>
            <w:vMerge w:val="continue"/>
            <w:tcBorders>
              <w:top w:val="nil"/>
              <w:left w:val="single" w:color="auto" w:sz="4" w:space="0"/>
              <w:bottom w:val="single" w:color="auto" w:sz="4" w:space="0"/>
              <w:right w:val="single" w:color="auto" w:sz="4" w:space="0"/>
            </w:tcBorders>
            <w:noWrap w:val="0"/>
            <w:vAlign w:val="center"/>
          </w:tcPr>
          <w:p w14:paraId="4F1867F0">
            <w:pPr>
              <w:widowControl/>
              <w:jc w:val="left"/>
              <w:rPr>
                <w:rFonts w:ascii="宋体" w:hAnsi="宋体" w:cs="宋体"/>
                <w:color w:val="000000"/>
                <w:kern w:val="0"/>
                <w:sz w:val="22"/>
              </w:rPr>
            </w:pPr>
          </w:p>
        </w:tc>
        <w:tc>
          <w:tcPr>
            <w:tcW w:w="2755" w:type="dxa"/>
            <w:vMerge w:val="continue"/>
            <w:tcBorders>
              <w:top w:val="nil"/>
              <w:left w:val="single" w:color="auto" w:sz="4" w:space="0"/>
              <w:bottom w:val="single" w:color="auto" w:sz="4" w:space="0"/>
              <w:right w:val="single" w:color="auto" w:sz="4" w:space="0"/>
            </w:tcBorders>
            <w:noWrap w:val="0"/>
            <w:vAlign w:val="center"/>
          </w:tcPr>
          <w:p w14:paraId="7710F2E4">
            <w:pPr>
              <w:widowControl/>
              <w:jc w:val="left"/>
              <w:rPr>
                <w:rFonts w:ascii="宋体" w:hAnsi="宋体" w:cs="宋体"/>
                <w:color w:val="000000"/>
                <w:kern w:val="0"/>
                <w:sz w:val="22"/>
              </w:rPr>
            </w:pPr>
          </w:p>
        </w:tc>
      </w:tr>
      <w:tr w14:paraId="38A8F479">
        <w:tblPrEx>
          <w:tblCellMar>
            <w:top w:w="0" w:type="dxa"/>
            <w:left w:w="108" w:type="dxa"/>
            <w:bottom w:w="0" w:type="dxa"/>
            <w:right w:w="108" w:type="dxa"/>
          </w:tblCellMar>
        </w:tblPrEx>
        <w:trPr>
          <w:trHeight w:val="300" w:hRule="atLeast"/>
        </w:trPr>
        <w:tc>
          <w:tcPr>
            <w:tcW w:w="7398"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660A1E99">
            <w:pPr>
              <w:widowControl/>
              <w:jc w:val="center"/>
              <w:rPr>
                <w:rFonts w:ascii="宋体" w:hAnsi="宋体" w:cs="宋体"/>
                <w:color w:val="000000"/>
                <w:kern w:val="0"/>
                <w:sz w:val="22"/>
              </w:rPr>
            </w:pPr>
            <w:r>
              <w:rPr>
                <w:rFonts w:hint="eastAsia" w:ascii="宋体" w:hAnsi="宋体" w:cs="宋体"/>
                <w:color w:val="000000"/>
                <w:kern w:val="0"/>
                <w:sz w:val="22"/>
              </w:rPr>
              <w:t>栏次</w:t>
            </w:r>
          </w:p>
        </w:tc>
        <w:tc>
          <w:tcPr>
            <w:tcW w:w="2491" w:type="dxa"/>
            <w:tcBorders>
              <w:top w:val="nil"/>
              <w:left w:val="nil"/>
              <w:bottom w:val="single" w:color="auto" w:sz="4" w:space="0"/>
              <w:right w:val="single" w:color="auto" w:sz="4" w:space="0"/>
            </w:tcBorders>
            <w:shd w:val="clear" w:color="000000" w:fill="F1F1F1"/>
            <w:noWrap/>
            <w:vAlign w:val="center"/>
          </w:tcPr>
          <w:p w14:paraId="7019C0AA">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2334" w:type="dxa"/>
            <w:tcBorders>
              <w:top w:val="nil"/>
              <w:left w:val="nil"/>
              <w:bottom w:val="single" w:color="auto" w:sz="4" w:space="0"/>
              <w:right w:val="single" w:color="auto" w:sz="4" w:space="0"/>
            </w:tcBorders>
            <w:shd w:val="clear" w:color="000000" w:fill="F1F1F1"/>
            <w:noWrap/>
            <w:vAlign w:val="center"/>
          </w:tcPr>
          <w:p w14:paraId="1CDE6601">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2755" w:type="dxa"/>
            <w:tcBorders>
              <w:top w:val="nil"/>
              <w:left w:val="nil"/>
              <w:bottom w:val="single" w:color="auto" w:sz="4" w:space="0"/>
              <w:right w:val="single" w:color="auto" w:sz="4" w:space="0"/>
            </w:tcBorders>
            <w:shd w:val="clear" w:color="000000" w:fill="F1F1F1"/>
            <w:noWrap/>
            <w:vAlign w:val="center"/>
          </w:tcPr>
          <w:p w14:paraId="5A6EE6CA">
            <w:pPr>
              <w:widowControl/>
              <w:jc w:val="center"/>
              <w:rPr>
                <w:rFonts w:ascii="宋体" w:hAnsi="宋体" w:cs="宋体"/>
                <w:color w:val="000000"/>
                <w:kern w:val="0"/>
                <w:sz w:val="22"/>
              </w:rPr>
            </w:pPr>
            <w:r>
              <w:rPr>
                <w:rFonts w:hint="eastAsia" w:ascii="宋体" w:hAnsi="宋体" w:cs="宋体"/>
                <w:color w:val="000000"/>
                <w:kern w:val="0"/>
                <w:sz w:val="22"/>
              </w:rPr>
              <w:t>3</w:t>
            </w:r>
          </w:p>
        </w:tc>
      </w:tr>
      <w:tr w14:paraId="44F75879">
        <w:tblPrEx>
          <w:tblCellMar>
            <w:top w:w="0" w:type="dxa"/>
            <w:left w:w="108" w:type="dxa"/>
            <w:bottom w:w="0" w:type="dxa"/>
            <w:right w:w="108" w:type="dxa"/>
          </w:tblCellMar>
        </w:tblPrEx>
        <w:trPr>
          <w:trHeight w:val="300" w:hRule="atLeast"/>
        </w:trPr>
        <w:tc>
          <w:tcPr>
            <w:tcW w:w="7398"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79F23D76">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2491" w:type="dxa"/>
            <w:tcBorders>
              <w:top w:val="nil"/>
              <w:left w:val="nil"/>
              <w:bottom w:val="single" w:color="auto" w:sz="4" w:space="0"/>
              <w:right w:val="single" w:color="auto" w:sz="4" w:space="0"/>
            </w:tcBorders>
            <w:shd w:val="clear" w:color="000000" w:fill="FFFFFF"/>
            <w:noWrap/>
            <w:vAlign w:val="center"/>
          </w:tcPr>
          <w:p w14:paraId="2950DB7E">
            <w:pPr>
              <w:widowControl/>
              <w:jc w:val="right"/>
              <w:rPr>
                <w:rFonts w:hint="eastAsia" w:ascii="宋体" w:hAnsi="宋体" w:eastAsia="宋体" w:cs="宋体"/>
                <w:b/>
                <w:bCs/>
                <w:color w:val="000000"/>
                <w:kern w:val="0"/>
                <w:sz w:val="22"/>
                <w:lang w:eastAsia="zh-CN"/>
              </w:rPr>
            </w:pPr>
            <w:r>
              <w:rPr>
                <w:rFonts w:hint="eastAsia" w:ascii="宋体" w:hAnsi="宋体" w:cs="宋体"/>
                <w:b/>
                <w:bCs/>
                <w:color w:val="000000"/>
                <w:kern w:val="0"/>
                <w:sz w:val="22"/>
                <w:lang w:eastAsia="zh-CN"/>
              </w:rPr>
              <w:t>1985.78</w:t>
            </w:r>
          </w:p>
        </w:tc>
        <w:tc>
          <w:tcPr>
            <w:tcW w:w="2334" w:type="dxa"/>
            <w:tcBorders>
              <w:top w:val="nil"/>
              <w:left w:val="nil"/>
              <w:bottom w:val="single" w:color="auto" w:sz="4" w:space="0"/>
              <w:right w:val="single" w:color="auto" w:sz="4" w:space="0"/>
            </w:tcBorders>
            <w:shd w:val="clear" w:color="000000" w:fill="FFFFFF"/>
            <w:noWrap/>
            <w:vAlign w:val="center"/>
          </w:tcPr>
          <w:p w14:paraId="38E115F3">
            <w:pPr>
              <w:widowControl/>
              <w:jc w:val="right"/>
              <w:rPr>
                <w:rFonts w:hint="eastAsia" w:ascii="宋体" w:hAnsi="宋体" w:eastAsia="宋体" w:cs="宋体"/>
                <w:b/>
                <w:bCs/>
                <w:color w:val="000000"/>
                <w:kern w:val="0"/>
                <w:sz w:val="22"/>
                <w:lang w:eastAsia="zh-CN"/>
              </w:rPr>
            </w:pPr>
            <w:r>
              <w:rPr>
                <w:rFonts w:hint="eastAsia" w:ascii="宋体" w:hAnsi="宋体" w:cs="宋体"/>
                <w:b/>
                <w:bCs/>
                <w:color w:val="000000"/>
                <w:kern w:val="0"/>
                <w:sz w:val="22"/>
                <w:lang w:eastAsia="zh-CN"/>
              </w:rPr>
              <w:t>383.95</w:t>
            </w:r>
          </w:p>
        </w:tc>
        <w:tc>
          <w:tcPr>
            <w:tcW w:w="2755" w:type="dxa"/>
            <w:tcBorders>
              <w:top w:val="nil"/>
              <w:left w:val="nil"/>
              <w:bottom w:val="single" w:color="auto" w:sz="4" w:space="0"/>
              <w:right w:val="single" w:color="auto" w:sz="4" w:space="0"/>
            </w:tcBorders>
            <w:shd w:val="clear" w:color="000000" w:fill="FFFFFF"/>
            <w:noWrap/>
            <w:vAlign w:val="center"/>
          </w:tcPr>
          <w:p w14:paraId="33968E2C">
            <w:pPr>
              <w:widowControl/>
              <w:jc w:val="right"/>
              <w:rPr>
                <w:rFonts w:hint="eastAsia" w:ascii="宋体" w:hAnsi="宋体" w:eastAsia="宋体" w:cs="宋体"/>
                <w:b/>
                <w:bCs/>
                <w:color w:val="000000"/>
                <w:kern w:val="0"/>
                <w:sz w:val="22"/>
                <w:lang w:eastAsia="zh-CN"/>
              </w:rPr>
            </w:pPr>
            <w:r>
              <w:rPr>
                <w:rFonts w:hint="eastAsia" w:ascii="宋体" w:hAnsi="宋体" w:cs="宋体"/>
                <w:b/>
                <w:bCs/>
                <w:color w:val="000000"/>
                <w:kern w:val="0"/>
                <w:sz w:val="22"/>
                <w:lang w:eastAsia="zh-CN"/>
              </w:rPr>
              <w:t>1601.83</w:t>
            </w:r>
          </w:p>
        </w:tc>
      </w:tr>
      <w:tr w14:paraId="4CE493E4">
        <w:tblPrEx>
          <w:tblCellMar>
            <w:top w:w="0" w:type="dxa"/>
            <w:left w:w="108" w:type="dxa"/>
            <w:bottom w:w="0" w:type="dxa"/>
            <w:right w:w="108" w:type="dxa"/>
          </w:tblCellMar>
        </w:tblPrEx>
        <w:trPr>
          <w:trHeight w:val="720" w:hRule="atLeast"/>
        </w:trPr>
        <w:tc>
          <w:tcPr>
            <w:tcW w:w="237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60C8E44E">
            <w:pPr>
              <w:widowControl/>
              <w:jc w:val="left"/>
              <w:rPr>
                <w:rFonts w:ascii="宋体" w:hAnsi="宋体" w:cs="宋体"/>
                <w:color w:val="000000"/>
                <w:kern w:val="0"/>
                <w:sz w:val="22"/>
              </w:rPr>
            </w:pPr>
            <w:r>
              <w:rPr>
                <w:rFonts w:hint="eastAsia" w:ascii="宋体" w:hAnsi="宋体" w:cs="宋体"/>
                <w:color w:val="000000"/>
                <w:kern w:val="0"/>
                <w:sz w:val="22"/>
              </w:rPr>
              <w:t>2210201</w:t>
            </w:r>
          </w:p>
        </w:tc>
        <w:tc>
          <w:tcPr>
            <w:tcW w:w="5028" w:type="dxa"/>
            <w:tcBorders>
              <w:top w:val="nil"/>
              <w:left w:val="nil"/>
              <w:bottom w:val="single" w:color="auto" w:sz="4" w:space="0"/>
              <w:right w:val="single" w:color="auto" w:sz="4" w:space="0"/>
            </w:tcBorders>
            <w:shd w:val="clear" w:color="000000" w:fill="FFFFFF"/>
            <w:noWrap/>
            <w:vAlign w:val="center"/>
          </w:tcPr>
          <w:p w14:paraId="477839AA">
            <w:pPr>
              <w:widowControl/>
              <w:jc w:val="left"/>
              <w:rPr>
                <w:rFonts w:ascii="宋体" w:hAnsi="宋体" w:cs="宋体"/>
                <w:color w:val="000000"/>
                <w:kern w:val="0"/>
                <w:sz w:val="22"/>
              </w:rPr>
            </w:pPr>
            <w:r>
              <w:rPr>
                <w:rFonts w:hint="eastAsia" w:ascii="宋体" w:hAnsi="宋体" w:cs="宋体"/>
                <w:color w:val="000000"/>
                <w:kern w:val="0"/>
                <w:sz w:val="22"/>
              </w:rPr>
              <w:t>住房公积金</w:t>
            </w:r>
          </w:p>
        </w:tc>
        <w:tc>
          <w:tcPr>
            <w:tcW w:w="2491" w:type="dxa"/>
            <w:tcBorders>
              <w:top w:val="nil"/>
              <w:left w:val="nil"/>
              <w:bottom w:val="single" w:color="auto" w:sz="4" w:space="0"/>
              <w:right w:val="single" w:color="auto" w:sz="4" w:space="0"/>
            </w:tcBorders>
            <w:shd w:val="clear" w:color="000000" w:fill="FFFFFF"/>
            <w:noWrap/>
            <w:vAlign w:val="center"/>
          </w:tcPr>
          <w:p w14:paraId="4658F365">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c>
          <w:tcPr>
            <w:tcW w:w="2334" w:type="dxa"/>
            <w:tcBorders>
              <w:top w:val="nil"/>
              <w:left w:val="nil"/>
              <w:bottom w:val="single" w:color="auto" w:sz="4" w:space="0"/>
              <w:right w:val="single" w:color="auto" w:sz="4" w:space="0"/>
            </w:tcBorders>
            <w:shd w:val="clear" w:color="000000" w:fill="FFFFFF"/>
            <w:noWrap/>
            <w:vAlign w:val="center"/>
          </w:tcPr>
          <w:p w14:paraId="677E2A8D">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c>
          <w:tcPr>
            <w:tcW w:w="2755" w:type="dxa"/>
            <w:tcBorders>
              <w:top w:val="nil"/>
              <w:left w:val="nil"/>
              <w:bottom w:val="single" w:color="auto" w:sz="4" w:space="0"/>
              <w:right w:val="single" w:color="auto" w:sz="4" w:space="0"/>
            </w:tcBorders>
            <w:shd w:val="clear" w:color="000000" w:fill="FFFFFF"/>
            <w:noWrap/>
            <w:vAlign w:val="center"/>
          </w:tcPr>
          <w:p w14:paraId="7A7A37D0">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3840751D">
        <w:tblPrEx>
          <w:tblCellMar>
            <w:top w:w="0" w:type="dxa"/>
            <w:left w:w="108" w:type="dxa"/>
            <w:bottom w:w="0" w:type="dxa"/>
            <w:right w:w="108" w:type="dxa"/>
          </w:tblCellMar>
        </w:tblPrEx>
        <w:trPr>
          <w:trHeight w:val="720" w:hRule="atLeast"/>
        </w:trPr>
        <w:tc>
          <w:tcPr>
            <w:tcW w:w="237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285860E4">
            <w:pPr>
              <w:widowControl/>
              <w:jc w:val="left"/>
              <w:rPr>
                <w:rFonts w:ascii="宋体" w:hAnsi="宋体" w:cs="宋体"/>
                <w:color w:val="000000"/>
                <w:kern w:val="0"/>
                <w:sz w:val="22"/>
              </w:rPr>
            </w:pPr>
            <w:r>
              <w:rPr>
                <w:rFonts w:hint="eastAsia" w:ascii="宋体" w:hAnsi="宋体" w:cs="宋体"/>
                <w:color w:val="000000"/>
                <w:kern w:val="0"/>
                <w:sz w:val="22"/>
              </w:rPr>
              <w:t>2101101</w:t>
            </w:r>
          </w:p>
        </w:tc>
        <w:tc>
          <w:tcPr>
            <w:tcW w:w="5028" w:type="dxa"/>
            <w:tcBorders>
              <w:top w:val="nil"/>
              <w:left w:val="nil"/>
              <w:bottom w:val="single" w:color="auto" w:sz="4" w:space="0"/>
              <w:right w:val="single" w:color="auto" w:sz="4" w:space="0"/>
            </w:tcBorders>
            <w:shd w:val="clear" w:color="000000" w:fill="FFFFFF"/>
            <w:noWrap/>
            <w:vAlign w:val="center"/>
          </w:tcPr>
          <w:p w14:paraId="06786827">
            <w:pPr>
              <w:widowControl/>
              <w:jc w:val="left"/>
              <w:rPr>
                <w:rFonts w:ascii="宋体" w:hAnsi="宋体" w:cs="宋体"/>
                <w:color w:val="000000"/>
                <w:kern w:val="0"/>
                <w:sz w:val="22"/>
              </w:rPr>
            </w:pPr>
            <w:r>
              <w:rPr>
                <w:rFonts w:hint="eastAsia" w:ascii="宋体" w:hAnsi="宋体" w:cs="宋体"/>
                <w:color w:val="000000"/>
                <w:kern w:val="0"/>
                <w:sz w:val="22"/>
              </w:rPr>
              <w:t>行政单位医疗</w:t>
            </w:r>
          </w:p>
        </w:tc>
        <w:tc>
          <w:tcPr>
            <w:tcW w:w="2491" w:type="dxa"/>
            <w:tcBorders>
              <w:top w:val="nil"/>
              <w:left w:val="nil"/>
              <w:bottom w:val="single" w:color="auto" w:sz="4" w:space="0"/>
              <w:right w:val="single" w:color="auto" w:sz="4" w:space="0"/>
            </w:tcBorders>
            <w:shd w:val="clear" w:color="000000" w:fill="FFFFFF"/>
            <w:noWrap/>
            <w:vAlign w:val="center"/>
          </w:tcPr>
          <w:p w14:paraId="6E802FDB">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c>
          <w:tcPr>
            <w:tcW w:w="2334" w:type="dxa"/>
            <w:tcBorders>
              <w:top w:val="nil"/>
              <w:left w:val="nil"/>
              <w:bottom w:val="single" w:color="auto" w:sz="4" w:space="0"/>
              <w:right w:val="single" w:color="auto" w:sz="4" w:space="0"/>
            </w:tcBorders>
            <w:shd w:val="clear" w:color="000000" w:fill="FFFFFF"/>
            <w:noWrap/>
            <w:vAlign w:val="center"/>
          </w:tcPr>
          <w:p w14:paraId="3DE1FF0C">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c>
          <w:tcPr>
            <w:tcW w:w="2755" w:type="dxa"/>
            <w:tcBorders>
              <w:top w:val="nil"/>
              <w:left w:val="nil"/>
              <w:bottom w:val="single" w:color="auto" w:sz="4" w:space="0"/>
              <w:right w:val="single" w:color="auto" w:sz="4" w:space="0"/>
            </w:tcBorders>
            <w:shd w:val="clear" w:color="000000" w:fill="FFFFFF"/>
            <w:noWrap/>
            <w:vAlign w:val="center"/>
          </w:tcPr>
          <w:p w14:paraId="66F73A0E">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7585CF7C">
        <w:tblPrEx>
          <w:tblCellMar>
            <w:top w:w="0" w:type="dxa"/>
            <w:left w:w="108" w:type="dxa"/>
            <w:bottom w:w="0" w:type="dxa"/>
            <w:right w:w="108" w:type="dxa"/>
          </w:tblCellMar>
        </w:tblPrEx>
        <w:trPr>
          <w:trHeight w:val="720" w:hRule="atLeast"/>
        </w:trPr>
        <w:tc>
          <w:tcPr>
            <w:tcW w:w="237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41FF9A33">
            <w:pPr>
              <w:widowControl/>
              <w:jc w:val="left"/>
              <w:rPr>
                <w:rFonts w:ascii="宋体" w:hAnsi="宋体" w:cs="宋体"/>
                <w:color w:val="000000"/>
                <w:kern w:val="0"/>
                <w:sz w:val="22"/>
              </w:rPr>
            </w:pPr>
            <w:r>
              <w:rPr>
                <w:rFonts w:hint="eastAsia" w:ascii="宋体" w:hAnsi="宋体" w:cs="宋体"/>
                <w:color w:val="000000"/>
                <w:kern w:val="0"/>
                <w:sz w:val="22"/>
              </w:rPr>
              <w:t>2013299</w:t>
            </w:r>
          </w:p>
        </w:tc>
        <w:tc>
          <w:tcPr>
            <w:tcW w:w="5028" w:type="dxa"/>
            <w:tcBorders>
              <w:top w:val="nil"/>
              <w:left w:val="nil"/>
              <w:bottom w:val="single" w:color="auto" w:sz="4" w:space="0"/>
              <w:right w:val="single" w:color="auto" w:sz="4" w:space="0"/>
            </w:tcBorders>
            <w:shd w:val="clear" w:color="000000" w:fill="FFFFFF"/>
            <w:noWrap/>
            <w:vAlign w:val="center"/>
          </w:tcPr>
          <w:p w14:paraId="3A092DB9">
            <w:pPr>
              <w:widowControl/>
              <w:jc w:val="left"/>
              <w:rPr>
                <w:rFonts w:ascii="宋体" w:hAnsi="宋体" w:cs="宋体"/>
                <w:color w:val="000000"/>
                <w:kern w:val="0"/>
                <w:sz w:val="22"/>
              </w:rPr>
            </w:pPr>
            <w:r>
              <w:rPr>
                <w:rFonts w:hint="eastAsia" w:ascii="宋体" w:hAnsi="宋体" w:cs="宋体"/>
                <w:color w:val="000000"/>
                <w:kern w:val="0"/>
                <w:sz w:val="22"/>
              </w:rPr>
              <w:t>其他组织事务支出</w:t>
            </w:r>
          </w:p>
        </w:tc>
        <w:tc>
          <w:tcPr>
            <w:tcW w:w="2491" w:type="dxa"/>
            <w:tcBorders>
              <w:top w:val="nil"/>
              <w:left w:val="nil"/>
              <w:bottom w:val="single" w:color="auto" w:sz="4" w:space="0"/>
              <w:right w:val="single" w:color="auto" w:sz="4" w:space="0"/>
            </w:tcBorders>
            <w:shd w:val="clear" w:color="000000" w:fill="FFFFFF"/>
            <w:noWrap/>
            <w:vAlign w:val="center"/>
          </w:tcPr>
          <w:p w14:paraId="4CB36172">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1601.83</w:t>
            </w:r>
          </w:p>
        </w:tc>
        <w:tc>
          <w:tcPr>
            <w:tcW w:w="2334" w:type="dxa"/>
            <w:tcBorders>
              <w:top w:val="nil"/>
              <w:left w:val="nil"/>
              <w:bottom w:val="single" w:color="auto" w:sz="4" w:space="0"/>
              <w:right w:val="single" w:color="auto" w:sz="4" w:space="0"/>
            </w:tcBorders>
            <w:shd w:val="clear" w:color="000000" w:fill="FFFFFF"/>
            <w:noWrap/>
            <w:vAlign w:val="center"/>
          </w:tcPr>
          <w:p w14:paraId="1B17D449">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2755" w:type="dxa"/>
            <w:tcBorders>
              <w:top w:val="nil"/>
              <w:left w:val="nil"/>
              <w:bottom w:val="single" w:color="auto" w:sz="4" w:space="0"/>
              <w:right w:val="single" w:color="auto" w:sz="4" w:space="0"/>
            </w:tcBorders>
            <w:shd w:val="clear" w:color="000000" w:fill="FFFFFF"/>
            <w:noWrap/>
            <w:vAlign w:val="center"/>
          </w:tcPr>
          <w:p w14:paraId="4474FDE6">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1601.83</w:t>
            </w:r>
          </w:p>
        </w:tc>
      </w:tr>
      <w:tr w14:paraId="5964DCD6">
        <w:tblPrEx>
          <w:tblCellMar>
            <w:top w:w="0" w:type="dxa"/>
            <w:left w:w="108" w:type="dxa"/>
            <w:bottom w:w="0" w:type="dxa"/>
            <w:right w:w="108" w:type="dxa"/>
          </w:tblCellMar>
        </w:tblPrEx>
        <w:trPr>
          <w:trHeight w:val="720" w:hRule="atLeast"/>
        </w:trPr>
        <w:tc>
          <w:tcPr>
            <w:tcW w:w="237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1BBF537F">
            <w:pPr>
              <w:widowControl/>
              <w:jc w:val="left"/>
              <w:rPr>
                <w:rFonts w:ascii="宋体" w:hAnsi="宋体" w:cs="宋体"/>
                <w:color w:val="000000"/>
                <w:kern w:val="0"/>
                <w:sz w:val="22"/>
              </w:rPr>
            </w:pPr>
            <w:r>
              <w:rPr>
                <w:rFonts w:hint="eastAsia" w:ascii="宋体" w:hAnsi="宋体" w:cs="宋体"/>
                <w:color w:val="000000"/>
                <w:kern w:val="0"/>
                <w:sz w:val="22"/>
              </w:rPr>
              <w:t>2080505</w:t>
            </w:r>
          </w:p>
        </w:tc>
        <w:tc>
          <w:tcPr>
            <w:tcW w:w="5028" w:type="dxa"/>
            <w:tcBorders>
              <w:top w:val="nil"/>
              <w:left w:val="nil"/>
              <w:bottom w:val="single" w:color="auto" w:sz="4" w:space="0"/>
              <w:right w:val="single" w:color="auto" w:sz="4" w:space="0"/>
            </w:tcBorders>
            <w:shd w:val="clear" w:color="000000" w:fill="FFFFFF"/>
            <w:noWrap/>
            <w:vAlign w:val="center"/>
          </w:tcPr>
          <w:p w14:paraId="064FD5E0">
            <w:pPr>
              <w:widowControl/>
              <w:jc w:val="left"/>
              <w:rPr>
                <w:rFonts w:ascii="宋体" w:hAnsi="宋体" w:cs="宋体"/>
                <w:color w:val="000000"/>
                <w:kern w:val="0"/>
                <w:sz w:val="22"/>
              </w:rPr>
            </w:pPr>
            <w:r>
              <w:rPr>
                <w:rFonts w:hint="eastAsia" w:ascii="宋体" w:hAnsi="宋体" w:cs="宋体"/>
                <w:color w:val="000000"/>
                <w:kern w:val="0"/>
                <w:sz w:val="22"/>
              </w:rPr>
              <w:t>机关事业单位基本养老保险缴费支出</w:t>
            </w:r>
          </w:p>
        </w:tc>
        <w:tc>
          <w:tcPr>
            <w:tcW w:w="2491" w:type="dxa"/>
            <w:tcBorders>
              <w:top w:val="nil"/>
              <w:left w:val="nil"/>
              <w:bottom w:val="single" w:color="auto" w:sz="4" w:space="0"/>
              <w:right w:val="single" w:color="auto" w:sz="4" w:space="0"/>
            </w:tcBorders>
            <w:shd w:val="clear" w:color="000000" w:fill="FFFFFF"/>
            <w:noWrap/>
            <w:vAlign w:val="center"/>
          </w:tcPr>
          <w:p w14:paraId="798BB9C7">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c>
          <w:tcPr>
            <w:tcW w:w="2334" w:type="dxa"/>
            <w:tcBorders>
              <w:top w:val="nil"/>
              <w:left w:val="nil"/>
              <w:bottom w:val="single" w:color="auto" w:sz="4" w:space="0"/>
              <w:right w:val="single" w:color="auto" w:sz="4" w:space="0"/>
            </w:tcBorders>
            <w:shd w:val="clear" w:color="000000" w:fill="FFFFFF"/>
            <w:noWrap/>
            <w:vAlign w:val="center"/>
          </w:tcPr>
          <w:p w14:paraId="6EB8D981">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c>
          <w:tcPr>
            <w:tcW w:w="2755" w:type="dxa"/>
            <w:tcBorders>
              <w:top w:val="nil"/>
              <w:left w:val="nil"/>
              <w:bottom w:val="single" w:color="auto" w:sz="4" w:space="0"/>
              <w:right w:val="single" w:color="auto" w:sz="4" w:space="0"/>
            </w:tcBorders>
            <w:shd w:val="clear" w:color="000000" w:fill="FFFFFF"/>
            <w:noWrap/>
            <w:vAlign w:val="center"/>
          </w:tcPr>
          <w:p w14:paraId="32E3D773">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26F53F82">
        <w:tblPrEx>
          <w:tblCellMar>
            <w:top w:w="0" w:type="dxa"/>
            <w:left w:w="108" w:type="dxa"/>
            <w:bottom w:w="0" w:type="dxa"/>
            <w:right w:w="108" w:type="dxa"/>
          </w:tblCellMar>
        </w:tblPrEx>
        <w:trPr>
          <w:trHeight w:val="720" w:hRule="atLeast"/>
        </w:trPr>
        <w:tc>
          <w:tcPr>
            <w:tcW w:w="237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500D2535">
            <w:pPr>
              <w:widowControl/>
              <w:jc w:val="left"/>
              <w:rPr>
                <w:rFonts w:ascii="宋体" w:hAnsi="宋体" w:cs="宋体"/>
                <w:color w:val="000000"/>
                <w:kern w:val="0"/>
                <w:sz w:val="22"/>
              </w:rPr>
            </w:pPr>
            <w:r>
              <w:rPr>
                <w:rFonts w:hint="eastAsia" w:ascii="宋体" w:hAnsi="宋体" w:cs="宋体"/>
                <w:color w:val="000000"/>
                <w:kern w:val="0"/>
                <w:sz w:val="22"/>
              </w:rPr>
              <w:t>2013201</w:t>
            </w:r>
          </w:p>
        </w:tc>
        <w:tc>
          <w:tcPr>
            <w:tcW w:w="5028" w:type="dxa"/>
            <w:tcBorders>
              <w:top w:val="nil"/>
              <w:left w:val="nil"/>
              <w:bottom w:val="single" w:color="auto" w:sz="4" w:space="0"/>
              <w:right w:val="single" w:color="auto" w:sz="4" w:space="0"/>
            </w:tcBorders>
            <w:shd w:val="clear" w:color="000000" w:fill="FFFFFF"/>
            <w:noWrap/>
            <w:vAlign w:val="center"/>
          </w:tcPr>
          <w:p w14:paraId="60E7640F">
            <w:pPr>
              <w:widowControl/>
              <w:jc w:val="left"/>
              <w:rPr>
                <w:rFonts w:ascii="宋体" w:hAnsi="宋体" w:cs="宋体"/>
                <w:color w:val="000000"/>
                <w:kern w:val="0"/>
                <w:sz w:val="22"/>
              </w:rPr>
            </w:pPr>
            <w:r>
              <w:rPr>
                <w:rFonts w:hint="eastAsia" w:ascii="宋体" w:hAnsi="宋体" w:cs="宋体"/>
                <w:color w:val="000000"/>
                <w:kern w:val="0"/>
                <w:sz w:val="22"/>
              </w:rPr>
              <w:t>行政运行</w:t>
            </w:r>
          </w:p>
        </w:tc>
        <w:tc>
          <w:tcPr>
            <w:tcW w:w="2491" w:type="dxa"/>
            <w:tcBorders>
              <w:top w:val="nil"/>
              <w:left w:val="nil"/>
              <w:bottom w:val="single" w:color="auto" w:sz="4" w:space="0"/>
              <w:right w:val="single" w:color="auto" w:sz="4" w:space="0"/>
            </w:tcBorders>
            <w:shd w:val="clear" w:color="000000" w:fill="FFFFFF"/>
            <w:noWrap/>
            <w:vAlign w:val="center"/>
          </w:tcPr>
          <w:p w14:paraId="0B776DC1">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250.61</w:t>
            </w:r>
          </w:p>
        </w:tc>
        <w:tc>
          <w:tcPr>
            <w:tcW w:w="2334" w:type="dxa"/>
            <w:tcBorders>
              <w:top w:val="nil"/>
              <w:left w:val="nil"/>
              <w:bottom w:val="single" w:color="auto" w:sz="4" w:space="0"/>
              <w:right w:val="single" w:color="auto" w:sz="4" w:space="0"/>
            </w:tcBorders>
            <w:shd w:val="clear" w:color="000000" w:fill="FFFFFF"/>
            <w:noWrap/>
            <w:vAlign w:val="center"/>
          </w:tcPr>
          <w:p w14:paraId="0D7E9361">
            <w:pPr>
              <w:widowControl/>
              <w:jc w:val="righ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250.61</w:t>
            </w:r>
          </w:p>
        </w:tc>
        <w:tc>
          <w:tcPr>
            <w:tcW w:w="2755" w:type="dxa"/>
            <w:tcBorders>
              <w:top w:val="nil"/>
              <w:left w:val="nil"/>
              <w:bottom w:val="single" w:color="auto" w:sz="4" w:space="0"/>
              <w:right w:val="single" w:color="auto" w:sz="4" w:space="0"/>
            </w:tcBorders>
            <w:shd w:val="clear" w:color="000000" w:fill="FFFFFF"/>
            <w:noWrap/>
            <w:vAlign w:val="center"/>
          </w:tcPr>
          <w:p w14:paraId="42266973">
            <w:pPr>
              <w:widowControl/>
              <w:jc w:val="right"/>
              <w:rPr>
                <w:rFonts w:ascii="宋体" w:hAnsi="宋体" w:cs="宋体"/>
                <w:color w:val="000000"/>
                <w:kern w:val="0"/>
                <w:sz w:val="22"/>
              </w:rPr>
            </w:pPr>
            <w:r>
              <w:rPr>
                <w:rFonts w:hint="eastAsia" w:ascii="宋体" w:hAnsi="宋体" w:cs="宋体"/>
                <w:color w:val="000000"/>
                <w:kern w:val="0"/>
                <w:sz w:val="22"/>
              </w:rPr>
              <w:t>0.00</w:t>
            </w:r>
          </w:p>
        </w:tc>
      </w:tr>
      <w:tr w14:paraId="59FF432A">
        <w:tblPrEx>
          <w:tblCellMar>
            <w:top w:w="0" w:type="dxa"/>
            <w:left w:w="108" w:type="dxa"/>
            <w:bottom w:w="0" w:type="dxa"/>
            <w:right w:w="108" w:type="dxa"/>
          </w:tblCellMar>
        </w:tblPrEx>
        <w:trPr>
          <w:trHeight w:val="300" w:hRule="atLeast"/>
        </w:trPr>
        <w:tc>
          <w:tcPr>
            <w:tcW w:w="14978" w:type="dxa"/>
            <w:gridSpan w:val="7"/>
            <w:tcBorders>
              <w:top w:val="nil"/>
              <w:left w:val="nil"/>
              <w:bottom w:val="nil"/>
              <w:right w:val="nil"/>
            </w:tcBorders>
            <w:shd w:val="clear" w:color="000000" w:fill="FFFFFF"/>
            <w:noWrap/>
            <w:vAlign w:val="center"/>
          </w:tcPr>
          <w:p w14:paraId="66A18770">
            <w:pPr>
              <w:widowControl/>
              <w:jc w:val="left"/>
              <w:rPr>
                <w:rFonts w:ascii="宋体" w:hAnsi="宋体" w:cs="宋体"/>
                <w:color w:val="000000"/>
                <w:kern w:val="0"/>
                <w:sz w:val="22"/>
              </w:rPr>
            </w:pPr>
            <w:r>
              <w:rPr>
                <w:rFonts w:hint="eastAsia" w:ascii="宋体" w:hAnsi="宋体" w:cs="宋体"/>
                <w:color w:val="000000"/>
                <w:kern w:val="0"/>
                <w:sz w:val="22"/>
              </w:rPr>
              <w:t>注：本表反映部门本年度一般公共预算财政拨款支出情况。</w:t>
            </w:r>
          </w:p>
        </w:tc>
      </w:tr>
    </w:tbl>
    <w:p w14:paraId="2234F161">
      <w:pPr>
        <w:pStyle w:val="3"/>
        <w:rPr>
          <w:rFonts w:hint="eastAsia"/>
        </w:rPr>
      </w:pPr>
    </w:p>
    <w:p w14:paraId="0F537A5D">
      <w:pPr>
        <w:pStyle w:val="3"/>
        <w:rPr>
          <w:rFonts w:hint="eastAsia"/>
        </w:rPr>
        <w:sectPr>
          <w:pgSz w:w="16838" w:h="11906" w:orient="landscape"/>
          <w:pgMar w:top="1800" w:right="1440" w:bottom="1800" w:left="1440" w:header="720" w:footer="720" w:gutter="0"/>
          <w:pgNumType w:fmt="numberInDash"/>
          <w:cols w:space="720" w:num="1"/>
          <w:docGrid w:type="lines" w:linePitch="312" w:charSpace="0"/>
        </w:sectPr>
      </w:pPr>
    </w:p>
    <w:tbl>
      <w:tblPr>
        <w:tblStyle w:val="8"/>
        <w:tblW w:w="14120" w:type="dxa"/>
        <w:tblInd w:w="93" w:type="dxa"/>
        <w:tblLayout w:type="autofit"/>
        <w:tblCellMar>
          <w:top w:w="0" w:type="dxa"/>
          <w:left w:w="108" w:type="dxa"/>
          <w:bottom w:w="0" w:type="dxa"/>
          <w:right w:w="108" w:type="dxa"/>
        </w:tblCellMar>
      </w:tblPr>
      <w:tblGrid>
        <w:gridCol w:w="766"/>
        <w:gridCol w:w="2860"/>
        <w:gridCol w:w="1000"/>
        <w:gridCol w:w="766"/>
        <w:gridCol w:w="2780"/>
        <w:gridCol w:w="961"/>
        <w:gridCol w:w="766"/>
        <w:gridCol w:w="3009"/>
        <w:gridCol w:w="1290"/>
      </w:tblGrid>
      <w:tr w14:paraId="7A768D65">
        <w:trPr>
          <w:trHeight w:val="510" w:hRule="atLeast"/>
        </w:trPr>
        <w:tc>
          <w:tcPr>
            <w:tcW w:w="14120" w:type="dxa"/>
            <w:gridSpan w:val="9"/>
            <w:tcBorders>
              <w:top w:val="nil"/>
              <w:left w:val="nil"/>
              <w:bottom w:val="nil"/>
              <w:right w:val="nil"/>
            </w:tcBorders>
            <w:noWrap/>
            <w:vAlign w:val="center"/>
          </w:tcPr>
          <w:p w14:paraId="6CCFFE84">
            <w:pPr>
              <w:widowControl/>
              <w:jc w:val="center"/>
              <w:rPr>
                <w:rFonts w:ascii="宋体" w:hAnsi="宋体" w:cs="宋体"/>
                <w:b/>
                <w:bCs/>
                <w:kern w:val="0"/>
                <w:sz w:val="40"/>
                <w:szCs w:val="40"/>
              </w:rPr>
            </w:pPr>
            <w:r>
              <w:rPr>
                <w:rFonts w:hint="eastAsia" w:ascii="宋体" w:hAnsi="宋体" w:cs="宋体"/>
                <w:b/>
                <w:bCs/>
                <w:kern w:val="0"/>
                <w:sz w:val="40"/>
                <w:szCs w:val="40"/>
              </w:rPr>
              <w:t>一般公共预算财政拨款基本支出决算明细表</w:t>
            </w:r>
          </w:p>
        </w:tc>
      </w:tr>
      <w:tr w14:paraId="0F188E9C">
        <w:tblPrEx>
          <w:tblCellMar>
            <w:top w:w="0" w:type="dxa"/>
            <w:left w:w="108" w:type="dxa"/>
            <w:bottom w:w="0" w:type="dxa"/>
            <w:right w:w="108" w:type="dxa"/>
          </w:tblCellMar>
        </w:tblPrEx>
        <w:trPr>
          <w:trHeight w:val="270" w:hRule="atLeast"/>
        </w:trPr>
        <w:tc>
          <w:tcPr>
            <w:tcW w:w="740" w:type="dxa"/>
            <w:tcBorders>
              <w:top w:val="nil"/>
              <w:left w:val="nil"/>
              <w:bottom w:val="nil"/>
              <w:right w:val="nil"/>
            </w:tcBorders>
            <w:noWrap/>
            <w:vAlign w:val="center"/>
          </w:tcPr>
          <w:p w14:paraId="18E87A4B">
            <w:pPr>
              <w:widowControl/>
              <w:jc w:val="left"/>
              <w:rPr>
                <w:rFonts w:ascii="宋体" w:hAnsi="宋体" w:cs="宋体"/>
                <w:color w:val="000000"/>
                <w:kern w:val="0"/>
                <w:sz w:val="22"/>
              </w:rPr>
            </w:pPr>
          </w:p>
        </w:tc>
        <w:tc>
          <w:tcPr>
            <w:tcW w:w="2860" w:type="dxa"/>
            <w:tcBorders>
              <w:top w:val="nil"/>
              <w:left w:val="nil"/>
              <w:bottom w:val="nil"/>
              <w:right w:val="nil"/>
            </w:tcBorders>
            <w:noWrap/>
            <w:vAlign w:val="center"/>
          </w:tcPr>
          <w:p w14:paraId="2381D0B9">
            <w:pPr>
              <w:widowControl/>
              <w:jc w:val="left"/>
              <w:rPr>
                <w:rFonts w:ascii="宋体" w:hAnsi="宋体" w:cs="宋体"/>
                <w:color w:val="000000"/>
                <w:kern w:val="0"/>
                <w:sz w:val="22"/>
              </w:rPr>
            </w:pPr>
          </w:p>
        </w:tc>
        <w:tc>
          <w:tcPr>
            <w:tcW w:w="1000" w:type="dxa"/>
            <w:tcBorders>
              <w:top w:val="nil"/>
              <w:left w:val="nil"/>
              <w:bottom w:val="nil"/>
              <w:right w:val="nil"/>
            </w:tcBorders>
            <w:noWrap/>
            <w:vAlign w:val="center"/>
          </w:tcPr>
          <w:p w14:paraId="2031C337">
            <w:pPr>
              <w:widowControl/>
              <w:jc w:val="left"/>
              <w:rPr>
                <w:rFonts w:ascii="宋体" w:hAnsi="宋体" w:cs="宋体"/>
                <w:color w:val="000000"/>
                <w:kern w:val="0"/>
                <w:sz w:val="22"/>
              </w:rPr>
            </w:pPr>
          </w:p>
        </w:tc>
        <w:tc>
          <w:tcPr>
            <w:tcW w:w="740" w:type="dxa"/>
            <w:tcBorders>
              <w:top w:val="nil"/>
              <w:left w:val="nil"/>
              <w:bottom w:val="nil"/>
              <w:right w:val="nil"/>
            </w:tcBorders>
            <w:noWrap/>
            <w:vAlign w:val="center"/>
          </w:tcPr>
          <w:p w14:paraId="650EC72B">
            <w:pPr>
              <w:widowControl/>
              <w:jc w:val="left"/>
              <w:rPr>
                <w:rFonts w:ascii="宋体" w:hAnsi="宋体" w:cs="宋体"/>
                <w:color w:val="000000"/>
                <w:kern w:val="0"/>
                <w:sz w:val="22"/>
              </w:rPr>
            </w:pPr>
          </w:p>
        </w:tc>
        <w:tc>
          <w:tcPr>
            <w:tcW w:w="2780" w:type="dxa"/>
            <w:tcBorders>
              <w:top w:val="nil"/>
              <w:left w:val="nil"/>
              <w:bottom w:val="nil"/>
              <w:right w:val="nil"/>
            </w:tcBorders>
            <w:noWrap/>
            <w:vAlign w:val="center"/>
          </w:tcPr>
          <w:p w14:paraId="6E4AF66F">
            <w:pPr>
              <w:widowControl/>
              <w:jc w:val="left"/>
              <w:rPr>
                <w:rFonts w:ascii="宋体" w:hAnsi="宋体" w:cs="宋体"/>
                <w:color w:val="000000"/>
                <w:kern w:val="0"/>
                <w:sz w:val="22"/>
              </w:rPr>
            </w:pPr>
          </w:p>
        </w:tc>
        <w:tc>
          <w:tcPr>
            <w:tcW w:w="961" w:type="dxa"/>
            <w:tcBorders>
              <w:top w:val="nil"/>
              <w:left w:val="nil"/>
              <w:bottom w:val="nil"/>
              <w:right w:val="nil"/>
            </w:tcBorders>
            <w:noWrap/>
            <w:vAlign w:val="center"/>
          </w:tcPr>
          <w:p w14:paraId="219A61D1">
            <w:pPr>
              <w:widowControl/>
              <w:jc w:val="left"/>
              <w:rPr>
                <w:rFonts w:ascii="宋体" w:hAnsi="宋体" w:cs="宋体"/>
                <w:color w:val="000000"/>
                <w:kern w:val="0"/>
                <w:sz w:val="22"/>
              </w:rPr>
            </w:pPr>
          </w:p>
        </w:tc>
        <w:tc>
          <w:tcPr>
            <w:tcW w:w="740" w:type="dxa"/>
            <w:tcBorders>
              <w:top w:val="nil"/>
              <w:left w:val="nil"/>
              <w:bottom w:val="nil"/>
              <w:right w:val="nil"/>
            </w:tcBorders>
            <w:noWrap/>
            <w:vAlign w:val="center"/>
          </w:tcPr>
          <w:p w14:paraId="62E8F81D">
            <w:pPr>
              <w:widowControl/>
              <w:jc w:val="left"/>
              <w:rPr>
                <w:rFonts w:ascii="宋体" w:hAnsi="宋体" w:cs="宋体"/>
                <w:color w:val="000000"/>
                <w:kern w:val="0"/>
                <w:sz w:val="22"/>
              </w:rPr>
            </w:pPr>
          </w:p>
        </w:tc>
        <w:tc>
          <w:tcPr>
            <w:tcW w:w="3009" w:type="dxa"/>
            <w:tcBorders>
              <w:top w:val="nil"/>
              <w:left w:val="nil"/>
              <w:bottom w:val="nil"/>
              <w:right w:val="nil"/>
            </w:tcBorders>
            <w:noWrap/>
            <w:vAlign w:val="center"/>
          </w:tcPr>
          <w:p w14:paraId="4977E5E2">
            <w:pPr>
              <w:widowControl/>
              <w:jc w:val="left"/>
              <w:rPr>
                <w:rFonts w:ascii="宋体" w:hAnsi="宋体" w:cs="宋体"/>
                <w:color w:val="000000"/>
                <w:kern w:val="0"/>
                <w:sz w:val="22"/>
              </w:rPr>
            </w:pPr>
          </w:p>
        </w:tc>
        <w:tc>
          <w:tcPr>
            <w:tcW w:w="1290" w:type="dxa"/>
            <w:tcBorders>
              <w:top w:val="nil"/>
              <w:left w:val="nil"/>
              <w:bottom w:val="nil"/>
              <w:right w:val="nil"/>
            </w:tcBorders>
            <w:noWrap/>
            <w:vAlign w:val="bottom"/>
          </w:tcPr>
          <w:p w14:paraId="488E75E5">
            <w:pPr>
              <w:widowControl/>
              <w:jc w:val="left"/>
              <w:rPr>
                <w:rFonts w:ascii="宋体" w:hAnsi="宋体" w:cs="宋体"/>
                <w:kern w:val="0"/>
                <w:sz w:val="18"/>
                <w:szCs w:val="18"/>
              </w:rPr>
            </w:pPr>
            <w:r>
              <w:rPr>
                <w:rFonts w:hint="eastAsia" w:ascii="宋体" w:hAnsi="宋体" w:cs="宋体"/>
                <w:kern w:val="0"/>
                <w:sz w:val="18"/>
                <w:szCs w:val="18"/>
              </w:rPr>
              <w:t>公开06表</w:t>
            </w:r>
          </w:p>
        </w:tc>
      </w:tr>
      <w:tr w14:paraId="45025800">
        <w:tblPrEx>
          <w:tblCellMar>
            <w:top w:w="0" w:type="dxa"/>
            <w:left w:w="108" w:type="dxa"/>
            <w:bottom w:w="0" w:type="dxa"/>
            <w:right w:w="108" w:type="dxa"/>
          </w:tblCellMar>
        </w:tblPrEx>
        <w:trPr>
          <w:trHeight w:val="270" w:hRule="atLeast"/>
        </w:trPr>
        <w:tc>
          <w:tcPr>
            <w:tcW w:w="3600" w:type="dxa"/>
            <w:gridSpan w:val="2"/>
            <w:tcBorders>
              <w:top w:val="nil"/>
              <w:left w:val="nil"/>
              <w:bottom w:val="nil"/>
              <w:right w:val="nil"/>
            </w:tcBorders>
            <w:noWrap/>
            <w:vAlign w:val="bottom"/>
          </w:tcPr>
          <w:p w14:paraId="1CC09EA5">
            <w:pPr>
              <w:widowControl/>
              <w:jc w:val="left"/>
              <w:rPr>
                <w:rFonts w:ascii="宋体" w:hAnsi="宋体" w:cs="宋体"/>
                <w:kern w:val="0"/>
                <w:sz w:val="18"/>
                <w:szCs w:val="18"/>
              </w:rPr>
            </w:pPr>
            <w:r>
              <w:rPr>
                <w:rFonts w:hint="eastAsia" w:ascii="宋体" w:hAnsi="宋体" w:cs="宋体"/>
                <w:kern w:val="0"/>
                <w:sz w:val="18"/>
                <w:szCs w:val="18"/>
              </w:rPr>
              <w:t>部门：信阳市浉河区委组织部</w:t>
            </w:r>
          </w:p>
        </w:tc>
        <w:tc>
          <w:tcPr>
            <w:tcW w:w="1000" w:type="dxa"/>
            <w:tcBorders>
              <w:top w:val="nil"/>
              <w:left w:val="nil"/>
              <w:bottom w:val="nil"/>
              <w:right w:val="nil"/>
            </w:tcBorders>
            <w:noWrap/>
            <w:vAlign w:val="center"/>
          </w:tcPr>
          <w:p w14:paraId="42D69EC2">
            <w:pPr>
              <w:widowControl/>
              <w:jc w:val="left"/>
              <w:rPr>
                <w:rFonts w:ascii="宋体" w:hAnsi="宋体" w:cs="宋体"/>
                <w:color w:val="000000"/>
                <w:kern w:val="0"/>
                <w:sz w:val="22"/>
              </w:rPr>
            </w:pPr>
          </w:p>
        </w:tc>
        <w:tc>
          <w:tcPr>
            <w:tcW w:w="740" w:type="dxa"/>
            <w:tcBorders>
              <w:top w:val="nil"/>
              <w:left w:val="nil"/>
              <w:bottom w:val="nil"/>
              <w:right w:val="nil"/>
            </w:tcBorders>
            <w:noWrap/>
            <w:vAlign w:val="center"/>
          </w:tcPr>
          <w:p w14:paraId="11BBEC09">
            <w:pPr>
              <w:widowControl/>
              <w:jc w:val="left"/>
              <w:rPr>
                <w:rFonts w:ascii="宋体" w:hAnsi="宋体" w:cs="宋体"/>
                <w:color w:val="000000"/>
                <w:kern w:val="0"/>
                <w:sz w:val="22"/>
              </w:rPr>
            </w:pPr>
          </w:p>
        </w:tc>
        <w:tc>
          <w:tcPr>
            <w:tcW w:w="2780" w:type="dxa"/>
            <w:tcBorders>
              <w:top w:val="nil"/>
              <w:left w:val="nil"/>
              <w:bottom w:val="nil"/>
              <w:right w:val="nil"/>
            </w:tcBorders>
            <w:noWrap/>
            <w:vAlign w:val="bottom"/>
          </w:tcPr>
          <w:p w14:paraId="62337C1B">
            <w:pPr>
              <w:widowControl/>
              <w:jc w:val="left"/>
              <w:rPr>
                <w:rFonts w:ascii="宋体" w:hAnsi="宋体" w:cs="宋体"/>
                <w:kern w:val="0"/>
                <w:sz w:val="18"/>
                <w:szCs w:val="18"/>
              </w:rPr>
            </w:pPr>
            <w:r>
              <w:rPr>
                <w:rFonts w:hint="eastAsia" w:ascii="宋体" w:hAnsi="宋体" w:cs="宋体"/>
                <w:kern w:val="0"/>
                <w:sz w:val="18"/>
                <w:szCs w:val="18"/>
                <w:lang w:eastAsia="zh-CN"/>
              </w:rPr>
              <w:t>2024</w:t>
            </w:r>
            <w:r>
              <w:rPr>
                <w:rFonts w:hint="eastAsia" w:ascii="宋体" w:hAnsi="宋体" w:cs="宋体"/>
                <w:kern w:val="0"/>
                <w:sz w:val="18"/>
                <w:szCs w:val="18"/>
              </w:rPr>
              <w:t>年度</w:t>
            </w:r>
          </w:p>
        </w:tc>
        <w:tc>
          <w:tcPr>
            <w:tcW w:w="961" w:type="dxa"/>
            <w:tcBorders>
              <w:top w:val="nil"/>
              <w:left w:val="nil"/>
              <w:bottom w:val="nil"/>
              <w:right w:val="nil"/>
            </w:tcBorders>
            <w:noWrap/>
            <w:vAlign w:val="center"/>
          </w:tcPr>
          <w:p w14:paraId="1E5546AD">
            <w:pPr>
              <w:widowControl/>
              <w:jc w:val="left"/>
              <w:rPr>
                <w:rFonts w:ascii="宋体" w:hAnsi="宋体" w:cs="宋体"/>
                <w:color w:val="000000"/>
                <w:kern w:val="0"/>
                <w:sz w:val="22"/>
              </w:rPr>
            </w:pPr>
          </w:p>
        </w:tc>
        <w:tc>
          <w:tcPr>
            <w:tcW w:w="740" w:type="dxa"/>
            <w:tcBorders>
              <w:top w:val="nil"/>
              <w:left w:val="nil"/>
              <w:bottom w:val="nil"/>
              <w:right w:val="nil"/>
            </w:tcBorders>
            <w:noWrap/>
            <w:vAlign w:val="center"/>
          </w:tcPr>
          <w:p w14:paraId="69E576EB">
            <w:pPr>
              <w:widowControl/>
              <w:jc w:val="left"/>
              <w:rPr>
                <w:rFonts w:ascii="宋体" w:hAnsi="宋体" w:cs="宋体"/>
                <w:color w:val="000000"/>
                <w:kern w:val="0"/>
                <w:sz w:val="22"/>
              </w:rPr>
            </w:pPr>
          </w:p>
        </w:tc>
        <w:tc>
          <w:tcPr>
            <w:tcW w:w="3009" w:type="dxa"/>
            <w:tcBorders>
              <w:top w:val="nil"/>
              <w:left w:val="nil"/>
              <w:bottom w:val="nil"/>
              <w:right w:val="nil"/>
            </w:tcBorders>
            <w:noWrap/>
            <w:vAlign w:val="center"/>
          </w:tcPr>
          <w:p w14:paraId="1A2A7ADD">
            <w:pPr>
              <w:widowControl/>
              <w:jc w:val="left"/>
              <w:rPr>
                <w:rFonts w:ascii="宋体" w:hAnsi="宋体" w:cs="宋体"/>
                <w:color w:val="000000"/>
                <w:kern w:val="0"/>
                <w:sz w:val="22"/>
              </w:rPr>
            </w:pPr>
          </w:p>
        </w:tc>
        <w:tc>
          <w:tcPr>
            <w:tcW w:w="1290" w:type="dxa"/>
            <w:tcBorders>
              <w:top w:val="nil"/>
              <w:left w:val="nil"/>
              <w:bottom w:val="nil"/>
              <w:right w:val="nil"/>
            </w:tcBorders>
            <w:noWrap/>
            <w:vAlign w:val="bottom"/>
          </w:tcPr>
          <w:p w14:paraId="17790398">
            <w:pPr>
              <w:widowControl/>
              <w:jc w:val="left"/>
              <w:rPr>
                <w:rFonts w:ascii="宋体" w:hAnsi="宋体" w:cs="宋体"/>
                <w:kern w:val="0"/>
                <w:sz w:val="18"/>
                <w:szCs w:val="18"/>
              </w:rPr>
            </w:pPr>
            <w:r>
              <w:rPr>
                <w:rFonts w:hint="eastAsia" w:ascii="宋体" w:hAnsi="宋体" w:cs="宋体"/>
                <w:kern w:val="0"/>
                <w:sz w:val="18"/>
                <w:szCs w:val="18"/>
              </w:rPr>
              <w:t>金额单位：万元</w:t>
            </w:r>
          </w:p>
        </w:tc>
      </w:tr>
      <w:tr w14:paraId="652184B1">
        <w:tblPrEx>
          <w:tblCellMar>
            <w:top w:w="0" w:type="dxa"/>
            <w:left w:w="108" w:type="dxa"/>
            <w:bottom w:w="0" w:type="dxa"/>
            <w:right w:w="108" w:type="dxa"/>
          </w:tblCellMar>
        </w:tblPrEx>
        <w:trPr>
          <w:trHeight w:val="300" w:hRule="atLeast"/>
        </w:trPr>
        <w:tc>
          <w:tcPr>
            <w:tcW w:w="4600" w:type="dxa"/>
            <w:gridSpan w:val="3"/>
            <w:tcBorders>
              <w:top w:val="single" w:color="auto" w:sz="4" w:space="0"/>
              <w:left w:val="single" w:color="auto" w:sz="4" w:space="0"/>
              <w:bottom w:val="single" w:color="auto" w:sz="4" w:space="0"/>
              <w:right w:val="single" w:color="auto" w:sz="4" w:space="0"/>
            </w:tcBorders>
            <w:shd w:val="clear" w:color="000000" w:fill="F1F1F1"/>
            <w:noWrap/>
            <w:vAlign w:val="center"/>
          </w:tcPr>
          <w:p w14:paraId="4155E73B">
            <w:pPr>
              <w:widowControl/>
              <w:jc w:val="center"/>
              <w:rPr>
                <w:rFonts w:ascii="宋体" w:hAnsi="宋体" w:cs="宋体"/>
                <w:color w:val="000000"/>
                <w:kern w:val="0"/>
                <w:sz w:val="22"/>
              </w:rPr>
            </w:pPr>
            <w:r>
              <w:rPr>
                <w:rFonts w:hint="eastAsia" w:ascii="宋体" w:hAnsi="宋体" w:cs="宋体"/>
                <w:color w:val="000000"/>
                <w:kern w:val="0"/>
                <w:sz w:val="22"/>
              </w:rPr>
              <w:t>人员经费</w:t>
            </w:r>
          </w:p>
        </w:tc>
        <w:tc>
          <w:tcPr>
            <w:tcW w:w="9520" w:type="dxa"/>
            <w:gridSpan w:val="6"/>
            <w:tcBorders>
              <w:top w:val="single" w:color="auto" w:sz="4" w:space="0"/>
              <w:left w:val="nil"/>
              <w:bottom w:val="single" w:color="auto" w:sz="4" w:space="0"/>
              <w:right w:val="single" w:color="auto" w:sz="4" w:space="0"/>
            </w:tcBorders>
            <w:shd w:val="clear" w:color="000000" w:fill="F1F1F1"/>
            <w:noWrap/>
            <w:vAlign w:val="center"/>
          </w:tcPr>
          <w:p w14:paraId="01C5D7BD">
            <w:pPr>
              <w:widowControl/>
              <w:jc w:val="center"/>
              <w:rPr>
                <w:rFonts w:ascii="宋体" w:hAnsi="宋体" w:cs="宋体"/>
                <w:color w:val="000000"/>
                <w:kern w:val="0"/>
                <w:sz w:val="22"/>
              </w:rPr>
            </w:pPr>
            <w:r>
              <w:rPr>
                <w:rFonts w:hint="eastAsia" w:ascii="宋体" w:hAnsi="宋体" w:cs="宋体"/>
                <w:color w:val="000000"/>
                <w:kern w:val="0"/>
                <w:sz w:val="22"/>
              </w:rPr>
              <w:t>公用经费</w:t>
            </w:r>
          </w:p>
        </w:tc>
      </w:tr>
      <w:tr w14:paraId="591A660D">
        <w:tblPrEx>
          <w:tblCellMar>
            <w:top w:w="0" w:type="dxa"/>
            <w:left w:w="108" w:type="dxa"/>
            <w:bottom w:w="0" w:type="dxa"/>
            <w:right w:w="108" w:type="dxa"/>
          </w:tblCellMar>
        </w:tblPrEx>
        <w:trPr>
          <w:trHeight w:val="312" w:hRule="atLeast"/>
        </w:trPr>
        <w:tc>
          <w:tcPr>
            <w:tcW w:w="74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16D943F0">
            <w:pPr>
              <w:widowControl/>
              <w:jc w:val="center"/>
              <w:rPr>
                <w:rFonts w:ascii="宋体" w:hAnsi="宋体" w:cs="宋体"/>
                <w:color w:val="000000"/>
                <w:kern w:val="0"/>
                <w:sz w:val="22"/>
              </w:rPr>
            </w:pPr>
            <w:r>
              <w:rPr>
                <w:rFonts w:hint="eastAsia" w:ascii="宋体" w:hAnsi="宋体" w:cs="宋体"/>
                <w:color w:val="000000"/>
                <w:kern w:val="0"/>
                <w:sz w:val="22"/>
              </w:rPr>
              <w:t>科目代码</w:t>
            </w:r>
          </w:p>
        </w:tc>
        <w:tc>
          <w:tcPr>
            <w:tcW w:w="286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7E80A3A1">
            <w:pPr>
              <w:widowControl/>
              <w:jc w:val="center"/>
              <w:rPr>
                <w:rFonts w:ascii="宋体" w:hAnsi="宋体" w:cs="宋体"/>
                <w:color w:val="000000"/>
                <w:kern w:val="0"/>
                <w:sz w:val="22"/>
              </w:rPr>
            </w:pPr>
            <w:r>
              <w:rPr>
                <w:rFonts w:hint="eastAsia" w:ascii="宋体" w:hAnsi="宋体" w:cs="宋体"/>
                <w:color w:val="000000"/>
                <w:kern w:val="0"/>
                <w:sz w:val="22"/>
              </w:rPr>
              <w:t>科目名称</w:t>
            </w:r>
          </w:p>
        </w:tc>
        <w:tc>
          <w:tcPr>
            <w:tcW w:w="100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1C1B3650">
            <w:pPr>
              <w:widowControl/>
              <w:jc w:val="left"/>
              <w:rPr>
                <w:rFonts w:ascii="宋体" w:hAnsi="宋体" w:cs="宋体"/>
                <w:color w:val="000000"/>
                <w:kern w:val="0"/>
                <w:sz w:val="22"/>
              </w:rPr>
            </w:pPr>
            <w:r>
              <w:rPr>
                <w:rFonts w:hint="eastAsia" w:ascii="宋体" w:hAnsi="宋体" w:cs="宋体"/>
                <w:color w:val="000000"/>
                <w:kern w:val="0"/>
                <w:sz w:val="22"/>
              </w:rPr>
              <w:t>决算数</w:t>
            </w:r>
          </w:p>
        </w:tc>
        <w:tc>
          <w:tcPr>
            <w:tcW w:w="74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750C0AE8">
            <w:pPr>
              <w:widowControl/>
              <w:jc w:val="center"/>
              <w:rPr>
                <w:rFonts w:ascii="宋体" w:hAnsi="宋体" w:cs="宋体"/>
                <w:color w:val="000000"/>
                <w:kern w:val="0"/>
                <w:sz w:val="22"/>
              </w:rPr>
            </w:pPr>
            <w:r>
              <w:rPr>
                <w:rFonts w:hint="eastAsia" w:ascii="宋体" w:hAnsi="宋体" w:cs="宋体"/>
                <w:color w:val="000000"/>
                <w:kern w:val="0"/>
                <w:sz w:val="22"/>
              </w:rPr>
              <w:t>科目代码</w:t>
            </w:r>
          </w:p>
        </w:tc>
        <w:tc>
          <w:tcPr>
            <w:tcW w:w="278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07C7E59B">
            <w:pPr>
              <w:widowControl/>
              <w:jc w:val="center"/>
              <w:rPr>
                <w:rFonts w:ascii="宋体" w:hAnsi="宋体" w:cs="宋体"/>
                <w:color w:val="000000"/>
                <w:kern w:val="0"/>
                <w:sz w:val="22"/>
              </w:rPr>
            </w:pPr>
            <w:r>
              <w:rPr>
                <w:rFonts w:hint="eastAsia" w:ascii="宋体" w:hAnsi="宋体" w:cs="宋体"/>
                <w:color w:val="000000"/>
                <w:kern w:val="0"/>
                <w:sz w:val="22"/>
              </w:rPr>
              <w:t>科目名称</w:t>
            </w:r>
          </w:p>
        </w:tc>
        <w:tc>
          <w:tcPr>
            <w:tcW w:w="961"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241214C1">
            <w:pPr>
              <w:widowControl/>
              <w:jc w:val="left"/>
              <w:rPr>
                <w:rFonts w:ascii="宋体" w:hAnsi="宋体" w:cs="宋体"/>
                <w:color w:val="000000"/>
                <w:kern w:val="0"/>
                <w:sz w:val="22"/>
              </w:rPr>
            </w:pPr>
            <w:r>
              <w:rPr>
                <w:rFonts w:hint="eastAsia" w:ascii="宋体" w:hAnsi="宋体" w:cs="宋体"/>
                <w:color w:val="000000"/>
                <w:kern w:val="0"/>
                <w:sz w:val="22"/>
              </w:rPr>
              <w:t>决算数</w:t>
            </w:r>
          </w:p>
        </w:tc>
        <w:tc>
          <w:tcPr>
            <w:tcW w:w="74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17CCDD3D">
            <w:pPr>
              <w:widowControl/>
              <w:jc w:val="center"/>
              <w:rPr>
                <w:rFonts w:ascii="宋体" w:hAnsi="宋体" w:cs="宋体"/>
                <w:color w:val="000000"/>
                <w:kern w:val="0"/>
                <w:sz w:val="22"/>
              </w:rPr>
            </w:pPr>
            <w:r>
              <w:rPr>
                <w:rFonts w:hint="eastAsia" w:ascii="宋体" w:hAnsi="宋体" w:cs="宋体"/>
                <w:color w:val="000000"/>
                <w:kern w:val="0"/>
                <w:sz w:val="22"/>
              </w:rPr>
              <w:t>科目代码</w:t>
            </w:r>
          </w:p>
        </w:tc>
        <w:tc>
          <w:tcPr>
            <w:tcW w:w="3009"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00B4BEB5">
            <w:pPr>
              <w:widowControl/>
              <w:jc w:val="center"/>
              <w:rPr>
                <w:rFonts w:ascii="宋体" w:hAnsi="宋体" w:cs="宋体"/>
                <w:color w:val="000000"/>
                <w:kern w:val="0"/>
                <w:sz w:val="22"/>
              </w:rPr>
            </w:pPr>
            <w:r>
              <w:rPr>
                <w:rFonts w:hint="eastAsia" w:ascii="宋体" w:hAnsi="宋体" w:cs="宋体"/>
                <w:color w:val="000000"/>
                <w:kern w:val="0"/>
                <w:sz w:val="22"/>
              </w:rPr>
              <w:t>科目名称</w:t>
            </w:r>
          </w:p>
        </w:tc>
        <w:tc>
          <w:tcPr>
            <w:tcW w:w="129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208A0FB1">
            <w:pPr>
              <w:widowControl/>
              <w:jc w:val="left"/>
              <w:rPr>
                <w:rFonts w:ascii="宋体" w:hAnsi="宋体" w:cs="宋体"/>
                <w:color w:val="000000"/>
                <w:kern w:val="0"/>
                <w:sz w:val="22"/>
              </w:rPr>
            </w:pPr>
            <w:r>
              <w:rPr>
                <w:rFonts w:hint="eastAsia" w:ascii="宋体" w:hAnsi="宋体" w:cs="宋体"/>
                <w:color w:val="000000"/>
                <w:kern w:val="0"/>
                <w:sz w:val="22"/>
              </w:rPr>
              <w:t>决算数</w:t>
            </w:r>
          </w:p>
        </w:tc>
      </w:tr>
      <w:tr w14:paraId="56A009A5">
        <w:tblPrEx>
          <w:tblCellMar>
            <w:top w:w="0" w:type="dxa"/>
            <w:left w:w="108" w:type="dxa"/>
            <w:bottom w:w="0" w:type="dxa"/>
            <w:right w:w="108" w:type="dxa"/>
          </w:tblCellMar>
        </w:tblPrEx>
        <w:trPr>
          <w:trHeight w:val="312" w:hRule="atLeast"/>
        </w:trPr>
        <w:tc>
          <w:tcPr>
            <w:tcW w:w="740" w:type="dxa"/>
            <w:vMerge w:val="continue"/>
            <w:tcBorders>
              <w:top w:val="nil"/>
              <w:left w:val="single" w:color="auto" w:sz="4" w:space="0"/>
              <w:bottom w:val="single" w:color="auto" w:sz="4" w:space="0"/>
              <w:right w:val="single" w:color="auto" w:sz="4" w:space="0"/>
            </w:tcBorders>
            <w:noWrap w:val="0"/>
            <w:vAlign w:val="center"/>
          </w:tcPr>
          <w:p w14:paraId="51AD2DE1">
            <w:pPr>
              <w:widowControl/>
              <w:jc w:val="left"/>
              <w:rPr>
                <w:rFonts w:ascii="宋体" w:hAnsi="宋体" w:cs="宋体"/>
                <w:color w:val="000000"/>
                <w:kern w:val="0"/>
                <w:sz w:val="22"/>
              </w:rPr>
            </w:pPr>
          </w:p>
        </w:tc>
        <w:tc>
          <w:tcPr>
            <w:tcW w:w="2860" w:type="dxa"/>
            <w:vMerge w:val="continue"/>
            <w:tcBorders>
              <w:top w:val="nil"/>
              <w:left w:val="single" w:color="auto" w:sz="4" w:space="0"/>
              <w:bottom w:val="single" w:color="auto" w:sz="4" w:space="0"/>
              <w:right w:val="single" w:color="auto" w:sz="4" w:space="0"/>
            </w:tcBorders>
            <w:noWrap w:val="0"/>
            <w:vAlign w:val="center"/>
          </w:tcPr>
          <w:p w14:paraId="76BD86F5">
            <w:pPr>
              <w:widowControl/>
              <w:jc w:val="left"/>
              <w:rPr>
                <w:rFonts w:ascii="宋体" w:hAnsi="宋体" w:cs="宋体"/>
                <w:color w:val="000000"/>
                <w:kern w:val="0"/>
                <w:sz w:val="22"/>
              </w:rPr>
            </w:pPr>
          </w:p>
        </w:tc>
        <w:tc>
          <w:tcPr>
            <w:tcW w:w="1000" w:type="dxa"/>
            <w:vMerge w:val="continue"/>
            <w:tcBorders>
              <w:top w:val="nil"/>
              <w:left w:val="single" w:color="auto" w:sz="4" w:space="0"/>
              <w:bottom w:val="single" w:color="auto" w:sz="4" w:space="0"/>
              <w:right w:val="single" w:color="auto" w:sz="4" w:space="0"/>
            </w:tcBorders>
            <w:noWrap w:val="0"/>
            <w:vAlign w:val="center"/>
          </w:tcPr>
          <w:p w14:paraId="5AEE12C0">
            <w:pPr>
              <w:widowControl/>
              <w:jc w:val="left"/>
              <w:rPr>
                <w:rFonts w:ascii="宋体" w:hAnsi="宋体" w:cs="宋体"/>
                <w:color w:val="000000"/>
                <w:kern w:val="0"/>
                <w:sz w:val="22"/>
              </w:rPr>
            </w:pPr>
          </w:p>
        </w:tc>
        <w:tc>
          <w:tcPr>
            <w:tcW w:w="740" w:type="dxa"/>
            <w:vMerge w:val="continue"/>
            <w:tcBorders>
              <w:top w:val="nil"/>
              <w:left w:val="single" w:color="auto" w:sz="4" w:space="0"/>
              <w:bottom w:val="single" w:color="auto" w:sz="4" w:space="0"/>
              <w:right w:val="single" w:color="auto" w:sz="4" w:space="0"/>
            </w:tcBorders>
            <w:noWrap w:val="0"/>
            <w:vAlign w:val="center"/>
          </w:tcPr>
          <w:p w14:paraId="33EAC6CF">
            <w:pPr>
              <w:widowControl/>
              <w:jc w:val="left"/>
              <w:rPr>
                <w:rFonts w:ascii="宋体" w:hAnsi="宋体" w:cs="宋体"/>
                <w:color w:val="000000"/>
                <w:kern w:val="0"/>
                <w:sz w:val="22"/>
              </w:rPr>
            </w:pPr>
          </w:p>
        </w:tc>
        <w:tc>
          <w:tcPr>
            <w:tcW w:w="2780" w:type="dxa"/>
            <w:vMerge w:val="continue"/>
            <w:tcBorders>
              <w:top w:val="nil"/>
              <w:left w:val="single" w:color="auto" w:sz="4" w:space="0"/>
              <w:bottom w:val="single" w:color="auto" w:sz="4" w:space="0"/>
              <w:right w:val="single" w:color="auto" w:sz="4" w:space="0"/>
            </w:tcBorders>
            <w:noWrap w:val="0"/>
            <w:vAlign w:val="center"/>
          </w:tcPr>
          <w:p w14:paraId="5F9814CE">
            <w:pPr>
              <w:widowControl/>
              <w:jc w:val="left"/>
              <w:rPr>
                <w:rFonts w:ascii="宋体" w:hAnsi="宋体" w:cs="宋体"/>
                <w:color w:val="000000"/>
                <w:kern w:val="0"/>
                <w:sz w:val="22"/>
              </w:rPr>
            </w:pPr>
          </w:p>
        </w:tc>
        <w:tc>
          <w:tcPr>
            <w:tcW w:w="961" w:type="dxa"/>
            <w:vMerge w:val="continue"/>
            <w:tcBorders>
              <w:top w:val="nil"/>
              <w:left w:val="single" w:color="auto" w:sz="4" w:space="0"/>
              <w:bottom w:val="single" w:color="auto" w:sz="4" w:space="0"/>
              <w:right w:val="single" w:color="auto" w:sz="4" w:space="0"/>
            </w:tcBorders>
            <w:noWrap w:val="0"/>
            <w:vAlign w:val="center"/>
          </w:tcPr>
          <w:p w14:paraId="7AEF8B10">
            <w:pPr>
              <w:widowControl/>
              <w:jc w:val="left"/>
              <w:rPr>
                <w:rFonts w:ascii="宋体" w:hAnsi="宋体" w:cs="宋体"/>
                <w:color w:val="000000"/>
                <w:kern w:val="0"/>
                <w:sz w:val="22"/>
              </w:rPr>
            </w:pPr>
          </w:p>
        </w:tc>
        <w:tc>
          <w:tcPr>
            <w:tcW w:w="740" w:type="dxa"/>
            <w:vMerge w:val="continue"/>
            <w:tcBorders>
              <w:top w:val="nil"/>
              <w:left w:val="single" w:color="auto" w:sz="4" w:space="0"/>
              <w:bottom w:val="single" w:color="auto" w:sz="4" w:space="0"/>
              <w:right w:val="single" w:color="auto" w:sz="4" w:space="0"/>
            </w:tcBorders>
            <w:noWrap w:val="0"/>
            <w:vAlign w:val="center"/>
          </w:tcPr>
          <w:p w14:paraId="04C0F929">
            <w:pPr>
              <w:widowControl/>
              <w:jc w:val="left"/>
              <w:rPr>
                <w:rFonts w:ascii="宋体" w:hAnsi="宋体" w:cs="宋体"/>
                <w:color w:val="000000"/>
                <w:kern w:val="0"/>
                <w:sz w:val="22"/>
              </w:rPr>
            </w:pPr>
          </w:p>
        </w:tc>
        <w:tc>
          <w:tcPr>
            <w:tcW w:w="3009" w:type="dxa"/>
            <w:vMerge w:val="continue"/>
            <w:tcBorders>
              <w:top w:val="nil"/>
              <w:left w:val="single" w:color="auto" w:sz="4" w:space="0"/>
              <w:bottom w:val="single" w:color="auto" w:sz="4" w:space="0"/>
              <w:right w:val="single" w:color="auto" w:sz="4" w:space="0"/>
            </w:tcBorders>
            <w:noWrap w:val="0"/>
            <w:vAlign w:val="center"/>
          </w:tcPr>
          <w:p w14:paraId="672EFC90">
            <w:pPr>
              <w:widowControl/>
              <w:jc w:val="left"/>
              <w:rPr>
                <w:rFonts w:ascii="宋体" w:hAnsi="宋体" w:cs="宋体"/>
                <w:color w:val="000000"/>
                <w:kern w:val="0"/>
                <w:sz w:val="22"/>
              </w:rPr>
            </w:pPr>
          </w:p>
        </w:tc>
        <w:tc>
          <w:tcPr>
            <w:tcW w:w="1290" w:type="dxa"/>
            <w:vMerge w:val="continue"/>
            <w:tcBorders>
              <w:top w:val="nil"/>
              <w:left w:val="single" w:color="auto" w:sz="4" w:space="0"/>
              <w:bottom w:val="single" w:color="auto" w:sz="4" w:space="0"/>
              <w:right w:val="single" w:color="auto" w:sz="4" w:space="0"/>
            </w:tcBorders>
            <w:noWrap w:val="0"/>
            <w:vAlign w:val="center"/>
          </w:tcPr>
          <w:p w14:paraId="2BB32E3A">
            <w:pPr>
              <w:widowControl/>
              <w:jc w:val="left"/>
              <w:rPr>
                <w:rFonts w:ascii="宋体" w:hAnsi="宋体" w:cs="宋体"/>
                <w:color w:val="000000"/>
                <w:kern w:val="0"/>
                <w:sz w:val="22"/>
              </w:rPr>
            </w:pPr>
          </w:p>
        </w:tc>
      </w:tr>
      <w:tr w14:paraId="7A1D6337">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6EEEBB19">
            <w:pPr>
              <w:widowControl/>
              <w:jc w:val="left"/>
              <w:rPr>
                <w:rFonts w:ascii="宋体" w:hAnsi="宋体" w:cs="宋体"/>
                <w:color w:val="000000"/>
                <w:kern w:val="0"/>
                <w:sz w:val="22"/>
              </w:rPr>
            </w:pPr>
            <w:r>
              <w:rPr>
                <w:rFonts w:hint="eastAsia" w:ascii="宋体" w:hAnsi="宋体" w:cs="宋体"/>
                <w:color w:val="000000"/>
                <w:kern w:val="0"/>
                <w:sz w:val="22"/>
              </w:rPr>
              <w:t>301</w:t>
            </w:r>
          </w:p>
        </w:tc>
        <w:tc>
          <w:tcPr>
            <w:tcW w:w="2860" w:type="dxa"/>
            <w:tcBorders>
              <w:top w:val="nil"/>
              <w:left w:val="nil"/>
              <w:bottom w:val="single" w:color="auto" w:sz="4" w:space="0"/>
              <w:right w:val="single" w:color="auto" w:sz="4" w:space="0"/>
            </w:tcBorders>
            <w:shd w:val="clear" w:color="000000" w:fill="F1F1F1"/>
            <w:noWrap/>
            <w:vAlign w:val="center"/>
          </w:tcPr>
          <w:p w14:paraId="01C914B6">
            <w:pPr>
              <w:widowControl/>
              <w:jc w:val="left"/>
              <w:rPr>
                <w:rFonts w:ascii="宋体" w:hAnsi="宋体" w:cs="宋体"/>
                <w:color w:val="000000"/>
                <w:kern w:val="0"/>
                <w:sz w:val="22"/>
              </w:rPr>
            </w:pPr>
            <w:r>
              <w:rPr>
                <w:rFonts w:hint="eastAsia" w:ascii="宋体" w:hAnsi="宋体" w:cs="宋体"/>
                <w:color w:val="000000"/>
                <w:kern w:val="0"/>
                <w:sz w:val="22"/>
              </w:rPr>
              <w:t>工资福利支出</w:t>
            </w:r>
          </w:p>
        </w:tc>
        <w:tc>
          <w:tcPr>
            <w:tcW w:w="1000" w:type="dxa"/>
            <w:tcBorders>
              <w:top w:val="nil"/>
              <w:left w:val="nil"/>
              <w:bottom w:val="single" w:color="auto" w:sz="4" w:space="0"/>
              <w:right w:val="single" w:color="auto" w:sz="4" w:space="0"/>
            </w:tcBorders>
            <w:shd w:val="clear" w:color="000000" w:fill="FFFFFF"/>
            <w:noWrap/>
            <w:vAlign w:val="center"/>
          </w:tcPr>
          <w:p w14:paraId="4DA3FDDC">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360.17</w:t>
            </w:r>
          </w:p>
        </w:tc>
        <w:tc>
          <w:tcPr>
            <w:tcW w:w="740" w:type="dxa"/>
            <w:tcBorders>
              <w:top w:val="nil"/>
              <w:left w:val="nil"/>
              <w:bottom w:val="single" w:color="auto" w:sz="4" w:space="0"/>
              <w:right w:val="single" w:color="auto" w:sz="4" w:space="0"/>
            </w:tcBorders>
            <w:shd w:val="clear" w:color="000000" w:fill="F1F1F1"/>
            <w:noWrap/>
            <w:vAlign w:val="center"/>
          </w:tcPr>
          <w:p w14:paraId="2967944B">
            <w:pPr>
              <w:widowControl/>
              <w:jc w:val="left"/>
              <w:rPr>
                <w:rFonts w:ascii="宋体" w:hAnsi="宋体" w:cs="宋体"/>
                <w:color w:val="000000"/>
                <w:kern w:val="0"/>
                <w:sz w:val="22"/>
              </w:rPr>
            </w:pPr>
            <w:r>
              <w:rPr>
                <w:rFonts w:hint="eastAsia" w:ascii="宋体" w:hAnsi="宋体" w:cs="宋体"/>
                <w:color w:val="000000"/>
                <w:kern w:val="0"/>
                <w:sz w:val="22"/>
              </w:rPr>
              <w:t>302</w:t>
            </w:r>
          </w:p>
        </w:tc>
        <w:tc>
          <w:tcPr>
            <w:tcW w:w="2780" w:type="dxa"/>
            <w:tcBorders>
              <w:top w:val="nil"/>
              <w:left w:val="nil"/>
              <w:bottom w:val="single" w:color="auto" w:sz="4" w:space="0"/>
              <w:right w:val="single" w:color="auto" w:sz="4" w:space="0"/>
            </w:tcBorders>
            <w:shd w:val="clear" w:color="000000" w:fill="F1F1F1"/>
            <w:noWrap/>
            <w:vAlign w:val="center"/>
          </w:tcPr>
          <w:p w14:paraId="2A562EF2">
            <w:pPr>
              <w:widowControl/>
              <w:jc w:val="left"/>
              <w:rPr>
                <w:rFonts w:ascii="宋体" w:hAnsi="宋体" w:cs="宋体"/>
                <w:color w:val="000000"/>
                <w:kern w:val="0"/>
                <w:sz w:val="22"/>
              </w:rPr>
            </w:pPr>
            <w:r>
              <w:rPr>
                <w:rFonts w:hint="eastAsia" w:ascii="宋体" w:hAnsi="宋体" w:cs="宋体"/>
                <w:color w:val="000000"/>
                <w:kern w:val="0"/>
                <w:sz w:val="22"/>
              </w:rPr>
              <w:t>商品和服务支出</w:t>
            </w:r>
          </w:p>
        </w:tc>
        <w:tc>
          <w:tcPr>
            <w:tcW w:w="961" w:type="dxa"/>
            <w:tcBorders>
              <w:top w:val="nil"/>
              <w:left w:val="nil"/>
              <w:bottom w:val="single" w:color="auto" w:sz="4" w:space="0"/>
              <w:right w:val="single" w:color="auto" w:sz="4" w:space="0"/>
            </w:tcBorders>
            <w:shd w:val="clear" w:color="000000" w:fill="FFFFFF"/>
            <w:noWrap/>
            <w:vAlign w:val="center"/>
          </w:tcPr>
          <w:p w14:paraId="37C770F3">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22.28</w:t>
            </w:r>
          </w:p>
        </w:tc>
        <w:tc>
          <w:tcPr>
            <w:tcW w:w="740" w:type="dxa"/>
            <w:tcBorders>
              <w:top w:val="nil"/>
              <w:left w:val="nil"/>
              <w:bottom w:val="single" w:color="auto" w:sz="4" w:space="0"/>
              <w:right w:val="single" w:color="auto" w:sz="4" w:space="0"/>
            </w:tcBorders>
            <w:shd w:val="clear" w:color="000000" w:fill="F1F1F1"/>
            <w:noWrap/>
            <w:vAlign w:val="center"/>
          </w:tcPr>
          <w:p w14:paraId="7CA3A1A6">
            <w:pPr>
              <w:widowControl/>
              <w:jc w:val="left"/>
              <w:rPr>
                <w:rFonts w:ascii="宋体" w:hAnsi="宋体" w:cs="宋体"/>
                <w:color w:val="000000"/>
                <w:kern w:val="0"/>
                <w:sz w:val="22"/>
              </w:rPr>
            </w:pPr>
            <w:r>
              <w:rPr>
                <w:rFonts w:hint="eastAsia" w:ascii="宋体" w:hAnsi="宋体" w:cs="宋体"/>
                <w:color w:val="000000"/>
                <w:kern w:val="0"/>
                <w:sz w:val="22"/>
              </w:rPr>
              <w:t>307</w:t>
            </w:r>
          </w:p>
        </w:tc>
        <w:tc>
          <w:tcPr>
            <w:tcW w:w="3009" w:type="dxa"/>
            <w:tcBorders>
              <w:top w:val="nil"/>
              <w:left w:val="nil"/>
              <w:bottom w:val="single" w:color="auto" w:sz="4" w:space="0"/>
              <w:right w:val="single" w:color="auto" w:sz="4" w:space="0"/>
            </w:tcBorders>
            <w:shd w:val="clear" w:color="000000" w:fill="F1F1F1"/>
            <w:noWrap/>
            <w:vAlign w:val="center"/>
          </w:tcPr>
          <w:p w14:paraId="30D42D4A">
            <w:pPr>
              <w:widowControl/>
              <w:jc w:val="left"/>
              <w:rPr>
                <w:rFonts w:ascii="宋体" w:hAnsi="宋体" w:cs="宋体"/>
                <w:color w:val="000000"/>
                <w:kern w:val="0"/>
                <w:sz w:val="22"/>
              </w:rPr>
            </w:pPr>
            <w:r>
              <w:rPr>
                <w:rFonts w:hint="eastAsia" w:ascii="宋体" w:hAnsi="宋体" w:cs="宋体"/>
                <w:color w:val="000000"/>
                <w:kern w:val="0"/>
                <w:sz w:val="22"/>
              </w:rPr>
              <w:t>债务利息及费用支出</w:t>
            </w:r>
          </w:p>
        </w:tc>
        <w:tc>
          <w:tcPr>
            <w:tcW w:w="1290" w:type="dxa"/>
            <w:tcBorders>
              <w:top w:val="nil"/>
              <w:left w:val="nil"/>
              <w:bottom w:val="single" w:color="auto" w:sz="4" w:space="0"/>
              <w:right w:val="single" w:color="auto" w:sz="4" w:space="0"/>
            </w:tcBorders>
            <w:shd w:val="clear" w:color="000000" w:fill="FFFFFF"/>
            <w:noWrap/>
            <w:vAlign w:val="center"/>
          </w:tcPr>
          <w:p w14:paraId="6BF022F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4C6F447">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57555CC6">
            <w:pPr>
              <w:widowControl/>
              <w:jc w:val="left"/>
              <w:rPr>
                <w:rFonts w:ascii="宋体" w:hAnsi="宋体" w:cs="宋体"/>
                <w:color w:val="000000"/>
                <w:kern w:val="0"/>
                <w:sz w:val="22"/>
              </w:rPr>
            </w:pPr>
            <w:r>
              <w:rPr>
                <w:rFonts w:hint="eastAsia" w:ascii="宋体" w:hAnsi="宋体" w:cs="宋体"/>
                <w:color w:val="000000"/>
                <w:kern w:val="0"/>
                <w:sz w:val="22"/>
              </w:rPr>
              <w:t>30101</w:t>
            </w:r>
          </w:p>
        </w:tc>
        <w:tc>
          <w:tcPr>
            <w:tcW w:w="2860" w:type="dxa"/>
            <w:tcBorders>
              <w:top w:val="nil"/>
              <w:left w:val="nil"/>
              <w:bottom w:val="single" w:color="auto" w:sz="4" w:space="0"/>
              <w:right w:val="single" w:color="auto" w:sz="4" w:space="0"/>
            </w:tcBorders>
            <w:shd w:val="clear" w:color="000000" w:fill="F1F1F1"/>
            <w:noWrap/>
            <w:vAlign w:val="center"/>
          </w:tcPr>
          <w:p w14:paraId="4C5E472D">
            <w:pPr>
              <w:widowControl/>
              <w:jc w:val="left"/>
              <w:rPr>
                <w:rFonts w:ascii="宋体" w:hAnsi="宋体" w:cs="宋体"/>
                <w:color w:val="000000"/>
                <w:kern w:val="0"/>
                <w:sz w:val="22"/>
              </w:rPr>
            </w:pPr>
            <w:r>
              <w:rPr>
                <w:rFonts w:hint="eastAsia" w:ascii="宋体" w:hAnsi="宋体" w:cs="宋体"/>
                <w:color w:val="000000"/>
                <w:kern w:val="0"/>
                <w:sz w:val="22"/>
              </w:rPr>
              <w:t xml:space="preserve">  基本工资</w:t>
            </w:r>
          </w:p>
        </w:tc>
        <w:tc>
          <w:tcPr>
            <w:tcW w:w="1000" w:type="dxa"/>
            <w:tcBorders>
              <w:top w:val="nil"/>
              <w:left w:val="nil"/>
              <w:bottom w:val="single" w:color="auto" w:sz="4" w:space="0"/>
              <w:right w:val="single" w:color="auto" w:sz="4" w:space="0"/>
            </w:tcBorders>
            <w:shd w:val="clear" w:color="000000" w:fill="FFFFFF"/>
            <w:noWrap/>
            <w:vAlign w:val="center"/>
          </w:tcPr>
          <w:p w14:paraId="64188351">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153.63</w:t>
            </w:r>
          </w:p>
        </w:tc>
        <w:tc>
          <w:tcPr>
            <w:tcW w:w="740" w:type="dxa"/>
            <w:tcBorders>
              <w:top w:val="nil"/>
              <w:left w:val="nil"/>
              <w:bottom w:val="single" w:color="auto" w:sz="4" w:space="0"/>
              <w:right w:val="single" w:color="auto" w:sz="4" w:space="0"/>
            </w:tcBorders>
            <w:shd w:val="clear" w:color="000000" w:fill="F1F1F1"/>
            <w:noWrap/>
            <w:vAlign w:val="center"/>
          </w:tcPr>
          <w:p w14:paraId="07406464">
            <w:pPr>
              <w:widowControl/>
              <w:jc w:val="left"/>
              <w:rPr>
                <w:rFonts w:ascii="宋体" w:hAnsi="宋体" w:cs="宋体"/>
                <w:color w:val="000000"/>
                <w:kern w:val="0"/>
                <w:sz w:val="22"/>
              </w:rPr>
            </w:pPr>
            <w:r>
              <w:rPr>
                <w:rFonts w:hint="eastAsia" w:ascii="宋体" w:hAnsi="宋体" w:cs="宋体"/>
                <w:color w:val="000000"/>
                <w:kern w:val="0"/>
                <w:sz w:val="22"/>
              </w:rPr>
              <w:t>30201</w:t>
            </w:r>
          </w:p>
        </w:tc>
        <w:tc>
          <w:tcPr>
            <w:tcW w:w="2780" w:type="dxa"/>
            <w:tcBorders>
              <w:top w:val="nil"/>
              <w:left w:val="nil"/>
              <w:bottom w:val="single" w:color="auto" w:sz="4" w:space="0"/>
              <w:right w:val="single" w:color="auto" w:sz="4" w:space="0"/>
            </w:tcBorders>
            <w:shd w:val="clear" w:color="000000" w:fill="F1F1F1"/>
            <w:noWrap/>
            <w:vAlign w:val="center"/>
          </w:tcPr>
          <w:p w14:paraId="7D95927D">
            <w:pPr>
              <w:widowControl/>
              <w:jc w:val="left"/>
              <w:rPr>
                <w:rFonts w:ascii="宋体" w:hAnsi="宋体" w:cs="宋体"/>
                <w:color w:val="000000"/>
                <w:kern w:val="0"/>
                <w:sz w:val="22"/>
              </w:rPr>
            </w:pPr>
            <w:r>
              <w:rPr>
                <w:rFonts w:hint="eastAsia" w:ascii="宋体" w:hAnsi="宋体" w:cs="宋体"/>
                <w:color w:val="000000"/>
                <w:kern w:val="0"/>
                <w:sz w:val="22"/>
              </w:rPr>
              <w:t xml:space="preserve">  办公费</w:t>
            </w:r>
          </w:p>
        </w:tc>
        <w:tc>
          <w:tcPr>
            <w:tcW w:w="961" w:type="dxa"/>
            <w:tcBorders>
              <w:top w:val="nil"/>
              <w:left w:val="nil"/>
              <w:bottom w:val="single" w:color="auto" w:sz="4" w:space="0"/>
              <w:right w:val="single" w:color="auto" w:sz="4" w:space="0"/>
            </w:tcBorders>
            <w:shd w:val="clear" w:color="000000" w:fill="FFFFFF"/>
            <w:noWrap/>
            <w:vAlign w:val="center"/>
          </w:tcPr>
          <w:p w14:paraId="29D054B3">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4.64</w:t>
            </w:r>
          </w:p>
        </w:tc>
        <w:tc>
          <w:tcPr>
            <w:tcW w:w="740" w:type="dxa"/>
            <w:tcBorders>
              <w:top w:val="nil"/>
              <w:left w:val="nil"/>
              <w:bottom w:val="single" w:color="auto" w:sz="4" w:space="0"/>
              <w:right w:val="single" w:color="auto" w:sz="4" w:space="0"/>
            </w:tcBorders>
            <w:shd w:val="clear" w:color="000000" w:fill="F1F1F1"/>
            <w:noWrap/>
            <w:vAlign w:val="center"/>
          </w:tcPr>
          <w:p w14:paraId="5BFCAC14">
            <w:pPr>
              <w:widowControl/>
              <w:jc w:val="left"/>
              <w:rPr>
                <w:rFonts w:ascii="宋体" w:hAnsi="宋体" w:cs="宋体"/>
                <w:color w:val="000000"/>
                <w:kern w:val="0"/>
                <w:sz w:val="22"/>
              </w:rPr>
            </w:pPr>
            <w:r>
              <w:rPr>
                <w:rFonts w:hint="eastAsia" w:ascii="宋体" w:hAnsi="宋体" w:cs="宋体"/>
                <w:color w:val="000000"/>
                <w:kern w:val="0"/>
                <w:sz w:val="22"/>
              </w:rPr>
              <w:t>30701</w:t>
            </w:r>
          </w:p>
        </w:tc>
        <w:tc>
          <w:tcPr>
            <w:tcW w:w="3009" w:type="dxa"/>
            <w:tcBorders>
              <w:top w:val="nil"/>
              <w:left w:val="nil"/>
              <w:bottom w:val="single" w:color="auto" w:sz="4" w:space="0"/>
              <w:right w:val="single" w:color="auto" w:sz="4" w:space="0"/>
            </w:tcBorders>
            <w:shd w:val="clear" w:color="000000" w:fill="F1F1F1"/>
            <w:noWrap/>
            <w:vAlign w:val="center"/>
          </w:tcPr>
          <w:p w14:paraId="4E222C75">
            <w:pPr>
              <w:widowControl/>
              <w:jc w:val="left"/>
              <w:rPr>
                <w:rFonts w:ascii="宋体" w:hAnsi="宋体" w:cs="宋体"/>
                <w:color w:val="000000"/>
                <w:kern w:val="0"/>
                <w:sz w:val="22"/>
              </w:rPr>
            </w:pPr>
            <w:r>
              <w:rPr>
                <w:rFonts w:hint="eastAsia" w:ascii="宋体" w:hAnsi="宋体" w:cs="宋体"/>
                <w:color w:val="000000"/>
                <w:kern w:val="0"/>
                <w:sz w:val="22"/>
              </w:rPr>
              <w:t xml:space="preserve">  国内债务付息</w:t>
            </w:r>
          </w:p>
        </w:tc>
        <w:tc>
          <w:tcPr>
            <w:tcW w:w="1290" w:type="dxa"/>
            <w:tcBorders>
              <w:top w:val="nil"/>
              <w:left w:val="nil"/>
              <w:bottom w:val="single" w:color="auto" w:sz="4" w:space="0"/>
              <w:right w:val="single" w:color="auto" w:sz="4" w:space="0"/>
            </w:tcBorders>
            <w:shd w:val="clear" w:color="000000" w:fill="FFFFFF"/>
            <w:noWrap/>
            <w:vAlign w:val="center"/>
          </w:tcPr>
          <w:p w14:paraId="6D5434ED">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6A115B7">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200D010B">
            <w:pPr>
              <w:widowControl/>
              <w:jc w:val="left"/>
              <w:rPr>
                <w:rFonts w:ascii="宋体" w:hAnsi="宋体" w:cs="宋体"/>
                <w:color w:val="000000"/>
                <w:kern w:val="0"/>
                <w:sz w:val="22"/>
              </w:rPr>
            </w:pPr>
            <w:r>
              <w:rPr>
                <w:rFonts w:hint="eastAsia" w:ascii="宋体" w:hAnsi="宋体" w:cs="宋体"/>
                <w:color w:val="000000"/>
                <w:kern w:val="0"/>
                <w:sz w:val="22"/>
              </w:rPr>
              <w:t>30102</w:t>
            </w:r>
          </w:p>
        </w:tc>
        <w:tc>
          <w:tcPr>
            <w:tcW w:w="2860" w:type="dxa"/>
            <w:tcBorders>
              <w:top w:val="nil"/>
              <w:left w:val="nil"/>
              <w:bottom w:val="single" w:color="auto" w:sz="4" w:space="0"/>
              <w:right w:val="single" w:color="auto" w:sz="4" w:space="0"/>
            </w:tcBorders>
            <w:shd w:val="clear" w:color="000000" w:fill="F1F1F1"/>
            <w:noWrap/>
            <w:vAlign w:val="center"/>
          </w:tcPr>
          <w:p w14:paraId="07B1D746">
            <w:pPr>
              <w:widowControl/>
              <w:jc w:val="left"/>
              <w:rPr>
                <w:rFonts w:ascii="宋体" w:hAnsi="宋体" w:cs="宋体"/>
                <w:color w:val="000000"/>
                <w:kern w:val="0"/>
                <w:sz w:val="22"/>
              </w:rPr>
            </w:pPr>
            <w:r>
              <w:rPr>
                <w:rFonts w:hint="eastAsia" w:ascii="宋体" w:hAnsi="宋体" w:cs="宋体"/>
                <w:color w:val="000000"/>
                <w:kern w:val="0"/>
                <w:sz w:val="22"/>
              </w:rPr>
              <w:t xml:space="preserve">  津贴补贴</w:t>
            </w:r>
          </w:p>
        </w:tc>
        <w:tc>
          <w:tcPr>
            <w:tcW w:w="1000" w:type="dxa"/>
            <w:tcBorders>
              <w:top w:val="nil"/>
              <w:left w:val="nil"/>
              <w:bottom w:val="single" w:color="auto" w:sz="4" w:space="0"/>
              <w:right w:val="single" w:color="auto" w:sz="4" w:space="0"/>
            </w:tcBorders>
            <w:shd w:val="clear" w:color="000000" w:fill="FFFFFF"/>
            <w:noWrap/>
            <w:vAlign w:val="center"/>
          </w:tcPr>
          <w:p w14:paraId="7E9B7AB8">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27.25</w:t>
            </w:r>
          </w:p>
        </w:tc>
        <w:tc>
          <w:tcPr>
            <w:tcW w:w="740" w:type="dxa"/>
            <w:tcBorders>
              <w:top w:val="nil"/>
              <w:left w:val="nil"/>
              <w:bottom w:val="single" w:color="auto" w:sz="4" w:space="0"/>
              <w:right w:val="single" w:color="auto" w:sz="4" w:space="0"/>
            </w:tcBorders>
            <w:shd w:val="clear" w:color="000000" w:fill="F1F1F1"/>
            <w:noWrap/>
            <w:vAlign w:val="center"/>
          </w:tcPr>
          <w:p w14:paraId="08DE8D96">
            <w:pPr>
              <w:widowControl/>
              <w:jc w:val="left"/>
              <w:rPr>
                <w:rFonts w:ascii="宋体" w:hAnsi="宋体" w:cs="宋体"/>
                <w:color w:val="000000"/>
                <w:kern w:val="0"/>
                <w:sz w:val="22"/>
              </w:rPr>
            </w:pPr>
            <w:r>
              <w:rPr>
                <w:rFonts w:hint="eastAsia" w:ascii="宋体" w:hAnsi="宋体" w:cs="宋体"/>
                <w:color w:val="000000"/>
                <w:kern w:val="0"/>
                <w:sz w:val="22"/>
              </w:rPr>
              <w:t>30202</w:t>
            </w:r>
          </w:p>
        </w:tc>
        <w:tc>
          <w:tcPr>
            <w:tcW w:w="2780" w:type="dxa"/>
            <w:tcBorders>
              <w:top w:val="nil"/>
              <w:left w:val="nil"/>
              <w:bottom w:val="single" w:color="auto" w:sz="4" w:space="0"/>
              <w:right w:val="single" w:color="auto" w:sz="4" w:space="0"/>
            </w:tcBorders>
            <w:shd w:val="clear" w:color="000000" w:fill="F1F1F1"/>
            <w:noWrap/>
            <w:vAlign w:val="center"/>
          </w:tcPr>
          <w:p w14:paraId="596EBA84">
            <w:pPr>
              <w:widowControl/>
              <w:jc w:val="left"/>
              <w:rPr>
                <w:rFonts w:ascii="宋体" w:hAnsi="宋体" w:cs="宋体"/>
                <w:color w:val="000000"/>
                <w:kern w:val="0"/>
                <w:sz w:val="22"/>
              </w:rPr>
            </w:pPr>
            <w:r>
              <w:rPr>
                <w:rFonts w:hint="eastAsia" w:ascii="宋体" w:hAnsi="宋体" w:cs="宋体"/>
                <w:color w:val="000000"/>
                <w:kern w:val="0"/>
                <w:sz w:val="22"/>
              </w:rPr>
              <w:t xml:space="preserve">  印刷费</w:t>
            </w:r>
          </w:p>
        </w:tc>
        <w:tc>
          <w:tcPr>
            <w:tcW w:w="961" w:type="dxa"/>
            <w:tcBorders>
              <w:top w:val="nil"/>
              <w:left w:val="nil"/>
              <w:bottom w:val="single" w:color="auto" w:sz="4" w:space="0"/>
              <w:right w:val="single" w:color="auto" w:sz="4" w:space="0"/>
            </w:tcBorders>
            <w:shd w:val="clear" w:color="000000" w:fill="FFFFFF"/>
            <w:noWrap/>
            <w:vAlign w:val="center"/>
          </w:tcPr>
          <w:p w14:paraId="16B9961E">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68FDED0E">
            <w:pPr>
              <w:widowControl/>
              <w:jc w:val="left"/>
              <w:rPr>
                <w:rFonts w:ascii="宋体" w:hAnsi="宋体" w:cs="宋体"/>
                <w:color w:val="000000"/>
                <w:kern w:val="0"/>
                <w:sz w:val="22"/>
              </w:rPr>
            </w:pPr>
            <w:r>
              <w:rPr>
                <w:rFonts w:hint="eastAsia" w:ascii="宋体" w:hAnsi="宋体" w:cs="宋体"/>
                <w:color w:val="000000"/>
                <w:kern w:val="0"/>
                <w:sz w:val="22"/>
              </w:rPr>
              <w:t>30702</w:t>
            </w:r>
          </w:p>
        </w:tc>
        <w:tc>
          <w:tcPr>
            <w:tcW w:w="3009" w:type="dxa"/>
            <w:tcBorders>
              <w:top w:val="nil"/>
              <w:left w:val="nil"/>
              <w:bottom w:val="single" w:color="auto" w:sz="4" w:space="0"/>
              <w:right w:val="single" w:color="auto" w:sz="4" w:space="0"/>
            </w:tcBorders>
            <w:shd w:val="clear" w:color="000000" w:fill="F1F1F1"/>
            <w:noWrap/>
            <w:vAlign w:val="center"/>
          </w:tcPr>
          <w:p w14:paraId="5211452F">
            <w:pPr>
              <w:widowControl/>
              <w:jc w:val="left"/>
              <w:rPr>
                <w:rFonts w:ascii="宋体" w:hAnsi="宋体" w:cs="宋体"/>
                <w:color w:val="000000"/>
                <w:kern w:val="0"/>
                <w:sz w:val="22"/>
              </w:rPr>
            </w:pPr>
            <w:r>
              <w:rPr>
                <w:rFonts w:hint="eastAsia" w:ascii="宋体" w:hAnsi="宋体" w:cs="宋体"/>
                <w:color w:val="000000"/>
                <w:kern w:val="0"/>
                <w:sz w:val="22"/>
              </w:rPr>
              <w:t xml:space="preserve">  国外债务付息</w:t>
            </w:r>
          </w:p>
        </w:tc>
        <w:tc>
          <w:tcPr>
            <w:tcW w:w="1290" w:type="dxa"/>
            <w:tcBorders>
              <w:top w:val="nil"/>
              <w:left w:val="nil"/>
              <w:bottom w:val="single" w:color="auto" w:sz="4" w:space="0"/>
              <w:right w:val="single" w:color="auto" w:sz="4" w:space="0"/>
            </w:tcBorders>
            <w:shd w:val="clear" w:color="000000" w:fill="FFFFFF"/>
            <w:noWrap/>
            <w:vAlign w:val="center"/>
          </w:tcPr>
          <w:p w14:paraId="1473C72F">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1DD013EF">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26E978A5">
            <w:pPr>
              <w:widowControl/>
              <w:jc w:val="left"/>
              <w:rPr>
                <w:rFonts w:ascii="宋体" w:hAnsi="宋体" w:cs="宋体"/>
                <w:color w:val="000000"/>
                <w:kern w:val="0"/>
                <w:sz w:val="22"/>
              </w:rPr>
            </w:pPr>
            <w:r>
              <w:rPr>
                <w:rFonts w:hint="eastAsia" w:ascii="宋体" w:hAnsi="宋体" w:cs="宋体"/>
                <w:color w:val="000000"/>
                <w:kern w:val="0"/>
                <w:sz w:val="22"/>
              </w:rPr>
              <w:t>30103</w:t>
            </w:r>
          </w:p>
        </w:tc>
        <w:tc>
          <w:tcPr>
            <w:tcW w:w="2860" w:type="dxa"/>
            <w:tcBorders>
              <w:top w:val="nil"/>
              <w:left w:val="nil"/>
              <w:bottom w:val="single" w:color="auto" w:sz="4" w:space="0"/>
              <w:right w:val="single" w:color="auto" w:sz="4" w:space="0"/>
            </w:tcBorders>
            <w:shd w:val="clear" w:color="000000" w:fill="F1F1F1"/>
            <w:noWrap/>
            <w:vAlign w:val="center"/>
          </w:tcPr>
          <w:p w14:paraId="5E5D8EAB">
            <w:pPr>
              <w:widowControl/>
              <w:jc w:val="left"/>
              <w:rPr>
                <w:rFonts w:ascii="宋体" w:hAnsi="宋体" w:cs="宋体"/>
                <w:color w:val="000000"/>
                <w:kern w:val="0"/>
                <w:sz w:val="22"/>
              </w:rPr>
            </w:pPr>
            <w:r>
              <w:rPr>
                <w:rFonts w:hint="eastAsia" w:ascii="宋体" w:hAnsi="宋体" w:cs="宋体"/>
                <w:color w:val="000000"/>
                <w:kern w:val="0"/>
                <w:sz w:val="22"/>
              </w:rPr>
              <w:t xml:space="preserve">  奖金</w:t>
            </w:r>
          </w:p>
        </w:tc>
        <w:tc>
          <w:tcPr>
            <w:tcW w:w="1000" w:type="dxa"/>
            <w:tcBorders>
              <w:top w:val="nil"/>
              <w:left w:val="nil"/>
              <w:bottom w:val="single" w:color="auto" w:sz="4" w:space="0"/>
              <w:right w:val="single" w:color="auto" w:sz="4" w:space="0"/>
            </w:tcBorders>
            <w:shd w:val="clear" w:color="000000" w:fill="FFFFFF"/>
            <w:noWrap/>
            <w:vAlign w:val="center"/>
          </w:tcPr>
          <w:p w14:paraId="61BE7391">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27.64</w:t>
            </w:r>
          </w:p>
        </w:tc>
        <w:tc>
          <w:tcPr>
            <w:tcW w:w="740" w:type="dxa"/>
            <w:tcBorders>
              <w:top w:val="nil"/>
              <w:left w:val="nil"/>
              <w:bottom w:val="single" w:color="auto" w:sz="4" w:space="0"/>
              <w:right w:val="single" w:color="auto" w:sz="4" w:space="0"/>
            </w:tcBorders>
            <w:shd w:val="clear" w:color="000000" w:fill="F1F1F1"/>
            <w:noWrap/>
            <w:vAlign w:val="center"/>
          </w:tcPr>
          <w:p w14:paraId="7F8B41F7">
            <w:pPr>
              <w:widowControl/>
              <w:jc w:val="left"/>
              <w:rPr>
                <w:rFonts w:ascii="宋体" w:hAnsi="宋体" w:cs="宋体"/>
                <w:color w:val="000000"/>
                <w:kern w:val="0"/>
                <w:sz w:val="22"/>
              </w:rPr>
            </w:pPr>
            <w:r>
              <w:rPr>
                <w:rFonts w:hint="eastAsia" w:ascii="宋体" w:hAnsi="宋体" w:cs="宋体"/>
                <w:color w:val="000000"/>
                <w:kern w:val="0"/>
                <w:sz w:val="22"/>
              </w:rPr>
              <w:t>30203</w:t>
            </w:r>
          </w:p>
        </w:tc>
        <w:tc>
          <w:tcPr>
            <w:tcW w:w="2780" w:type="dxa"/>
            <w:tcBorders>
              <w:top w:val="nil"/>
              <w:left w:val="nil"/>
              <w:bottom w:val="single" w:color="auto" w:sz="4" w:space="0"/>
              <w:right w:val="single" w:color="auto" w:sz="4" w:space="0"/>
            </w:tcBorders>
            <w:shd w:val="clear" w:color="000000" w:fill="F1F1F1"/>
            <w:noWrap/>
            <w:vAlign w:val="center"/>
          </w:tcPr>
          <w:p w14:paraId="16130028">
            <w:pPr>
              <w:widowControl/>
              <w:jc w:val="left"/>
              <w:rPr>
                <w:rFonts w:ascii="宋体" w:hAnsi="宋体" w:cs="宋体"/>
                <w:color w:val="000000"/>
                <w:kern w:val="0"/>
                <w:sz w:val="22"/>
              </w:rPr>
            </w:pPr>
            <w:r>
              <w:rPr>
                <w:rFonts w:hint="eastAsia" w:ascii="宋体" w:hAnsi="宋体" w:cs="宋体"/>
                <w:color w:val="000000"/>
                <w:kern w:val="0"/>
                <w:sz w:val="22"/>
              </w:rPr>
              <w:t xml:space="preserve">  咨询费</w:t>
            </w:r>
          </w:p>
        </w:tc>
        <w:tc>
          <w:tcPr>
            <w:tcW w:w="961" w:type="dxa"/>
            <w:tcBorders>
              <w:top w:val="nil"/>
              <w:left w:val="nil"/>
              <w:bottom w:val="single" w:color="auto" w:sz="4" w:space="0"/>
              <w:right w:val="single" w:color="auto" w:sz="4" w:space="0"/>
            </w:tcBorders>
            <w:shd w:val="clear" w:color="000000" w:fill="FFFFFF"/>
            <w:noWrap/>
            <w:vAlign w:val="center"/>
          </w:tcPr>
          <w:p w14:paraId="0EB75C35">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0477BAB4">
            <w:pPr>
              <w:widowControl/>
              <w:jc w:val="left"/>
              <w:rPr>
                <w:rFonts w:ascii="宋体" w:hAnsi="宋体" w:cs="宋体"/>
                <w:color w:val="000000"/>
                <w:kern w:val="0"/>
                <w:sz w:val="22"/>
              </w:rPr>
            </w:pPr>
            <w:r>
              <w:rPr>
                <w:rFonts w:hint="eastAsia" w:ascii="宋体" w:hAnsi="宋体" w:cs="宋体"/>
                <w:color w:val="000000"/>
                <w:kern w:val="0"/>
                <w:sz w:val="22"/>
              </w:rPr>
              <w:t>310</w:t>
            </w:r>
          </w:p>
        </w:tc>
        <w:tc>
          <w:tcPr>
            <w:tcW w:w="3009" w:type="dxa"/>
            <w:tcBorders>
              <w:top w:val="nil"/>
              <w:left w:val="nil"/>
              <w:bottom w:val="single" w:color="auto" w:sz="4" w:space="0"/>
              <w:right w:val="single" w:color="auto" w:sz="4" w:space="0"/>
            </w:tcBorders>
            <w:shd w:val="clear" w:color="000000" w:fill="F1F1F1"/>
            <w:noWrap/>
            <w:vAlign w:val="center"/>
          </w:tcPr>
          <w:p w14:paraId="46F1EEFB">
            <w:pPr>
              <w:widowControl/>
              <w:jc w:val="left"/>
              <w:rPr>
                <w:rFonts w:ascii="宋体" w:hAnsi="宋体" w:cs="宋体"/>
                <w:color w:val="000000"/>
                <w:kern w:val="0"/>
                <w:sz w:val="22"/>
              </w:rPr>
            </w:pPr>
            <w:r>
              <w:rPr>
                <w:rFonts w:hint="eastAsia" w:ascii="宋体" w:hAnsi="宋体" w:cs="宋体"/>
                <w:color w:val="000000"/>
                <w:kern w:val="0"/>
                <w:sz w:val="22"/>
              </w:rPr>
              <w:t>资本性支出</w:t>
            </w:r>
          </w:p>
        </w:tc>
        <w:tc>
          <w:tcPr>
            <w:tcW w:w="1290" w:type="dxa"/>
            <w:tcBorders>
              <w:top w:val="nil"/>
              <w:left w:val="nil"/>
              <w:bottom w:val="single" w:color="auto" w:sz="4" w:space="0"/>
              <w:right w:val="single" w:color="auto" w:sz="4" w:space="0"/>
            </w:tcBorders>
            <w:shd w:val="clear" w:color="000000" w:fill="FFFFFF"/>
            <w:noWrap/>
            <w:vAlign w:val="center"/>
          </w:tcPr>
          <w:p w14:paraId="50E567AB">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0E9D843">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21470C2D">
            <w:pPr>
              <w:widowControl/>
              <w:jc w:val="left"/>
              <w:rPr>
                <w:rFonts w:ascii="宋体" w:hAnsi="宋体" w:cs="宋体"/>
                <w:color w:val="000000"/>
                <w:kern w:val="0"/>
                <w:sz w:val="22"/>
              </w:rPr>
            </w:pPr>
            <w:r>
              <w:rPr>
                <w:rFonts w:hint="eastAsia" w:ascii="宋体" w:hAnsi="宋体" w:cs="宋体"/>
                <w:color w:val="000000"/>
                <w:kern w:val="0"/>
                <w:sz w:val="22"/>
              </w:rPr>
              <w:t>30106</w:t>
            </w:r>
          </w:p>
        </w:tc>
        <w:tc>
          <w:tcPr>
            <w:tcW w:w="2860" w:type="dxa"/>
            <w:tcBorders>
              <w:top w:val="nil"/>
              <w:left w:val="nil"/>
              <w:bottom w:val="single" w:color="auto" w:sz="4" w:space="0"/>
              <w:right w:val="single" w:color="auto" w:sz="4" w:space="0"/>
            </w:tcBorders>
            <w:shd w:val="clear" w:color="000000" w:fill="F1F1F1"/>
            <w:noWrap/>
            <w:vAlign w:val="center"/>
          </w:tcPr>
          <w:p w14:paraId="7579ACED">
            <w:pPr>
              <w:widowControl/>
              <w:jc w:val="left"/>
              <w:rPr>
                <w:rFonts w:ascii="宋体" w:hAnsi="宋体" w:cs="宋体"/>
                <w:color w:val="000000"/>
                <w:kern w:val="0"/>
                <w:sz w:val="22"/>
              </w:rPr>
            </w:pPr>
            <w:r>
              <w:rPr>
                <w:rFonts w:hint="eastAsia" w:ascii="宋体" w:hAnsi="宋体" w:cs="宋体"/>
                <w:color w:val="000000"/>
                <w:kern w:val="0"/>
                <w:sz w:val="22"/>
              </w:rPr>
              <w:t xml:space="preserve">  伙食补助费</w:t>
            </w:r>
          </w:p>
        </w:tc>
        <w:tc>
          <w:tcPr>
            <w:tcW w:w="1000" w:type="dxa"/>
            <w:tcBorders>
              <w:top w:val="nil"/>
              <w:left w:val="nil"/>
              <w:bottom w:val="single" w:color="auto" w:sz="4" w:space="0"/>
              <w:right w:val="single" w:color="auto" w:sz="4" w:space="0"/>
            </w:tcBorders>
            <w:shd w:val="clear" w:color="000000" w:fill="FFFFFF"/>
            <w:noWrap/>
            <w:vAlign w:val="center"/>
          </w:tcPr>
          <w:p w14:paraId="7D229A27">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45FBF811">
            <w:pPr>
              <w:widowControl/>
              <w:jc w:val="left"/>
              <w:rPr>
                <w:rFonts w:ascii="宋体" w:hAnsi="宋体" w:cs="宋体"/>
                <w:color w:val="000000"/>
                <w:kern w:val="0"/>
                <w:sz w:val="22"/>
              </w:rPr>
            </w:pPr>
            <w:r>
              <w:rPr>
                <w:rFonts w:hint="eastAsia" w:ascii="宋体" w:hAnsi="宋体" w:cs="宋体"/>
                <w:color w:val="000000"/>
                <w:kern w:val="0"/>
                <w:sz w:val="22"/>
              </w:rPr>
              <w:t>30204</w:t>
            </w:r>
          </w:p>
        </w:tc>
        <w:tc>
          <w:tcPr>
            <w:tcW w:w="2780" w:type="dxa"/>
            <w:tcBorders>
              <w:top w:val="nil"/>
              <w:left w:val="nil"/>
              <w:bottom w:val="single" w:color="auto" w:sz="4" w:space="0"/>
              <w:right w:val="single" w:color="auto" w:sz="4" w:space="0"/>
            </w:tcBorders>
            <w:shd w:val="clear" w:color="000000" w:fill="F1F1F1"/>
            <w:noWrap/>
            <w:vAlign w:val="center"/>
          </w:tcPr>
          <w:p w14:paraId="62F8E965">
            <w:pPr>
              <w:widowControl/>
              <w:jc w:val="left"/>
              <w:rPr>
                <w:rFonts w:ascii="宋体" w:hAnsi="宋体" w:cs="宋体"/>
                <w:color w:val="000000"/>
                <w:kern w:val="0"/>
                <w:sz w:val="22"/>
              </w:rPr>
            </w:pPr>
            <w:r>
              <w:rPr>
                <w:rFonts w:hint="eastAsia" w:ascii="宋体" w:hAnsi="宋体" w:cs="宋体"/>
                <w:color w:val="000000"/>
                <w:kern w:val="0"/>
                <w:sz w:val="22"/>
              </w:rPr>
              <w:t xml:space="preserve">  手续费</w:t>
            </w:r>
          </w:p>
        </w:tc>
        <w:tc>
          <w:tcPr>
            <w:tcW w:w="961" w:type="dxa"/>
            <w:tcBorders>
              <w:top w:val="nil"/>
              <w:left w:val="nil"/>
              <w:bottom w:val="single" w:color="auto" w:sz="4" w:space="0"/>
              <w:right w:val="single" w:color="auto" w:sz="4" w:space="0"/>
            </w:tcBorders>
            <w:shd w:val="clear" w:color="000000" w:fill="FFFFFF"/>
            <w:noWrap/>
            <w:vAlign w:val="center"/>
          </w:tcPr>
          <w:p w14:paraId="1CCD1683">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6E7C632C">
            <w:pPr>
              <w:widowControl/>
              <w:jc w:val="left"/>
              <w:rPr>
                <w:rFonts w:ascii="宋体" w:hAnsi="宋体" w:cs="宋体"/>
                <w:color w:val="000000"/>
                <w:kern w:val="0"/>
                <w:sz w:val="22"/>
              </w:rPr>
            </w:pPr>
            <w:r>
              <w:rPr>
                <w:rFonts w:hint="eastAsia" w:ascii="宋体" w:hAnsi="宋体" w:cs="宋体"/>
                <w:color w:val="000000"/>
                <w:kern w:val="0"/>
                <w:sz w:val="22"/>
              </w:rPr>
              <w:t>31001</w:t>
            </w:r>
          </w:p>
        </w:tc>
        <w:tc>
          <w:tcPr>
            <w:tcW w:w="3009" w:type="dxa"/>
            <w:tcBorders>
              <w:top w:val="nil"/>
              <w:left w:val="nil"/>
              <w:bottom w:val="single" w:color="auto" w:sz="4" w:space="0"/>
              <w:right w:val="single" w:color="auto" w:sz="4" w:space="0"/>
            </w:tcBorders>
            <w:shd w:val="clear" w:color="000000" w:fill="F1F1F1"/>
            <w:noWrap/>
            <w:vAlign w:val="center"/>
          </w:tcPr>
          <w:p w14:paraId="6FB980E5">
            <w:pPr>
              <w:widowControl/>
              <w:jc w:val="left"/>
              <w:rPr>
                <w:rFonts w:ascii="宋体" w:hAnsi="宋体" w:cs="宋体"/>
                <w:color w:val="000000"/>
                <w:kern w:val="0"/>
                <w:sz w:val="22"/>
              </w:rPr>
            </w:pPr>
            <w:r>
              <w:rPr>
                <w:rFonts w:hint="eastAsia" w:ascii="宋体" w:hAnsi="宋体" w:cs="宋体"/>
                <w:color w:val="000000"/>
                <w:kern w:val="0"/>
                <w:sz w:val="22"/>
              </w:rPr>
              <w:t xml:space="preserve">  房屋建筑物购建</w:t>
            </w:r>
          </w:p>
        </w:tc>
        <w:tc>
          <w:tcPr>
            <w:tcW w:w="1290" w:type="dxa"/>
            <w:tcBorders>
              <w:top w:val="nil"/>
              <w:left w:val="nil"/>
              <w:bottom w:val="single" w:color="auto" w:sz="4" w:space="0"/>
              <w:right w:val="single" w:color="auto" w:sz="4" w:space="0"/>
            </w:tcBorders>
            <w:shd w:val="clear" w:color="000000" w:fill="FFFFFF"/>
            <w:noWrap/>
            <w:vAlign w:val="center"/>
          </w:tcPr>
          <w:p w14:paraId="5D26C507">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7109DF81">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382724D2">
            <w:pPr>
              <w:widowControl/>
              <w:jc w:val="left"/>
              <w:rPr>
                <w:rFonts w:ascii="宋体" w:hAnsi="宋体" w:cs="宋体"/>
                <w:color w:val="000000"/>
                <w:kern w:val="0"/>
                <w:sz w:val="22"/>
              </w:rPr>
            </w:pPr>
            <w:r>
              <w:rPr>
                <w:rFonts w:hint="eastAsia" w:ascii="宋体" w:hAnsi="宋体" w:cs="宋体"/>
                <w:color w:val="000000"/>
                <w:kern w:val="0"/>
                <w:sz w:val="22"/>
              </w:rPr>
              <w:t>30107</w:t>
            </w:r>
          </w:p>
        </w:tc>
        <w:tc>
          <w:tcPr>
            <w:tcW w:w="2860" w:type="dxa"/>
            <w:tcBorders>
              <w:top w:val="nil"/>
              <w:left w:val="nil"/>
              <w:bottom w:val="single" w:color="auto" w:sz="4" w:space="0"/>
              <w:right w:val="single" w:color="auto" w:sz="4" w:space="0"/>
            </w:tcBorders>
            <w:shd w:val="clear" w:color="000000" w:fill="F1F1F1"/>
            <w:noWrap/>
            <w:vAlign w:val="center"/>
          </w:tcPr>
          <w:p w14:paraId="6BF42561">
            <w:pPr>
              <w:widowControl/>
              <w:jc w:val="left"/>
              <w:rPr>
                <w:rFonts w:ascii="宋体" w:hAnsi="宋体" w:cs="宋体"/>
                <w:color w:val="000000"/>
                <w:kern w:val="0"/>
                <w:sz w:val="22"/>
              </w:rPr>
            </w:pPr>
            <w:r>
              <w:rPr>
                <w:rFonts w:hint="eastAsia" w:ascii="宋体" w:hAnsi="宋体" w:cs="宋体"/>
                <w:color w:val="000000"/>
                <w:kern w:val="0"/>
                <w:sz w:val="22"/>
              </w:rPr>
              <w:t xml:space="preserve">  绩效工资</w:t>
            </w:r>
          </w:p>
        </w:tc>
        <w:tc>
          <w:tcPr>
            <w:tcW w:w="1000" w:type="dxa"/>
            <w:tcBorders>
              <w:top w:val="nil"/>
              <w:left w:val="nil"/>
              <w:bottom w:val="single" w:color="auto" w:sz="4" w:space="0"/>
              <w:right w:val="single" w:color="auto" w:sz="4" w:space="0"/>
            </w:tcBorders>
            <w:shd w:val="clear" w:color="000000" w:fill="FFFFFF"/>
            <w:noWrap/>
            <w:vAlign w:val="center"/>
          </w:tcPr>
          <w:p w14:paraId="2BC97130">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8.97</w:t>
            </w:r>
          </w:p>
        </w:tc>
        <w:tc>
          <w:tcPr>
            <w:tcW w:w="740" w:type="dxa"/>
            <w:tcBorders>
              <w:top w:val="nil"/>
              <w:left w:val="nil"/>
              <w:bottom w:val="single" w:color="auto" w:sz="4" w:space="0"/>
              <w:right w:val="single" w:color="auto" w:sz="4" w:space="0"/>
            </w:tcBorders>
            <w:shd w:val="clear" w:color="000000" w:fill="F1F1F1"/>
            <w:noWrap/>
            <w:vAlign w:val="center"/>
          </w:tcPr>
          <w:p w14:paraId="70C51367">
            <w:pPr>
              <w:widowControl/>
              <w:jc w:val="left"/>
              <w:rPr>
                <w:rFonts w:ascii="宋体" w:hAnsi="宋体" w:cs="宋体"/>
                <w:color w:val="000000"/>
                <w:kern w:val="0"/>
                <w:sz w:val="22"/>
              </w:rPr>
            </w:pPr>
            <w:r>
              <w:rPr>
                <w:rFonts w:hint="eastAsia" w:ascii="宋体" w:hAnsi="宋体" w:cs="宋体"/>
                <w:color w:val="000000"/>
                <w:kern w:val="0"/>
                <w:sz w:val="22"/>
              </w:rPr>
              <w:t>30205</w:t>
            </w:r>
          </w:p>
        </w:tc>
        <w:tc>
          <w:tcPr>
            <w:tcW w:w="2780" w:type="dxa"/>
            <w:tcBorders>
              <w:top w:val="nil"/>
              <w:left w:val="nil"/>
              <w:bottom w:val="single" w:color="auto" w:sz="4" w:space="0"/>
              <w:right w:val="single" w:color="auto" w:sz="4" w:space="0"/>
            </w:tcBorders>
            <w:shd w:val="clear" w:color="000000" w:fill="F1F1F1"/>
            <w:noWrap/>
            <w:vAlign w:val="center"/>
          </w:tcPr>
          <w:p w14:paraId="46A89DF8">
            <w:pPr>
              <w:widowControl/>
              <w:jc w:val="left"/>
              <w:rPr>
                <w:rFonts w:ascii="宋体" w:hAnsi="宋体" w:cs="宋体"/>
                <w:color w:val="000000"/>
                <w:kern w:val="0"/>
                <w:sz w:val="22"/>
              </w:rPr>
            </w:pPr>
            <w:r>
              <w:rPr>
                <w:rFonts w:hint="eastAsia" w:ascii="宋体" w:hAnsi="宋体" w:cs="宋体"/>
                <w:color w:val="000000"/>
                <w:kern w:val="0"/>
                <w:sz w:val="22"/>
              </w:rPr>
              <w:t xml:space="preserve">  水费</w:t>
            </w:r>
          </w:p>
        </w:tc>
        <w:tc>
          <w:tcPr>
            <w:tcW w:w="961" w:type="dxa"/>
            <w:tcBorders>
              <w:top w:val="nil"/>
              <w:left w:val="nil"/>
              <w:bottom w:val="single" w:color="auto" w:sz="4" w:space="0"/>
              <w:right w:val="single" w:color="auto" w:sz="4" w:space="0"/>
            </w:tcBorders>
            <w:shd w:val="clear" w:color="000000" w:fill="FFFFFF"/>
            <w:noWrap/>
            <w:vAlign w:val="center"/>
          </w:tcPr>
          <w:p w14:paraId="40E928F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365A9A94">
            <w:pPr>
              <w:widowControl/>
              <w:jc w:val="left"/>
              <w:rPr>
                <w:rFonts w:ascii="宋体" w:hAnsi="宋体" w:cs="宋体"/>
                <w:color w:val="000000"/>
                <w:kern w:val="0"/>
                <w:sz w:val="22"/>
              </w:rPr>
            </w:pPr>
            <w:r>
              <w:rPr>
                <w:rFonts w:hint="eastAsia" w:ascii="宋体" w:hAnsi="宋体" w:cs="宋体"/>
                <w:color w:val="000000"/>
                <w:kern w:val="0"/>
                <w:sz w:val="22"/>
              </w:rPr>
              <w:t>31002</w:t>
            </w:r>
          </w:p>
        </w:tc>
        <w:tc>
          <w:tcPr>
            <w:tcW w:w="3009" w:type="dxa"/>
            <w:tcBorders>
              <w:top w:val="nil"/>
              <w:left w:val="nil"/>
              <w:bottom w:val="single" w:color="auto" w:sz="4" w:space="0"/>
              <w:right w:val="single" w:color="auto" w:sz="4" w:space="0"/>
            </w:tcBorders>
            <w:shd w:val="clear" w:color="000000" w:fill="F1F1F1"/>
            <w:noWrap/>
            <w:vAlign w:val="center"/>
          </w:tcPr>
          <w:p w14:paraId="06482B7D">
            <w:pPr>
              <w:widowControl/>
              <w:jc w:val="left"/>
              <w:rPr>
                <w:rFonts w:ascii="宋体" w:hAnsi="宋体" w:cs="宋体"/>
                <w:color w:val="000000"/>
                <w:kern w:val="0"/>
                <w:sz w:val="22"/>
              </w:rPr>
            </w:pPr>
            <w:r>
              <w:rPr>
                <w:rFonts w:hint="eastAsia" w:ascii="宋体" w:hAnsi="宋体" w:cs="宋体"/>
                <w:color w:val="000000"/>
                <w:kern w:val="0"/>
                <w:sz w:val="22"/>
              </w:rPr>
              <w:t xml:space="preserve">  办公设备购置</w:t>
            </w:r>
          </w:p>
        </w:tc>
        <w:tc>
          <w:tcPr>
            <w:tcW w:w="1290" w:type="dxa"/>
            <w:tcBorders>
              <w:top w:val="nil"/>
              <w:left w:val="nil"/>
              <w:bottom w:val="single" w:color="auto" w:sz="4" w:space="0"/>
              <w:right w:val="single" w:color="auto" w:sz="4" w:space="0"/>
            </w:tcBorders>
            <w:shd w:val="clear" w:color="000000" w:fill="FFFFFF"/>
            <w:noWrap/>
            <w:vAlign w:val="center"/>
          </w:tcPr>
          <w:p w14:paraId="35095F1F">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13AD85D9">
        <w:trPr>
          <w:trHeight w:val="615"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556C0804">
            <w:pPr>
              <w:widowControl/>
              <w:jc w:val="left"/>
              <w:rPr>
                <w:rFonts w:ascii="宋体" w:hAnsi="宋体" w:cs="宋体"/>
                <w:color w:val="000000"/>
                <w:kern w:val="0"/>
                <w:sz w:val="22"/>
              </w:rPr>
            </w:pPr>
            <w:r>
              <w:rPr>
                <w:rFonts w:hint="eastAsia" w:ascii="宋体" w:hAnsi="宋体" w:cs="宋体"/>
                <w:color w:val="000000"/>
                <w:kern w:val="0"/>
                <w:sz w:val="22"/>
              </w:rPr>
              <w:t>30108</w:t>
            </w:r>
          </w:p>
        </w:tc>
        <w:tc>
          <w:tcPr>
            <w:tcW w:w="2860" w:type="dxa"/>
            <w:tcBorders>
              <w:top w:val="nil"/>
              <w:left w:val="nil"/>
              <w:bottom w:val="single" w:color="auto" w:sz="4" w:space="0"/>
              <w:right w:val="single" w:color="auto" w:sz="4" w:space="0"/>
            </w:tcBorders>
            <w:shd w:val="clear" w:color="000000" w:fill="F1F1F1"/>
            <w:noWrap w:val="0"/>
            <w:vAlign w:val="center"/>
          </w:tcPr>
          <w:p w14:paraId="64BDBC40">
            <w:pPr>
              <w:widowControl/>
              <w:jc w:val="left"/>
              <w:rPr>
                <w:rFonts w:ascii="宋体" w:hAnsi="宋体" w:cs="宋体"/>
                <w:color w:val="000000"/>
                <w:kern w:val="0"/>
                <w:sz w:val="22"/>
              </w:rPr>
            </w:pPr>
            <w:r>
              <w:rPr>
                <w:rFonts w:hint="eastAsia" w:ascii="宋体" w:hAnsi="宋体" w:cs="宋体"/>
                <w:color w:val="000000"/>
                <w:kern w:val="0"/>
                <w:sz w:val="22"/>
              </w:rPr>
              <w:t xml:space="preserve">  机关事业单位基本</w:t>
            </w:r>
            <w:r>
              <w:rPr>
                <w:rFonts w:hint="eastAsia" w:ascii="宋体" w:hAnsi="宋体" w:cs="宋体"/>
                <w:color w:val="000000"/>
                <w:kern w:val="0"/>
                <w:sz w:val="22"/>
              </w:rPr>
              <w:br w:type="textWrapping"/>
            </w:r>
            <w:r>
              <w:rPr>
                <w:rFonts w:hint="eastAsia" w:ascii="宋体" w:hAnsi="宋体" w:cs="宋体"/>
                <w:color w:val="000000"/>
                <w:kern w:val="0"/>
                <w:sz w:val="22"/>
              </w:rPr>
              <w:t>养老保险缴费</w:t>
            </w:r>
          </w:p>
        </w:tc>
        <w:tc>
          <w:tcPr>
            <w:tcW w:w="1000" w:type="dxa"/>
            <w:tcBorders>
              <w:top w:val="nil"/>
              <w:left w:val="nil"/>
              <w:bottom w:val="single" w:color="auto" w:sz="4" w:space="0"/>
              <w:right w:val="single" w:color="auto" w:sz="4" w:space="0"/>
            </w:tcBorders>
            <w:shd w:val="clear" w:color="000000" w:fill="FFFFFF"/>
            <w:noWrap/>
            <w:vAlign w:val="center"/>
          </w:tcPr>
          <w:p w14:paraId="6DCC8E0E">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52.42</w:t>
            </w:r>
          </w:p>
        </w:tc>
        <w:tc>
          <w:tcPr>
            <w:tcW w:w="740" w:type="dxa"/>
            <w:tcBorders>
              <w:top w:val="nil"/>
              <w:left w:val="nil"/>
              <w:bottom w:val="single" w:color="auto" w:sz="4" w:space="0"/>
              <w:right w:val="single" w:color="auto" w:sz="4" w:space="0"/>
            </w:tcBorders>
            <w:shd w:val="clear" w:color="000000" w:fill="F1F1F1"/>
            <w:noWrap/>
            <w:vAlign w:val="center"/>
          </w:tcPr>
          <w:p w14:paraId="3C8834B4">
            <w:pPr>
              <w:widowControl/>
              <w:jc w:val="left"/>
              <w:rPr>
                <w:rFonts w:ascii="宋体" w:hAnsi="宋体" w:cs="宋体"/>
                <w:color w:val="000000"/>
                <w:kern w:val="0"/>
                <w:sz w:val="22"/>
              </w:rPr>
            </w:pPr>
            <w:r>
              <w:rPr>
                <w:rFonts w:hint="eastAsia" w:ascii="宋体" w:hAnsi="宋体" w:cs="宋体"/>
                <w:color w:val="000000"/>
                <w:kern w:val="0"/>
                <w:sz w:val="22"/>
              </w:rPr>
              <w:t>30206</w:t>
            </w:r>
          </w:p>
        </w:tc>
        <w:tc>
          <w:tcPr>
            <w:tcW w:w="2780" w:type="dxa"/>
            <w:tcBorders>
              <w:top w:val="nil"/>
              <w:left w:val="nil"/>
              <w:bottom w:val="single" w:color="auto" w:sz="4" w:space="0"/>
              <w:right w:val="single" w:color="auto" w:sz="4" w:space="0"/>
            </w:tcBorders>
            <w:shd w:val="clear" w:color="000000" w:fill="F1F1F1"/>
            <w:noWrap/>
            <w:vAlign w:val="center"/>
          </w:tcPr>
          <w:p w14:paraId="00450D7A">
            <w:pPr>
              <w:widowControl/>
              <w:jc w:val="left"/>
              <w:rPr>
                <w:rFonts w:ascii="宋体" w:hAnsi="宋体" w:cs="宋体"/>
                <w:color w:val="000000"/>
                <w:kern w:val="0"/>
                <w:sz w:val="22"/>
              </w:rPr>
            </w:pPr>
            <w:r>
              <w:rPr>
                <w:rFonts w:hint="eastAsia" w:ascii="宋体" w:hAnsi="宋体" w:cs="宋体"/>
                <w:color w:val="000000"/>
                <w:kern w:val="0"/>
                <w:sz w:val="22"/>
              </w:rPr>
              <w:t xml:space="preserve">  电费</w:t>
            </w:r>
          </w:p>
        </w:tc>
        <w:tc>
          <w:tcPr>
            <w:tcW w:w="961" w:type="dxa"/>
            <w:tcBorders>
              <w:top w:val="nil"/>
              <w:left w:val="nil"/>
              <w:bottom w:val="single" w:color="auto" w:sz="4" w:space="0"/>
              <w:right w:val="single" w:color="auto" w:sz="4" w:space="0"/>
            </w:tcBorders>
            <w:shd w:val="clear" w:color="000000" w:fill="FFFFFF"/>
            <w:noWrap/>
            <w:vAlign w:val="center"/>
          </w:tcPr>
          <w:p w14:paraId="1E5712AF">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79B5D637">
            <w:pPr>
              <w:widowControl/>
              <w:jc w:val="left"/>
              <w:rPr>
                <w:rFonts w:ascii="宋体" w:hAnsi="宋体" w:cs="宋体"/>
                <w:color w:val="000000"/>
                <w:kern w:val="0"/>
                <w:sz w:val="22"/>
              </w:rPr>
            </w:pPr>
            <w:r>
              <w:rPr>
                <w:rFonts w:hint="eastAsia" w:ascii="宋体" w:hAnsi="宋体" w:cs="宋体"/>
                <w:color w:val="000000"/>
                <w:kern w:val="0"/>
                <w:sz w:val="22"/>
              </w:rPr>
              <w:t>31003</w:t>
            </w:r>
          </w:p>
        </w:tc>
        <w:tc>
          <w:tcPr>
            <w:tcW w:w="3009" w:type="dxa"/>
            <w:tcBorders>
              <w:top w:val="nil"/>
              <w:left w:val="nil"/>
              <w:bottom w:val="single" w:color="auto" w:sz="4" w:space="0"/>
              <w:right w:val="single" w:color="auto" w:sz="4" w:space="0"/>
            </w:tcBorders>
            <w:shd w:val="clear" w:color="000000" w:fill="F1F1F1"/>
            <w:noWrap/>
            <w:vAlign w:val="center"/>
          </w:tcPr>
          <w:p w14:paraId="1BE228E1">
            <w:pPr>
              <w:widowControl/>
              <w:jc w:val="left"/>
              <w:rPr>
                <w:rFonts w:ascii="宋体" w:hAnsi="宋体" w:cs="宋体"/>
                <w:color w:val="000000"/>
                <w:kern w:val="0"/>
                <w:sz w:val="22"/>
              </w:rPr>
            </w:pPr>
            <w:r>
              <w:rPr>
                <w:rFonts w:hint="eastAsia" w:ascii="宋体" w:hAnsi="宋体" w:cs="宋体"/>
                <w:color w:val="000000"/>
                <w:kern w:val="0"/>
                <w:sz w:val="22"/>
              </w:rPr>
              <w:t xml:space="preserve">  专用设备购置</w:t>
            </w:r>
          </w:p>
        </w:tc>
        <w:tc>
          <w:tcPr>
            <w:tcW w:w="1290" w:type="dxa"/>
            <w:tcBorders>
              <w:top w:val="nil"/>
              <w:left w:val="nil"/>
              <w:bottom w:val="single" w:color="auto" w:sz="4" w:space="0"/>
              <w:right w:val="single" w:color="auto" w:sz="4" w:space="0"/>
            </w:tcBorders>
            <w:shd w:val="clear" w:color="000000" w:fill="FFFFFF"/>
            <w:noWrap/>
            <w:vAlign w:val="center"/>
          </w:tcPr>
          <w:p w14:paraId="2C267FD0">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78BCAA7E">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3CFB0209">
            <w:pPr>
              <w:widowControl/>
              <w:jc w:val="left"/>
              <w:rPr>
                <w:rFonts w:ascii="宋体" w:hAnsi="宋体" w:cs="宋体"/>
                <w:color w:val="000000"/>
                <w:kern w:val="0"/>
                <w:sz w:val="22"/>
              </w:rPr>
            </w:pPr>
            <w:r>
              <w:rPr>
                <w:rFonts w:hint="eastAsia" w:ascii="宋体" w:hAnsi="宋体" w:cs="宋体"/>
                <w:color w:val="000000"/>
                <w:kern w:val="0"/>
                <w:sz w:val="22"/>
              </w:rPr>
              <w:t>30109</w:t>
            </w:r>
          </w:p>
        </w:tc>
        <w:tc>
          <w:tcPr>
            <w:tcW w:w="2860" w:type="dxa"/>
            <w:tcBorders>
              <w:top w:val="nil"/>
              <w:left w:val="nil"/>
              <w:bottom w:val="single" w:color="auto" w:sz="4" w:space="0"/>
              <w:right w:val="single" w:color="auto" w:sz="4" w:space="0"/>
            </w:tcBorders>
            <w:shd w:val="clear" w:color="000000" w:fill="F1F1F1"/>
            <w:noWrap/>
            <w:vAlign w:val="center"/>
          </w:tcPr>
          <w:p w14:paraId="2E89EA8D">
            <w:pPr>
              <w:widowControl/>
              <w:jc w:val="left"/>
              <w:rPr>
                <w:rFonts w:ascii="宋体" w:hAnsi="宋体" w:cs="宋体"/>
                <w:color w:val="000000"/>
                <w:kern w:val="0"/>
                <w:sz w:val="22"/>
              </w:rPr>
            </w:pPr>
            <w:r>
              <w:rPr>
                <w:rFonts w:hint="eastAsia" w:ascii="宋体" w:hAnsi="宋体" w:cs="宋体"/>
                <w:color w:val="000000"/>
                <w:kern w:val="0"/>
                <w:sz w:val="22"/>
              </w:rPr>
              <w:t xml:space="preserve">  职业年金缴费</w:t>
            </w:r>
          </w:p>
        </w:tc>
        <w:tc>
          <w:tcPr>
            <w:tcW w:w="1000" w:type="dxa"/>
            <w:tcBorders>
              <w:top w:val="nil"/>
              <w:left w:val="nil"/>
              <w:bottom w:val="single" w:color="auto" w:sz="4" w:space="0"/>
              <w:right w:val="single" w:color="auto" w:sz="4" w:space="0"/>
            </w:tcBorders>
            <w:shd w:val="clear" w:color="000000" w:fill="FFFFFF"/>
            <w:noWrap/>
            <w:vAlign w:val="center"/>
          </w:tcPr>
          <w:p w14:paraId="673B8B61">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8.70</w:t>
            </w:r>
          </w:p>
        </w:tc>
        <w:tc>
          <w:tcPr>
            <w:tcW w:w="740" w:type="dxa"/>
            <w:tcBorders>
              <w:top w:val="nil"/>
              <w:left w:val="nil"/>
              <w:bottom w:val="single" w:color="auto" w:sz="4" w:space="0"/>
              <w:right w:val="single" w:color="auto" w:sz="4" w:space="0"/>
            </w:tcBorders>
            <w:shd w:val="clear" w:color="000000" w:fill="F1F1F1"/>
            <w:noWrap/>
            <w:vAlign w:val="center"/>
          </w:tcPr>
          <w:p w14:paraId="0890579F">
            <w:pPr>
              <w:widowControl/>
              <w:jc w:val="left"/>
              <w:rPr>
                <w:rFonts w:ascii="宋体" w:hAnsi="宋体" w:cs="宋体"/>
                <w:color w:val="000000"/>
                <w:kern w:val="0"/>
                <w:sz w:val="22"/>
              </w:rPr>
            </w:pPr>
            <w:r>
              <w:rPr>
                <w:rFonts w:hint="eastAsia" w:ascii="宋体" w:hAnsi="宋体" w:cs="宋体"/>
                <w:color w:val="000000"/>
                <w:kern w:val="0"/>
                <w:sz w:val="22"/>
              </w:rPr>
              <w:t>30207</w:t>
            </w:r>
          </w:p>
        </w:tc>
        <w:tc>
          <w:tcPr>
            <w:tcW w:w="2780" w:type="dxa"/>
            <w:tcBorders>
              <w:top w:val="nil"/>
              <w:left w:val="nil"/>
              <w:bottom w:val="single" w:color="auto" w:sz="4" w:space="0"/>
              <w:right w:val="single" w:color="auto" w:sz="4" w:space="0"/>
            </w:tcBorders>
            <w:shd w:val="clear" w:color="000000" w:fill="F1F1F1"/>
            <w:noWrap/>
            <w:vAlign w:val="center"/>
          </w:tcPr>
          <w:p w14:paraId="7483B727">
            <w:pPr>
              <w:widowControl/>
              <w:jc w:val="left"/>
              <w:rPr>
                <w:rFonts w:ascii="宋体" w:hAnsi="宋体" w:cs="宋体"/>
                <w:color w:val="000000"/>
                <w:kern w:val="0"/>
                <w:sz w:val="22"/>
              </w:rPr>
            </w:pPr>
            <w:r>
              <w:rPr>
                <w:rFonts w:hint="eastAsia" w:ascii="宋体" w:hAnsi="宋体" w:cs="宋体"/>
                <w:color w:val="000000"/>
                <w:kern w:val="0"/>
                <w:sz w:val="22"/>
              </w:rPr>
              <w:t xml:space="preserve">  邮电费</w:t>
            </w:r>
          </w:p>
        </w:tc>
        <w:tc>
          <w:tcPr>
            <w:tcW w:w="961" w:type="dxa"/>
            <w:tcBorders>
              <w:top w:val="nil"/>
              <w:left w:val="nil"/>
              <w:bottom w:val="single" w:color="auto" w:sz="4" w:space="0"/>
              <w:right w:val="single" w:color="auto" w:sz="4" w:space="0"/>
            </w:tcBorders>
            <w:shd w:val="clear" w:color="000000" w:fill="FFFFFF"/>
            <w:noWrap/>
            <w:vAlign w:val="center"/>
          </w:tcPr>
          <w:p w14:paraId="76684A3E">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rPr>
              <w:t>0.0</w:t>
            </w:r>
            <w:r>
              <w:rPr>
                <w:rFonts w:hint="eastAsia" w:ascii="宋体" w:hAnsi="宋体" w:cs="宋体"/>
                <w:color w:val="000000"/>
                <w:kern w:val="0"/>
                <w:sz w:val="22"/>
                <w:lang w:val="en-US" w:eastAsia="zh-CN"/>
              </w:rPr>
              <w:t>2</w:t>
            </w:r>
          </w:p>
        </w:tc>
        <w:tc>
          <w:tcPr>
            <w:tcW w:w="740" w:type="dxa"/>
            <w:tcBorders>
              <w:top w:val="nil"/>
              <w:left w:val="nil"/>
              <w:bottom w:val="single" w:color="auto" w:sz="4" w:space="0"/>
              <w:right w:val="single" w:color="auto" w:sz="4" w:space="0"/>
            </w:tcBorders>
            <w:shd w:val="clear" w:color="000000" w:fill="F1F1F1"/>
            <w:noWrap/>
            <w:vAlign w:val="center"/>
          </w:tcPr>
          <w:p w14:paraId="4393A9CB">
            <w:pPr>
              <w:widowControl/>
              <w:jc w:val="left"/>
              <w:rPr>
                <w:rFonts w:ascii="宋体" w:hAnsi="宋体" w:cs="宋体"/>
                <w:color w:val="000000"/>
                <w:kern w:val="0"/>
                <w:sz w:val="22"/>
              </w:rPr>
            </w:pPr>
            <w:r>
              <w:rPr>
                <w:rFonts w:hint="eastAsia" w:ascii="宋体" w:hAnsi="宋体" w:cs="宋体"/>
                <w:color w:val="000000"/>
                <w:kern w:val="0"/>
                <w:sz w:val="22"/>
              </w:rPr>
              <w:t>31005</w:t>
            </w:r>
          </w:p>
        </w:tc>
        <w:tc>
          <w:tcPr>
            <w:tcW w:w="3009" w:type="dxa"/>
            <w:tcBorders>
              <w:top w:val="nil"/>
              <w:left w:val="nil"/>
              <w:bottom w:val="single" w:color="auto" w:sz="4" w:space="0"/>
              <w:right w:val="single" w:color="auto" w:sz="4" w:space="0"/>
            </w:tcBorders>
            <w:shd w:val="clear" w:color="000000" w:fill="F1F1F1"/>
            <w:noWrap/>
            <w:vAlign w:val="center"/>
          </w:tcPr>
          <w:p w14:paraId="2D0BC8A4">
            <w:pPr>
              <w:widowControl/>
              <w:jc w:val="left"/>
              <w:rPr>
                <w:rFonts w:ascii="宋体" w:hAnsi="宋体" w:cs="宋体"/>
                <w:color w:val="000000"/>
                <w:kern w:val="0"/>
                <w:sz w:val="22"/>
              </w:rPr>
            </w:pPr>
            <w:r>
              <w:rPr>
                <w:rFonts w:hint="eastAsia" w:ascii="宋体" w:hAnsi="宋体" w:cs="宋体"/>
                <w:color w:val="000000"/>
                <w:kern w:val="0"/>
                <w:sz w:val="22"/>
              </w:rPr>
              <w:t xml:space="preserve">  基础设施建设</w:t>
            </w:r>
          </w:p>
        </w:tc>
        <w:tc>
          <w:tcPr>
            <w:tcW w:w="1290" w:type="dxa"/>
            <w:tcBorders>
              <w:top w:val="nil"/>
              <w:left w:val="nil"/>
              <w:bottom w:val="single" w:color="auto" w:sz="4" w:space="0"/>
              <w:right w:val="single" w:color="auto" w:sz="4" w:space="0"/>
            </w:tcBorders>
            <w:shd w:val="clear" w:color="000000" w:fill="FFFFFF"/>
            <w:noWrap/>
            <w:vAlign w:val="center"/>
          </w:tcPr>
          <w:p w14:paraId="66575315">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BF945B5">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49C1BA51">
            <w:pPr>
              <w:widowControl/>
              <w:jc w:val="left"/>
              <w:rPr>
                <w:rFonts w:ascii="宋体" w:hAnsi="宋体" w:cs="宋体"/>
                <w:color w:val="000000"/>
                <w:kern w:val="0"/>
                <w:sz w:val="22"/>
              </w:rPr>
            </w:pPr>
            <w:r>
              <w:rPr>
                <w:rFonts w:hint="eastAsia" w:ascii="宋体" w:hAnsi="宋体" w:cs="宋体"/>
                <w:color w:val="000000"/>
                <w:kern w:val="0"/>
                <w:sz w:val="22"/>
              </w:rPr>
              <w:t>30110</w:t>
            </w:r>
          </w:p>
        </w:tc>
        <w:tc>
          <w:tcPr>
            <w:tcW w:w="2860" w:type="dxa"/>
            <w:tcBorders>
              <w:top w:val="nil"/>
              <w:left w:val="nil"/>
              <w:bottom w:val="single" w:color="auto" w:sz="4" w:space="0"/>
              <w:right w:val="single" w:color="auto" w:sz="4" w:space="0"/>
            </w:tcBorders>
            <w:shd w:val="clear" w:color="000000" w:fill="F1F1F1"/>
            <w:noWrap/>
            <w:vAlign w:val="center"/>
          </w:tcPr>
          <w:p w14:paraId="7BBB129B">
            <w:pPr>
              <w:widowControl/>
              <w:jc w:val="left"/>
              <w:rPr>
                <w:rFonts w:ascii="宋体" w:hAnsi="宋体" w:cs="宋体"/>
                <w:color w:val="000000"/>
                <w:kern w:val="0"/>
                <w:sz w:val="22"/>
              </w:rPr>
            </w:pPr>
            <w:r>
              <w:rPr>
                <w:rFonts w:hint="eastAsia" w:ascii="宋体" w:hAnsi="宋体" w:cs="宋体"/>
                <w:color w:val="000000"/>
                <w:kern w:val="0"/>
                <w:sz w:val="22"/>
              </w:rPr>
              <w:t xml:space="preserve">  职工基本医疗保险缴费</w:t>
            </w:r>
          </w:p>
        </w:tc>
        <w:tc>
          <w:tcPr>
            <w:tcW w:w="1000" w:type="dxa"/>
            <w:tcBorders>
              <w:top w:val="nil"/>
              <w:left w:val="nil"/>
              <w:bottom w:val="single" w:color="auto" w:sz="4" w:space="0"/>
              <w:right w:val="single" w:color="auto" w:sz="4" w:space="0"/>
            </w:tcBorders>
            <w:shd w:val="clear" w:color="000000" w:fill="FFFFFF"/>
            <w:noWrap/>
            <w:vAlign w:val="center"/>
          </w:tcPr>
          <w:p w14:paraId="49C918C0">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19.94</w:t>
            </w:r>
          </w:p>
        </w:tc>
        <w:tc>
          <w:tcPr>
            <w:tcW w:w="740" w:type="dxa"/>
            <w:tcBorders>
              <w:top w:val="nil"/>
              <w:left w:val="nil"/>
              <w:bottom w:val="single" w:color="auto" w:sz="4" w:space="0"/>
              <w:right w:val="single" w:color="auto" w:sz="4" w:space="0"/>
            </w:tcBorders>
            <w:shd w:val="clear" w:color="000000" w:fill="F1F1F1"/>
            <w:noWrap/>
            <w:vAlign w:val="center"/>
          </w:tcPr>
          <w:p w14:paraId="4BD0B713">
            <w:pPr>
              <w:widowControl/>
              <w:jc w:val="left"/>
              <w:rPr>
                <w:rFonts w:ascii="宋体" w:hAnsi="宋体" w:cs="宋体"/>
                <w:color w:val="000000"/>
                <w:kern w:val="0"/>
                <w:sz w:val="22"/>
              </w:rPr>
            </w:pPr>
            <w:r>
              <w:rPr>
                <w:rFonts w:hint="eastAsia" w:ascii="宋体" w:hAnsi="宋体" w:cs="宋体"/>
                <w:color w:val="000000"/>
                <w:kern w:val="0"/>
                <w:sz w:val="22"/>
              </w:rPr>
              <w:t>30208</w:t>
            </w:r>
          </w:p>
        </w:tc>
        <w:tc>
          <w:tcPr>
            <w:tcW w:w="2780" w:type="dxa"/>
            <w:tcBorders>
              <w:top w:val="nil"/>
              <w:left w:val="nil"/>
              <w:bottom w:val="single" w:color="auto" w:sz="4" w:space="0"/>
              <w:right w:val="single" w:color="auto" w:sz="4" w:space="0"/>
            </w:tcBorders>
            <w:shd w:val="clear" w:color="000000" w:fill="F1F1F1"/>
            <w:noWrap/>
            <w:vAlign w:val="center"/>
          </w:tcPr>
          <w:p w14:paraId="30AAFA12">
            <w:pPr>
              <w:widowControl/>
              <w:jc w:val="left"/>
              <w:rPr>
                <w:rFonts w:ascii="宋体" w:hAnsi="宋体" w:cs="宋体"/>
                <w:color w:val="000000"/>
                <w:kern w:val="0"/>
                <w:sz w:val="22"/>
              </w:rPr>
            </w:pPr>
            <w:r>
              <w:rPr>
                <w:rFonts w:hint="eastAsia" w:ascii="宋体" w:hAnsi="宋体" w:cs="宋体"/>
                <w:color w:val="000000"/>
                <w:kern w:val="0"/>
                <w:sz w:val="22"/>
              </w:rPr>
              <w:t xml:space="preserve">  取暖费</w:t>
            </w:r>
          </w:p>
        </w:tc>
        <w:tc>
          <w:tcPr>
            <w:tcW w:w="961" w:type="dxa"/>
            <w:tcBorders>
              <w:top w:val="nil"/>
              <w:left w:val="nil"/>
              <w:bottom w:val="single" w:color="auto" w:sz="4" w:space="0"/>
              <w:right w:val="single" w:color="auto" w:sz="4" w:space="0"/>
            </w:tcBorders>
            <w:shd w:val="clear" w:color="000000" w:fill="FFFFFF"/>
            <w:noWrap/>
            <w:vAlign w:val="center"/>
          </w:tcPr>
          <w:p w14:paraId="2221199F">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6869B666">
            <w:pPr>
              <w:widowControl/>
              <w:jc w:val="left"/>
              <w:rPr>
                <w:rFonts w:ascii="宋体" w:hAnsi="宋体" w:cs="宋体"/>
                <w:color w:val="000000"/>
                <w:kern w:val="0"/>
                <w:sz w:val="22"/>
              </w:rPr>
            </w:pPr>
            <w:r>
              <w:rPr>
                <w:rFonts w:hint="eastAsia" w:ascii="宋体" w:hAnsi="宋体" w:cs="宋体"/>
                <w:color w:val="000000"/>
                <w:kern w:val="0"/>
                <w:sz w:val="22"/>
              </w:rPr>
              <w:t>31006</w:t>
            </w:r>
          </w:p>
        </w:tc>
        <w:tc>
          <w:tcPr>
            <w:tcW w:w="3009" w:type="dxa"/>
            <w:tcBorders>
              <w:top w:val="nil"/>
              <w:left w:val="nil"/>
              <w:bottom w:val="single" w:color="auto" w:sz="4" w:space="0"/>
              <w:right w:val="single" w:color="auto" w:sz="4" w:space="0"/>
            </w:tcBorders>
            <w:shd w:val="clear" w:color="000000" w:fill="F1F1F1"/>
            <w:noWrap/>
            <w:vAlign w:val="center"/>
          </w:tcPr>
          <w:p w14:paraId="0B1CB069">
            <w:pPr>
              <w:widowControl/>
              <w:jc w:val="left"/>
              <w:rPr>
                <w:rFonts w:ascii="宋体" w:hAnsi="宋体" w:cs="宋体"/>
                <w:color w:val="000000"/>
                <w:kern w:val="0"/>
                <w:sz w:val="22"/>
              </w:rPr>
            </w:pPr>
            <w:r>
              <w:rPr>
                <w:rFonts w:hint="eastAsia" w:ascii="宋体" w:hAnsi="宋体" w:cs="宋体"/>
                <w:color w:val="000000"/>
                <w:kern w:val="0"/>
                <w:sz w:val="22"/>
              </w:rPr>
              <w:t xml:space="preserve">  大型修缮</w:t>
            </w:r>
          </w:p>
        </w:tc>
        <w:tc>
          <w:tcPr>
            <w:tcW w:w="1290" w:type="dxa"/>
            <w:tcBorders>
              <w:top w:val="nil"/>
              <w:left w:val="nil"/>
              <w:bottom w:val="single" w:color="auto" w:sz="4" w:space="0"/>
              <w:right w:val="single" w:color="auto" w:sz="4" w:space="0"/>
            </w:tcBorders>
            <w:shd w:val="clear" w:color="000000" w:fill="FFFFFF"/>
            <w:noWrap/>
            <w:vAlign w:val="center"/>
          </w:tcPr>
          <w:p w14:paraId="70B066FD">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FFB86E7">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1EB203A2">
            <w:pPr>
              <w:widowControl/>
              <w:jc w:val="left"/>
              <w:rPr>
                <w:rFonts w:ascii="宋体" w:hAnsi="宋体" w:cs="宋体"/>
                <w:color w:val="000000"/>
                <w:kern w:val="0"/>
                <w:sz w:val="22"/>
              </w:rPr>
            </w:pPr>
            <w:r>
              <w:rPr>
                <w:rFonts w:hint="eastAsia" w:ascii="宋体" w:hAnsi="宋体" w:cs="宋体"/>
                <w:color w:val="000000"/>
                <w:kern w:val="0"/>
                <w:sz w:val="22"/>
              </w:rPr>
              <w:t>30111</w:t>
            </w:r>
          </w:p>
        </w:tc>
        <w:tc>
          <w:tcPr>
            <w:tcW w:w="2860" w:type="dxa"/>
            <w:tcBorders>
              <w:top w:val="nil"/>
              <w:left w:val="nil"/>
              <w:bottom w:val="single" w:color="auto" w:sz="4" w:space="0"/>
              <w:right w:val="single" w:color="auto" w:sz="4" w:space="0"/>
            </w:tcBorders>
            <w:shd w:val="clear" w:color="000000" w:fill="F1F1F1"/>
            <w:noWrap/>
            <w:vAlign w:val="center"/>
          </w:tcPr>
          <w:p w14:paraId="068C75C1">
            <w:pPr>
              <w:widowControl/>
              <w:jc w:val="left"/>
              <w:rPr>
                <w:rFonts w:ascii="宋体" w:hAnsi="宋体" w:cs="宋体"/>
                <w:color w:val="000000"/>
                <w:kern w:val="0"/>
                <w:sz w:val="22"/>
              </w:rPr>
            </w:pPr>
            <w:r>
              <w:rPr>
                <w:rFonts w:hint="eastAsia" w:ascii="宋体" w:hAnsi="宋体" w:cs="宋体"/>
                <w:color w:val="000000"/>
                <w:kern w:val="0"/>
                <w:sz w:val="22"/>
              </w:rPr>
              <w:t xml:space="preserve">  公务员医疗补助缴费</w:t>
            </w:r>
          </w:p>
        </w:tc>
        <w:tc>
          <w:tcPr>
            <w:tcW w:w="1000" w:type="dxa"/>
            <w:tcBorders>
              <w:top w:val="nil"/>
              <w:left w:val="nil"/>
              <w:bottom w:val="single" w:color="auto" w:sz="4" w:space="0"/>
              <w:right w:val="single" w:color="auto" w:sz="4" w:space="0"/>
            </w:tcBorders>
            <w:shd w:val="clear" w:color="000000" w:fill="FFFFFF"/>
            <w:noWrap/>
            <w:vAlign w:val="center"/>
          </w:tcPr>
          <w:p w14:paraId="2F143ED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1BBA7384">
            <w:pPr>
              <w:widowControl/>
              <w:jc w:val="left"/>
              <w:rPr>
                <w:rFonts w:ascii="宋体" w:hAnsi="宋体" w:cs="宋体"/>
                <w:color w:val="000000"/>
                <w:kern w:val="0"/>
                <w:sz w:val="22"/>
              </w:rPr>
            </w:pPr>
            <w:r>
              <w:rPr>
                <w:rFonts w:hint="eastAsia" w:ascii="宋体" w:hAnsi="宋体" w:cs="宋体"/>
                <w:color w:val="000000"/>
                <w:kern w:val="0"/>
                <w:sz w:val="22"/>
              </w:rPr>
              <w:t>30209</w:t>
            </w:r>
          </w:p>
        </w:tc>
        <w:tc>
          <w:tcPr>
            <w:tcW w:w="2780" w:type="dxa"/>
            <w:tcBorders>
              <w:top w:val="nil"/>
              <w:left w:val="nil"/>
              <w:bottom w:val="single" w:color="auto" w:sz="4" w:space="0"/>
              <w:right w:val="single" w:color="auto" w:sz="4" w:space="0"/>
            </w:tcBorders>
            <w:shd w:val="clear" w:color="000000" w:fill="F1F1F1"/>
            <w:noWrap/>
            <w:vAlign w:val="center"/>
          </w:tcPr>
          <w:p w14:paraId="601BE8C8">
            <w:pPr>
              <w:widowControl/>
              <w:jc w:val="left"/>
              <w:rPr>
                <w:rFonts w:ascii="宋体" w:hAnsi="宋体" w:cs="宋体"/>
                <w:color w:val="000000"/>
                <w:kern w:val="0"/>
                <w:sz w:val="22"/>
              </w:rPr>
            </w:pPr>
            <w:r>
              <w:rPr>
                <w:rFonts w:hint="eastAsia" w:ascii="宋体" w:hAnsi="宋体" w:cs="宋体"/>
                <w:color w:val="000000"/>
                <w:kern w:val="0"/>
                <w:sz w:val="22"/>
              </w:rPr>
              <w:t xml:space="preserve">  物业管理费</w:t>
            </w:r>
          </w:p>
        </w:tc>
        <w:tc>
          <w:tcPr>
            <w:tcW w:w="961" w:type="dxa"/>
            <w:tcBorders>
              <w:top w:val="nil"/>
              <w:left w:val="nil"/>
              <w:bottom w:val="single" w:color="auto" w:sz="4" w:space="0"/>
              <w:right w:val="single" w:color="auto" w:sz="4" w:space="0"/>
            </w:tcBorders>
            <w:shd w:val="clear" w:color="000000" w:fill="FFFFFF"/>
            <w:noWrap/>
            <w:vAlign w:val="center"/>
          </w:tcPr>
          <w:p w14:paraId="0F4F0540">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226A5DAA">
            <w:pPr>
              <w:widowControl/>
              <w:jc w:val="left"/>
              <w:rPr>
                <w:rFonts w:ascii="宋体" w:hAnsi="宋体" w:cs="宋体"/>
                <w:color w:val="000000"/>
                <w:kern w:val="0"/>
                <w:sz w:val="22"/>
              </w:rPr>
            </w:pPr>
            <w:r>
              <w:rPr>
                <w:rFonts w:hint="eastAsia" w:ascii="宋体" w:hAnsi="宋体" w:cs="宋体"/>
                <w:color w:val="000000"/>
                <w:kern w:val="0"/>
                <w:sz w:val="22"/>
              </w:rPr>
              <w:t>31007</w:t>
            </w:r>
          </w:p>
        </w:tc>
        <w:tc>
          <w:tcPr>
            <w:tcW w:w="3009" w:type="dxa"/>
            <w:tcBorders>
              <w:top w:val="nil"/>
              <w:left w:val="nil"/>
              <w:bottom w:val="single" w:color="auto" w:sz="4" w:space="0"/>
              <w:right w:val="single" w:color="auto" w:sz="4" w:space="0"/>
            </w:tcBorders>
            <w:shd w:val="clear" w:color="000000" w:fill="F1F1F1"/>
            <w:noWrap/>
            <w:vAlign w:val="center"/>
          </w:tcPr>
          <w:p w14:paraId="48B17939">
            <w:pPr>
              <w:widowControl/>
              <w:jc w:val="left"/>
              <w:rPr>
                <w:rFonts w:ascii="宋体" w:hAnsi="宋体" w:cs="宋体"/>
                <w:color w:val="000000"/>
                <w:kern w:val="0"/>
                <w:sz w:val="22"/>
              </w:rPr>
            </w:pPr>
            <w:r>
              <w:rPr>
                <w:rFonts w:hint="eastAsia" w:ascii="宋体" w:hAnsi="宋体" w:cs="宋体"/>
                <w:color w:val="000000"/>
                <w:kern w:val="0"/>
                <w:sz w:val="22"/>
              </w:rPr>
              <w:t xml:space="preserve">  信息网络及软件购置更新</w:t>
            </w:r>
          </w:p>
        </w:tc>
        <w:tc>
          <w:tcPr>
            <w:tcW w:w="1290" w:type="dxa"/>
            <w:tcBorders>
              <w:top w:val="nil"/>
              <w:left w:val="nil"/>
              <w:bottom w:val="single" w:color="auto" w:sz="4" w:space="0"/>
              <w:right w:val="single" w:color="auto" w:sz="4" w:space="0"/>
            </w:tcBorders>
            <w:shd w:val="clear" w:color="000000" w:fill="FFFFFF"/>
            <w:noWrap/>
            <w:vAlign w:val="center"/>
          </w:tcPr>
          <w:p w14:paraId="3BE41B5F">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33319A2">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6A30ABBF">
            <w:pPr>
              <w:widowControl/>
              <w:jc w:val="left"/>
              <w:rPr>
                <w:rFonts w:ascii="宋体" w:hAnsi="宋体" w:cs="宋体"/>
                <w:color w:val="000000"/>
                <w:kern w:val="0"/>
                <w:sz w:val="22"/>
              </w:rPr>
            </w:pPr>
            <w:r>
              <w:rPr>
                <w:rFonts w:hint="eastAsia" w:ascii="宋体" w:hAnsi="宋体" w:cs="宋体"/>
                <w:color w:val="000000"/>
                <w:kern w:val="0"/>
                <w:sz w:val="22"/>
              </w:rPr>
              <w:t>30112</w:t>
            </w:r>
          </w:p>
        </w:tc>
        <w:tc>
          <w:tcPr>
            <w:tcW w:w="2860" w:type="dxa"/>
            <w:tcBorders>
              <w:top w:val="nil"/>
              <w:left w:val="nil"/>
              <w:bottom w:val="single" w:color="auto" w:sz="4" w:space="0"/>
              <w:right w:val="single" w:color="auto" w:sz="4" w:space="0"/>
            </w:tcBorders>
            <w:shd w:val="clear" w:color="000000" w:fill="F1F1F1"/>
            <w:noWrap/>
            <w:vAlign w:val="center"/>
          </w:tcPr>
          <w:p w14:paraId="5E5F6460">
            <w:pPr>
              <w:widowControl/>
              <w:jc w:val="left"/>
              <w:rPr>
                <w:rFonts w:ascii="宋体" w:hAnsi="宋体" w:cs="宋体"/>
                <w:color w:val="000000"/>
                <w:kern w:val="0"/>
                <w:sz w:val="22"/>
              </w:rPr>
            </w:pPr>
            <w:r>
              <w:rPr>
                <w:rFonts w:hint="eastAsia" w:ascii="宋体" w:hAnsi="宋体" w:cs="宋体"/>
                <w:color w:val="000000"/>
                <w:kern w:val="0"/>
                <w:sz w:val="22"/>
              </w:rPr>
              <w:t xml:space="preserve">  其他社会保障缴费</w:t>
            </w:r>
          </w:p>
        </w:tc>
        <w:tc>
          <w:tcPr>
            <w:tcW w:w="1000" w:type="dxa"/>
            <w:tcBorders>
              <w:top w:val="nil"/>
              <w:left w:val="nil"/>
              <w:bottom w:val="single" w:color="auto" w:sz="4" w:space="0"/>
              <w:right w:val="single" w:color="auto" w:sz="4" w:space="0"/>
            </w:tcBorders>
            <w:shd w:val="clear" w:color="000000" w:fill="FFFFFF"/>
            <w:noWrap/>
            <w:vAlign w:val="center"/>
          </w:tcPr>
          <w:p w14:paraId="54C8A0DF">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0.64</w:t>
            </w:r>
          </w:p>
        </w:tc>
        <w:tc>
          <w:tcPr>
            <w:tcW w:w="740" w:type="dxa"/>
            <w:tcBorders>
              <w:top w:val="nil"/>
              <w:left w:val="nil"/>
              <w:bottom w:val="single" w:color="auto" w:sz="4" w:space="0"/>
              <w:right w:val="single" w:color="auto" w:sz="4" w:space="0"/>
            </w:tcBorders>
            <w:shd w:val="clear" w:color="000000" w:fill="F1F1F1"/>
            <w:noWrap/>
            <w:vAlign w:val="center"/>
          </w:tcPr>
          <w:p w14:paraId="2280624C">
            <w:pPr>
              <w:widowControl/>
              <w:jc w:val="left"/>
              <w:rPr>
                <w:rFonts w:ascii="宋体" w:hAnsi="宋体" w:cs="宋体"/>
                <w:color w:val="000000"/>
                <w:kern w:val="0"/>
                <w:sz w:val="22"/>
              </w:rPr>
            </w:pPr>
            <w:r>
              <w:rPr>
                <w:rFonts w:hint="eastAsia" w:ascii="宋体" w:hAnsi="宋体" w:cs="宋体"/>
                <w:color w:val="000000"/>
                <w:kern w:val="0"/>
                <w:sz w:val="22"/>
              </w:rPr>
              <w:t>30211</w:t>
            </w:r>
          </w:p>
        </w:tc>
        <w:tc>
          <w:tcPr>
            <w:tcW w:w="2780" w:type="dxa"/>
            <w:tcBorders>
              <w:top w:val="nil"/>
              <w:left w:val="nil"/>
              <w:bottom w:val="single" w:color="auto" w:sz="4" w:space="0"/>
              <w:right w:val="single" w:color="auto" w:sz="4" w:space="0"/>
            </w:tcBorders>
            <w:shd w:val="clear" w:color="000000" w:fill="F1F1F1"/>
            <w:noWrap/>
            <w:vAlign w:val="center"/>
          </w:tcPr>
          <w:p w14:paraId="3339D679">
            <w:pPr>
              <w:widowControl/>
              <w:jc w:val="left"/>
              <w:rPr>
                <w:rFonts w:ascii="宋体" w:hAnsi="宋体" w:cs="宋体"/>
                <w:color w:val="000000"/>
                <w:kern w:val="0"/>
                <w:sz w:val="22"/>
              </w:rPr>
            </w:pPr>
            <w:r>
              <w:rPr>
                <w:rFonts w:hint="eastAsia" w:ascii="宋体" w:hAnsi="宋体" w:cs="宋体"/>
                <w:color w:val="000000"/>
                <w:kern w:val="0"/>
                <w:sz w:val="22"/>
              </w:rPr>
              <w:t xml:space="preserve">  差旅费</w:t>
            </w:r>
          </w:p>
        </w:tc>
        <w:tc>
          <w:tcPr>
            <w:tcW w:w="961" w:type="dxa"/>
            <w:tcBorders>
              <w:top w:val="nil"/>
              <w:left w:val="nil"/>
              <w:bottom w:val="single" w:color="auto" w:sz="4" w:space="0"/>
              <w:right w:val="single" w:color="auto" w:sz="4" w:space="0"/>
            </w:tcBorders>
            <w:shd w:val="clear" w:color="000000" w:fill="FFFFFF"/>
            <w:noWrap/>
            <w:vAlign w:val="center"/>
          </w:tcPr>
          <w:p w14:paraId="50BD62C3">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rPr>
              <w:t>0.0</w:t>
            </w:r>
            <w:r>
              <w:rPr>
                <w:rFonts w:hint="eastAsia" w:ascii="宋体" w:hAnsi="宋体" w:cs="宋体"/>
                <w:color w:val="000000"/>
                <w:kern w:val="0"/>
                <w:sz w:val="22"/>
                <w:lang w:val="en-US" w:eastAsia="zh-CN"/>
              </w:rPr>
              <w:t>4</w:t>
            </w:r>
          </w:p>
        </w:tc>
        <w:tc>
          <w:tcPr>
            <w:tcW w:w="740" w:type="dxa"/>
            <w:tcBorders>
              <w:top w:val="nil"/>
              <w:left w:val="nil"/>
              <w:bottom w:val="single" w:color="auto" w:sz="4" w:space="0"/>
              <w:right w:val="single" w:color="auto" w:sz="4" w:space="0"/>
            </w:tcBorders>
            <w:shd w:val="clear" w:color="000000" w:fill="F1F1F1"/>
            <w:noWrap/>
            <w:vAlign w:val="center"/>
          </w:tcPr>
          <w:p w14:paraId="6F2D0BC6">
            <w:pPr>
              <w:widowControl/>
              <w:jc w:val="left"/>
              <w:rPr>
                <w:rFonts w:ascii="宋体" w:hAnsi="宋体" w:cs="宋体"/>
                <w:color w:val="000000"/>
                <w:kern w:val="0"/>
                <w:sz w:val="22"/>
              </w:rPr>
            </w:pPr>
            <w:r>
              <w:rPr>
                <w:rFonts w:hint="eastAsia" w:ascii="宋体" w:hAnsi="宋体" w:cs="宋体"/>
                <w:color w:val="000000"/>
                <w:kern w:val="0"/>
                <w:sz w:val="22"/>
              </w:rPr>
              <w:t>31008</w:t>
            </w:r>
          </w:p>
        </w:tc>
        <w:tc>
          <w:tcPr>
            <w:tcW w:w="3009" w:type="dxa"/>
            <w:tcBorders>
              <w:top w:val="nil"/>
              <w:left w:val="nil"/>
              <w:bottom w:val="single" w:color="auto" w:sz="4" w:space="0"/>
              <w:right w:val="single" w:color="auto" w:sz="4" w:space="0"/>
            </w:tcBorders>
            <w:shd w:val="clear" w:color="000000" w:fill="F1F1F1"/>
            <w:noWrap/>
            <w:vAlign w:val="center"/>
          </w:tcPr>
          <w:p w14:paraId="072B3E55">
            <w:pPr>
              <w:widowControl/>
              <w:jc w:val="left"/>
              <w:rPr>
                <w:rFonts w:ascii="宋体" w:hAnsi="宋体" w:cs="宋体"/>
                <w:color w:val="000000"/>
                <w:kern w:val="0"/>
                <w:sz w:val="22"/>
              </w:rPr>
            </w:pPr>
            <w:r>
              <w:rPr>
                <w:rFonts w:hint="eastAsia" w:ascii="宋体" w:hAnsi="宋体" w:cs="宋体"/>
                <w:color w:val="000000"/>
                <w:kern w:val="0"/>
                <w:sz w:val="22"/>
              </w:rPr>
              <w:t xml:space="preserve">  物资储备</w:t>
            </w:r>
          </w:p>
        </w:tc>
        <w:tc>
          <w:tcPr>
            <w:tcW w:w="1290" w:type="dxa"/>
            <w:tcBorders>
              <w:top w:val="nil"/>
              <w:left w:val="nil"/>
              <w:bottom w:val="single" w:color="auto" w:sz="4" w:space="0"/>
              <w:right w:val="single" w:color="auto" w:sz="4" w:space="0"/>
            </w:tcBorders>
            <w:shd w:val="clear" w:color="000000" w:fill="FFFFFF"/>
            <w:noWrap/>
            <w:vAlign w:val="center"/>
          </w:tcPr>
          <w:p w14:paraId="5FB33A6C">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82E3946">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29746949">
            <w:pPr>
              <w:widowControl/>
              <w:jc w:val="left"/>
              <w:rPr>
                <w:rFonts w:ascii="宋体" w:hAnsi="宋体" w:cs="宋体"/>
                <w:color w:val="000000"/>
                <w:kern w:val="0"/>
                <w:sz w:val="22"/>
              </w:rPr>
            </w:pPr>
            <w:r>
              <w:rPr>
                <w:rFonts w:hint="eastAsia" w:ascii="宋体" w:hAnsi="宋体" w:cs="宋体"/>
                <w:color w:val="000000"/>
                <w:kern w:val="0"/>
                <w:sz w:val="22"/>
              </w:rPr>
              <w:t>30113</w:t>
            </w:r>
          </w:p>
        </w:tc>
        <w:tc>
          <w:tcPr>
            <w:tcW w:w="2860" w:type="dxa"/>
            <w:tcBorders>
              <w:top w:val="nil"/>
              <w:left w:val="nil"/>
              <w:bottom w:val="single" w:color="auto" w:sz="4" w:space="0"/>
              <w:right w:val="single" w:color="auto" w:sz="4" w:space="0"/>
            </w:tcBorders>
            <w:shd w:val="clear" w:color="000000" w:fill="F1F1F1"/>
            <w:noWrap/>
            <w:vAlign w:val="center"/>
          </w:tcPr>
          <w:p w14:paraId="01667ED8">
            <w:pPr>
              <w:widowControl/>
              <w:jc w:val="left"/>
              <w:rPr>
                <w:rFonts w:ascii="宋体" w:hAnsi="宋体" w:cs="宋体"/>
                <w:color w:val="000000"/>
                <w:kern w:val="0"/>
                <w:sz w:val="22"/>
              </w:rPr>
            </w:pPr>
            <w:r>
              <w:rPr>
                <w:rFonts w:hint="eastAsia" w:ascii="宋体" w:hAnsi="宋体" w:cs="宋体"/>
                <w:color w:val="000000"/>
                <w:kern w:val="0"/>
                <w:sz w:val="22"/>
              </w:rPr>
              <w:t xml:space="preserve">  住房公积金</w:t>
            </w:r>
          </w:p>
        </w:tc>
        <w:tc>
          <w:tcPr>
            <w:tcW w:w="1000" w:type="dxa"/>
            <w:tcBorders>
              <w:top w:val="nil"/>
              <w:left w:val="nil"/>
              <w:bottom w:val="single" w:color="auto" w:sz="4" w:space="0"/>
              <w:right w:val="single" w:color="auto" w:sz="4" w:space="0"/>
            </w:tcBorders>
            <w:shd w:val="clear" w:color="000000" w:fill="FFFFFF"/>
            <w:noWrap/>
            <w:vAlign w:val="center"/>
          </w:tcPr>
          <w:p w14:paraId="2D734841">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60.99</w:t>
            </w:r>
          </w:p>
        </w:tc>
        <w:tc>
          <w:tcPr>
            <w:tcW w:w="740" w:type="dxa"/>
            <w:tcBorders>
              <w:top w:val="nil"/>
              <w:left w:val="nil"/>
              <w:bottom w:val="single" w:color="auto" w:sz="4" w:space="0"/>
              <w:right w:val="single" w:color="auto" w:sz="4" w:space="0"/>
            </w:tcBorders>
            <w:shd w:val="clear" w:color="000000" w:fill="F1F1F1"/>
            <w:noWrap/>
            <w:vAlign w:val="center"/>
          </w:tcPr>
          <w:p w14:paraId="729A38D2">
            <w:pPr>
              <w:widowControl/>
              <w:jc w:val="left"/>
              <w:rPr>
                <w:rFonts w:ascii="宋体" w:hAnsi="宋体" w:cs="宋体"/>
                <w:color w:val="000000"/>
                <w:kern w:val="0"/>
                <w:sz w:val="22"/>
              </w:rPr>
            </w:pPr>
            <w:r>
              <w:rPr>
                <w:rFonts w:hint="eastAsia" w:ascii="宋体" w:hAnsi="宋体" w:cs="宋体"/>
                <w:color w:val="000000"/>
                <w:kern w:val="0"/>
                <w:sz w:val="22"/>
              </w:rPr>
              <w:t>30212</w:t>
            </w:r>
          </w:p>
        </w:tc>
        <w:tc>
          <w:tcPr>
            <w:tcW w:w="2780" w:type="dxa"/>
            <w:tcBorders>
              <w:top w:val="nil"/>
              <w:left w:val="nil"/>
              <w:bottom w:val="single" w:color="auto" w:sz="4" w:space="0"/>
              <w:right w:val="single" w:color="auto" w:sz="4" w:space="0"/>
            </w:tcBorders>
            <w:shd w:val="clear" w:color="000000" w:fill="F1F1F1"/>
            <w:noWrap/>
            <w:vAlign w:val="center"/>
          </w:tcPr>
          <w:p w14:paraId="14EEC444">
            <w:pPr>
              <w:widowControl/>
              <w:jc w:val="left"/>
              <w:rPr>
                <w:rFonts w:ascii="宋体" w:hAnsi="宋体" w:cs="宋体"/>
                <w:color w:val="000000"/>
                <w:kern w:val="0"/>
                <w:sz w:val="22"/>
              </w:rPr>
            </w:pPr>
            <w:r>
              <w:rPr>
                <w:rFonts w:hint="eastAsia" w:ascii="宋体" w:hAnsi="宋体" w:cs="宋体"/>
                <w:color w:val="000000"/>
                <w:kern w:val="0"/>
                <w:sz w:val="22"/>
              </w:rPr>
              <w:t xml:space="preserve">  因公出国（境）费用</w:t>
            </w:r>
          </w:p>
        </w:tc>
        <w:tc>
          <w:tcPr>
            <w:tcW w:w="961" w:type="dxa"/>
            <w:tcBorders>
              <w:top w:val="nil"/>
              <w:left w:val="nil"/>
              <w:bottom w:val="single" w:color="auto" w:sz="4" w:space="0"/>
              <w:right w:val="single" w:color="auto" w:sz="4" w:space="0"/>
            </w:tcBorders>
            <w:shd w:val="clear" w:color="000000" w:fill="FFFFFF"/>
            <w:noWrap/>
            <w:vAlign w:val="center"/>
          </w:tcPr>
          <w:p w14:paraId="1928D8FD">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23886A87">
            <w:pPr>
              <w:widowControl/>
              <w:jc w:val="left"/>
              <w:rPr>
                <w:rFonts w:ascii="宋体" w:hAnsi="宋体" w:cs="宋体"/>
                <w:color w:val="000000"/>
                <w:kern w:val="0"/>
                <w:sz w:val="22"/>
              </w:rPr>
            </w:pPr>
            <w:r>
              <w:rPr>
                <w:rFonts w:hint="eastAsia" w:ascii="宋体" w:hAnsi="宋体" w:cs="宋体"/>
                <w:color w:val="000000"/>
                <w:kern w:val="0"/>
                <w:sz w:val="22"/>
              </w:rPr>
              <w:t>31009</w:t>
            </w:r>
          </w:p>
        </w:tc>
        <w:tc>
          <w:tcPr>
            <w:tcW w:w="3009" w:type="dxa"/>
            <w:tcBorders>
              <w:top w:val="nil"/>
              <w:left w:val="nil"/>
              <w:bottom w:val="single" w:color="auto" w:sz="4" w:space="0"/>
              <w:right w:val="single" w:color="auto" w:sz="4" w:space="0"/>
            </w:tcBorders>
            <w:shd w:val="clear" w:color="000000" w:fill="F1F1F1"/>
            <w:noWrap/>
            <w:vAlign w:val="center"/>
          </w:tcPr>
          <w:p w14:paraId="51DF3286">
            <w:pPr>
              <w:widowControl/>
              <w:jc w:val="left"/>
              <w:rPr>
                <w:rFonts w:ascii="宋体" w:hAnsi="宋体" w:cs="宋体"/>
                <w:color w:val="000000"/>
                <w:kern w:val="0"/>
                <w:sz w:val="22"/>
              </w:rPr>
            </w:pPr>
            <w:r>
              <w:rPr>
                <w:rFonts w:hint="eastAsia" w:ascii="宋体" w:hAnsi="宋体" w:cs="宋体"/>
                <w:color w:val="000000"/>
                <w:kern w:val="0"/>
                <w:sz w:val="22"/>
              </w:rPr>
              <w:t xml:space="preserve">  土地补偿</w:t>
            </w:r>
          </w:p>
        </w:tc>
        <w:tc>
          <w:tcPr>
            <w:tcW w:w="1290" w:type="dxa"/>
            <w:tcBorders>
              <w:top w:val="nil"/>
              <w:left w:val="nil"/>
              <w:bottom w:val="single" w:color="auto" w:sz="4" w:space="0"/>
              <w:right w:val="single" w:color="auto" w:sz="4" w:space="0"/>
            </w:tcBorders>
            <w:shd w:val="clear" w:color="000000" w:fill="FFFFFF"/>
            <w:noWrap/>
            <w:vAlign w:val="center"/>
          </w:tcPr>
          <w:p w14:paraId="064737C5">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42E2720E">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2B575BCB">
            <w:pPr>
              <w:widowControl/>
              <w:jc w:val="left"/>
              <w:rPr>
                <w:rFonts w:ascii="宋体" w:hAnsi="宋体" w:cs="宋体"/>
                <w:color w:val="000000"/>
                <w:kern w:val="0"/>
                <w:sz w:val="22"/>
              </w:rPr>
            </w:pPr>
            <w:r>
              <w:rPr>
                <w:rFonts w:hint="eastAsia" w:ascii="宋体" w:hAnsi="宋体" w:cs="宋体"/>
                <w:color w:val="000000"/>
                <w:kern w:val="0"/>
                <w:sz w:val="22"/>
              </w:rPr>
              <w:t>30114</w:t>
            </w:r>
          </w:p>
        </w:tc>
        <w:tc>
          <w:tcPr>
            <w:tcW w:w="2860" w:type="dxa"/>
            <w:tcBorders>
              <w:top w:val="nil"/>
              <w:left w:val="nil"/>
              <w:bottom w:val="single" w:color="auto" w:sz="4" w:space="0"/>
              <w:right w:val="single" w:color="auto" w:sz="4" w:space="0"/>
            </w:tcBorders>
            <w:shd w:val="clear" w:color="000000" w:fill="F1F1F1"/>
            <w:noWrap/>
            <w:vAlign w:val="center"/>
          </w:tcPr>
          <w:p w14:paraId="58C8454B">
            <w:pPr>
              <w:widowControl/>
              <w:jc w:val="left"/>
              <w:rPr>
                <w:rFonts w:ascii="宋体" w:hAnsi="宋体" w:cs="宋体"/>
                <w:color w:val="000000"/>
                <w:kern w:val="0"/>
                <w:sz w:val="22"/>
              </w:rPr>
            </w:pPr>
            <w:r>
              <w:rPr>
                <w:rFonts w:hint="eastAsia" w:ascii="宋体" w:hAnsi="宋体" w:cs="宋体"/>
                <w:color w:val="000000"/>
                <w:kern w:val="0"/>
                <w:sz w:val="22"/>
              </w:rPr>
              <w:t xml:space="preserve">  医疗费</w:t>
            </w:r>
          </w:p>
        </w:tc>
        <w:tc>
          <w:tcPr>
            <w:tcW w:w="1000" w:type="dxa"/>
            <w:tcBorders>
              <w:top w:val="nil"/>
              <w:left w:val="nil"/>
              <w:bottom w:val="single" w:color="auto" w:sz="4" w:space="0"/>
              <w:right w:val="single" w:color="auto" w:sz="4" w:space="0"/>
            </w:tcBorders>
            <w:shd w:val="clear" w:color="000000" w:fill="FFFFFF"/>
            <w:noWrap/>
            <w:vAlign w:val="center"/>
          </w:tcPr>
          <w:p w14:paraId="721B9BBA">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5DACC1D2">
            <w:pPr>
              <w:widowControl/>
              <w:jc w:val="left"/>
              <w:rPr>
                <w:rFonts w:ascii="宋体" w:hAnsi="宋体" w:cs="宋体"/>
                <w:color w:val="000000"/>
                <w:kern w:val="0"/>
                <w:sz w:val="22"/>
              </w:rPr>
            </w:pPr>
            <w:r>
              <w:rPr>
                <w:rFonts w:hint="eastAsia" w:ascii="宋体" w:hAnsi="宋体" w:cs="宋体"/>
                <w:color w:val="000000"/>
                <w:kern w:val="0"/>
                <w:sz w:val="22"/>
              </w:rPr>
              <w:t>30213</w:t>
            </w:r>
          </w:p>
        </w:tc>
        <w:tc>
          <w:tcPr>
            <w:tcW w:w="2780" w:type="dxa"/>
            <w:tcBorders>
              <w:top w:val="nil"/>
              <w:left w:val="nil"/>
              <w:bottom w:val="single" w:color="auto" w:sz="4" w:space="0"/>
              <w:right w:val="single" w:color="auto" w:sz="4" w:space="0"/>
            </w:tcBorders>
            <w:shd w:val="clear" w:color="000000" w:fill="F1F1F1"/>
            <w:noWrap/>
            <w:vAlign w:val="center"/>
          </w:tcPr>
          <w:p w14:paraId="731340CA">
            <w:pPr>
              <w:widowControl/>
              <w:jc w:val="left"/>
              <w:rPr>
                <w:rFonts w:ascii="宋体" w:hAnsi="宋体" w:cs="宋体"/>
                <w:color w:val="000000"/>
                <w:kern w:val="0"/>
                <w:sz w:val="22"/>
              </w:rPr>
            </w:pPr>
            <w:r>
              <w:rPr>
                <w:rFonts w:hint="eastAsia" w:ascii="宋体" w:hAnsi="宋体" w:cs="宋体"/>
                <w:color w:val="000000"/>
                <w:kern w:val="0"/>
                <w:sz w:val="22"/>
              </w:rPr>
              <w:t xml:space="preserve">  维修（护）费</w:t>
            </w:r>
          </w:p>
        </w:tc>
        <w:tc>
          <w:tcPr>
            <w:tcW w:w="961" w:type="dxa"/>
            <w:tcBorders>
              <w:top w:val="nil"/>
              <w:left w:val="nil"/>
              <w:bottom w:val="single" w:color="auto" w:sz="4" w:space="0"/>
              <w:right w:val="single" w:color="auto" w:sz="4" w:space="0"/>
            </w:tcBorders>
            <w:shd w:val="clear" w:color="000000" w:fill="FFFFFF"/>
            <w:noWrap/>
            <w:vAlign w:val="center"/>
          </w:tcPr>
          <w:p w14:paraId="4130FA0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6C53AF9A">
            <w:pPr>
              <w:widowControl/>
              <w:jc w:val="left"/>
              <w:rPr>
                <w:rFonts w:ascii="宋体" w:hAnsi="宋体" w:cs="宋体"/>
                <w:color w:val="000000"/>
                <w:kern w:val="0"/>
                <w:sz w:val="22"/>
              </w:rPr>
            </w:pPr>
            <w:r>
              <w:rPr>
                <w:rFonts w:hint="eastAsia" w:ascii="宋体" w:hAnsi="宋体" w:cs="宋体"/>
                <w:color w:val="000000"/>
                <w:kern w:val="0"/>
                <w:sz w:val="22"/>
              </w:rPr>
              <w:t>31010</w:t>
            </w:r>
          </w:p>
        </w:tc>
        <w:tc>
          <w:tcPr>
            <w:tcW w:w="3009" w:type="dxa"/>
            <w:tcBorders>
              <w:top w:val="nil"/>
              <w:left w:val="nil"/>
              <w:bottom w:val="single" w:color="auto" w:sz="4" w:space="0"/>
              <w:right w:val="single" w:color="auto" w:sz="4" w:space="0"/>
            </w:tcBorders>
            <w:shd w:val="clear" w:color="000000" w:fill="F1F1F1"/>
            <w:noWrap/>
            <w:vAlign w:val="center"/>
          </w:tcPr>
          <w:p w14:paraId="0EA995B4">
            <w:pPr>
              <w:widowControl/>
              <w:jc w:val="left"/>
              <w:rPr>
                <w:rFonts w:ascii="宋体" w:hAnsi="宋体" w:cs="宋体"/>
                <w:color w:val="000000"/>
                <w:kern w:val="0"/>
                <w:sz w:val="22"/>
              </w:rPr>
            </w:pPr>
            <w:r>
              <w:rPr>
                <w:rFonts w:hint="eastAsia" w:ascii="宋体" w:hAnsi="宋体" w:cs="宋体"/>
                <w:color w:val="000000"/>
                <w:kern w:val="0"/>
                <w:sz w:val="22"/>
              </w:rPr>
              <w:t xml:space="preserve">  安置补助</w:t>
            </w:r>
          </w:p>
        </w:tc>
        <w:tc>
          <w:tcPr>
            <w:tcW w:w="1290" w:type="dxa"/>
            <w:tcBorders>
              <w:top w:val="nil"/>
              <w:left w:val="nil"/>
              <w:bottom w:val="single" w:color="auto" w:sz="4" w:space="0"/>
              <w:right w:val="single" w:color="auto" w:sz="4" w:space="0"/>
            </w:tcBorders>
            <w:shd w:val="clear" w:color="000000" w:fill="FFFFFF"/>
            <w:noWrap/>
            <w:vAlign w:val="center"/>
          </w:tcPr>
          <w:p w14:paraId="0AE19C3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0147ACF4">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6DAFB4FC">
            <w:pPr>
              <w:widowControl/>
              <w:jc w:val="left"/>
              <w:rPr>
                <w:rFonts w:ascii="宋体" w:hAnsi="宋体" w:cs="宋体"/>
                <w:color w:val="000000"/>
                <w:kern w:val="0"/>
                <w:sz w:val="22"/>
              </w:rPr>
            </w:pPr>
            <w:r>
              <w:rPr>
                <w:rFonts w:hint="eastAsia" w:ascii="宋体" w:hAnsi="宋体" w:cs="宋体"/>
                <w:color w:val="000000"/>
                <w:kern w:val="0"/>
                <w:sz w:val="22"/>
              </w:rPr>
              <w:t>30199</w:t>
            </w:r>
          </w:p>
        </w:tc>
        <w:tc>
          <w:tcPr>
            <w:tcW w:w="2860" w:type="dxa"/>
            <w:tcBorders>
              <w:top w:val="nil"/>
              <w:left w:val="nil"/>
              <w:bottom w:val="single" w:color="auto" w:sz="4" w:space="0"/>
              <w:right w:val="single" w:color="auto" w:sz="4" w:space="0"/>
            </w:tcBorders>
            <w:shd w:val="clear" w:color="000000" w:fill="F1F1F1"/>
            <w:noWrap/>
            <w:vAlign w:val="center"/>
          </w:tcPr>
          <w:p w14:paraId="110648C9">
            <w:pPr>
              <w:widowControl/>
              <w:jc w:val="left"/>
              <w:rPr>
                <w:rFonts w:ascii="宋体" w:hAnsi="宋体" w:cs="宋体"/>
                <w:color w:val="000000"/>
                <w:kern w:val="0"/>
                <w:sz w:val="22"/>
              </w:rPr>
            </w:pPr>
            <w:r>
              <w:rPr>
                <w:rFonts w:hint="eastAsia" w:ascii="宋体" w:hAnsi="宋体" w:cs="宋体"/>
                <w:color w:val="000000"/>
                <w:kern w:val="0"/>
                <w:sz w:val="22"/>
              </w:rPr>
              <w:t xml:space="preserve">  其他工资福利支出</w:t>
            </w:r>
          </w:p>
        </w:tc>
        <w:tc>
          <w:tcPr>
            <w:tcW w:w="1000" w:type="dxa"/>
            <w:tcBorders>
              <w:top w:val="nil"/>
              <w:left w:val="nil"/>
              <w:bottom w:val="single" w:color="auto" w:sz="4" w:space="0"/>
              <w:right w:val="single" w:color="auto" w:sz="4" w:space="0"/>
            </w:tcBorders>
            <w:shd w:val="clear" w:color="000000" w:fill="FFFFFF"/>
            <w:noWrap/>
            <w:vAlign w:val="center"/>
          </w:tcPr>
          <w:p w14:paraId="5D6B601D">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0.00</w:t>
            </w:r>
          </w:p>
        </w:tc>
        <w:tc>
          <w:tcPr>
            <w:tcW w:w="740" w:type="dxa"/>
            <w:tcBorders>
              <w:top w:val="nil"/>
              <w:left w:val="nil"/>
              <w:bottom w:val="single" w:color="auto" w:sz="4" w:space="0"/>
              <w:right w:val="single" w:color="auto" w:sz="4" w:space="0"/>
            </w:tcBorders>
            <w:shd w:val="clear" w:color="000000" w:fill="F1F1F1"/>
            <w:noWrap/>
            <w:vAlign w:val="center"/>
          </w:tcPr>
          <w:p w14:paraId="154C8C07">
            <w:pPr>
              <w:widowControl/>
              <w:jc w:val="left"/>
              <w:rPr>
                <w:rFonts w:ascii="宋体" w:hAnsi="宋体" w:cs="宋体"/>
                <w:color w:val="000000"/>
                <w:kern w:val="0"/>
                <w:sz w:val="22"/>
              </w:rPr>
            </w:pPr>
            <w:r>
              <w:rPr>
                <w:rFonts w:hint="eastAsia" w:ascii="宋体" w:hAnsi="宋体" w:cs="宋体"/>
                <w:color w:val="000000"/>
                <w:kern w:val="0"/>
                <w:sz w:val="22"/>
              </w:rPr>
              <w:t>30214</w:t>
            </w:r>
          </w:p>
        </w:tc>
        <w:tc>
          <w:tcPr>
            <w:tcW w:w="2780" w:type="dxa"/>
            <w:tcBorders>
              <w:top w:val="nil"/>
              <w:left w:val="nil"/>
              <w:bottom w:val="single" w:color="auto" w:sz="4" w:space="0"/>
              <w:right w:val="single" w:color="auto" w:sz="4" w:space="0"/>
            </w:tcBorders>
            <w:shd w:val="clear" w:color="000000" w:fill="F1F1F1"/>
            <w:noWrap/>
            <w:vAlign w:val="center"/>
          </w:tcPr>
          <w:p w14:paraId="2B535244">
            <w:pPr>
              <w:widowControl/>
              <w:jc w:val="left"/>
              <w:rPr>
                <w:rFonts w:ascii="宋体" w:hAnsi="宋体" w:cs="宋体"/>
                <w:color w:val="000000"/>
                <w:kern w:val="0"/>
                <w:sz w:val="22"/>
              </w:rPr>
            </w:pPr>
            <w:r>
              <w:rPr>
                <w:rFonts w:hint="eastAsia" w:ascii="宋体" w:hAnsi="宋体" w:cs="宋体"/>
                <w:color w:val="000000"/>
                <w:kern w:val="0"/>
                <w:sz w:val="22"/>
              </w:rPr>
              <w:t xml:space="preserve">  租赁费</w:t>
            </w:r>
          </w:p>
        </w:tc>
        <w:tc>
          <w:tcPr>
            <w:tcW w:w="961" w:type="dxa"/>
            <w:tcBorders>
              <w:top w:val="nil"/>
              <w:left w:val="nil"/>
              <w:bottom w:val="single" w:color="auto" w:sz="4" w:space="0"/>
              <w:right w:val="single" w:color="auto" w:sz="4" w:space="0"/>
            </w:tcBorders>
            <w:shd w:val="clear" w:color="000000" w:fill="FFFFFF"/>
            <w:noWrap/>
            <w:vAlign w:val="center"/>
          </w:tcPr>
          <w:p w14:paraId="6015251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47907FBD">
            <w:pPr>
              <w:widowControl/>
              <w:jc w:val="left"/>
              <w:rPr>
                <w:rFonts w:ascii="宋体" w:hAnsi="宋体" w:cs="宋体"/>
                <w:color w:val="000000"/>
                <w:kern w:val="0"/>
                <w:sz w:val="22"/>
              </w:rPr>
            </w:pPr>
            <w:r>
              <w:rPr>
                <w:rFonts w:hint="eastAsia" w:ascii="宋体" w:hAnsi="宋体" w:cs="宋体"/>
                <w:color w:val="000000"/>
                <w:kern w:val="0"/>
                <w:sz w:val="22"/>
              </w:rPr>
              <w:t>31011</w:t>
            </w:r>
          </w:p>
        </w:tc>
        <w:tc>
          <w:tcPr>
            <w:tcW w:w="3009" w:type="dxa"/>
            <w:tcBorders>
              <w:top w:val="nil"/>
              <w:left w:val="nil"/>
              <w:bottom w:val="single" w:color="auto" w:sz="4" w:space="0"/>
              <w:right w:val="single" w:color="auto" w:sz="4" w:space="0"/>
            </w:tcBorders>
            <w:shd w:val="clear" w:color="000000" w:fill="F1F1F1"/>
            <w:noWrap/>
            <w:vAlign w:val="center"/>
          </w:tcPr>
          <w:p w14:paraId="07A18838">
            <w:pPr>
              <w:widowControl/>
              <w:jc w:val="left"/>
              <w:rPr>
                <w:rFonts w:ascii="宋体" w:hAnsi="宋体" w:cs="宋体"/>
                <w:color w:val="000000"/>
                <w:kern w:val="0"/>
                <w:sz w:val="22"/>
              </w:rPr>
            </w:pPr>
            <w:r>
              <w:rPr>
                <w:rFonts w:hint="eastAsia" w:ascii="宋体" w:hAnsi="宋体" w:cs="宋体"/>
                <w:color w:val="000000"/>
                <w:kern w:val="0"/>
                <w:sz w:val="22"/>
              </w:rPr>
              <w:t xml:space="preserve">  地上附着物和青苗补偿</w:t>
            </w:r>
          </w:p>
        </w:tc>
        <w:tc>
          <w:tcPr>
            <w:tcW w:w="1290" w:type="dxa"/>
            <w:tcBorders>
              <w:top w:val="nil"/>
              <w:left w:val="nil"/>
              <w:bottom w:val="single" w:color="auto" w:sz="4" w:space="0"/>
              <w:right w:val="single" w:color="auto" w:sz="4" w:space="0"/>
            </w:tcBorders>
            <w:shd w:val="clear" w:color="000000" w:fill="FFFFFF"/>
            <w:noWrap/>
            <w:vAlign w:val="center"/>
          </w:tcPr>
          <w:p w14:paraId="5F20DE43">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2B48EBD">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0AF00C0E">
            <w:pPr>
              <w:widowControl/>
              <w:jc w:val="left"/>
              <w:rPr>
                <w:rFonts w:ascii="宋体" w:hAnsi="宋体" w:cs="宋体"/>
                <w:color w:val="000000"/>
                <w:kern w:val="0"/>
                <w:sz w:val="22"/>
              </w:rPr>
            </w:pPr>
            <w:r>
              <w:rPr>
                <w:rFonts w:hint="eastAsia" w:ascii="宋体" w:hAnsi="宋体" w:cs="宋体"/>
                <w:color w:val="000000"/>
                <w:kern w:val="0"/>
                <w:sz w:val="22"/>
              </w:rPr>
              <w:t>303</w:t>
            </w:r>
          </w:p>
        </w:tc>
        <w:tc>
          <w:tcPr>
            <w:tcW w:w="2860" w:type="dxa"/>
            <w:tcBorders>
              <w:top w:val="nil"/>
              <w:left w:val="nil"/>
              <w:bottom w:val="single" w:color="auto" w:sz="4" w:space="0"/>
              <w:right w:val="single" w:color="auto" w:sz="4" w:space="0"/>
            </w:tcBorders>
            <w:shd w:val="clear" w:color="000000" w:fill="F1F1F1"/>
            <w:noWrap/>
            <w:vAlign w:val="center"/>
          </w:tcPr>
          <w:p w14:paraId="128FA5A2">
            <w:pPr>
              <w:widowControl/>
              <w:jc w:val="left"/>
              <w:rPr>
                <w:rFonts w:ascii="宋体" w:hAnsi="宋体" w:cs="宋体"/>
                <w:color w:val="000000"/>
                <w:kern w:val="0"/>
                <w:sz w:val="22"/>
              </w:rPr>
            </w:pPr>
            <w:r>
              <w:rPr>
                <w:rFonts w:hint="eastAsia" w:ascii="宋体" w:hAnsi="宋体" w:cs="宋体"/>
                <w:color w:val="000000"/>
                <w:kern w:val="0"/>
                <w:sz w:val="22"/>
              </w:rPr>
              <w:t>对个人和家庭的补助</w:t>
            </w:r>
          </w:p>
        </w:tc>
        <w:tc>
          <w:tcPr>
            <w:tcW w:w="1000" w:type="dxa"/>
            <w:tcBorders>
              <w:top w:val="nil"/>
              <w:left w:val="nil"/>
              <w:bottom w:val="single" w:color="auto" w:sz="4" w:space="0"/>
              <w:right w:val="single" w:color="auto" w:sz="4" w:space="0"/>
            </w:tcBorders>
            <w:shd w:val="clear" w:color="000000" w:fill="FFFFFF"/>
            <w:noWrap/>
            <w:vAlign w:val="center"/>
          </w:tcPr>
          <w:p w14:paraId="1F733725">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1.50</w:t>
            </w:r>
          </w:p>
        </w:tc>
        <w:tc>
          <w:tcPr>
            <w:tcW w:w="740" w:type="dxa"/>
            <w:tcBorders>
              <w:top w:val="nil"/>
              <w:left w:val="nil"/>
              <w:bottom w:val="single" w:color="auto" w:sz="4" w:space="0"/>
              <w:right w:val="single" w:color="auto" w:sz="4" w:space="0"/>
            </w:tcBorders>
            <w:shd w:val="clear" w:color="000000" w:fill="F1F1F1"/>
            <w:noWrap/>
            <w:vAlign w:val="center"/>
          </w:tcPr>
          <w:p w14:paraId="4689831F">
            <w:pPr>
              <w:widowControl/>
              <w:jc w:val="left"/>
              <w:rPr>
                <w:rFonts w:ascii="宋体" w:hAnsi="宋体" w:cs="宋体"/>
                <w:color w:val="000000"/>
                <w:kern w:val="0"/>
                <w:sz w:val="22"/>
              </w:rPr>
            </w:pPr>
            <w:r>
              <w:rPr>
                <w:rFonts w:hint="eastAsia" w:ascii="宋体" w:hAnsi="宋体" w:cs="宋体"/>
                <w:color w:val="000000"/>
                <w:kern w:val="0"/>
                <w:sz w:val="22"/>
              </w:rPr>
              <w:t>30215</w:t>
            </w:r>
          </w:p>
        </w:tc>
        <w:tc>
          <w:tcPr>
            <w:tcW w:w="2780" w:type="dxa"/>
            <w:tcBorders>
              <w:top w:val="nil"/>
              <w:left w:val="nil"/>
              <w:bottom w:val="single" w:color="auto" w:sz="4" w:space="0"/>
              <w:right w:val="single" w:color="auto" w:sz="4" w:space="0"/>
            </w:tcBorders>
            <w:shd w:val="clear" w:color="000000" w:fill="F1F1F1"/>
            <w:noWrap/>
            <w:vAlign w:val="center"/>
          </w:tcPr>
          <w:p w14:paraId="124055C5">
            <w:pPr>
              <w:widowControl/>
              <w:jc w:val="left"/>
              <w:rPr>
                <w:rFonts w:ascii="宋体" w:hAnsi="宋体" w:cs="宋体"/>
                <w:color w:val="000000"/>
                <w:kern w:val="0"/>
                <w:sz w:val="22"/>
              </w:rPr>
            </w:pPr>
            <w:r>
              <w:rPr>
                <w:rFonts w:hint="eastAsia" w:ascii="宋体" w:hAnsi="宋体" w:cs="宋体"/>
                <w:color w:val="000000"/>
                <w:kern w:val="0"/>
                <w:sz w:val="22"/>
              </w:rPr>
              <w:t xml:space="preserve">  会议费</w:t>
            </w:r>
          </w:p>
        </w:tc>
        <w:tc>
          <w:tcPr>
            <w:tcW w:w="961" w:type="dxa"/>
            <w:tcBorders>
              <w:top w:val="nil"/>
              <w:left w:val="nil"/>
              <w:bottom w:val="single" w:color="auto" w:sz="4" w:space="0"/>
              <w:right w:val="single" w:color="auto" w:sz="4" w:space="0"/>
            </w:tcBorders>
            <w:shd w:val="clear" w:color="000000" w:fill="FFFFFF"/>
            <w:noWrap/>
            <w:vAlign w:val="center"/>
          </w:tcPr>
          <w:p w14:paraId="1A9F5709">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0.00</w:t>
            </w:r>
          </w:p>
        </w:tc>
        <w:tc>
          <w:tcPr>
            <w:tcW w:w="740" w:type="dxa"/>
            <w:tcBorders>
              <w:top w:val="nil"/>
              <w:left w:val="nil"/>
              <w:bottom w:val="single" w:color="auto" w:sz="4" w:space="0"/>
              <w:right w:val="single" w:color="auto" w:sz="4" w:space="0"/>
            </w:tcBorders>
            <w:shd w:val="clear" w:color="000000" w:fill="F1F1F1"/>
            <w:noWrap/>
            <w:vAlign w:val="center"/>
          </w:tcPr>
          <w:p w14:paraId="2C1D51C7">
            <w:pPr>
              <w:widowControl/>
              <w:jc w:val="left"/>
              <w:rPr>
                <w:rFonts w:ascii="宋体" w:hAnsi="宋体" w:cs="宋体"/>
                <w:color w:val="000000"/>
                <w:kern w:val="0"/>
                <w:sz w:val="22"/>
              </w:rPr>
            </w:pPr>
            <w:r>
              <w:rPr>
                <w:rFonts w:hint="eastAsia" w:ascii="宋体" w:hAnsi="宋体" w:cs="宋体"/>
                <w:color w:val="000000"/>
                <w:kern w:val="0"/>
                <w:sz w:val="22"/>
              </w:rPr>
              <w:t>31012</w:t>
            </w:r>
          </w:p>
        </w:tc>
        <w:tc>
          <w:tcPr>
            <w:tcW w:w="3009" w:type="dxa"/>
            <w:tcBorders>
              <w:top w:val="nil"/>
              <w:left w:val="nil"/>
              <w:bottom w:val="single" w:color="auto" w:sz="4" w:space="0"/>
              <w:right w:val="single" w:color="auto" w:sz="4" w:space="0"/>
            </w:tcBorders>
            <w:shd w:val="clear" w:color="000000" w:fill="F1F1F1"/>
            <w:noWrap/>
            <w:vAlign w:val="center"/>
          </w:tcPr>
          <w:p w14:paraId="10D206B6">
            <w:pPr>
              <w:widowControl/>
              <w:jc w:val="left"/>
              <w:rPr>
                <w:rFonts w:ascii="宋体" w:hAnsi="宋体" w:cs="宋体"/>
                <w:color w:val="000000"/>
                <w:kern w:val="0"/>
                <w:sz w:val="22"/>
              </w:rPr>
            </w:pPr>
            <w:r>
              <w:rPr>
                <w:rFonts w:hint="eastAsia" w:ascii="宋体" w:hAnsi="宋体" w:cs="宋体"/>
                <w:color w:val="000000"/>
                <w:kern w:val="0"/>
                <w:sz w:val="22"/>
              </w:rPr>
              <w:t xml:space="preserve">  拆迁补偿</w:t>
            </w:r>
          </w:p>
        </w:tc>
        <w:tc>
          <w:tcPr>
            <w:tcW w:w="1290" w:type="dxa"/>
            <w:tcBorders>
              <w:top w:val="nil"/>
              <w:left w:val="nil"/>
              <w:bottom w:val="single" w:color="auto" w:sz="4" w:space="0"/>
              <w:right w:val="single" w:color="auto" w:sz="4" w:space="0"/>
            </w:tcBorders>
            <w:shd w:val="clear" w:color="000000" w:fill="FFFFFF"/>
            <w:noWrap/>
            <w:vAlign w:val="center"/>
          </w:tcPr>
          <w:p w14:paraId="1370F006">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0D19FDA2">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58963202">
            <w:pPr>
              <w:widowControl/>
              <w:jc w:val="left"/>
              <w:rPr>
                <w:rFonts w:ascii="宋体" w:hAnsi="宋体" w:cs="宋体"/>
                <w:color w:val="000000"/>
                <w:kern w:val="0"/>
                <w:sz w:val="22"/>
              </w:rPr>
            </w:pPr>
            <w:r>
              <w:rPr>
                <w:rFonts w:hint="eastAsia" w:ascii="宋体" w:hAnsi="宋体" w:cs="宋体"/>
                <w:color w:val="000000"/>
                <w:kern w:val="0"/>
                <w:sz w:val="22"/>
              </w:rPr>
              <w:t>30301</w:t>
            </w:r>
          </w:p>
        </w:tc>
        <w:tc>
          <w:tcPr>
            <w:tcW w:w="2860" w:type="dxa"/>
            <w:tcBorders>
              <w:top w:val="nil"/>
              <w:left w:val="nil"/>
              <w:bottom w:val="single" w:color="auto" w:sz="4" w:space="0"/>
              <w:right w:val="single" w:color="auto" w:sz="4" w:space="0"/>
            </w:tcBorders>
            <w:shd w:val="clear" w:color="000000" w:fill="F1F1F1"/>
            <w:noWrap/>
            <w:vAlign w:val="center"/>
          </w:tcPr>
          <w:p w14:paraId="7AAA0885">
            <w:pPr>
              <w:widowControl/>
              <w:jc w:val="left"/>
              <w:rPr>
                <w:rFonts w:ascii="宋体" w:hAnsi="宋体" w:cs="宋体"/>
                <w:color w:val="000000"/>
                <w:kern w:val="0"/>
                <w:sz w:val="22"/>
              </w:rPr>
            </w:pPr>
            <w:r>
              <w:rPr>
                <w:rFonts w:hint="eastAsia" w:ascii="宋体" w:hAnsi="宋体" w:cs="宋体"/>
                <w:color w:val="000000"/>
                <w:kern w:val="0"/>
                <w:sz w:val="22"/>
              </w:rPr>
              <w:t xml:space="preserve">  离休费</w:t>
            </w:r>
          </w:p>
        </w:tc>
        <w:tc>
          <w:tcPr>
            <w:tcW w:w="1000" w:type="dxa"/>
            <w:tcBorders>
              <w:top w:val="nil"/>
              <w:left w:val="nil"/>
              <w:bottom w:val="single" w:color="auto" w:sz="4" w:space="0"/>
              <w:right w:val="single" w:color="auto" w:sz="4" w:space="0"/>
            </w:tcBorders>
            <w:shd w:val="clear" w:color="000000" w:fill="FFFFFF"/>
            <w:noWrap/>
            <w:vAlign w:val="center"/>
          </w:tcPr>
          <w:p w14:paraId="55AF339E">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13BA8E55">
            <w:pPr>
              <w:widowControl/>
              <w:jc w:val="left"/>
              <w:rPr>
                <w:rFonts w:ascii="宋体" w:hAnsi="宋体" w:cs="宋体"/>
                <w:color w:val="000000"/>
                <w:kern w:val="0"/>
                <w:sz w:val="22"/>
              </w:rPr>
            </w:pPr>
            <w:r>
              <w:rPr>
                <w:rFonts w:hint="eastAsia" w:ascii="宋体" w:hAnsi="宋体" w:cs="宋体"/>
                <w:color w:val="000000"/>
                <w:kern w:val="0"/>
                <w:sz w:val="22"/>
              </w:rPr>
              <w:t>30216</w:t>
            </w:r>
          </w:p>
        </w:tc>
        <w:tc>
          <w:tcPr>
            <w:tcW w:w="2780" w:type="dxa"/>
            <w:tcBorders>
              <w:top w:val="nil"/>
              <w:left w:val="nil"/>
              <w:bottom w:val="single" w:color="auto" w:sz="4" w:space="0"/>
              <w:right w:val="single" w:color="auto" w:sz="4" w:space="0"/>
            </w:tcBorders>
            <w:shd w:val="clear" w:color="000000" w:fill="F1F1F1"/>
            <w:noWrap/>
            <w:vAlign w:val="center"/>
          </w:tcPr>
          <w:p w14:paraId="424BB4F1">
            <w:pPr>
              <w:widowControl/>
              <w:jc w:val="left"/>
              <w:rPr>
                <w:rFonts w:ascii="宋体" w:hAnsi="宋体" w:cs="宋体"/>
                <w:color w:val="000000"/>
                <w:kern w:val="0"/>
                <w:sz w:val="22"/>
              </w:rPr>
            </w:pPr>
            <w:r>
              <w:rPr>
                <w:rFonts w:hint="eastAsia" w:ascii="宋体" w:hAnsi="宋体" w:cs="宋体"/>
                <w:color w:val="000000"/>
                <w:kern w:val="0"/>
                <w:sz w:val="22"/>
              </w:rPr>
              <w:t xml:space="preserve">  培训费</w:t>
            </w:r>
          </w:p>
        </w:tc>
        <w:tc>
          <w:tcPr>
            <w:tcW w:w="961" w:type="dxa"/>
            <w:tcBorders>
              <w:top w:val="nil"/>
              <w:left w:val="nil"/>
              <w:bottom w:val="single" w:color="auto" w:sz="4" w:space="0"/>
              <w:right w:val="single" w:color="auto" w:sz="4" w:space="0"/>
            </w:tcBorders>
            <w:shd w:val="clear" w:color="000000" w:fill="FFFFFF"/>
            <w:noWrap/>
            <w:vAlign w:val="center"/>
          </w:tcPr>
          <w:p w14:paraId="12C22833">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0.00</w:t>
            </w:r>
          </w:p>
        </w:tc>
        <w:tc>
          <w:tcPr>
            <w:tcW w:w="740" w:type="dxa"/>
            <w:tcBorders>
              <w:top w:val="nil"/>
              <w:left w:val="nil"/>
              <w:bottom w:val="single" w:color="auto" w:sz="4" w:space="0"/>
              <w:right w:val="single" w:color="auto" w:sz="4" w:space="0"/>
            </w:tcBorders>
            <w:shd w:val="clear" w:color="000000" w:fill="F1F1F1"/>
            <w:noWrap/>
            <w:vAlign w:val="center"/>
          </w:tcPr>
          <w:p w14:paraId="4F4F1B78">
            <w:pPr>
              <w:widowControl/>
              <w:jc w:val="left"/>
              <w:rPr>
                <w:rFonts w:ascii="宋体" w:hAnsi="宋体" w:cs="宋体"/>
                <w:color w:val="000000"/>
                <w:kern w:val="0"/>
                <w:sz w:val="22"/>
              </w:rPr>
            </w:pPr>
            <w:r>
              <w:rPr>
                <w:rFonts w:hint="eastAsia" w:ascii="宋体" w:hAnsi="宋体" w:cs="宋体"/>
                <w:color w:val="000000"/>
                <w:kern w:val="0"/>
                <w:sz w:val="22"/>
              </w:rPr>
              <w:t>31013</w:t>
            </w:r>
          </w:p>
        </w:tc>
        <w:tc>
          <w:tcPr>
            <w:tcW w:w="3009" w:type="dxa"/>
            <w:tcBorders>
              <w:top w:val="nil"/>
              <w:left w:val="nil"/>
              <w:bottom w:val="single" w:color="auto" w:sz="4" w:space="0"/>
              <w:right w:val="single" w:color="auto" w:sz="4" w:space="0"/>
            </w:tcBorders>
            <w:shd w:val="clear" w:color="000000" w:fill="F1F1F1"/>
            <w:noWrap/>
            <w:vAlign w:val="center"/>
          </w:tcPr>
          <w:p w14:paraId="25FD07EB">
            <w:pPr>
              <w:widowControl/>
              <w:jc w:val="left"/>
              <w:rPr>
                <w:rFonts w:ascii="宋体" w:hAnsi="宋体" w:cs="宋体"/>
                <w:color w:val="000000"/>
                <w:kern w:val="0"/>
                <w:sz w:val="22"/>
              </w:rPr>
            </w:pPr>
            <w:r>
              <w:rPr>
                <w:rFonts w:hint="eastAsia" w:ascii="宋体" w:hAnsi="宋体" w:cs="宋体"/>
                <w:color w:val="000000"/>
                <w:kern w:val="0"/>
                <w:sz w:val="22"/>
              </w:rPr>
              <w:t xml:space="preserve">  公务用车购置</w:t>
            </w:r>
          </w:p>
        </w:tc>
        <w:tc>
          <w:tcPr>
            <w:tcW w:w="1290" w:type="dxa"/>
            <w:tcBorders>
              <w:top w:val="nil"/>
              <w:left w:val="nil"/>
              <w:bottom w:val="single" w:color="auto" w:sz="4" w:space="0"/>
              <w:right w:val="single" w:color="auto" w:sz="4" w:space="0"/>
            </w:tcBorders>
            <w:shd w:val="clear" w:color="000000" w:fill="FFFFFF"/>
            <w:noWrap/>
            <w:vAlign w:val="center"/>
          </w:tcPr>
          <w:p w14:paraId="05DC826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BCC8D86">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25B238BE">
            <w:pPr>
              <w:widowControl/>
              <w:jc w:val="left"/>
              <w:rPr>
                <w:rFonts w:ascii="宋体" w:hAnsi="宋体" w:cs="宋体"/>
                <w:color w:val="000000"/>
                <w:kern w:val="0"/>
                <w:sz w:val="22"/>
              </w:rPr>
            </w:pPr>
            <w:r>
              <w:rPr>
                <w:rFonts w:hint="eastAsia" w:ascii="宋体" w:hAnsi="宋体" w:cs="宋体"/>
                <w:color w:val="000000"/>
                <w:kern w:val="0"/>
                <w:sz w:val="22"/>
              </w:rPr>
              <w:t>30302</w:t>
            </w:r>
          </w:p>
        </w:tc>
        <w:tc>
          <w:tcPr>
            <w:tcW w:w="2860" w:type="dxa"/>
            <w:tcBorders>
              <w:top w:val="nil"/>
              <w:left w:val="nil"/>
              <w:bottom w:val="single" w:color="auto" w:sz="4" w:space="0"/>
              <w:right w:val="single" w:color="auto" w:sz="4" w:space="0"/>
            </w:tcBorders>
            <w:shd w:val="clear" w:color="000000" w:fill="F1F1F1"/>
            <w:noWrap/>
            <w:vAlign w:val="center"/>
          </w:tcPr>
          <w:p w14:paraId="59B3A19D">
            <w:pPr>
              <w:widowControl/>
              <w:jc w:val="left"/>
              <w:rPr>
                <w:rFonts w:ascii="宋体" w:hAnsi="宋体" w:cs="宋体"/>
                <w:color w:val="000000"/>
                <w:kern w:val="0"/>
                <w:sz w:val="22"/>
              </w:rPr>
            </w:pPr>
            <w:r>
              <w:rPr>
                <w:rFonts w:hint="eastAsia" w:ascii="宋体" w:hAnsi="宋体" w:cs="宋体"/>
                <w:color w:val="000000"/>
                <w:kern w:val="0"/>
                <w:sz w:val="22"/>
              </w:rPr>
              <w:t xml:space="preserve">  退休费</w:t>
            </w:r>
          </w:p>
        </w:tc>
        <w:tc>
          <w:tcPr>
            <w:tcW w:w="1000" w:type="dxa"/>
            <w:tcBorders>
              <w:top w:val="nil"/>
              <w:left w:val="nil"/>
              <w:bottom w:val="single" w:color="auto" w:sz="4" w:space="0"/>
              <w:right w:val="single" w:color="auto" w:sz="4" w:space="0"/>
            </w:tcBorders>
            <w:shd w:val="clear" w:color="000000" w:fill="FFFFFF"/>
            <w:noWrap/>
            <w:vAlign w:val="center"/>
          </w:tcPr>
          <w:p w14:paraId="6FFE1F2F">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08EDE21A">
            <w:pPr>
              <w:widowControl/>
              <w:jc w:val="left"/>
              <w:rPr>
                <w:rFonts w:ascii="宋体" w:hAnsi="宋体" w:cs="宋体"/>
                <w:color w:val="000000"/>
                <w:kern w:val="0"/>
                <w:sz w:val="22"/>
              </w:rPr>
            </w:pPr>
            <w:r>
              <w:rPr>
                <w:rFonts w:hint="eastAsia" w:ascii="宋体" w:hAnsi="宋体" w:cs="宋体"/>
                <w:color w:val="000000"/>
                <w:kern w:val="0"/>
                <w:sz w:val="22"/>
              </w:rPr>
              <w:t>30217</w:t>
            </w:r>
          </w:p>
        </w:tc>
        <w:tc>
          <w:tcPr>
            <w:tcW w:w="2780" w:type="dxa"/>
            <w:tcBorders>
              <w:top w:val="nil"/>
              <w:left w:val="nil"/>
              <w:bottom w:val="single" w:color="auto" w:sz="4" w:space="0"/>
              <w:right w:val="single" w:color="auto" w:sz="4" w:space="0"/>
            </w:tcBorders>
            <w:shd w:val="clear" w:color="000000" w:fill="F1F1F1"/>
            <w:noWrap/>
            <w:vAlign w:val="center"/>
          </w:tcPr>
          <w:p w14:paraId="10B3C805">
            <w:pPr>
              <w:widowControl/>
              <w:jc w:val="left"/>
              <w:rPr>
                <w:rFonts w:ascii="宋体" w:hAnsi="宋体" w:cs="宋体"/>
                <w:color w:val="000000"/>
                <w:kern w:val="0"/>
                <w:sz w:val="22"/>
              </w:rPr>
            </w:pPr>
            <w:r>
              <w:rPr>
                <w:rFonts w:hint="eastAsia" w:ascii="宋体" w:hAnsi="宋体" w:cs="宋体"/>
                <w:color w:val="000000"/>
                <w:kern w:val="0"/>
                <w:sz w:val="22"/>
              </w:rPr>
              <w:t xml:space="preserve">  公务接待费</w:t>
            </w:r>
          </w:p>
        </w:tc>
        <w:tc>
          <w:tcPr>
            <w:tcW w:w="961" w:type="dxa"/>
            <w:tcBorders>
              <w:top w:val="nil"/>
              <w:left w:val="nil"/>
              <w:bottom w:val="single" w:color="auto" w:sz="4" w:space="0"/>
              <w:right w:val="single" w:color="auto" w:sz="4" w:space="0"/>
            </w:tcBorders>
            <w:shd w:val="clear" w:color="000000" w:fill="FFFFFF"/>
            <w:noWrap/>
            <w:vAlign w:val="center"/>
          </w:tcPr>
          <w:p w14:paraId="3B146F89">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rPr>
              <w:t>0.</w:t>
            </w:r>
            <w:r>
              <w:rPr>
                <w:rFonts w:hint="eastAsia" w:ascii="宋体" w:hAnsi="宋体" w:cs="宋体"/>
                <w:color w:val="000000"/>
                <w:kern w:val="0"/>
                <w:sz w:val="22"/>
                <w:lang w:val="en-US" w:eastAsia="zh-CN"/>
              </w:rPr>
              <w:t>00</w:t>
            </w:r>
          </w:p>
        </w:tc>
        <w:tc>
          <w:tcPr>
            <w:tcW w:w="740" w:type="dxa"/>
            <w:tcBorders>
              <w:top w:val="nil"/>
              <w:left w:val="nil"/>
              <w:bottom w:val="single" w:color="auto" w:sz="4" w:space="0"/>
              <w:right w:val="single" w:color="auto" w:sz="4" w:space="0"/>
            </w:tcBorders>
            <w:shd w:val="clear" w:color="000000" w:fill="F1F1F1"/>
            <w:noWrap/>
            <w:vAlign w:val="center"/>
          </w:tcPr>
          <w:p w14:paraId="51036C0D">
            <w:pPr>
              <w:widowControl/>
              <w:jc w:val="left"/>
              <w:rPr>
                <w:rFonts w:ascii="宋体" w:hAnsi="宋体" w:cs="宋体"/>
                <w:color w:val="000000"/>
                <w:kern w:val="0"/>
                <w:sz w:val="22"/>
              </w:rPr>
            </w:pPr>
            <w:r>
              <w:rPr>
                <w:rFonts w:hint="eastAsia" w:ascii="宋体" w:hAnsi="宋体" w:cs="宋体"/>
                <w:color w:val="000000"/>
                <w:kern w:val="0"/>
                <w:sz w:val="22"/>
              </w:rPr>
              <w:t>31019</w:t>
            </w:r>
          </w:p>
        </w:tc>
        <w:tc>
          <w:tcPr>
            <w:tcW w:w="3009" w:type="dxa"/>
            <w:tcBorders>
              <w:top w:val="nil"/>
              <w:left w:val="nil"/>
              <w:bottom w:val="single" w:color="auto" w:sz="4" w:space="0"/>
              <w:right w:val="single" w:color="auto" w:sz="4" w:space="0"/>
            </w:tcBorders>
            <w:shd w:val="clear" w:color="000000" w:fill="F1F1F1"/>
            <w:noWrap/>
            <w:vAlign w:val="center"/>
          </w:tcPr>
          <w:p w14:paraId="7650D7B0">
            <w:pPr>
              <w:widowControl/>
              <w:jc w:val="left"/>
              <w:rPr>
                <w:rFonts w:ascii="宋体" w:hAnsi="宋体" w:cs="宋体"/>
                <w:color w:val="000000"/>
                <w:kern w:val="0"/>
                <w:sz w:val="22"/>
              </w:rPr>
            </w:pPr>
            <w:r>
              <w:rPr>
                <w:rFonts w:hint="eastAsia" w:ascii="宋体" w:hAnsi="宋体" w:cs="宋体"/>
                <w:color w:val="000000"/>
                <w:kern w:val="0"/>
                <w:sz w:val="22"/>
              </w:rPr>
              <w:t xml:space="preserve">  其他交通工具购置</w:t>
            </w:r>
          </w:p>
        </w:tc>
        <w:tc>
          <w:tcPr>
            <w:tcW w:w="1290" w:type="dxa"/>
            <w:tcBorders>
              <w:top w:val="nil"/>
              <w:left w:val="nil"/>
              <w:bottom w:val="single" w:color="auto" w:sz="4" w:space="0"/>
              <w:right w:val="single" w:color="auto" w:sz="4" w:space="0"/>
            </w:tcBorders>
            <w:shd w:val="clear" w:color="000000" w:fill="FFFFFF"/>
            <w:noWrap/>
            <w:vAlign w:val="center"/>
          </w:tcPr>
          <w:p w14:paraId="2E056656">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9B8F235">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196E435D">
            <w:pPr>
              <w:widowControl/>
              <w:jc w:val="left"/>
              <w:rPr>
                <w:rFonts w:ascii="宋体" w:hAnsi="宋体" w:cs="宋体"/>
                <w:color w:val="000000"/>
                <w:kern w:val="0"/>
                <w:sz w:val="22"/>
              </w:rPr>
            </w:pPr>
            <w:r>
              <w:rPr>
                <w:rFonts w:hint="eastAsia" w:ascii="宋体" w:hAnsi="宋体" w:cs="宋体"/>
                <w:color w:val="000000"/>
                <w:kern w:val="0"/>
                <w:sz w:val="22"/>
              </w:rPr>
              <w:t>30303</w:t>
            </w:r>
          </w:p>
        </w:tc>
        <w:tc>
          <w:tcPr>
            <w:tcW w:w="2860" w:type="dxa"/>
            <w:tcBorders>
              <w:top w:val="nil"/>
              <w:left w:val="nil"/>
              <w:bottom w:val="single" w:color="auto" w:sz="4" w:space="0"/>
              <w:right w:val="single" w:color="auto" w:sz="4" w:space="0"/>
            </w:tcBorders>
            <w:shd w:val="clear" w:color="000000" w:fill="F1F1F1"/>
            <w:noWrap/>
            <w:vAlign w:val="center"/>
          </w:tcPr>
          <w:p w14:paraId="6236CEA8">
            <w:pPr>
              <w:widowControl/>
              <w:jc w:val="left"/>
              <w:rPr>
                <w:rFonts w:ascii="宋体" w:hAnsi="宋体" w:cs="宋体"/>
                <w:color w:val="000000"/>
                <w:kern w:val="0"/>
                <w:sz w:val="22"/>
              </w:rPr>
            </w:pPr>
            <w:r>
              <w:rPr>
                <w:rFonts w:hint="eastAsia" w:ascii="宋体" w:hAnsi="宋体" w:cs="宋体"/>
                <w:color w:val="000000"/>
                <w:kern w:val="0"/>
                <w:sz w:val="22"/>
              </w:rPr>
              <w:t xml:space="preserve">  退职（役）费</w:t>
            </w:r>
          </w:p>
        </w:tc>
        <w:tc>
          <w:tcPr>
            <w:tcW w:w="1000" w:type="dxa"/>
            <w:tcBorders>
              <w:top w:val="nil"/>
              <w:left w:val="nil"/>
              <w:bottom w:val="single" w:color="auto" w:sz="4" w:space="0"/>
              <w:right w:val="single" w:color="auto" w:sz="4" w:space="0"/>
            </w:tcBorders>
            <w:shd w:val="clear" w:color="000000" w:fill="FFFFFF"/>
            <w:noWrap/>
            <w:vAlign w:val="center"/>
          </w:tcPr>
          <w:p w14:paraId="1AB0D0BD">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6200F2BB">
            <w:pPr>
              <w:widowControl/>
              <w:jc w:val="left"/>
              <w:rPr>
                <w:rFonts w:ascii="宋体" w:hAnsi="宋体" w:cs="宋体"/>
                <w:color w:val="000000"/>
                <w:kern w:val="0"/>
                <w:sz w:val="22"/>
              </w:rPr>
            </w:pPr>
            <w:r>
              <w:rPr>
                <w:rFonts w:hint="eastAsia" w:ascii="宋体" w:hAnsi="宋体" w:cs="宋体"/>
                <w:color w:val="000000"/>
                <w:kern w:val="0"/>
                <w:sz w:val="22"/>
              </w:rPr>
              <w:t>30218</w:t>
            </w:r>
          </w:p>
        </w:tc>
        <w:tc>
          <w:tcPr>
            <w:tcW w:w="2780" w:type="dxa"/>
            <w:tcBorders>
              <w:top w:val="nil"/>
              <w:left w:val="nil"/>
              <w:bottom w:val="single" w:color="auto" w:sz="4" w:space="0"/>
              <w:right w:val="single" w:color="auto" w:sz="4" w:space="0"/>
            </w:tcBorders>
            <w:shd w:val="clear" w:color="000000" w:fill="F1F1F1"/>
            <w:noWrap/>
            <w:vAlign w:val="center"/>
          </w:tcPr>
          <w:p w14:paraId="2528A6C6">
            <w:pPr>
              <w:widowControl/>
              <w:jc w:val="left"/>
              <w:rPr>
                <w:rFonts w:ascii="宋体" w:hAnsi="宋体" w:cs="宋体"/>
                <w:color w:val="000000"/>
                <w:kern w:val="0"/>
                <w:sz w:val="22"/>
              </w:rPr>
            </w:pPr>
            <w:r>
              <w:rPr>
                <w:rFonts w:hint="eastAsia" w:ascii="宋体" w:hAnsi="宋体" w:cs="宋体"/>
                <w:color w:val="000000"/>
                <w:kern w:val="0"/>
                <w:sz w:val="22"/>
              </w:rPr>
              <w:t xml:space="preserve">  专用材料费</w:t>
            </w:r>
          </w:p>
        </w:tc>
        <w:tc>
          <w:tcPr>
            <w:tcW w:w="961" w:type="dxa"/>
            <w:tcBorders>
              <w:top w:val="nil"/>
              <w:left w:val="nil"/>
              <w:bottom w:val="single" w:color="auto" w:sz="4" w:space="0"/>
              <w:right w:val="single" w:color="auto" w:sz="4" w:space="0"/>
            </w:tcBorders>
            <w:shd w:val="clear" w:color="000000" w:fill="FFFFFF"/>
            <w:noWrap/>
            <w:vAlign w:val="center"/>
          </w:tcPr>
          <w:p w14:paraId="677FAB0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0DFA7D22">
            <w:pPr>
              <w:widowControl/>
              <w:jc w:val="left"/>
              <w:rPr>
                <w:rFonts w:ascii="宋体" w:hAnsi="宋体" w:cs="宋体"/>
                <w:color w:val="000000"/>
                <w:kern w:val="0"/>
                <w:sz w:val="22"/>
              </w:rPr>
            </w:pPr>
            <w:r>
              <w:rPr>
                <w:rFonts w:hint="eastAsia" w:ascii="宋体" w:hAnsi="宋体" w:cs="宋体"/>
                <w:color w:val="000000"/>
                <w:kern w:val="0"/>
                <w:sz w:val="22"/>
              </w:rPr>
              <w:t>31021</w:t>
            </w:r>
          </w:p>
        </w:tc>
        <w:tc>
          <w:tcPr>
            <w:tcW w:w="3009" w:type="dxa"/>
            <w:tcBorders>
              <w:top w:val="nil"/>
              <w:left w:val="nil"/>
              <w:bottom w:val="single" w:color="auto" w:sz="4" w:space="0"/>
              <w:right w:val="single" w:color="auto" w:sz="4" w:space="0"/>
            </w:tcBorders>
            <w:shd w:val="clear" w:color="000000" w:fill="F1F1F1"/>
            <w:noWrap/>
            <w:vAlign w:val="center"/>
          </w:tcPr>
          <w:p w14:paraId="70ECEF6E">
            <w:pPr>
              <w:widowControl/>
              <w:jc w:val="left"/>
              <w:rPr>
                <w:rFonts w:ascii="宋体" w:hAnsi="宋体" w:cs="宋体"/>
                <w:color w:val="000000"/>
                <w:kern w:val="0"/>
                <w:sz w:val="22"/>
              </w:rPr>
            </w:pPr>
            <w:r>
              <w:rPr>
                <w:rFonts w:hint="eastAsia" w:ascii="宋体" w:hAnsi="宋体" w:cs="宋体"/>
                <w:color w:val="000000"/>
                <w:kern w:val="0"/>
                <w:sz w:val="22"/>
              </w:rPr>
              <w:t xml:space="preserve">  文物和陈列品购置</w:t>
            </w:r>
          </w:p>
        </w:tc>
        <w:tc>
          <w:tcPr>
            <w:tcW w:w="1290" w:type="dxa"/>
            <w:tcBorders>
              <w:top w:val="nil"/>
              <w:left w:val="nil"/>
              <w:bottom w:val="single" w:color="auto" w:sz="4" w:space="0"/>
              <w:right w:val="single" w:color="auto" w:sz="4" w:space="0"/>
            </w:tcBorders>
            <w:shd w:val="clear" w:color="000000" w:fill="FFFFFF"/>
            <w:noWrap/>
            <w:vAlign w:val="center"/>
          </w:tcPr>
          <w:p w14:paraId="18DD64BE">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0C2C6A72">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1F28529B">
            <w:pPr>
              <w:widowControl/>
              <w:jc w:val="left"/>
              <w:rPr>
                <w:rFonts w:ascii="宋体" w:hAnsi="宋体" w:cs="宋体"/>
                <w:color w:val="000000"/>
                <w:kern w:val="0"/>
                <w:sz w:val="22"/>
              </w:rPr>
            </w:pPr>
            <w:r>
              <w:rPr>
                <w:rFonts w:hint="eastAsia" w:ascii="宋体" w:hAnsi="宋体" w:cs="宋体"/>
                <w:color w:val="000000"/>
                <w:kern w:val="0"/>
                <w:sz w:val="22"/>
              </w:rPr>
              <w:t>30304</w:t>
            </w:r>
          </w:p>
        </w:tc>
        <w:tc>
          <w:tcPr>
            <w:tcW w:w="2860" w:type="dxa"/>
            <w:tcBorders>
              <w:top w:val="nil"/>
              <w:left w:val="nil"/>
              <w:bottom w:val="single" w:color="auto" w:sz="4" w:space="0"/>
              <w:right w:val="single" w:color="auto" w:sz="4" w:space="0"/>
            </w:tcBorders>
            <w:shd w:val="clear" w:color="000000" w:fill="F1F1F1"/>
            <w:noWrap/>
            <w:vAlign w:val="center"/>
          </w:tcPr>
          <w:p w14:paraId="07686BEC">
            <w:pPr>
              <w:widowControl/>
              <w:jc w:val="left"/>
              <w:rPr>
                <w:rFonts w:ascii="宋体" w:hAnsi="宋体" w:cs="宋体"/>
                <w:color w:val="000000"/>
                <w:kern w:val="0"/>
                <w:sz w:val="22"/>
              </w:rPr>
            </w:pPr>
            <w:r>
              <w:rPr>
                <w:rFonts w:hint="eastAsia" w:ascii="宋体" w:hAnsi="宋体" w:cs="宋体"/>
                <w:color w:val="000000"/>
                <w:kern w:val="0"/>
                <w:sz w:val="22"/>
              </w:rPr>
              <w:t xml:space="preserve">  抚恤金</w:t>
            </w:r>
          </w:p>
        </w:tc>
        <w:tc>
          <w:tcPr>
            <w:tcW w:w="1000" w:type="dxa"/>
            <w:tcBorders>
              <w:top w:val="nil"/>
              <w:left w:val="nil"/>
              <w:bottom w:val="single" w:color="auto" w:sz="4" w:space="0"/>
              <w:right w:val="single" w:color="auto" w:sz="4" w:space="0"/>
            </w:tcBorders>
            <w:shd w:val="clear" w:color="000000" w:fill="FFFFFF"/>
            <w:noWrap/>
            <w:vAlign w:val="center"/>
          </w:tcPr>
          <w:p w14:paraId="6C998FB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5840F877">
            <w:pPr>
              <w:widowControl/>
              <w:jc w:val="left"/>
              <w:rPr>
                <w:rFonts w:ascii="宋体" w:hAnsi="宋体" w:cs="宋体"/>
                <w:color w:val="000000"/>
                <w:kern w:val="0"/>
                <w:sz w:val="22"/>
              </w:rPr>
            </w:pPr>
            <w:r>
              <w:rPr>
                <w:rFonts w:hint="eastAsia" w:ascii="宋体" w:hAnsi="宋体" w:cs="宋体"/>
                <w:color w:val="000000"/>
                <w:kern w:val="0"/>
                <w:sz w:val="22"/>
              </w:rPr>
              <w:t>30224</w:t>
            </w:r>
          </w:p>
        </w:tc>
        <w:tc>
          <w:tcPr>
            <w:tcW w:w="2780" w:type="dxa"/>
            <w:tcBorders>
              <w:top w:val="nil"/>
              <w:left w:val="nil"/>
              <w:bottom w:val="single" w:color="auto" w:sz="4" w:space="0"/>
              <w:right w:val="single" w:color="auto" w:sz="4" w:space="0"/>
            </w:tcBorders>
            <w:shd w:val="clear" w:color="000000" w:fill="F1F1F1"/>
            <w:noWrap/>
            <w:vAlign w:val="center"/>
          </w:tcPr>
          <w:p w14:paraId="0E086563">
            <w:pPr>
              <w:widowControl/>
              <w:jc w:val="left"/>
              <w:rPr>
                <w:rFonts w:ascii="宋体" w:hAnsi="宋体" w:cs="宋体"/>
                <w:color w:val="000000"/>
                <w:kern w:val="0"/>
                <w:sz w:val="22"/>
              </w:rPr>
            </w:pPr>
            <w:r>
              <w:rPr>
                <w:rFonts w:hint="eastAsia" w:ascii="宋体" w:hAnsi="宋体" w:cs="宋体"/>
                <w:color w:val="000000"/>
                <w:kern w:val="0"/>
                <w:sz w:val="22"/>
              </w:rPr>
              <w:t xml:space="preserve">  被装购置费</w:t>
            </w:r>
          </w:p>
        </w:tc>
        <w:tc>
          <w:tcPr>
            <w:tcW w:w="961" w:type="dxa"/>
            <w:tcBorders>
              <w:top w:val="nil"/>
              <w:left w:val="nil"/>
              <w:bottom w:val="single" w:color="auto" w:sz="4" w:space="0"/>
              <w:right w:val="single" w:color="auto" w:sz="4" w:space="0"/>
            </w:tcBorders>
            <w:shd w:val="clear" w:color="000000" w:fill="FFFFFF"/>
            <w:noWrap/>
            <w:vAlign w:val="center"/>
          </w:tcPr>
          <w:p w14:paraId="2C5DA8FE">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236FEFFC">
            <w:pPr>
              <w:widowControl/>
              <w:jc w:val="left"/>
              <w:rPr>
                <w:rFonts w:ascii="宋体" w:hAnsi="宋体" w:cs="宋体"/>
                <w:color w:val="000000"/>
                <w:kern w:val="0"/>
                <w:sz w:val="22"/>
              </w:rPr>
            </w:pPr>
            <w:r>
              <w:rPr>
                <w:rFonts w:hint="eastAsia" w:ascii="宋体" w:hAnsi="宋体" w:cs="宋体"/>
                <w:color w:val="000000"/>
                <w:kern w:val="0"/>
                <w:sz w:val="22"/>
              </w:rPr>
              <w:t>31022</w:t>
            </w:r>
          </w:p>
        </w:tc>
        <w:tc>
          <w:tcPr>
            <w:tcW w:w="3009" w:type="dxa"/>
            <w:tcBorders>
              <w:top w:val="nil"/>
              <w:left w:val="nil"/>
              <w:bottom w:val="single" w:color="auto" w:sz="4" w:space="0"/>
              <w:right w:val="single" w:color="auto" w:sz="4" w:space="0"/>
            </w:tcBorders>
            <w:shd w:val="clear" w:color="000000" w:fill="F1F1F1"/>
            <w:noWrap/>
            <w:vAlign w:val="center"/>
          </w:tcPr>
          <w:p w14:paraId="6F964808">
            <w:pPr>
              <w:widowControl/>
              <w:jc w:val="left"/>
              <w:rPr>
                <w:rFonts w:ascii="宋体" w:hAnsi="宋体" w:cs="宋体"/>
                <w:color w:val="000000"/>
                <w:kern w:val="0"/>
                <w:sz w:val="22"/>
              </w:rPr>
            </w:pPr>
            <w:r>
              <w:rPr>
                <w:rFonts w:hint="eastAsia" w:ascii="宋体" w:hAnsi="宋体" w:cs="宋体"/>
                <w:color w:val="000000"/>
                <w:kern w:val="0"/>
                <w:sz w:val="22"/>
              </w:rPr>
              <w:t xml:space="preserve">  无形资产购置</w:t>
            </w:r>
          </w:p>
        </w:tc>
        <w:tc>
          <w:tcPr>
            <w:tcW w:w="1290" w:type="dxa"/>
            <w:tcBorders>
              <w:top w:val="nil"/>
              <w:left w:val="nil"/>
              <w:bottom w:val="single" w:color="auto" w:sz="4" w:space="0"/>
              <w:right w:val="single" w:color="auto" w:sz="4" w:space="0"/>
            </w:tcBorders>
            <w:shd w:val="clear" w:color="000000" w:fill="FFFFFF"/>
            <w:noWrap/>
            <w:vAlign w:val="center"/>
          </w:tcPr>
          <w:p w14:paraId="2AEF4F02">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218909F7">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264F1A9C">
            <w:pPr>
              <w:widowControl/>
              <w:jc w:val="left"/>
              <w:rPr>
                <w:rFonts w:ascii="宋体" w:hAnsi="宋体" w:cs="宋体"/>
                <w:color w:val="000000"/>
                <w:kern w:val="0"/>
                <w:sz w:val="22"/>
              </w:rPr>
            </w:pPr>
            <w:r>
              <w:rPr>
                <w:rFonts w:hint="eastAsia" w:ascii="宋体" w:hAnsi="宋体" w:cs="宋体"/>
                <w:color w:val="000000"/>
                <w:kern w:val="0"/>
                <w:sz w:val="22"/>
              </w:rPr>
              <w:t>30305</w:t>
            </w:r>
          </w:p>
        </w:tc>
        <w:tc>
          <w:tcPr>
            <w:tcW w:w="2860" w:type="dxa"/>
            <w:tcBorders>
              <w:top w:val="nil"/>
              <w:left w:val="nil"/>
              <w:bottom w:val="single" w:color="auto" w:sz="4" w:space="0"/>
              <w:right w:val="single" w:color="auto" w:sz="4" w:space="0"/>
            </w:tcBorders>
            <w:shd w:val="clear" w:color="000000" w:fill="F1F1F1"/>
            <w:noWrap/>
            <w:vAlign w:val="center"/>
          </w:tcPr>
          <w:p w14:paraId="23F2152E">
            <w:pPr>
              <w:widowControl/>
              <w:jc w:val="left"/>
              <w:rPr>
                <w:rFonts w:ascii="宋体" w:hAnsi="宋体" w:cs="宋体"/>
                <w:color w:val="000000"/>
                <w:kern w:val="0"/>
                <w:sz w:val="22"/>
              </w:rPr>
            </w:pPr>
            <w:r>
              <w:rPr>
                <w:rFonts w:hint="eastAsia" w:ascii="宋体" w:hAnsi="宋体" w:cs="宋体"/>
                <w:color w:val="000000"/>
                <w:kern w:val="0"/>
                <w:sz w:val="22"/>
              </w:rPr>
              <w:t xml:space="preserve">  生活补助</w:t>
            </w:r>
          </w:p>
        </w:tc>
        <w:tc>
          <w:tcPr>
            <w:tcW w:w="1000" w:type="dxa"/>
            <w:tcBorders>
              <w:top w:val="nil"/>
              <w:left w:val="nil"/>
              <w:bottom w:val="single" w:color="auto" w:sz="4" w:space="0"/>
              <w:right w:val="single" w:color="auto" w:sz="4" w:space="0"/>
            </w:tcBorders>
            <w:shd w:val="clear" w:color="000000" w:fill="FFFFFF"/>
            <w:noWrap/>
            <w:vAlign w:val="center"/>
          </w:tcPr>
          <w:p w14:paraId="5DA03EE0">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0.00</w:t>
            </w:r>
          </w:p>
        </w:tc>
        <w:tc>
          <w:tcPr>
            <w:tcW w:w="740" w:type="dxa"/>
            <w:tcBorders>
              <w:top w:val="nil"/>
              <w:left w:val="nil"/>
              <w:bottom w:val="single" w:color="auto" w:sz="4" w:space="0"/>
              <w:right w:val="single" w:color="auto" w:sz="4" w:space="0"/>
            </w:tcBorders>
            <w:shd w:val="clear" w:color="000000" w:fill="F1F1F1"/>
            <w:noWrap/>
            <w:vAlign w:val="center"/>
          </w:tcPr>
          <w:p w14:paraId="05E42A36">
            <w:pPr>
              <w:widowControl/>
              <w:jc w:val="left"/>
              <w:rPr>
                <w:rFonts w:ascii="宋体" w:hAnsi="宋体" w:cs="宋体"/>
                <w:color w:val="000000"/>
                <w:kern w:val="0"/>
                <w:sz w:val="22"/>
              </w:rPr>
            </w:pPr>
            <w:r>
              <w:rPr>
                <w:rFonts w:hint="eastAsia" w:ascii="宋体" w:hAnsi="宋体" w:cs="宋体"/>
                <w:color w:val="000000"/>
                <w:kern w:val="0"/>
                <w:sz w:val="22"/>
              </w:rPr>
              <w:t>30225</w:t>
            </w:r>
          </w:p>
        </w:tc>
        <w:tc>
          <w:tcPr>
            <w:tcW w:w="2780" w:type="dxa"/>
            <w:tcBorders>
              <w:top w:val="nil"/>
              <w:left w:val="nil"/>
              <w:bottom w:val="single" w:color="auto" w:sz="4" w:space="0"/>
              <w:right w:val="single" w:color="auto" w:sz="4" w:space="0"/>
            </w:tcBorders>
            <w:shd w:val="clear" w:color="000000" w:fill="F1F1F1"/>
            <w:noWrap/>
            <w:vAlign w:val="center"/>
          </w:tcPr>
          <w:p w14:paraId="599D98A1">
            <w:pPr>
              <w:widowControl/>
              <w:jc w:val="left"/>
              <w:rPr>
                <w:rFonts w:ascii="宋体" w:hAnsi="宋体" w:cs="宋体"/>
                <w:color w:val="000000"/>
                <w:kern w:val="0"/>
                <w:sz w:val="22"/>
              </w:rPr>
            </w:pPr>
            <w:r>
              <w:rPr>
                <w:rFonts w:hint="eastAsia" w:ascii="宋体" w:hAnsi="宋体" w:cs="宋体"/>
                <w:color w:val="000000"/>
                <w:kern w:val="0"/>
                <w:sz w:val="22"/>
              </w:rPr>
              <w:t xml:space="preserve">  专用燃料费</w:t>
            </w:r>
          </w:p>
        </w:tc>
        <w:tc>
          <w:tcPr>
            <w:tcW w:w="961" w:type="dxa"/>
            <w:tcBorders>
              <w:top w:val="nil"/>
              <w:left w:val="nil"/>
              <w:bottom w:val="single" w:color="auto" w:sz="4" w:space="0"/>
              <w:right w:val="single" w:color="auto" w:sz="4" w:space="0"/>
            </w:tcBorders>
            <w:shd w:val="clear" w:color="000000" w:fill="FFFFFF"/>
            <w:noWrap/>
            <w:vAlign w:val="center"/>
          </w:tcPr>
          <w:p w14:paraId="0D1D45D7">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4873B097">
            <w:pPr>
              <w:widowControl/>
              <w:jc w:val="left"/>
              <w:rPr>
                <w:rFonts w:ascii="宋体" w:hAnsi="宋体" w:cs="宋体"/>
                <w:color w:val="000000"/>
                <w:kern w:val="0"/>
                <w:sz w:val="22"/>
              </w:rPr>
            </w:pPr>
            <w:r>
              <w:rPr>
                <w:rFonts w:hint="eastAsia" w:ascii="宋体" w:hAnsi="宋体" w:cs="宋体"/>
                <w:color w:val="000000"/>
                <w:kern w:val="0"/>
                <w:sz w:val="22"/>
              </w:rPr>
              <w:t>31099</w:t>
            </w:r>
          </w:p>
        </w:tc>
        <w:tc>
          <w:tcPr>
            <w:tcW w:w="3009" w:type="dxa"/>
            <w:tcBorders>
              <w:top w:val="nil"/>
              <w:left w:val="nil"/>
              <w:bottom w:val="single" w:color="auto" w:sz="4" w:space="0"/>
              <w:right w:val="single" w:color="auto" w:sz="4" w:space="0"/>
            </w:tcBorders>
            <w:shd w:val="clear" w:color="000000" w:fill="F1F1F1"/>
            <w:noWrap/>
            <w:vAlign w:val="center"/>
          </w:tcPr>
          <w:p w14:paraId="21A5DAD2">
            <w:pPr>
              <w:widowControl/>
              <w:jc w:val="left"/>
              <w:rPr>
                <w:rFonts w:ascii="宋体" w:hAnsi="宋体" w:cs="宋体"/>
                <w:color w:val="000000"/>
                <w:kern w:val="0"/>
                <w:sz w:val="22"/>
              </w:rPr>
            </w:pPr>
            <w:r>
              <w:rPr>
                <w:rFonts w:hint="eastAsia" w:ascii="宋体" w:hAnsi="宋体" w:cs="宋体"/>
                <w:color w:val="000000"/>
                <w:kern w:val="0"/>
                <w:sz w:val="22"/>
              </w:rPr>
              <w:t xml:space="preserve">  其他资本性支出</w:t>
            </w:r>
          </w:p>
        </w:tc>
        <w:tc>
          <w:tcPr>
            <w:tcW w:w="1290" w:type="dxa"/>
            <w:tcBorders>
              <w:top w:val="nil"/>
              <w:left w:val="nil"/>
              <w:bottom w:val="single" w:color="auto" w:sz="4" w:space="0"/>
              <w:right w:val="single" w:color="auto" w:sz="4" w:space="0"/>
            </w:tcBorders>
            <w:shd w:val="clear" w:color="000000" w:fill="FFFFFF"/>
            <w:noWrap/>
            <w:vAlign w:val="center"/>
          </w:tcPr>
          <w:p w14:paraId="4DF26598">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9086333">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11A4B38E">
            <w:pPr>
              <w:widowControl/>
              <w:jc w:val="left"/>
              <w:rPr>
                <w:rFonts w:ascii="宋体" w:hAnsi="宋体" w:cs="宋体"/>
                <w:color w:val="000000"/>
                <w:kern w:val="0"/>
                <w:sz w:val="22"/>
              </w:rPr>
            </w:pPr>
            <w:r>
              <w:rPr>
                <w:rFonts w:hint="eastAsia" w:ascii="宋体" w:hAnsi="宋体" w:cs="宋体"/>
                <w:color w:val="000000"/>
                <w:kern w:val="0"/>
                <w:sz w:val="22"/>
              </w:rPr>
              <w:t>30306</w:t>
            </w:r>
          </w:p>
        </w:tc>
        <w:tc>
          <w:tcPr>
            <w:tcW w:w="2860" w:type="dxa"/>
            <w:tcBorders>
              <w:top w:val="nil"/>
              <w:left w:val="nil"/>
              <w:bottom w:val="single" w:color="auto" w:sz="4" w:space="0"/>
              <w:right w:val="single" w:color="auto" w:sz="4" w:space="0"/>
            </w:tcBorders>
            <w:shd w:val="clear" w:color="000000" w:fill="F1F1F1"/>
            <w:noWrap/>
            <w:vAlign w:val="center"/>
          </w:tcPr>
          <w:p w14:paraId="5C559EED">
            <w:pPr>
              <w:widowControl/>
              <w:jc w:val="left"/>
              <w:rPr>
                <w:rFonts w:ascii="宋体" w:hAnsi="宋体" w:cs="宋体"/>
                <w:color w:val="000000"/>
                <w:kern w:val="0"/>
                <w:sz w:val="22"/>
              </w:rPr>
            </w:pPr>
            <w:r>
              <w:rPr>
                <w:rFonts w:hint="eastAsia" w:ascii="宋体" w:hAnsi="宋体" w:cs="宋体"/>
                <w:color w:val="000000"/>
                <w:kern w:val="0"/>
                <w:sz w:val="22"/>
              </w:rPr>
              <w:t xml:space="preserve">  救济费</w:t>
            </w:r>
          </w:p>
        </w:tc>
        <w:tc>
          <w:tcPr>
            <w:tcW w:w="1000" w:type="dxa"/>
            <w:tcBorders>
              <w:top w:val="nil"/>
              <w:left w:val="nil"/>
              <w:bottom w:val="single" w:color="auto" w:sz="4" w:space="0"/>
              <w:right w:val="single" w:color="auto" w:sz="4" w:space="0"/>
            </w:tcBorders>
            <w:shd w:val="clear" w:color="000000" w:fill="FFFFFF"/>
            <w:noWrap/>
            <w:vAlign w:val="center"/>
          </w:tcPr>
          <w:p w14:paraId="2DB8F34E">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45F28319">
            <w:pPr>
              <w:widowControl/>
              <w:jc w:val="left"/>
              <w:rPr>
                <w:rFonts w:ascii="宋体" w:hAnsi="宋体" w:cs="宋体"/>
                <w:color w:val="000000"/>
                <w:kern w:val="0"/>
                <w:sz w:val="22"/>
              </w:rPr>
            </w:pPr>
            <w:r>
              <w:rPr>
                <w:rFonts w:hint="eastAsia" w:ascii="宋体" w:hAnsi="宋体" w:cs="宋体"/>
                <w:color w:val="000000"/>
                <w:kern w:val="0"/>
                <w:sz w:val="22"/>
              </w:rPr>
              <w:t>30226</w:t>
            </w:r>
          </w:p>
        </w:tc>
        <w:tc>
          <w:tcPr>
            <w:tcW w:w="2780" w:type="dxa"/>
            <w:tcBorders>
              <w:top w:val="nil"/>
              <w:left w:val="nil"/>
              <w:bottom w:val="single" w:color="auto" w:sz="4" w:space="0"/>
              <w:right w:val="single" w:color="auto" w:sz="4" w:space="0"/>
            </w:tcBorders>
            <w:shd w:val="clear" w:color="000000" w:fill="F1F1F1"/>
            <w:noWrap/>
            <w:vAlign w:val="center"/>
          </w:tcPr>
          <w:p w14:paraId="6E36651E">
            <w:pPr>
              <w:widowControl/>
              <w:jc w:val="left"/>
              <w:rPr>
                <w:rFonts w:ascii="宋体" w:hAnsi="宋体" w:cs="宋体"/>
                <w:color w:val="000000"/>
                <w:kern w:val="0"/>
                <w:sz w:val="22"/>
              </w:rPr>
            </w:pPr>
            <w:r>
              <w:rPr>
                <w:rFonts w:hint="eastAsia" w:ascii="宋体" w:hAnsi="宋体" w:cs="宋体"/>
                <w:color w:val="000000"/>
                <w:kern w:val="0"/>
                <w:sz w:val="22"/>
              </w:rPr>
              <w:t xml:space="preserve">  劳务费</w:t>
            </w:r>
          </w:p>
        </w:tc>
        <w:tc>
          <w:tcPr>
            <w:tcW w:w="961" w:type="dxa"/>
            <w:tcBorders>
              <w:top w:val="nil"/>
              <w:left w:val="nil"/>
              <w:bottom w:val="single" w:color="auto" w:sz="4" w:space="0"/>
              <w:right w:val="single" w:color="auto" w:sz="4" w:space="0"/>
            </w:tcBorders>
            <w:shd w:val="clear" w:color="000000" w:fill="FFFFFF"/>
            <w:noWrap/>
            <w:vAlign w:val="center"/>
          </w:tcPr>
          <w:p w14:paraId="77C18BF6">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3A47464D">
            <w:pPr>
              <w:widowControl/>
              <w:jc w:val="left"/>
              <w:rPr>
                <w:rFonts w:ascii="宋体" w:hAnsi="宋体" w:cs="宋体"/>
                <w:color w:val="000000"/>
                <w:kern w:val="0"/>
                <w:sz w:val="22"/>
              </w:rPr>
            </w:pPr>
            <w:r>
              <w:rPr>
                <w:rFonts w:hint="eastAsia" w:ascii="宋体" w:hAnsi="宋体" w:cs="宋体"/>
                <w:color w:val="000000"/>
                <w:kern w:val="0"/>
                <w:sz w:val="22"/>
              </w:rPr>
              <w:t>399</w:t>
            </w:r>
          </w:p>
        </w:tc>
        <w:tc>
          <w:tcPr>
            <w:tcW w:w="3009" w:type="dxa"/>
            <w:tcBorders>
              <w:top w:val="nil"/>
              <w:left w:val="nil"/>
              <w:bottom w:val="single" w:color="auto" w:sz="4" w:space="0"/>
              <w:right w:val="single" w:color="auto" w:sz="4" w:space="0"/>
            </w:tcBorders>
            <w:shd w:val="clear" w:color="000000" w:fill="F1F1F1"/>
            <w:noWrap/>
            <w:vAlign w:val="center"/>
          </w:tcPr>
          <w:p w14:paraId="6399C266">
            <w:pPr>
              <w:widowControl/>
              <w:jc w:val="left"/>
              <w:rPr>
                <w:rFonts w:ascii="宋体" w:hAnsi="宋体" w:cs="宋体"/>
                <w:color w:val="000000"/>
                <w:kern w:val="0"/>
                <w:sz w:val="22"/>
              </w:rPr>
            </w:pPr>
            <w:r>
              <w:rPr>
                <w:rFonts w:hint="eastAsia" w:ascii="宋体" w:hAnsi="宋体" w:cs="宋体"/>
                <w:color w:val="000000"/>
                <w:kern w:val="0"/>
                <w:sz w:val="22"/>
              </w:rPr>
              <w:t>其他支出</w:t>
            </w:r>
          </w:p>
        </w:tc>
        <w:tc>
          <w:tcPr>
            <w:tcW w:w="1290" w:type="dxa"/>
            <w:tcBorders>
              <w:top w:val="nil"/>
              <w:left w:val="nil"/>
              <w:bottom w:val="single" w:color="auto" w:sz="4" w:space="0"/>
              <w:right w:val="single" w:color="auto" w:sz="4" w:space="0"/>
            </w:tcBorders>
            <w:shd w:val="clear" w:color="000000" w:fill="FFFFFF"/>
            <w:noWrap/>
            <w:vAlign w:val="center"/>
          </w:tcPr>
          <w:p w14:paraId="1224AB33">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1B66FD05">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132D5D4A">
            <w:pPr>
              <w:widowControl/>
              <w:jc w:val="left"/>
              <w:rPr>
                <w:rFonts w:ascii="宋体" w:hAnsi="宋体" w:cs="宋体"/>
                <w:color w:val="000000"/>
                <w:kern w:val="0"/>
                <w:sz w:val="22"/>
              </w:rPr>
            </w:pPr>
            <w:r>
              <w:rPr>
                <w:rFonts w:hint="eastAsia" w:ascii="宋体" w:hAnsi="宋体" w:cs="宋体"/>
                <w:color w:val="000000"/>
                <w:kern w:val="0"/>
                <w:sz w:val="22"/>
              </w:rPr>
              <w:t>30307</w:t>
            </w:r>
          </w:p>
        </w:tc>
        <w:tc>
          <w:tcPr>
            <w:tcW w:w="2860" w:type="dxa"/>
            <w:tcBorders>
              <w:top w:val="nil"/>
              <w:left w:val="nil"/>
              <w:bottom w:val="single" w:color="auto" w:sz="4" w:space="0"/>
              <w:right w:val="single" w:color="auto" w:sz="4" w:space="0"/>
            </w:tcBorders>
            <w:shd w:val="clear" w:color="000000" w:fill="F1F1F1"/>
            <w:noWrap/>
            <w:vAlign w:val="center"/>
          </w:tcPr>
          <w:p w14:paraId="57F095D3">
            <w:pPr>
              <w:widowControl/>
              <w:jc w:val="left"/>
              <w:rPr>
                <w:rFonts w:ascii="宋体" w:hAnsi="宋体" w:cs="宋体"/>
                <w:color w:val="000000"/>
                <w:kern w:val="0"/>
                <w:sz w:val="22"/>
              </w:rPr>
            </w:pPr>
            <w:r>
              <w:rPr>
                <w:rFonts w:hint="eastAsia" w:ascii="宋体" w:hAnsi="宋体" w:cs="宋体"/>
                <w:color w:val="000000"/>
                <w:kern w:val="0"/>
                <w:sz w:val="22"/>
              </w:rPr>
              <w:t xml:space="preserve">  医疗费补助</w:t>
            </w:r>
          </w:p>
        </w:tc>
        <w:tc>
          <w:tcPr>
            <w:tcW w:w="1000" w:type="dxa"/>
            <w:tcBorders>
              <w:top w:val="nil"/>
              <w:left w:val="nil"/>
              <w:bottom w:val="single" w:color="auto" w:sz="4" w:space="0"/>
              <w:right w:val="single" w:color="auto" w:sz="4" w:space="0"/>
            </w:tcBorders>
            <w:shd w:val="clear" w:color="000000" w:fill="FFFFFF"/>
            <w:noWrap/>
            <w:vAlign w:val="center"/>
          </w:tcPr>
          <w:p w14:paraId="30420E31">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359AE390">
            <w:pPr>
              <w:widowControl/>
              <w:jc w:val="left"/>
              <w:rPr>
                <w:rFonts w:ascii="宋体" w:hAnsi="宋体" w:cs="宋体"/>
                <w:color w:val="000000"/>
                <w:kern w:val="0"/>
                <w:sz w:val="22"/>
              </w:rPr>
            </w:pPr>
            <w:r>
              <w:rPr>
                <w:rFonts w:hint="eastAsia" w:ascii="宋体" w:hAnsi="宋体" w:cs="宋体"/>
                <w:color w:val="000000"/>
                <w:kern w:val="0"/>
                <w:sz w:val="22"/>
              </w:rPr>
              <w:t>30227</w:t>
            </w:r>
          </w:p>
        </w:tc>
        <w:tc>
          <w:tcPr>
            <w:tcW w:w="2780" w:type="dxa"/>
            <w:tcBorders>
              <w:top w:val="nil"/>
              <w:left w:val="nil"/>
              <w:bottom w:val="single" w:color="auto" w:sz="4" w:space="0"/>
              <w:right w:val="single" w:color="auto" w:sz="4" w:space="0"/>
            </w:tcBorders>
            <w:shd w:val="clear" w:color="000000" w:fill="F1F1F1"/>
            <w:noWrap/>
            <w:vAlign w:val="center"/>
          </w:tcPr>
          <w:p w14:paraId="4B1BA7F7">
            <w:pPr>
              <w:widowControl/>
              <w:jc w:val="left"/>
              <w:rPr>
                <w:rFonts w:ascii="宋体" w:hAnsi="宋体" w:cs="宋体"/>
                <w:color w:val="000000"/>
                <w:kern w:val="0"/>
                <w:sz w:val="22"/>
              </w:rPr>
            </w:pPr>
            <w:r>
              <w:rPr>
                <w:rFonts w:hint="eastAsia" w:ascii="宋体" w:hAnsi="宋体" w:cs="宋体"/>
                <w:color w:val="000000"/>
                <w:kern w:val="0"/>
                <w:sz w:val="22"/>
              </w:rPr>
              <w:t xml:space="preserve">  委托业务费</w:t>
            </w:r>
          </w:p>
        </w:tc>
        <w:tc>
          <w:tcPr>
            <w:tcW w:w="961" w:type="dxa"/>
            <w:tcBorders>
              <w:top w:val="nil"/>
              <w:left w:val="nil"/>
              <w:bottom w:val="single" w:color="auto" w:sz="4" w:space="0"/>
              <w:right w:val="single" w:color="auto" w:sz="4" w:space="0"/>
            </w:tcBorders>
            <w:shd w:val="clear" w:color="000000" w:fill="FFFFFF"/>
            <w:noWrap/>
            <w:vAlign w:val="center"/>
          </w:tcPr>
          <w:p w14:paraId="736D9A30">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0A5DAF7F">
            <w:pPr>
              <w:widowControl/>
              <w:jc w:val="left"/>
              <w:rPr>
                <w:rFonts w:ascii="宋体" w:hAnsi="宋体" w:cs="宋体"/>
                <w:color w:val="000000"/>
                <w:kern w:val="0"/>
                <w:sz w:val="22"/>
              </w:rPr>
            </w:pPr>
            <w:r>
              <w:rPr>
                <w:rFonts w:hint="eastAsia" w:ascii="宋体" w:hAnsi="宋体" w:cs="宋体"/>
                <w:color w:val="000000"/>
                <w:kern w:val="0"/>
                <w:sz w:val="22"/>
              </w:rPr>
              <w:t>39907</w:t>
            </w:r>
          </w:p>
        </w:tc>
        <w:tc>
          <w:tcPr>
            <w:tcW w:w="3009" w:type="dxa"/>
            <w:tcBorders>
              <w:top w:val="nil"/>
              <w:left w:val="nil"/>
              <w:bottom w:val="single" w:color="auto" w:sz="4" w:space="0"/>
              <w:right w:val="single" w:color="auto" w:sz="4" w:space="0"/>
            </w:tcBorders>
            <w:shd w:val="clear" w:color="000000" w:fill="F1F1F1"/>
            <w:noWrap/>
            <w:vAlign w:val="center"/>
          </w:tcPr>
          <w:p w14:paraId="0FD8E4F8">
            <w:pPr>
              <w:widowControl/>
              <w:jc w:val="left"/>
              <w:rPr>
                <w:rFonts w:ascii="宋体" w:hAnsi="宋体" w:cs="宋体"/>
                <w:color w:val="000000"/>
                <w:kern w:val="0"/>
                <w:sz w:val="22"/>
              </w:rPr>
            </w:pPr>
            <w:r>
              <w:rPr>
                <w:rFonts w:hint="eastAsia" w:ascii="宋体" w:hAnsi="宋体" w:cs="宋体"/>
                <w:color w:val="000000"/>
                <w:kern w:val="0"/>
                <w:sz w:val="22"/>
              </w:rPr>
              <w:t xml:space="preserve">  国家赔偿费用支出</w:t>
            </w:r>
          </w:p>
        </w:tc>
        <w:tc>
          <w:tcPr>
            <w:tcW w:w="1290" w:type="dxa"/>
            <w:tcBorders>
              <w:top w:val="nil"/>
              <w:left w:val="nil"/>
              <w:bottom w:val="single" w:color="auto" w:sz="4" w:space="0"/>
              <w:right w:val="single" w:color="auto" w:sz="4" w:space="0"/>
            </w:tcBorders>
            <w:shd w:val="clear" w:color="000000" w:fill="FFFFFF"/>
            <w:noWrap/>
            <w:vAlign w:val="center"/>
          </w:tcPr>
          <w:p w14:paraId="56B1BE0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12DCC5E">
        <w:tblPrEx>
          <w:tblCellMar>
            <w:top w:w="0" w:type="dxa"/>
            <w:left w:w="108" w:type="dxa"/>
            <w:bottom w:w="0" w:type="dxa"/>
            <w:right w:w="108" w:type="dxa"/>
          </w:tblCellMar>
        </w:tblPrEx>
        <w:trPr>
          <w:trHeight w:val="69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2C1252AB">
            <w:pPr>
              <w:widowControl/>
              <w:jc w:val="left"/>
              <w:rPr>
                <w:rFonts w:ascii="宋体" w:hAnsi="宋体" w:cs="宋体"/>
                <w:color w:val="000000"/>
                <w:kern w:val="0"/>
                <w:sz w:val="22"/>
              </w:rPr>
            </w:pPr>
            <w:r>
              <w:rPr>
                <w:rFonts w:hint="eastAsia" w:ascii="宋体" w:hAnsi="宋体" w:cs="宋体"/>
                <w:color w:val="000000"/>
                <w:kern w:val="0"/>
                <w:sz w:val="22"/>
              </w:rPr>
              <w:t>30308</w:t>
            </w:r>
          </w:p>
        </w:tc>
        <w:tc>
          <w:tcPr>
            <w:tcW w:w="2860" w:type="dxa"/>
            <w:tcBorders>
              <w:top w:val="nil"/>
              <w:left w:val="nil"/>
              <w:bottom w:val="single" w:color="auto" w:sz="4" w:space="0"/>
              <w:right w:val="single" w:color="auto" w:sz="4" w:space="0"/>
            </w:tcBorders>
            <w:shd w:val="clear" w:color="000000" w:fill="F1F1F1"/>
            <w:noWrap/>
            <w:vAlign w:val="center"/>
          </w:tcPr>
          <w:p w14:paraId="080F4BF8">
            <w:pPr>
              <w:widowControl/>
              <w:jc w:val="left"/>
              <w:rPr>
                <w:rFonts w:ascii="宋体" w:hAnsi="宋体" w:cs="宋体"/>
                <w:color w:val="000000"/>
                <w:kern w:val="0"/>
                <w:sz w:val="22"/>
              </w:rPr>
            </w:pPr>
            <w:r>
              <w:rPr>
                <w:rFonts w:hint="eastAsia" w:ascii="宋体" w:hAnsi="宋体" w:cs="宋体"/>
                <w:color w:val="000000"/>
                <w:kern w:val="0"/>
                <w:sz w:val="22"/>
              </w:rPr>
              <w:t xml:space="preserve">  助学金</w:t>
            </w:r>
          </w:p>
        </w:tc>
        <w:tc>
          <w:tcPr>
            <w:tcW w:w="1000" w:type="dxa"/>
            <w:tcBorders>
              <w:top w:val="nil"/>
              <w:left w:val="nil"/>
              <w:bottom w:val="single" w:color="auto" w:sz="4" w:space="0"/>
              <w:right w:val="single" w:color="auto" w:sz="4" w:space="0"/>
            </w:tcBorders>
            <w:shd w:val="clear" w:color="000000" w:fill="FFFFFF"/>
            <w:noWrap/>
            <w:vAlign w:val="center"/>
          </w:tcPr>
          <w:p w14:paraId="3CB138B5">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7D6E11FD">
            <w:pPr>
              <w:widowControl/>
              <w:jc w:val="left"/>
              <w:rPr>
                <w:rFonts w:ascii="宋体" w:hAnsi="宋体" w:cs="宋体"/>
                <w:color w:val="000000"/>
                <w:kern w:val="0"/>
                <w:sz w:val="22"/>
              </w:rPr>
            </w:pPr>
            <w:r>
              <w:rPr>
                <w:rFonts w:hint="eastAsia" w:ascii="宋体" w:hAnsi="宋体" w:cs="宋体"/>
                <w:color w:val="000000"/>
                <w:kern w:val="0"/>
                <w:sz w:val="22"/>
              </w:rPr>
              <w:t>30228</w:t>
            </w:r>
          </w:p>
        </w:tc>
        <w:tc>
          <w:tcPr>
            <w:tcW w:w="2780" w:type="dxa"/>
            <w:tcBorders>
              <w:top w:val="nil"/>
              <w:left w:val="nil"/>
              <w:bottom w:val="single" w:color="auto" w:sz="4" w:space="0"/>
              <w:right w:val="single" w:color="auto" w:sz="4" w:space="0"/>
            </w:tcBorders>
            <w:shd w:val="clear" w:color="000000" w:fill="F1F1F1"/>
            <w:noWrap/>
            <w:vAlign w:val="center"/>
          </w:tcPr>
          <w:p w14:paraId="0A268492">
            <w:pPr>
              <w:widowControl/>
              <w:jc w:val="left"/>
              <w:rPr>
                <w:rFonts w:ascii="宋体" w:hAnsi="宋体" w:cs="宋体"/>
                <w:color w:val="000000"/>
                <w:kern w:val="0"/>
                <w:sz w:val="22"/>
              </w:rPr>
            </w:pPr>
            <w:r>
              <w:rPr>
                <w:rFonts w:hint="eastAsia" w:ascii="宋体" w:hAnsi="宋体" w:cs="宋体"/>
                <w:color w:val="000000"/>
                <w:kern w:val="0"/>
                <w:sz w:val="22"/>
              </w:rPr>
              <w:t xml:space="preserve">  工会经费</w:t>
            </w:r>
          </w:p>
        </w:tc>
        <w:tc>
          <w:tcPr>
            <w:tcW w:w="961" w:type="dxa"/>
            <w:tcBorders>
              <w:top w:val="nil"/>
              <w:left w:val="nil"/>
              <w:bottom w:val="single" w:color="auto" w:sz="4" w:space="0"/>
              <w:right w:val="single" w:color="auto" w:sz="4" w:space="0"/>
            </w:tcBorders>
            <w:shd w:val="clear" w:color="000000" w:fill="FFFFFF"/>
            <w:noWrap/>
            <w:vAlign w:val="center"/>
          </w:tcPr>
          <w:p w14:paraId="04FFDE4E">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14.95</w:t>
            </w:r>
          </w:p>
        </w:tc>
        <w:tc>
          <w:tcPr>
            <w:tcW w:w="740" w:type="dxa"/>
            <w:tcBorders>
              <w:top w:val="nil"/>
              <w:left w:val="nil"/>
              <w:bottom w:val="single" w:color="auto" w:sz="4" w:space="0"/>
              <w:right w:val="single" w:color="auto" w:sz="4" w:space="0"/>
            </w:tcBorders>
            <w:shd w:val="clear" w:color="000000" w:fill="F1F1F1"/>
            <w:noWrap/>
            <w:vAlign w:val="center"/>
          </w:tcPr>
          <w:p w14:paraId="0E28F9D1">
            <w:pPr>
              <w:widowControl/>
              <w:jc w:val="left"/>
              <w:rPr>
                <w:rFonts w:ascii="宋体" w:hAnsi="宋体" w:cs="宋体"/>
                <w:color w:val="000000"/>
                <w:kern w:val="0"/>
                <w:sz w:val="22"/>
              </w:rPr>
            </w:pPr>
            <w:r>
              <w:rPr>
                <w:rFonts w:hint="eastAsia" w:ascii="宋体" w:hAnsi="宋体" w:cs="宋体"/>
                <w:color w:val="000000"/>
                <w:kern w:val="0"/>
                <w:sz w:val="22"/>
              </w:rPr>
              <w:t>39908</w:t>
            </w:r>
          </w:p>
        </w:tc>
        <w:tc>
          <w:tcPr>
            <w:tcW w:w="3009" w:type="dxa"/>
            <w:tcBorders>
              <w:top w:val="nil"/>
              <w:left w:val="nil"/>
              <w:bottom w:val="single" w:color="auto" w:sz="4" w:space="0"/>
              <w:right w:val="single" w:color="auto" w:sz="4" w:space="0"/>
            </w:tcBorders>
            <w:shd w:val="clear" w:color="000000" w:fill="F1F1F1"/>
            <w:noWrap w:val="0"/>
            <w:vAlign w:val="center"/>
          </w:tcPr>
          <w:p w14:paraId="37975782">
            <w:pPr>
              <w:widowControl/>
              <w:jc w:val="left"/>
              <w:rPr>
                <w:rFonts w:ascii="宋体" w:hAnsi="宋体" w:cs="宋体"/>
                <w:color w:val="000000"/>
                <w:kern w:val="0"/>
                <w:sz w:val="22"/>
              </w:rPr>
            </w:pPr>
            <w:r>
              <w:rPr>
                <w:rFonts w:hint="eastAsia" w:ascii="宋体" w:hAnsi="宋体" w:cs="宋体"/>
                <w:color w:val="000000"/>
                <w:kern w:val="0"/>
                <w:sz w:val="22"/>
              </w:rPr>
              <w:t xml:space="preserve">  对民间非营利组织和群众性</w:t>
            </w:r>
            <w:r>
              <w:rPr>
                <w:rFonts w:hint="eastAsia" w:ascii="宋体" w:hAnsi="宋体" w:cs="宋体"/>
                <w:color w:val="000000"/>
                <w:kern w:val="0"/>
                <w:sz w:val="22"/>
              </w:rPr>
              <w:br w:type="textWrapping"/>
            </w:r>
            <w:r>
              <w:rPr>
                <w:rFonts w:hint="eastAsia" w:ascii="宋体" w:hAnsi="宋体" w:cs="宋体"/>
                <w:color w:val="000000"/>
                <w:kern w:val="0"/>
                <w:sz w:val="22"/>
              </w:rPr>
              <w:t>自治组织补贴</w:t>
            </w:r>
          </w:p>
        </w:tc>
        <w:tc>
          <w:tcPr>
            <w:tcW w:w="1290" w:type="dxa"/>
            <w:tcBorders>
              <w:top w:val="nil"/>
              <w:left w:val="nil"/>
              <w:bottom w:val="single" w:color="auto" w:sz="4" w:space="0"/>
              <w:right w:val="single" w:color="auto" w:sz="4" w:space="0"/>
            </w:tcBorders>
            <w:shd w:val="clear" w:color="000000" w:fill="FFFFFF"/>
            <w:noWrap/>
            <w:vAlign w:val="center"/>
          </w:tcPr>
          <w:p w14:paraId="67EBF029">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33A9A198">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28D3FDF0">
            <w:pPr>
              <w:widowControl/>
              <w:jc w:val="left"/>
              <w:rPr>
                <w:rFonts w:ascii="宋体" w:hAnsi="宋体" w:cs="宋体"/>
                <w:color w:val="000000"/>
                <w:kern w:val="0"/>
                <w:sz w:val="22"/>
              </w:rPr>
            </w:pPr>
            <w:r>
              <w:rPr>
                <w:rFonts w:hint="eastAsia" w:ascii="宋体" w:hAnsi="宋体" w:cs="宋体"/>
                <w:color w:val="000000"/>
                <w:kern w:val="0"/>
                <w:sz w:val="22"/>
              </w:rPr>
              <w:t>30309</w:t>
            </w:r>
          </w:p>
        </w:tc>
        <w:tc>
          <w:tcPr>
            <w:tcW w:w="2860" w:type="dxa"/>
            <w:tcBorders>
              <w:top w:val="nil"/>
              <w:left w:val="nil"/>
              <w:bottom w:val="single" w:color="auto" w:sz="4" w:space="0"/>
              <w:right w:val="single" w:color="auto" w:sz="4" w:space="0"/>
            </w:tcBorders>
            <w:shd w:val="clear" w:color="000000" w:fill="F1F1F1"/>
            <w:noWrap/>
            <w:vAlign w:val="center"/>
          </w:tcPr>
          <w:p w14:paraId="6D2E8E89">
            <w:pPr>
              <w:widowControl/>
              <w:jc w:val="left"/>
              <w:rPr>
                <w:rFonts w:ascii="宋体" w:hAnsi="宋体" w:cs="宋体"/>
                <w:color w:val="000000"/>
                <w:kern w:val="0"/>
                <w:sz w:val="22"/>
              </w:rPr>
            </w:pPr>
            <w:r>
              <w:rPr>
                <w:rFonts w:hint="eastAsia" w:ascii="宋体" w:hAnsi="宋体" w:cs="宋体"/>
                <w:color w:val="000000"/>
                <w:kern w:val="0"/>
                <w:sz w:val="22"/>
              </w:rPr>
              <w:t xml:space="preserve">  奖励金</w:t>
            </w:r>
          </w:p>
        </w:tc>
        <w:tc>
          <w:tcPr>
            <w:tcW w:w="1000" w:type="dxa"/>
            <w:tcBorders>
              <w:top w:val="nil"/>
              <w:left w:val="nil"/>
              <w:bottom w:val="single" w:color="auto" w:sz="4" w:space="0"/>
              <w:right w:val="single" w:color="auto" w:sz="4" w:space="0"/>
            </w:tcBorders>
            <w:shd w:val="clear" w:color="000000" w:fill="FFFFFF"/>
            <w:noWrap/>
            <w:vAlign w:val="center"/>
          </w:tcPr>
          <w:p w14:paraId="06DE684A">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1.50</w:t>
            </w:r>
          </w:p>
        </w:tc>
        <w:tc>
          <w:tcPr>
            <w:tcW w:w="740" w:type="dxa"/>
            <w:tcBorders>
              <w:top w:val="nil"/>
              <w:left w:val="nil"/>
              <w:bottom w:val="single" w:color="auto" w:sz="4" w:space="0"/>
              <w:right w:val="single" w:color="auto" w:sz="4" w:space="0"/>
            </w:tcBorders>
            <w:shd w:val="clear" w:color="000000" w:fill="F1F1F1"/>
            <w:noWrap/>
            <w:vAlign w:val="center"/>
          </w:tcPr>
          <w:p w14:paraId="7CF826FE">
            <w:pPr>
              <w:widowControl/>
              <w:jc w:val="left"/>
              <w:rPr>
                <w:rFonts w:ascii="宋体" w:hAnsi="宋体" w:cs="宋体"/>
                <w:color w:val="000000"/>
                <w:kern w:val="0"/>
                <w:sz w:val="22"/>
              </w:rPr>
            </w:pPr>
            <w:r>
              <w:rPr>
                <w:rFonts w:hint="eastAsia" w:ascii="宋体" w:hAnsi="宋体" w:cs="宋体"/>
                <w:color w:val="000000"/>
                <w:kern w:val="0"/>
                <w:sz w:val="22"/>
              </w:rPr>
              <w:t>30229</w:t>
            </w:r>
          </w:p>
        </w:tc>
        <w:tc>
          <w:tcPr>
            <w:tcW w:w="2780" w:type="dxa"/>
            <w:tcBorders>
              <w:top w:val="nil"/>
              <w:left w:val="nil"/>
              <w:bottom w:val="single" w:color="auto" w:sz="4" w:space="0"/>
              <w:right w:val="single" w:color="auto" w:sz="4" w:space="0"/>
            </w:tcBorders>
            <w:shd w:val="clear" w:color="000000" w:fill="F1F1F1"/>
            <w:noWrap/>
            <w:vAlign w:val="center"/>
          </w:tcPr>
          <w:p w14:paraId="1C13F48A">
            <w:pPr>
              <w:widowControl/>
              <w:jc w:val="left"/>
              <w:rPr>
                <w:rFonts w:ascii="宋体" w:hAnsi="宋体" w:cs="宋体"/>
                <w:color w:val="000000"/>
                <w:kern w:val="0"/>
                <w:sz w:val="22"/>
              </w:rPr>
            </w:pPr>
            <w:r>
              <w:rPr>
                <w:rFonts w:hint="eastAsia" w:ascii="宋体" w:hAnsi="宋体" w:cs="宋体"/>
                <w:color w:val="000000"/>
                <w:kern w:val="0"/>
                <w:sz w:val="22"/>
              </w:rPr>
              <w:t xml:space="preserve">  福利费</w:t>
            </w:r>
          </w:p>
        </w:tc>
        <w:tc>
          <w:tcPr>
            <w:tcW w:w="961" w:type="dxa"/>
            <w:tcBorders>
              <w:top w:val="nil"/>
              <w:left w:val="nil"/>
              <w:bottom w:val="single" w:color="auto" w:sz="4" w:space="0"/>
              <w:right w:val="single" w:color="auto" w:sz="4" w:space="0"/>
            </w:tcBorders>
            <w:shd w:val="clear" w:color="000000" w:fill="FFFFFF"/>
            <w:noWrap/>
            <w:vAlign w:val="center"/>
          </w:tcPr>
          <w:p w14:paraId="6D4841CB">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63EE0059">
            <w:pPr>
              <w:widowControl/>
              <w:jc w:val="left"/>
              <w:rPr>
                <w:rFonts w:ascii="宋体" w:hAnsi="宋体" w:cs="宋体"/>
                <w:color w:val="000000"/>
                <w:kern w:val="0"/>
                <w:sz w:val="22"/>
              </w:rPr>
            </w:pPr>
            <w:r>
              <w:rPr>
                <w:rFonts w:hint="eastAsia" w:ascii="宋体" w:hAnsi="宋体" w:cs="宋体"/>
                <w:color w:val="000000"/>
                <w:kern w:val="0"/>
                <w:sz w:val="22"/>
              </w:rPr>
              <w:t>39909</w:t>
            </w:r>
          </w:p>
        </w:tc>
        <w:tc>
          <w:tcPr>
            <w:tcW w:w="3009" w:type="dxa"/>
            <w:tcBorders>
              <w:top w:val="nil"/>
              <w:left w:val="nil"/>
              <w:bottom w:val="single" w:color="auto" w:sz="4" w:space="0"/>
              <w:right w:val="single" w:color="auto" w:sz="4" w:space="0"/>
            </w:tcBorders>
            <w:shd w:val="clear" w:color="000000" w:fill="F1F1F1"/>
            <w:noWrap/>
            <w:vAlign w:val="center"/>
          </w:tcPr>
          <w:p w14:paraId="724AC139">
            <w:pPr>
              <w:widowControl/>
              <w:jc w:val="left"/>
              <w:rPr>
                <w:rFonts w:ascii="宋体" w:hAnsi="宋体" w:cs="宋体"/>
                <w:color w:val="000000"/>
                <w:kern w:val="0"/>
                <w:sz w:val="22"/>
              </w:rPr>
            </w:pPr>
            <w:r>
              <w:rPr>
                <w:rFonts w:hint="eastAsia" w:ascii="宋体" w:hAnsi="宋体" w:cs="宋体"/>
                <w:color w:val="000000"/>
                <w:kern w:val="0"/>
                <w:sz w:val="22"/>
              </w:rPr>
              <w:t xml:space="preserve">  经常性赠与</w:t>
            </w:r>
          </w:p>
        </w:tc>
        <w:tc>
          <w:tcPr>
            <w:tcW w:w="1290" w:type="dxa"/>
            <w:tcBorders>
              <w:top w:val="nil"/>
              <w:left w:val="nil"/>
              <w:bottom w:val="single" w:color="auto" w:sz="4" w:space="0"/>
              <w:right w:val="single" w:color="auto" w:sz="4" w:space="0"/>
            </w:tcBorders>
            <w:shd w:val="clear" w:color="000000" w:fill="FFFFFF"/>
            <w:noWrap/>
            <w:vAlign w:val="center"/>
          </w:tcPr>
          <w:p w14:paraId="2DCFDF7B">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58CFC93C">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42CCF062">
            <w:pPr>
              <w:widowControl/>
              <w:jc w:val="left"/>
              <w:rPr>
                <w:rFonts w:ascii="宋体" w:hAnsi="宋体" w:cs="宋体"/>
                <w:color w:val="000000"/>
                <w:kern w:val="0"/>
                <w:sz w:val="22"/>
              </w:rPr>
            </w:pPr>
            <w:r>
              <w:rPr>
                <w:rFonts w:hint="eastAsia" w:ascii="宋体" w:hAnsi="宋体" w:cs="宋体"/>
                <w:color w:val="000000"/>
                <w:kern w:val="0"/>
                <w:sz w:val="22"/>
              </w:rPr>
              <w:t>30310</w:t>
            </w:r>
          </w:p>
        </w:tc>
        <w:tc>
          <w:tcPr>
            <w:tcW w:w="2860" w:type="dxa"/>
            <w:tcBorders>
              <w:top w:val="nil"/>
              <w:left w:val="nil"/>
              <w:bottom w:val="single" w:color="auto" w:sz="4" w:space="0"/>
              <w:right w:val="single" w:color="auto" w:sz="4" w:space="0"/>
            </w:tcBorders>
            <w:shd w:val="clear" w:color="000000" w:fill="F1F1F1"/>
            <w:noWrap/>
            <w:vAlign w:val="center"/>
          </w:tcPr>
          <w:p w14:paraId="66ACFD3C">
            <w:pPr>
              <w:widowControl/>
              <w:jc w:val="left"/>
              <w:rPr>
                <w:rFonts w:ascii="宋体" w:hAnsi="宋体" w:cs="宋体"/>
                <w:color w:val="000000"/>
                <w:kern w:val="0"/>
                <w:sz w:val="22"/>
              </w:rPr>
            </w:pPr>
            <w:r>
              <w:rPr>
                <w:rFonts w:hint="eastAsia" w:ascii="宋体" w:hAnsi="宋体" w:cs="宋体"/>
                <w:color w:val="000000"/>
                <w:kern w:val="0"/>
                <w:sz w:val="22"/>
              </w:rPr>
              <w:t xml:space="preserve">  个人农业生产补贴</w:t>
            </w:r>
          </w:p>
        </w:tc>
        <w:tc>
          <w:tcPr>
            <w:tcW w:w="1000" w:type="dxa"/>
            <w:tcBorders>
              <w:top w:val="nil"/>
              <w:left w:val="nil"/>
              <w:bottom w:val="single" w:color="auto" w:sz="4" w:space="0"/>
              <w:right w:val="single" w:color="auto" w:sz="4" w:space="0"/>
            </w:tcBorders>
            <w:shd w:val="clear" w:color="000000" w:fill="FFFFFF"/>
            <w:noWrap/>
            <w:vAlign w:val="center"/>
          </w:tcPr>
          <w:p w14:paraId="578AF900">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22F047BF">
            <w:pPr>
              <w:widowControl/>
              <w:jc w:val="left"/>
              <w:rPr>
                <w:rFonts w:ascii="宋体" w:hAnsi="宋体" w:cs="宋体"/>
                <w:color w:val="000000"/>
                <w:kern w:val="0"/>
                <w:sz w:val="22"/>
              </w:rPr>
            </w:pPr>
            <w:r>
              <w:rPr>
                <w:rFonts w:hint="eastAsia" w:ascii="宋体" w:hAnsi="宋体" w:cs="宋体"/>
                <w:color w:val="000000"/>
                <w:kern w:val="0"/>
                <w:sz w:val="22"/>
              </w:rPr>
              <w:t>30231</w:t>
            </w:r>
          </w:p>
        </w:tc>
        <w:tc>
          <w:tcPr>
            <w:tcW w:w="2780" w:type="dxa"/>
            <w:tcBorders>
              <w:top w:val="nil"/>
              <w:left w:val="nil"/>
              <w:bottom w:val="single" w:color="auto" w:sz="4" w:space="0"/>
              <w:right w:val="single" w:color="auto" w:sz="4" w:space="0"/>
            </w:tcBorders>
            <w:shd w:val="clear" w:color="000000" w:fill="F1F1F1"/>
            <w:noWrap/>
            <w:vAlign w:val="center"/>
          </w:tcPr>
          <w:p w14:paraId="4C154023">
            <w:pPr>
              <w:widowControl/>
              <w:jc w:val="left"/>
              <w:rPr>
                <w:rFonts w:ascii="宋体" w:hAnsi="宋体" w:cs="宋体"/>
                <w:color w:val="000000"/>
                <w:kern w:val="0"/>
                <w:sz w:val="22"/>
              </w:rPr>
            </w:pPr>
            <w:r>
              <w:rPr>
                <w:rFonts w:hint="eastAsia" w:ascii="宋体" w:hAnsi="宋体" w:cs="宋体"/>
                <w:color w:val="000000"/>
                <w:kern w:val="0"/>
                <w:sz w:val="22"/>
              </w:rPr>
              <w:t xml:space="preserve">  公务用车运行维护费</w:t>
            </w:r>
          </w:p>
        </w:tc>
        <w:tc>
          <w:tcPr>
            <w:tcW w:w="961" w:type="dxa"/>
            <w:tcBorders>
              <w:top w:val="nil"/>
              <w:left w:val="nil"/>
              <w:bottom w:val="single" w:color="auto" w:sz="4" w:space="0"/>
              <w:right w:val="single" w:color="auto" w:sz="4" w:space="0"/>
            </w:tcBorders>
            <w:shd w:val="clear" w:color="000000" w:fill="FFFFFF"/>
            <w:noWrap/>
            <w:vAlign w:val="center"/>
          </w:tcPr>
          <w:p w14:paraId="28544F93">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4C67B34F">
            <w:pPr>
              <w:widowControl/>
              <w:jc w:val="left"/>
              <w:rPr>
                <w:rFonts w:ascii="宋体" w:hAnsi="宋体" w:cs="宋体"/>
                <w:color w:val="000000"/>
                <w:kern w:val="0"/>
                <w:sz w:val="22"/>
              </w:rPr>
            </w:pPr>
            <w:r>
              <w:rPr>
                <w:rFonts w:hint="eastAsia" w:ascii="宋体" w:hAnsi="宋体" w:cs="宋体"/>
                <w:color w:val="000000"/>
                <w:kern w:val="0"/>
                <w:sz w:val="22"/>
              </w:rPr>
              <w:t>39910</w:t>
            </w:r>
          </w:p>
        </w:tc>
        <w:tc>
          <w:tcPr>
            <w:tcW w:w="3009" w:type="dxa"/>
            <w:tcBorders>
              <w:top w:val="nil"/>
              <w:left w:val="nil"/>
              <w:bottom w:val="single" w:color="auto" w:sz="4" w:space="0"/>
              <w:right w:val="single" w:color="auto" w:sz="4" w:space="0"/>
            </w:tcBorders>
            <w:shd w:val="clear" w:color="000000" w:fill="F1F1F1"/>
            <w:noWrap/>
            <w:vAlign w:val="center"/>
          </w:tcPr>
          <w:p w14:paraId="4A014555">
            <w:pPr>
              <w:widowControl/>
              <w:jc w:val="left"/>
              <w:rPr>
                <w:rFonts w:ascii="宋体" w:hAnsi="宋体" w:cs="宋体"/>
                <w:color w:val="000000"/>
                <w:kern w:val="0"/>
                <w:sz w:val="22"/>
              </w:rPr>
            </w:pPr>
            <w:r>
              <w:rPr>
                <w:rFonts w:hint="eastAsia" w:ascii="宋体" w:hAnsi="宋体" w:cs="宋体"/>
                <w:color w:val="000000"/>
                <w:kern w:val="0"/>
                <w:sz w:val="22"/>
              </w:rPr>
              <w:t xml:space="preserve">  资本性赠与</w:t>
            </w:r>
          </w:p>
        </w:tc>
        <w:tc>
          <w:tcPr>
            <w:tcW w:w="1290" w:type="dxa"/>
            <w:tcBorders>
              <w:top w:val="nil"/>
              <w:left w:val="nil"/>
              <w:bottom w:val="single" w:color="auto" w:sz="4" w:space="0"/>
              <w:right w:val="single" w:color="auto" w:sz="4" w:space="0"/>
            </w:tcBorders>
            <w:shd w:val="clear" w:color="000000" w:fill="FFFFFF"/>
            <w:noWrap/>
            <w:vAlign w:val="center"/>
          </w:tcPr>
          <w:p w14:paraId="1D7F3AE1">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6CB40DD5">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305A0BDD">
            <w:pPr>
              <w:widowControl/>
              <w:jc w:val="left"/>
              <w:rPr>
                <w:rFonts w:ascii="宋体" w:hAnsi="宋体" w:cs="宋体"/>
                <w:color w:val="000000"/>
                <w:kern w:val="0"/>
                <w:sz w:val="22"/>
              </w:rPr>
            </w:pPr>
            <w:r>
              <w:rPr>
                <w:rFonts w:hint="eastAsia" w:ascii="宋体" w:hAnsi="宋体" w:cs="宋体"/>
                <w:color w:val="000000"/>
                <w:kern w:val="0"/>
                <w:sz w:val="22"/>
              </w:rPr>
              <w:t>30311</w:t>
            </w:r>
          </w:p>
        </w:tc>
        <w:tc>
          <w:tcPr>
            <w:tcW w:w="2860" w:type="dxa"/>
            <w:tcBorders>
              <w:top w:val="nil"/>
              <w:left w:val="nil"/>
              <w:bottom w:val="single" w:color="auto" w:sz="4" w:space="0"/>
              <w:right w:val="single" w:color="auto" w:sz="4" w:space="0"/>
            </w:tcBorders>
            <w:shd w:val="clear" w:color="000000" w:fill="F1F1F1"/>
            <w:noWrap/>
            <w:vAlign w:val="center"/>
          </w:tcPr>
          <w:p w14:paraId="4AB83958">
            <w:pPr>
              <w:widowControl/>
              <w:jc w:val="left"/>
              <w:rPr>
                <w:rFonts w:ascii="宋体" w:hAnsi="宋体" w:cs="宋体"/>
                <w:color w:val="000000"/>
                <w:kern w:val="0"/>
                <w:sz w:val="22"/>
              </w:rPr>
            </w:pPr>
            <w:r>
              <w:rPr>
                <w:rFonts w:hint="eastAsia" w:ascii="宋体" w:hAnsi="宋体" w:cs="宋体"/>
                <w:color w:val="000000"/>
                <w:kern w:val="0"/>
                <w:sz w:val="22"/>
              </w:rPr>
              <w:t xml:space="preserve">  代缴社会保险费</w:t>
            </w:r>
          </w:p>
        </w:tc>
        <w:tc>
          <w:tcPr>
            <w:tcW w:w="1000" w:type="dxa"/>
            <w:tcBorders>
              <w:top w:val="nil"/>
              <w:left w:val="nil"/>
              <w:bottom w:val="single" w:color="auto" w:sz="4" w:space="0"/>
              <w:right w:val="single" w:color="auto" w:sz="4" w:space="0"/>
            </w:tcBorders>
            <w:shd w:val="clear" w:color="000000" w:fill="FFFFFF"/>
            <w:noWrap/>
            <w:vAlign w:val="center"/>
          </w:tcPr>
          <w:p w14:paraId="43DBBC25">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17F50C40">
            <w:pPr>
              <w:widowControl/>
              <w:jc w:val="left"/>
              <w:rPr>
                <w:rFonts w:ascii="宋体" w:hAnsi="宋体" w:cs="宋体"/>
                <w:color w:val="000000"/>
                <w:kern w:val="0"/>
                <w:sz w:val="22"/>
              </w:rPr>
            </w:pPr>
            <w:r>
              <w:rPr>
                <w:rFonts w:hint="eastAsia" w:ascii="宋体" w:hAnsi="宋体" w:cs="宋体"/>
                <w:color w:val="000000"/>
                <w:kern w:val="0"/>
                <w:sz w:val="22"/>
              </w:rPr>
              <w:t>30239</w:t>
            </w:r>
          </w:p>
        </w:tc>
        <w:tc>
          <w:tcPr>
            <w:tcW w:w="2780" w:type="dxa"/>
            <w:tcBorders>
              <w:top w:val="nil"/>
              <w:left w:val="nil"/>
              <w:bottom w:val="single" w:color="auto" w:sz="4" w:space="0"/>
              <w:right w:val="single" w:color="auto" w:sz="4" w:space="0"/>
            </w:tcBorders>
            <w:shd w:val="clear" w:color="000000" w:fill="F1F1F1"/>
            <w:noWrap/>
            <w:vAlign w:val="center"/>
          </w:tcPr>
          <w:p w14:paraId="61764366">
            <w:pPr>
              <w:widowControl/>
              <w:jc w:val="left"/>
              <w:rPr>
                <w:rFonts w:ascii="宋体" w:hAnsi="宋体" w:cs="宋体"/>
                <w:color w:val="000000"/>
                <w:kern w:val="0"/>
                <w:sz w:val="22"/>
              </w:rPr>
            </w:pPr>
            <w:r>
              <w:rPr>
                <w:rFonts w:hint="eastAsia" w:ascii="宋体" w:hAnsi="宋体" w:cs="宋体"/>
                <w:color w:val="000000"/>
                <w:kern w:val="0"/>
                <w:sz w:val="22"/>
              </w:rPr>
              <w:t xml:space="preserve">  其他交通费用</w:t>
            </w:r>
          </w:p>
        </w:tc>
        <w:tc>
          <w:tcPr>
            <w:tcW w:w="961" w:type="dxa"/>
            <w:tcBorders>
              <w:top w:val="nil"/>
              <w:left w:val="nil"/>
              <w:bottom w:val="single" w:color="auto" w:sz="4" w:space="0"/>
              <w:right w:val="single" w:color="auto" w:sz="4" w:space="0"/>
            </w:tcBorders>
            <w:shd w:val="clear" w:color="000000" w:fill="FFFFFF"/>
            <w:noWrap/>
            <w:vAlign w:val="center"/>
          </w:tcPr>
          <w:p w14:paraId="039E0BAD">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2.63</w:t>
            </w:r>
          </w:p>
        </w:tc>
        <w:tc>
          <w:tcPr>
            <w:tcW w:w="740" w:type="dxa"/>
            <w:tcBorders>
              <w:top w:val="nil"/>
              <w:left w:val="nil"/>
              <w:bottom w:val="single" w:color="auto" w:sz="4" w:space="0"/>
              <w:right w:val="single" w:color="auto" w:sz="4" w:space="0"/>
            </w:tcBorders>
            <w:shd w:val="clear" w:color="000000" w:fill="F1F1F1"/>
            <w:noWrap/>
            <w:vAlign w:val="center"/>
          </w:tcPr>
          <w:p w14:paraId="02CBEDD4">
            <w:pPr>
              <w:widowControl/>
              <w:jc w:val="left"/>
              <w:rPr>
                <w:rFonts w:ascii="宋体" w:hAnsi="宋体" w:cs="宋体"/>
                <w:color w:val="000000"/>
                <w:kern w:val="0"/>
                <w:sz w:val="22"/>
              </w:rPr>
            </w:pPr>
            <w:r>
              <w:rPr>
                <w:rFonts w:hint="eastAsia" w:ascii="宋体" w:hAnsi="宋体" w:cs="宋体"/>
                <w:color w:val="000000"/>
                <w:kern w:val="0"/>
                <w:sz w:val="22"/>
              </w:rPr>
              <w:t>39999</w:t>
            </w:r>
          </w:p>
        </w:tc>
        <w:tc>
          <w:tcPr>
            <w:tcW w:w="3009" w:type="dxa"/>
            <w:tcBorders>
              <w:top w:val="nil"/>
              <w:left w:val="nil"/>
              <w:bottom w:val="single" w:color="auto" w:sz="4" w:space="0"/>
              <w:right w:val="single" w:color="auto" w:sz="4" w:space="0"/>
            </w:tcBorders>
            <w:shd w:val="clear" w:color="000000" w:fill="F1F1F1"/>
            <w:noWrap/>
            <w:vAlign w:val="center"/>
          </w:tcPr>
          <w:p w14:paraId="5BBAB268">
            <w:pPr>
              <w:widowControl/>
              <w:jc w:val="left"/>
              <w:rPr>
                <w:rFonts w:ascii="宋体" w:hAnsi="宋体" w:cs="宋体"/>
                <w:color w:val="000000"/>
                <w:kern w:val="0"/>
                <w:sz w:val="22"/>
              </w:rPr>
            </w:pPr>
            <w:r>
              <w:rPr>
                <w:rFonts w:hint="eastAsia" w:ascii="宋体" w:hAnsi="宋体" w:cs="宋体"/>
                <w:color w:val="000000"/>
                <w:kern w:val="0"/>
                <w:sz w:val="22"/>
              </w:rPr>
              <w:t xml:space="preserve">  其他支出</w:t>
            </w:r>
          </w:p>
        </w:tc>
        <w:tc>
          <w:tcPr>
            <w:tcW w:w="1290" w:type="dxa"/>
            <w:tcBorders>
              <w:top w:val="nil"/>
              <w:left w:val="nil"/>
              <w:bottom w:val="single" w:color="auto" w:sz="4" w:space="0"/>
              <w:right w:val="single" w:color="auto" w:sz="4" w:space="0"/>
            </w:tcBorders>
            <w:shd w:val="clear" w:color="000000" w:fill="FFFFFF"/>
            <w:noWrap/>
            <w:vAlign w:val="center"/>
          </w:tcPr>
          <w:p w14:paraId="731EF0DA">
            <w:pPr>
              <w:widowControl/>
              <w:jc w:val="left"/>
              <w:rPr>
                <w:rFonts w:ascii="宋体" w:hAnsi="宋体" w:cs="宋体"/>
                <w:color w:val="000000"/>
                <w:kern w:val="0"/>
                <w:sz w:val="22"/>
              </w:rPr>
            </w:pPr>
            <w:r>
              <w:rPr>
                <w:rFonts w:hint="eastAsia" w:ascii="宋体" w:hAnsi="宋体" w:cs="宋体"/>
                <w:color w:val="000000"/>
                <w:kern w:val="0"/>
                <w:sz w:val="22"/>
              </w:rPr>
              <w:t>0.00</w:t>
            </w:r>
          </w:p>
        </w:tc>
      </w:tr>
      <w:tr w14:paraId="34F7CBA4">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71994B0B">
            <w:pPr>
              <w:widowControl/>
              <w:jc w:val="left"/>
              <w:rPr>
                <w:rFonts w:ascii="宋体" w:hAnsi="宋体" w:cs="宋体"/>
                <w:color w:val="000000"/>
                <w:kern w:val="0"/>
                <w:sz w:val="22"/>
              </w:rPr>
            </w:pPr>
            <w:r>
              <w:rPr>
                <w:rFonts w:hint="eastAsia" w:ascii="宋体" w:hAnsi="宋体" w:cs="宋体"/>
                <w:color w:val="000000"/>
                <w:kern w:val="0"/>
                <w:sz w:val="22"/>
              </w:rPr>
              <w:t>30399</w:t>
            </w:r>
          </w:p>
        </w:tc>
        <w:tc>
          <w:tcPr>
            <w:tcW w:w="2860" w:type="dxa"/>
            <w:tcBorders>
              <w:top w:val="nil"/>
              <w:left w:val="nil"/>
              <w:bottom w:val="single" w:color="auto" w:sz="4" w:space="0"/>
              <w:right w:val="single" w:color="auto" w:sz="4" w:space="0"/>
            </w:tcBorders>
            <w:shd w:val="clear" w:color="000000" w:fill="F1F1F1"/>
            <w:noWrap/>
            <w:vAlign w:val="center"/>
          </w:tcPr>
          <w:p w14:paraId="22B6584E">
            <w:pPr>
              <w:widowControl/>
              <w:jc w:val="left"/>
              <w:rPr>
                <w:rFonts w:ascii="宋体" w:hAnsi="宋体" w:cs="宋体"/>
                <w:color w:val="000000"/>
                <w:kern w:val="0"/>
                <w:sz w:val="22"/>
              </w:rPr>
            </w:pPr>
            <w:r>
              <w:rPr>
                <w:rFonts w:hint="eastAsia" w:ascii="宋体" w:hAnsi="宋体" w:cs="宋体"/>
                <w:color w:val="000000"/>
                <w:kern w:val="0"/>
                <w:sz w:val="22"/>
              </w:rPr>
              <w:t xml:space="preserve">  其他对个人和家庭的补助</w:t>
            </w:r>
          </w:p>
        </w:tc>
        <w:tc>
          <w:tcPr>
            <w:tcW w:w="1000" w:type="dxa"/>
            <w:tcBorders>
              <w:top w:val="nil"/>
              <w:left w:val="nil"/>
              <w:bottom w:val="single" w:color="auto" w:sz="4" w:space="0"/>
              <w:right w:val="single" w:color="auto" w:sz="4" w:space="0"/>
            </w:tcBorders>
            <w:shd w:val="clear" w:color="000000" w:fill="FFFFFF"/>
            <w:noWrap/>
            <w:vAlign w:val="center"/>
          </w:tcPr>
          <w:p w14:paraId="0BB886BF">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288D4946">
            <w:pPr>
              <w:widowControl/>
              <w:jc w:val="left"/>
              <w:rPr>
                <w:rFonts w:ascii="宋体" w:hAnsi="宋体" w:cs="宋体"/>
                <w:color w:val="000000"/>
                <w:kern w:val="0"/>
                <w:sz w:val="22"/>
              </w:rPr>
            </w:pPr>
            <w:r>
              <w:rPr>
                <w:rFonts w:hint="eastAsia" w:ascii="宋体" w:hAnsi="宋体" w:cs="宋体"/>
                <w:color w:val="000000"/>
                <w:kern w:val="0"/>
                <w:sz w:val="22"/>
              </w:rPr>
              <w:t>30240</w:t>
            </w:r>
          </w:p>
        </w:tc>
        <w:tc>
          <w:tcPr>
            <w:tcW w:w="2780" w:type="dxa"/>
            <w:tcBorders>
              <w:top w:val="nil"/>
              <w:left w:val="nil"/>
              <w:bottom w:val="single" w:color="auto" w:sz="4" w:space="0"/>
              <w:right w:val="single" w:color="auto" w:sz="4" w:space="0"/>
            </w:tcBorders>
            <w:shd w:val="clear" w:color="000000" w:fill="F1F1F1"/>
            <w:noWrap/>
            <w:vAlign w:val="center"/>
          </w:tcPr>
          <w:p w14:paraId="4EE46D5B">
            <w:pPr>
              <w:widowControl/>
              <w:jc w:val="left"/>
              <w:rPr>
                <w:rFonts w:ascii="宋体" w:hAnsi="宋体" w:cs="宋体"/>
                <w:color w:val="000000"/>
                <w:kern w:val="0"/>
                <w:sz w:val="22"/>
              </w:rPr>
            </w:pPr>
            <w:r>
              <w:rPr>
                <w:rFonts w:hint="eastAsia" w:ascii="宋体" w:hAnsi="宋体" w:cs="宋体"/>
                <w:color w:val="000000"/>
                <w:kern w:val="0"/>
                <w:sz w:val="22"/>
              </w:rPr>
              <w:t xml:space="preserve">  税金及附加费用</w:t>
            </w:r>
          </w:p>
        </w:tc>
        <w:tc>
          <w:tcPr>
            <w:tcW w:w="961" w:type="dxa"/>
            <w:tcBorders>
              <w:top w:val="nil"/>
              <w:left w:val="nil"/>
              <w:bottom w:val="single" w:color="auto" w:sz="4" w:space="0"/>
              <w:right w:val="single" w:color="auto" w:sz="4" w:space="0"/>
            </w:tcBorders>
            <w:shd w:val="clear" w:color="000000" w:fill="FFFFFF"/>
            <w:noWrap/>
            <w:vAlign w:val="center"/>
          </w:tcPr>
          <w:p w14:paraId="1287B568">
            <w:pPr>
              <w:widowControl/>
              <w:jc w:val="left"/>
              <w:rPr>
                <w:rFonts w:ascii="宋体" w:hAnsi="宋体" w:cs="宋体"/>
                <w:color w:val="000000"/>
                <w:kern w:val="0"/>
                <w:sz w:val="22"/>
              </w:rPr>
            </w:pPr>
            <w:r>
              <w:rPr>
                <w:rFonts w:hint="eastAsia" w:ascii="宋体" w:hAnsi="宋体" w:cs="宋体"/>
                <w:color w:val="000000"/>
                <w:kern w:val="0"/>
                <w:sz w:val="22"/>
              </w:rPr>
              <w:t>0.00</w:t>
            </w:r>
          </w:p>
        </w:tc>
        <w:tc>
          <w:tcPr>
            <w:tcW w:w="740" w:type="dxa"/>
            <w:tcBorders>
              <w:top w:val="nil"/>
              <w:left w:val="nil"/>
              <w:bottom w:val="single" w:color="auto" w:sz="4" w:space="0"/>
              <w:right w:val="single" w:color="auto" w:sz="4" w:space="0"/>
            </w:tcBorders>
            <w:shd w:val="clear" w:color="000000" w:fill="F1F1F1"/>
            <w:noWrap/>
            <w:vAlign w:val="center"/>
          </w:tcPr>
          <w:p w14:paraId="180EB594">
            <w:pPr>
              <w:widowControl/>
              <w:jc w:val="left"/>
              <w:rPr>
                <w:rFonts w:ascii="宋体" w:hAnsi="宋体" w:cs="宋体"/>
                <w:color w:val="000000"/>
                <w:kern w:val="0"/>
                <w:sz w:val="22"/>
              </w:rPr>
            </w:pPr>
            <w:r>
              <w:rPr>
                <w:rFonts w:hint="eastAsia" w:ascii="宋体" w:hAnsi="宋体" w:cs="宋体"/>
                <w:color w:val="000000"/>
                <w:kern w:val="0"/>
                <w:sz w:val="22"/>
              </w:rPr>
              <w:t>　</w:t>
            </w:r>
          </w:p>
        </w:tc>
        <w:tc>
          <w:tcPr>
            <w:tcW w:w="3009" w:type="dxa"/>
            <w:tcBorders>
              <w:top w:val="nil"/>
              <w:left w:val="nil"/>
              <w:bottom w:val="single" w:color="auto" w:sz="4" w:space="0"/>
              <w:right w:val="single" w:color="auto" w:sz="4" w:space="0"/>
            </w:tcBorders>
            <w:shd w:val="clear" w:color="000000" w:fill="F1F1F1"/>
            <w:noWrap/>
            <w:vAlign w:val="center"/>
          </w:tcPr>
          <w:p w14:paraId="2183A5BE">
            <w:pPr>
              <w:widowControl/>
              <w:jc w:val="left"/>
              <w:rPr>
                <w:rFonts w:ascii="宋体" w:hAnsi="宋体" w:cs="宋体"/>
                <w:color w:val="000000"/>
                <w:kern w:val="0"/>
                <w:sz w:val="22"/>
              </w:rPr>
            </w:pPr>
            <w:r>
              <w:rPr>
                <w:rFonts w:hint="eastAsia" w:ascii="宋体" w:hAnsi="宋体" w:cs="宋体"/>
                <w:color w:val="000000"/>
                <w:kern w:val="0"/>
                <w:sz w:val="22"/>
              </w:rPr>
              <w:t>　</w:t>
            </w:r>
          </w:p>
        </w:tc>
        <w:tc>
          <w:tcPr>
            <w:tcW w:w="1290" w:type="dxa"/>
            <w:tcBorders>
              <w:top w:val="nil"/>
              <w:left w:val="nil"/>
              <w:bottom w:val="single" w:color="auto" w:sz="4" w:space="0"/>
              <w:right w:val="single" w:color="auto" w:sz="4" w:space="0"/>
            </w:tcBorders>
            <w:shd w:val="clear" w:color="000000" w:fill="FFFFFF"/>
            <w:noWrap/>
            <w:vAlign w:val="center"/>
          </w:tcPr>
          <w:p w14:paraId="0AB99E82">
            <w:pPr>
              <w:widowControl/>
              <w:jc w:val="left"/>
              <w:rPr>
                <w:rFonts w:ascii="宋体" w:hAnsi="宋体" w:cs="宋体"/>
                <w:color w:val="000000"/>
                <w:kern w:val="0"/>
                <w:sz w:val="22"/>
              </w:rPr>
            </w:pPr>
            <w:r>
              <w:rPr>
                <w:rFonts w:hint="eastAsia" w:ascii="宋体" w:hAnsi="宋体" w:cs="宋体"/>
                <w:color w:val="000000"/>
                <w:kern w:val="0"/>
                <w:sz w:val="22"/>
              </w:rPr>
              <w:t>　</w:t>
            </w:r>
          </w:p>
        </w:tc>
      </w:tr>
      <w:tr w14:paraId="40D366C8">
        <w:tblPrEx>
          <w:tblCellMar>
            <w:top w:w="0" w:type="dxa"/>
            <w:left w:w="108" w:type="dxa"/>
            <w:bottom w:w="0" w:type="dxa"/>
            <w:right w:w="108" w:type="dxa"/>
          </w:tblCellMar>
        </w:tblPrEx>
        <w:trPr>
          <w:trHeight w:val="300" w:hRule="atLeast"/>
        </w:trPr>
        <w:tc>
          <w:tcPr>
            <w:tcW w:w="740" w:type="dxa"/>
            <w:tcBorders>
              <w:top w:val="nil"/>
              <w:left w:val="single" w:color="auto" w:sz="4" w:space="0"/>
              <w:bottom w:val="single" w:color="auto" w:sz="4" w:space="0"/>
              <w:right w:val="single" w:color="auto" w:sz="4" w:space="0"/>
            </w:tcBorders>
            <w:shd w:val="clear" w:color="000000" w:fill="F1F1F1"/>
            <w:noWrap/>
            <w:vAlign w:val="center"/>
          </w:tcPr>
          <w:p w14:paraId="6F8B8E67">
            <w:pPr>
              <w:widowControl/>
              <w:jc w:val="left"/>
              <w:rPr>
                <w:rFonts w:ascii="宋体" w:hAnsi="宋体" w:cs="宋体"/>
                <w:color w:val="000000"/>
                <w:kern w:val="0"/>
                <w:sz w:val="22"/>
              </w:rPr>
            </w:pPr>
            <w:r>
              <w:rPr>
                <w:rFonts w:hint="eastAsia" w:ascii="宋体" w:hAnsi="宋体" w:cs="宋体"/>
                <w:color w:val="000000"/>
                <w:kern w:val="0"/>
                <w:sz w:val="22"/>
              </w:rPr>
              <w:t>　</w:t>
            </w:r>
          </w:p>
        </w:tc>
        <w:tc>
          <w:tcPr>
            <w:tcW w:w="2860" w:type="dxa"/>
            <w:tcBorders>
              <w:top w:val="nil"/>
              <w:left w:val="nil"/>
              <w:bottom w:val="single" w:color="auto" w:sz="4" w:space="0"/>
              <w:right w:val="single" w:color="auto" w:sz="4" w:space="0"/>
            </w:tcBorders>
            <w:shd w:val="clear" w:color="000000" w:fill="F1F1F1"/>
            <w:noWrap/>
            <w:vAlign w:val="center"/>
          </w:tcPr>
          <w:p w14:paraId="74776B48">
            <w:pPr>
              <w:widowControl/>
              <w:jc w:val="left"/>
              <w:rPr>
                <w:rFonts w:ascii="宋体" w:hAnsi="宋体" w:cs="宋体"/>
                <w:color w:val="000000"/>
                <w:kern w:val="0"/>
                <w:sz w:val="22"/>
              </w:rPr>
            </w:pPr>
            <w:r>
              <w:rPr>
                <w:rFonts w:hint="eastAsia" w:ascii="宋体" w:hAnsi="宋体" w:cs="宋体"/>
                <w:color w:val="000000"/>
                <w:kern w:val="0"/>
                <w:sz w:val="22"/>
              </w:rPr>
              <w:t>　</w:t>
            </w:r>
          </w:p>
        </w:tc>
        <w:tc>
          <w:tcPr>
            <w:tcW w:w="1000" w:type="dxa"/>
            <w:tcBorders>
              <w:top w:val="nil"/>
              <w:left w:val="nil"/>
              <w:bottom w:val="single" w:color="auto" w:sz="4" w:space="0"/>
              <w:right w:val="single" w:color="auto" w:sz="4" w:space="0"/>
            </w:tcBorders>
            <w:shd w:val="clear" w:color="000000" w:fill="FFFFFF"/>
            <w:noWrap/>
            <w:vAlign w:val="center"/>
          </w:tcPr>
          <w:p w14:paraId="4EA562A0">
            <w:pPr>
              <w:widowControl/>
              <w:jc w:val="left"/>
              <w:rPr>
                <w:rFonts w:ascii="宋体" w:hAnsi="宋体" w:cs="宋体"/>
                <w:color w:val="000000"/>
                <w:kern w:val="0"/>
                <w:sz w:val="22"/>
              </w:rPr>
            </w:pPr>
            <w:r>
              <w:rPr>
                <w:rFonts w:hint="eastAsia" w:ascii="宋体" w:hAnsi="宋体" w:cs="宋体"/>
                <w:color w:val="000000"/>
                <w:kern w:val="0"/>
                <w:sz w:val="22"/>
              </w:rPr>
              <w:t>　</w:t>
            </w:r>
          </w:p>
        </w:tc>
        <w:tc>
          <w:tcPr>
            <w:tcW w:w="740" w:type="dxa"/>
            <w:tcBorders>
              <w:top w:val="nil"/>
              <w:left w:val="nil"/>
              <w:bottom w:val="single" w:color="auto" w:sz="4" w:space="0"/>
              <w:right w:val="single" w:color="auto" w:sz="4" w:space="0"/>
            </w:tcBorders>
            <w:shd w:val="clear" w:color="000000" w:fill="F1F1F1"/>
            <w:noWrap/>
            <w:vAlign w:val="center"/>
          </w:tcPr>
          <w:p w14:paraId="4D1E5435">
            <w:pPr>
              <w:widowControl/>
              <w:jc w:val="left"/>
              <w:rPr>
                <w:rFonts w:ascii="宋体" w:hAnsi="宋体" w:cs="宋体"/>
                <w:color w:val="000000"/>
                <w:kern w:val="0"/>
                <w:sz w:val="22"/>
              </w:rPr>
            </w:pPr>
            <w:r>
              <w:rPr>
                <w:rFonts w:hint="eastAsia" w:ascii="宋体" w:hAnsi="宋体" w:cs="宋体"/>
                <w:color w:val="000000"/>
                <w:kern w:val="0"/>
                <w:sz w:val="22"/>
              </w:rPr>
              <w:t>30299</w:t>
            </w:r>
          </w:p>
        </w:tc>
        <w:tc>
          <w:tcPr>
            <w:tcW w:w="2780" w:type="dxa"/>
            <w:tcBorders>
              <w:top w:val="nil"/>
              <w:left w:val="nil"/>
              <w:bottom w:val="single" w:color="auto" w:sz="4" w:space="0"/>
              <w:right w:val="single" w:color="auto" w:sz="4" w:space="0"/>
            </w:tcBorders>
            <w:shd w:val="clear" w:color="000000" w:fill="F1F1F1"/>
            <w:noWrap/>
            <w:vAlign w:val="center"/>
          </w:tcPr>
          <w:p w14:paraId="16565BA4">
            <w:pPr>
              <w:widowControl/>
              <w:jc w:val="left"/>
              <w:rPr>
                <w:rFonts w:ascii="宋体" w:hAnsi="宋体" w:cs="宋体"/>
                <w:color w:val="000000"/>
                <w:kern w:val="0"/>
                <w:sz w:val="22"/>
              </w:rPr>
            </w:pPr>
            <w:r>
              <w:rPr>
                <w:rFonts w:hint="eastAsia" w:ascii="宋体" w:hAnsi="宋体" w:cs="宋体"/>
                <w:color w:val="000000"/>
                <w:kern w:val="0"/>
                <w:sz w:val="22"/>
              </w:rPr>
              <w:t xml:space="preserve">  其他商品和服务支出</w:t>
            </w:r>
          </w:p>
        </w:tc>
        <w:tc>
          <w:tcPr>
            <w:tcW w:w="961" w:type="dxa"/>
            <w:tcBorders>
              <w:top w:val="nil"/>
              <w:left w:val="nil"/>
              <w:bottom w:val="single" w:color="auto" w:sz="4" w:space="0"/>
              <w:right w:val="single" w:color="auto" w:sz="4" w:space="0"/>
            </w:tcBorders>
            <w:shd w:val="clear" w:color="000000" w:fill="FFFFFF"/>
            <w:noWrap/>
            <w:vAlign w:val="center"/>
          </w:tcPr>
          <w:p w14:paraId="6D838ABA">
            <w:pPr>
              <w:widowControl/>
              <w:jc w:val="left"/>
              <w:rPr>
                <w:rFonts w:ascii="宋体" w:hAnsi="宋体" w:cs="宋体"/>
                <w:color w:val="000000"/>
                <w:kern w:val="0"/>
                <w:sz w:val="22"/>
              </w:rPr>
            </w:pPr>
            <w:r>
              <w:rPr>
                <w:rFonts w:hint="eastAsia" w:ascii="宋体" w:hAnsi="宋体" w:cs="宋体"/>
                <w:color w:val="000000"/>
                <w:kern w:val="0"/>
                <w:sz w:val="22"/>
              </w:rPr>
              <w:t>12.77</w:t>
            </w:r>
          </w:p>
        </w:tc>
        <w:tc>
          <w:tcPr>
            <w:tcW w:w="740" w:type="dxa"/>
            <w:tcBorders>
              <w:top w:val="nil"/>
              <w:left w:val="nil"/>
              <w:bottom w:val="single" w:color="auto" w:sz="4" w:space="0"/>
              <w:right w:val="single" w:color="auto" w:sz="4" w:space="0"/>
            </w:tcBorders>
            <w:shd w:val="clear" w:color="000000" w:fill="F1F1F1"/>
            <w:noWrap/>
            <w:vAlign w:val="center"/>
          </w:tcPr>
          <w:p w14:paraId="7E829DF1">
            <w:pPr>
              <w:widowControl/>
              <w:jc w:val="left"/>
              <w:rPr>
                <w:rFonts w:ascii="宋体" w:hAnsi="宋体" w:cs="宋体"/>
                <w:color w:val="000000"/>
                <w:kern w:val="0"/>
                <w:sz w:val="22"/>
              </w:rPr>
            </w:pPr>
            <w:r>
              <w:rPr>
                <w:rFonts w:hint="eastAsia" w:ascii="宋体" w:hAnsi="宋体" w:cs="宋体"/>
                <w:color w:val="000000"/>
                <w:kern w:val="0"/>
                <w:sz w:val="22"/>
              </w:rPr>
              <w:t>　</w:t>
            </w:r>
          </w:p>
        </w:tc>
        <w:tc>
          <w:tcPr>
            <w:tcW w:w="3009" w:type="dxa"/>
            <w:tcBorders>
              <w:top w:val="nil"/>
              <w:left w:val="nil"/>
              <w:bottom w:val="single" w:color="auto" w:sz="4" w:space="0"/>
              <w:right w:val="single" w:color="auto" w:sz="4" w:space="0"/>
            </w:tcBorders>
            <w:shd w:val="clear" w:color="000000" w:fill="F1F1F1"/>
            <w:noWrap/>
            <w:vAlign w:val="center"/>
          </w:tcPr>
          <w:p w14:paraId="4A3D05CA">
            <w:pPr>
              <w:widowControl/>
              <w:jc w:val="left"/>
              <w:rPr>
                <w:rFonts w:ascii="宋体" w:hAnsi="宋体" w:cs="宋体"/>
                <w:color w:val="000000"/>
                <w:kern w:val="0"/>
                <w:sz w:val="22"/>
              </w:rPr>
            </w:pPr>
            <w:r>
              <w:rPr>
                <w:rFonts w:hint="eastAsia" w:ascii="宋体" w:hAnsi="宋体" w:cs="宋体"/>
                <w:color w:val="000000"/>
                <w:kern w:val="0"/>
                <w:sz w:val="22"/>
              </w:rPr>
              <w:t>　</w:t>
            </w:r>
          </w:p>
        </w:tc>
        <w:tc>
          <w:tcPr>
            <w:tcW w:w="1290" w:type="dxa"/>
            <w:tcBorders>
              <w:top w:val="nil"/>
              <w:left w:val="nil"/>
              <w:bottom w:val="single" w:color="auto" w:sz="4" w:space="0"/>
              <w:right w:val="single" w:color="auto" w:sz="4" w:space="0"/>
            </w:tcBorders>
            <w:shd w:val="clear" w:color="000000" w:fill="FFFFFF"/>
            <w:noWrap/>
            <w:vAlign w:val="center"/>
          </w:tcPr>
          <w:p w14:paraId="12E15B13">
            <w:pPr>
              <w:widowControl/>
              <w:jc w:val="left"/>
              <w:rPr>
                <w:rFonts w:ascii="宋体" w:hAnsi="宋体" w:cs="宋体"/>
                <w:color w:val="000000"/>
                <w:kern w:val="0"/>
                <w:sz w:val="22"/>
              </w:rPr>
            </w:pPr>
            <w:r>
              <w:rPr>
                <w:rFonts w:hint="eastAsia" w:ascii="宋体" w:hAnsi="宋体" w:cs="宋体"/>
                <w:color w:val="000000"/>
                <w:kern w:val="0"/>
                <w:sz w:val="22"/>
              </w:rPr>
              <w:t>　</w:t>
            </w:r>
          </w:p>
        </w:tc>
      </w:tr>
      <w:tr w14:paraId="57985BEE">
        <w:tblPrEx>
          <w:tblCellMar>
            <w:top w:w="0" w:type="dxa"/>
            <w:left w:w="108" w:type="dxa"/>
            <w:bottom w:w="0" w:type="dxa"/>
            <w:right w:w="108" w:type="dxa"/>
          </w:tblCellMar>
        </w:tblPrEx>
        <w:trPr>
          <w:trHeight w:val="300" w:hRule="atLeast"/>
        </w:trPr>
        <w:tc>
          <w:tcPr>
            <w:tcW w:w="3600" w:type="dxa"/>
            <w:gridSpan w:val="2"/>
            <w:tcBorders>
              <w:top w:val="single" w:color="auto" w:sz="4" w:space="0"/>
              <w:left w:val="single" w:color="auto" w:sz="4" w:space="0"/>
              <w:bottom w:val="single" w:color="auto" w:sz="4" w:space="0"/>
              <w:right w:val="single" w:color="auto" w:sz="4" w:space="0"/>
            </w:tcBorders>
            <w:shd w:val="clear" w:color="000000" w:fill="F1F1F1"/>
            <w:noWrap/>
            <w:vAlign w:val="center"/>
          </w:tcPr>
          <w:p w14:paraId="747AF493">
            <w:pPr>
              <w:widowControl/>
              <w:jc w:val="center"/>
              <w:rPr>
                <w:rFonts w:ascii="宋体" w:hAnsi="宋体" w:cs="宋体"/>
                <w:color w:val="000000"/>
                <w:kern w:val="0"/>
                <w:sz w:val="22"/>
              </w:rPr>
            </w:pPr>
            <w:r>
              <w:rPr>
                <w:rFonts w:hint="eastAsia" w:ascii="宋体" w:hAnsi="宋体" w:cs="宋体"/>
                <w:color w:val="000000"/>
                <w:kern w:val="0"/>
                <w:sz w:val="22"/>
              </w:rPr>
              <w:t>人员经费合计</w:t>
            </w:r>
          </w:p>
        </w:tc>
        <w:tc>
          <w:tcPr>
            <w:tcW w:w="1000" w:type="dxa"/>
            <w:tcBorders>
              <w:top w:val="nil"/>
              <w:left w:val="nil"/>
              <w:bottom w:val="single" w:color="auto" w:sz="4" w:space="0"/>
              <w:right w:val="single" w:color="auto" w:sz="4" w:space="0"/>
            </w:tcBorders>
            <w:shd w:val="clear" w:color="000000" w:fill="FFFFFF"/>
            <w:noWrap/>
            <w:vAlign w:val="center"/>
          </w:tcPr>
          <w:p w14:paraId="24141E81">
            <w:pPr>
              <w:widowControl/>
              <w:jc w:val="lef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361.67</w:t>
            </w:r>
          </w:p>
        </w:tc>
        <w:tc>
          <w:tcPr>
            <w:tcW w:w="8230" w:type="dxa"/>
            <w:gridSpan w:val="5"/>
            <w:tcBorders>
              <w:top w:val="single" w:color="auto" w:sz="4" w:space="0"/>
              <w:left w:val="nil"/>
              <w:bottom w:val="single" w:color="auto" w:sz="4" w:space="0"/>
              <w:right w:val="single" w:color="auto" w:sz="4" w:space="0"/>
            </w:tcBorders>
            <w:shd w:val="clear" w:color="000000" w:fill="F1F1F1"/>
            <w:noWrap/>
            <w:vAlign w:val="center"/>
          </w:tcPr>
          <w:p w14:paraId="691A5FD3">
            <w:pPr>
              <w:widowControl/>
              <w:jc w:val="center"/>
              <w:rPr>
                <w:rFonts w:ascii="宋体" w:hAnsi="宋体" w:cs="宋体"/>
                <w:color w:val="000000"/>
                <w:kern w:val="0"/>
                <w:sz w:val="22"/>
              </w:rPr>
            </w:pPr>
            <w:r>
              <w:rPr>
                <w:rFonts w:hint="eastAsia" w:ascii="宋体" w:hAnsi="宋体" w:cs="宋体"/>
                <w:color w:val="000000"/>
                <w:kern w:val="0"/>
                <w:sz w:val="22"/>
              </w:rPr>
              <w:t>公用经费合计</w:t>
            </w:r>
          </w:p>
        </w:tc>
        <w:tc>
          <w:tcPr>
            <w:tcW w:w="1290" w:type="dxa"/>
            <w:tcBorders>
              <w:top w:val="nil"/>
              <w:left w:val="nil"/>
              <w:bottom w:val="single" w:color="auto" w:sz="4" w:space="0"/>
              <w:right w:val="single" w:color="auto" w:sz="4" w:space="0"/>
            </w:tcBorders>
            <w:shd w:val="clear" w:color="000000" w:fill="FFFFFF"/>
            <w:noWrap/>
            <w:vAlign w:val="center"/>
          </w:tcPr>
          <w:p w14:paraId="5DBFAF6F">
            <w:pPr>
              <w:widowControl/>
              <w:jc w:val="left"/>
              <w:rPr>
                <w:rFonts w:hint="eastAsia" w:ascii="宋体" w:hAnsi="宋体" w:eastAsia="宋体" w:cs="宋体"/>
                <w:color w:val="000000"/>
                <w:kern w:val="0"/>
                <w:sz w:val="22"/>
                <w:lang w:eastAsia="zh-CN"/>
              </w:rPr>
            </w:pPr>
            <w:r>
              <w:rPr>
                <w:rFonts w:hint="eastAsia" w:ascii="宋体" w:hAnsi="宋体" w:cs="宋体"/>
                <w:color w:val="000000"/>
                <w:kern w:val="0"/>
                <w:sz w:val="22"/>
                <w:lang w:eastAsia="zh-CN"/>
              </w:rPr>
              <w:t>22.28</w:t>
            </w:r>
          </w:p>
        </w:tc>
      </w:tr>
    </w:tbl>
    <w:p w14:paraId="0053EEEB">
      <w:pPr>
        <w:rPr>
          <w:rFonts w:hint="eastAsia" w:ascii="仿宋_GB2312" w:hAnsi="仿宋_GB2312" w:eastAsia="仿宋_GB2312" w:cs="仿宋_GB2312"/>
          <w:sz w:val="32"/>
          <w:szCs w:val="32"/>
        </w:rPr>
      </w:pPr>
    </w:p>
    <w:p w14:paraId="641E8F99">
      <w:pPr>
        <w:pStyle w:val="2"/>
        <w:rPr>
          <w:rFonts w:hint="eastAsia"/>
        </w:rPr>
      </w:pPr>
    </w:p>
    <w:p w14:paraId="75B4A9F3">
      <w:pPr>
        <w:pStyle w:val="3"/>
        <w:rPr>
          <w:rFonts w:hint="eastAsia"/>
        </w:rPr>
      </w:pPr>
    </w:p>
    <w:p w14:paraId="667FD453">
      <w:pPr>
        <w:pStyle w:val="3"/>
        <w:rPr>
          <w:rFonts w:hint="eastAsia"/>
        </w:rPr>
      </w:pPr>
    </w:p>
    <w:p w14:paraId="477D457F">
      <w:pPr>
        <w:pStyle w:val="3"/>
        <w:rPr>
          <w:rFonts w:hint="eastAsia"/>
        </w:rPr>
      </w:pPr>
    </w:p>
    <w:p w14:paraId="63365115">
      <w:pPr>
        <w:pStyle w:val="3"/>
        <w:rPr>
          <w:rFonts w:hint="eastAsia"/>
        </w:rPr>
      </w:pPr>
    </w:p>
    <w:tbl>
      <w:tblPr>
        <w:tblStyle w:val="8"/>
        <w:tblW w:w="14081" w:type="dxa"/>
        <w:tblInd w:w="93" w:type="dxa"/>
        <w:tblLayout w:type="autofit"/>
        <w:tblCellMar>
          <w:top w:w="0" w:type="dxa"/>
          <w:left w:w="108" w:type="dxa"/>
          <w:bottom w:w="0" w:type="dxa"/>
          <w:right w:w="108" w:type="dxa"/>
        </w:tblCellMar>
      </w:tblPr>
      <w:tblGrid>
        <w:gridCol w:w="221"/>
        <w:gridCol w:w="221"/>
        <w:gridCol w:w="222"/>
        <w:gridCol w:w="2054"/>
        <w:gridCol w:w="2012"/>
        <w:gridCol w:w="1724"/>
        <w:gridCol w:w="1724"/>
        <w:gridCol w:w="1724"/>
        <w:gridCol w:w="1724"/>
        <w:gridCol w:w="2455"/>
      </w:tblGrid>
      <w:tr w14:paraId="512FA06D">
        <w:tblPrEx>
          <w:tblCellMar>
            <w:top w:w="0" w:type="dxa"/>
            <w:left w:w="108" w:type="dxa"/>
            <w:bottom w:w="0" w:type="dxa"/>
            <w:right w:w="108" w:type="dxa"/>
          </w:tblCellMar>
        </w:tblPrEx>
        <w:trPr>
          <w:trHeight w:val="510" w:hRule="atLeast"/>
        </w:trPr>
        <w:tc>
          <w:tcPr>
            <w:tcW w:w="14081" w:type="dxa"/>
            <w:gridSpan w:val="10"/>
            <w:tcBorders>
              <w:top w:val="nil"/>
              <w:left w:val="nil"/>
              <w:bottom w:val="nil"/>
              <w:right w:val="nil"/>
            </w:tcBorders>
            <w:noWrap/>
            <w:vAlign w:val="center"/>
          </w:tcPr>
          <w:p w14:paraId="09A72966">
            <w:pPr>
              <w:widowControl/>
              <w:jc w:val="center"/>
              <w:rPr>
                <w:rFonts w:ascii="宋体" w:hAnsi="宋体" w:cs="宋体"/>
                <w:b/>
                <w:bCs/>
                <w:kern w:val="0"/>
                <w:sz w:val="40"/>
                <w:szCs w:val="40"/>
              </w:rPr>
            </w:pPr>
            <w:r>
              <w:rPr>
                <w:rFonts w:hint="eastAsia" w:ascii="宋体" w:hAnsi="宋体" w:cs="宋体"/>
                <w:b/>
                <w:bCs/>
                <w:kern w:val="0"/>
                <w:sz w:val="40"/>
                <w:szCs w:val="40"/>
              </w:rPr>
              <w:t>政府性基金预算财政拨款收入支出决算表</w:t>
            </w:r>
          </w:p>
        </w:tc>
      </w:tr>
      <w:tr w14:paraId="7A25B84D">
        <w:tblPrEx>
          <w:tblCellMar>
            <w:top w:w="0" w:type="dxa"/>
            <w:left w:w="108" w:type="dxa"/>
            <w:bottom w:w="0" w:type="dxa"/>
            <w:right w:w="108" w:type="dxa"/>
          </w:tblCellMar>
        </w:tblPrEx>
        <w:trPr>
          <w:trHeight w:val="270" w:hRule="atLeast"/>
        </w:trPr>
        <w:tc>
          <w:tcPr>
            <w:tcW w:w="84" w:type="dxa"/>
            <w:tcBorders>
              <w:top w:val="nil"/>
              <w:left w:val="nil"/>
              <w:bottom w:val="nil"/>
              <w:right w:val="nil"/>
            </w:tcBorders>
            <w:noWrap/>
            <w:vAlign w:val="center"/>
          </w:tcPr>
          <w:p w14:paraId="2AD64275">
            <w:pPr>
              <w:widowControl/>
              <w:jc w:val="left"/>
              <w:rPr>
                <w:rFonts w:ascii="宋体" w:hAnsi="宋体" w:cs="宋体"/>
                <w:color w:val="000000"/>
                <w:kern w:val="0"/>
                <w:sz w:val="22"/>
              </w:rPr>
            </w:pPr>
          </w:p>
        </w:tc>
        <w:tc>
          <w:tcPr>
            <w:tcW w:w="84" w:type="dxa"/>
            <w:tcBorders>
              <w:top w:val="nil"/>
              <w:left w:val="nil"/>
              <w:bottom w:val="nil"/>
              <w:right w:val="nil"/>
            </w:tcBorders>
            <w:noWrap/>
            <w:vAlign w:val="center"/>
          </w:tcPr>
          <w:p w14:paraId="058FC006">
            <w:pPr>
              <w:widowControl/>
              <w:jc w:val="left"/>
              <w:rPr>
                <w:rFonts w:ascii="宋体" w:hAnsi="宋体" w:cs="宋体"/>
                <w:color w:val="000000"/>
                <w:kern w:val="0"/>
                <w:sz w:val="22"/>
              </w:rPr>
            </w:pPr>
          </w:p>
        </w:tc>
        <w:tc>
          <w:tcPr>
            <w:tcW w:w="84" w:type="dxa"/>
            <w:tcBorders>
              <w:top w:val="nil"/>
              <w:left w:val="nil"/>
              <w:bottom w:val="nil"/>
              <w:right w:val="nil"/>
            </w:tcBorders>
            <w:noWrap/>
            <w:vAlign w:val="center"/>
          </w:tcPr>
          <w:p w14:paraId="406E95FC">
            <w:pPr>
              <w:widowControl/>
              <w:jc w:val="left"/>
              <w:rPr>
                <w:rFonts w:ascii="宋体" w:hAnsi="宋体" w:cs="宋体"/>
                <w:color w:val="000000"/>
                <w:kern w:val="0"/>
                <w:sz w:val="22"/>
              </w:rPr>
            </w:pPr>
          </w:p>
        </w:tc>
        <w:tc>
          <w:tcPr>
            <w:tcW w:w="2118" w:type="dxa"/>
            <w:tcBorders>
              <w:top w:val="nil"/>
              <w:left w:val="nil"/>
              <w:bottom w:val="nil"/>
              <w:right w:val="nil"/>
            </w:tcBorders>
            <w:noWrap/>
            <w:vAlign w:val="center"/>
          </w:tcPr>
          <w:p w14:paraId="4A8477DF">
            <w:pPr>
              <w:widowControl/>
              <w:jc w:val="left"/>
              <w:rPr>
                <w:rFonts w:ascii="宋体" w:hAnsi="宋体" w:cs="宋体"/>
                <w:color w:val="000000"/>
                <w:kern w:val="0"/>
                <w:sz w:val="22"/>
              </w:rPr>
            </w:pPr>
          </w:p>
        </w:tc>
        <w:tc>
          <w:tcPr>
            <w:tcW w:w="2074" w:type="dxa"/>
            <w:tcBorders>
              <w:top w:val="nil"/>
              <w:left w:val="nil"/>
              <w:bottom w:val="nil"/>
              <w:right w:val="nil"/>
            </w:tcBorders>
            <w:noWrap/>
            <w:vAlign w:val="center"/>
          </w:tcPr>
          <w:p w14:paraId="4BE744B0">
            <w:pPr>
              <w:widowControl/>
              <w:jc w:val="left"/>
              <w:rPr>
                <w:rFonts w:ascii="宋体" w:hAnsi="宋体" w:cs="宋体"/>
                <w:color w:val="000000"/>
                <w:kern w:val="0"/>
                <w:sz w:val="22"/>
              </w:rPr>
            </w:pPr>
          </w:p>
        </w:tc>
        <w:tc>
          <w:tcPr>
            <w:tcW w:w="1776" w:type="dxa"/>
            <w:tcBorders>
              <w:top w:val="nil"/>
              <w:left w:val="nil"/>
              <w:bottom w:val="nil"/>
              <w:right w:val="nil"/>
            </w:tcBorders>
            <w:noWrap/>
            <w:vAlign w:val="center"/>
          </w:tcPr>
          <w:p w14:paraId="4C95A1E3">
            <w:pPr>
              <w:widowControl/>
              <w:jc w:val="left"/>
              <w:rPr>
                <w:rFonts w:ascii="宋体" w:hAnsi="宋体" w:cs="宋体"/>
                <w:color w:val="000000"/>
                <w:kern w:val="0"/>
                <w:sz w:val="22"/>
              </w:rPr>
            </w:pPr>
          </w:p>
        </w:tc>
        <w:tc>
          <w:tcPr>
            <w:tcW w:w="1776" w:type="dxa"/>
            <w:tcBorders>
              <w:top w:val="nil"/>
              <w:left w:val="nil"/>
              <w:bottom w:val="nil"/>
              <w:right w:val="nil"/>
            </w:tcBorders>
            <w:noWrap/>
            <w:vAlign w:val="center"/>
          </w:tcPr>
          <w:p w14:paraId="6ABFA081">
            <w:pPr>
              <w:widowControl/>
              <w:jc w:val="left"/>
              <w:rPr>
                <w:rFonts w:ascii="宋体" w:hAnsi="宋体" w:cs="宋体"/>
                <w:color w:val="000000"/>
                <w:kern w:val="0"/>
                <w:sz w:val="22"/>
              </w:rPr>
            </w:pPr>
          </w:p>
        </w:tc>
        <w:tc>
          <w:tcPr>
            <w:tcW w:w="1776" w:type="dxa"/>
            <w:tcBorders>
              <w:top w:val="nil"/>
              <w:left w:val="nil"/>
              <w:bottom w:val="nil"/>
              <w:right w:val="nil"/>
            </w:tcBorders>
            <w:noWrap/>
            <w:vAlign w:val="center"/>
          </w:tcPr>
          <w:p w14:paraId="77775492">
            <w:pPr>
              <w:widowControl/>
              <w:jc w:val="left"/>
              <w:rPr>
                <w:rFonts w:ascii="宋体" w:hAnsi="宋体" w:cs="宋体"/>
                <w:color w:val="000000"/>
                <w:kern w:val="0"/>
                <w:sz w:val="22"/>
              </w:rPr>
            </w:pPr>
          </w:p>
        </w:tc>
        <w:tc>
          <w:tcPr>
            <w:tcW w:w="1776" w:type="dxa"/>
            <w:tcBorders>
              <w:top w:val="nil"/>
              <w:left w:val="nil"/>
              <w:bottom w:val="nil"/>
              <w:right w:val="nil"/>
            </w:tcBorders>
            <w:noWrap/>
            <w:vAlign w:val="center"/>
          </w:tcPr>
          <w:p w14:paraId="22CE5891">
            <w:pPr>
              <w:widowControl/>
              <w:jc w:val="left"/>
              <w:rPr>
                <w:rFonts w:ascii="宋体" w:hAnsi="宋体" w:cs="宋体"/>
                <w:color w:val="000000"/>
                <w:kern w:val="0"/>
                <w:sz w:val="22"/>
              </w:rPr>
            </w:pPr>
          </w:p>
        </w:tc>
        <w:tc>
          <w:tcPr>
            <w:tcW w:w="2533" w:type="dxa"/>
            <w:tcBorders>
              <w:top w:val="nil"/>
              <w:left w:val="nil"/>
              <w:bottom w:val="nil"/>
              <w:right w:val="nil"/>
            </w:tcBorders>
            <w:noWrap/>
            <w:vAlign w:val="bottom"/>
          </w:tcPr>
          <w:p w14:paraId="452F426D">
            <w:pPr>
              <w:widowControl/>
              <w:jc w:val="left"/>
              <w:rPr>
                <w:rFonts w:ascii="宋体" w:hAnsi="宋体" w:cs="宋体"/>
                <w:kern w:val="0"/>
                <w:sz w:val="18"/>
                <w:szCs w:val="18"/>
              </w:rPr>
            </w:pPr>
            <w:r>
              <w:rPr>
                <w:rFonts w:hint="eastAsia" w:ascii="宋体" w:hAnsi="宋体" w:cs="宋体"/>
                <w:kern w:val="0"/>
                <w:sz w:val="18"/>
                <w:szCs w:val="18"/>
              </w:rPr>
              <w:t>公开07表</w:t>
            </w:r>
          </w:p>
        </w:tc>
      </w:tr>
      <w:tr w14:paraId="69547435">
        <w:tblPrEx>
          <w:tblCellMar>
            <w:top w:w="0" w:type="dxa"/>
            <w:left w:w="108" w:type="dxa"/>
            <w:bottom w:w="0" w:type="dxa"/>
            <w:right w:w="108" w:type="dxa"/>
          </w:tblCellMar>
        </w:tblPrEx>
        <w:trPr>
          <w:trHeight w:val="270" w:hRule="atLeast"/>
        </w:trPr>
        <w:tc>
          <w:tcPr>
            <w:tcW w:w="2370" w:type="dxa"/>
            <w:gridSpan w:val="4"/>
            <w:tcBorders>
              <w:top w:val="nil"/>
              <w:left w:val="nil"/>
              <w:bottom w:val="nil"/>
              <w:right w:val="nil"/>
            </w:tcBorders>
            <w:noWrap/>
            <w:vAlign w:val="bottom"/>
          </w:tcPr>
          <w:p w14:paraId="2A31080A">
            <w:pPr>
              <w:widowControl/>
              <w:jc w:val="left"/>
              <w:rPr>
                <w:rFonts w:ascii="宋体" w:hAnsi="宋体" w:cs="宋体"/>
                <w:kern w:val="0"/>
                <w:sz w:val="18"/>
                <w:szCs w:val="18"/>
              </w:rPr>
            </w:pPr>
            <w:r>
              <w:rPr>
                <w:rFonts w:hint="eastAsia" w:ascii="宋体" w:hAnsi="宋体" w:cs="宋体"/>
                <w:kern w:val="0"/>
                <w:sz w:val="18"/>
                <w:szCs w:val="18"/>
              </w:rPr>
              <w:t>部门：信阳市浉河区委组织部</w:t>
            </w:r>
          </w:p>
        </w:tc>
        <w:tc>
          <w:tcPr>
            <w:tcW w:w="2074" w:type="dxa"/>
            <w:tcBorders>
              <w:top w:val="nil"/>
              <w:left w:val="nil"/>
              <w:bottom w:val="nil"/>
              <w:right w:val="nil"/>
            </w:tcBorders>
            <w:noWrap/>
            <w:vAlign w:val="bottom"/>
          </w:tcPr>
          <w:p w14:paraId="45D821CF">
            <w:pPr>
              <w:widowControl/>
              <w:jc w:val="left"/>
              <w:rPr>
                <w:rFonts w:ascii="宋体" w:hAnsi="宋体" w:cs="宋体"/>
                <w:kern w:val="0"/>
                <w:sz w:val="18"/>
                <w:szCs w:val="18"/>
              </w:rPr>
            </w:pPr>
            <w:r>
              <w:rPr>
                <w:rFonts w:hint="eastAsia" w:ascii="宋体" w:hAnsi="宋体" w:cs="宋体"/>
                <w:kern w:val="0"/>
                <w:sz w:val="18"/>
                <w:szCs w:val="18"/>
                <w:lang w:eastAsia="zh-CN"/>
              </w:rPr>
              <w:t>2024</w:t>
            </w:r>
            <w:r>
              <w:rPr>
                <w:rFonts w:hint="eastAsia" w:ascii="宋体" w:hAnsi="宋体" w:cs="宋体"/>
                <w:kern w:val="0"/>
                <w:sz w:val="18"/>
                <w:szCs w:val="18"/>
              </w:rPr>
              <w:t>年度</w:t>
            </w:r>
          </w:p>
        </w:tc>
        <w:tc>
          <w:tcPr>
            <w:tcW w:w="1776" w:type="dxa"/>
            <w:tcBorders>
              <w:top w:val="nil"/>
              <w:left w:val="nil"/>
              <w:bottom w:val="nil"/>
              <w:right w:val="nil"/>
            </w:tcBorders>
            <w:noWrap/>
            <w:vAlign w:val="center"/>
          </w:tcPr>
          <w:p w14:paraId="5A0B8C67">
            <w:pPr>
              <w:widowControl/>
              <w:jc w:val="left"/>
              <w:rPr>
                <w:rFonts w:ascii="宋体" w:hAnsi="宋体" w:cs="宋体"/>
                <w:color w:val="000000"/>
                <w:kern w:val="0"/>
                <w:sz w:val="22"/>
              </w:rPr>
            </w:pPr>
          </w:p>
        </w:tc>
        <w:tc>
          <w:tcPr>
            <w:tcW w:w="1776" w:type="dxa"/>
            <w:tcBorders>
              <w:top w:val="nil"/>
              <w:left w:val="nil"/>
              <w:bottom w:val="nil"/>
              <w:right w:val="nil"/>
            </w:tcBorders>
            <w:noWrap/>
            <w:vAlign w:val="center"/>
          </w:tcPr>
          <w:p w14:paraId="365C4A5B">
            <w:pPr>
              <w:widowControl/>
              <w:jc w:val="left"/>
              <w:rPr>
                <w:rFonts w:ascii="宋体" w:hAnsi="宋体" w:cs="宋体"/>
                <w:color w:val="000000"/>
                <w:kern w:val="0"/>
                <w:sz w:val="22"/>
              </w:rPr>
            </w:pPr>
          </w:p>
        </w:tc>
        <w:tc>
          <w:tcPr>
            <w:tcW w:w="1776" w:type="dxa"/>
            <w:tcBorders>
              <w:top w:val="nil"/>
              <w:left w:val="nil"/>
              <w:bottom w:val="nil"/>
              <w:right w:val="nil"/>
            </w:tcBorders>
            <w:noWrap/>
            <w:vAlign w:val="center"/>
          </w:tcPr>
          <w:p w14:paraId="4A098903">
            <w:pPr>
              <w:widowControl/>
              <w:jc w:val="left"/>
              <w:rPr>
                <w:rFonts w:ascii="宋体" w:hAnsi="宋体" w:cs="宋体"/>
                <w:color w:val="000000"/>
                <w:kern w:val="0"/>
                <w:sz w:val="22"/>
              </w:rPr>
            </w:pPr>
          </w:p>
        </w:tc>
        <w:tc>
          <w:tcPr>
            <w:tcW w:w="1776" w:type="dxa"/>
            <w:tcBorders>
              <w:top w:val="nil"/>
              <w:left w:val="nil"/>
              <w:bottom w:val="nil"/>
              <w:right w:val="nil"/>
            </w:tcBorders>
            <w:noWrap/>
            <w:vAlign w:val="center"/>
          </w:tcPr>
          <w:p w14:paraId="7A1B1611">
            <w:pPr>
              <w:widowControl/>
              <w:jc w:val="left"/>
              <w:rPr>
                <w:rFonts w:ascii="宋体" w:hAnsi="宋体" w:cs="宋体"/>
                <w:color w:val="000000"/>
                <w:kern w:val="0"/>
                <w:sz w:val="22"/>
              </w:rPr>
            </w:pPr>
          </w:p>
        </w:tc>
        <w:tc>
          <w:tcPr>
            <w:tcW w:w="2533" w:type="dxa"/>
            <w:tcBorders>
              <w:top w:val="nil"/>
              <w:left w:val="nil"/>
              <w:bottom w:val="nil"/>
              <w:right w:val="nil"/>
            </w:tcBorders>
            <w:noWrap/>
            <w:vAlign w:val="bottom"/>
          </w:tcPr>
          <w:p w14:paraId="556DB1BB">
            <w:pPr>
              <w:widowControl/>
              <w:jc w:val="left"/>
              <w:rPr>
                <w:rFonts w:ascii="宋体" w:hAnsi="宋体" w:cs="宋体"/>
                <w:kern w:val="0"/>
                <w:sz w:val="18"/>
                <w:szCs w:val="18"/>
              </w:rPr>
            </w:pPr>
            <w:r>
              <w:rPr>
                <w:rFonts w:hint="eastAsia" w:ascii="宋体" w:hAnsi="宋体" w:cs="宋体"/>
                <w:kern w:val="0"/>
                <w:sz w:val="18"/>
                <w:szCs w:val="18"/>
              </w:rPr>
              <w:t>金额单位：万元</w:t>
            </w:r>
          </w:p>
        </w:tc>
      </w:tr>
      <w:tr w14:paraId="2FD2AF24">
        <w:tblPrEx>
          <w:tblCellMar>
            <w:top w:w="0" w:type="dxa"/>
            <w:left w:w="108" w:type="dxa"/>
            <w:bottom w:w="0" w:type="dxa"/>
            <w:right w:w="108" w:type="dxa"/>
          </w:tblCellMar>
        </w:tblPrEx>
        <w:trPr>
          <w:trHeight w:val="300" w:hRule="atLeast"/>
        </w:trPr>
        <w:tc>
          <w:tcPr>
            <w:tcW w:w="2370"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72E1F455">
            <w:pPr>
              <w:widowControl/>
              <w:jc w:val="center"/>
              <w:rPr>
                <w:rFonts w:ascii="宋体" w:hAnsi="宋体" w:cs="宋体"/>
                <w:color w:val="000000"/>
                <w:kern w:val="0"/>
                <w:sz w:val="22"/>
              </w:rPr>
            </w:pPr>
            <w:r>
              <w:rPr>
                <w:rFonts w:hint="eastAsia" w:ascii="宋体" w:hAnsi="宋体" w:cs="宋体"/>
                <w:color w:val="000000"/>
                <w:kern w:val="0"/>
                <w:sz w:val="22"/>
              </w:rPr>
              <w:t>项目</w:t>
            </w:r>
          </w:p>
        </w:tc>
        <w:tc>
          <w:tcPr>
            <w:tcW w:w="2074"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085F5DC1">
            <w:pPr>
              <w:widowControl/>
              <w:jc w:val="center"/>
              <w:rPr>
                <w:rFonts w:ascii="宋体" w:hAnsi="宋体" w:cs="宋体"/>
                <w:color w:val="000000"/>
                <w:kern w:val="0"/>
                <w:sz w:val="22"/>
              </w:rPr>
            </w:pPr>
            <w:r>
              <w:rPr>
                <w:rFonts w:hint="eastAsia" w:ascii="宋体" w:hAnsi="宋体" w:cs="宋体"/>
                <w:color w:val="000000"/>
                <w:kern w:val="0"/>
                <w:sz w:val="22"/>
              </w:rPr>
              <w:t>年初结转和结余</w:t>
            </w:r>
          </w:p>
        </w:tc>
        <w:tc>
          <w:tcPr>
            <w:tcW w:w="1776"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42B1936B">
            <w:pPr>
              <w:widowControl/>
              <w:jc w:val="center"/>
              <w:rPr>
                <w:rFonts w:ascii="宋体" w:hAnsi="宋体" w:cs="宋体"/>
                <w:color w:val="000000"/>
                <w:kern w:val="0"/>
                <w:sz w:val="22"/>
              </w:rPr>
            </w:pPr>
            <w:r>
              <w:rPr>
                <w:rFonts w:hint="eastAsia" w:ascii="宋体" w:hAnsi="宋体" w:cs="宋体"/>
                <w:color w:val="000000"/>
                <w:kern w:val="0"/>
                <w:sz w:val="22"/>
              </w:rPr>
              <w:t>本年收入</w:t>
            </w:r>
          </w:p>
        </w:tc>
        <w:tc>
          <w:tcPr>
            <w:tcW w:w="5328" w:type="dxa"/>
            <w:gridSpan w:val="3"/>
            <w:tcBorders>
              <w:top w:val="single" w:color="auto" w:sz="4" w:space="0"/>
              <w:left w:val="nil"/>
              <w:bottom w:val="single" w:color="auto" w:sz="4" w:space="0"/>
              <w:right w:val="single" w:color="auto" w:sz="4" w:space="0"/>
            </w:tcBorders>
            <w:shd w:val="clear" w:color="000000" w:fill="F1F1F1"/>
            <w:noWrap w:val="0"/>
            <w:vAlign w:val="center"/>
          </w:tcPr>
          <w:p w14:paraId="18BE052F">
            <w:pPr>
              <w:widowControl/>
              <w:jc w:val="center"/>
              <w:rPr>
                <w:rFonts w:ascii="宋体" w:hAnsi="宋体" w:cs="宋体"/>
                <w:color w:val="000000"/>
                <w:kern w:val="0"/>
                <w:sz w:val="22"/>
              </w:rPr>
            </w:pPr>
            <w:r>
              <w:rPr>
                <w:rFonts w:hint="eastAsia" w:ascii="宋体" w:hAnsi="宋体" w:cs="宋体"/>
                <w:color w:val="000000"/>
                <w:kern w:val="0"/>
                <w:sz w:val="22"/>
              </w:rPr>
              <w:t>本年支出</w:t>
            </w:r>
          </w:p>
        </w:tc>
        <w:tc>
          <w:tcPr>
            <w:tcW w:w="2533" w:type="dxa"/>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63D6F9CB">
            <w:pPr>
              <w:widowControl/>
              <w:jc w:val="center"/>
              <w:rPr>
                <w:rFonts w:ascii="宋体" w:hAnsi="宋体" w:cs="宋体"/>
                <w:color w:val="000000"/>
                <w:kern w:val="0"/>
                <w:sz w:val="22"/>
              </w:rPr>
            </w:pPr>
            <w:r>
              <w:rPr>
                <w:rFonts w:hint="eastAsia" w:ascii="宋体" w:hAnsi="宋体" w:cs="宋体"/>
                <w:color w:val="000000"/>
                <w:kern w:val="0"/>
                <w:sz w:val="22"/>
              </w:rPr>
              <w:t>年末结转和结余</w:t>
            </w:r>
          </w:p>
        </w:tc>
      </w:tr>
      <w:tr w14:paraId="04880A05">
        <w:tblPrEx>
          <w:tblCellMar>
            <w:top w:w="0" w:type="dxa"/>
            <w:left w:w="108" w:type="dxa"/>
            <w:bottom w:w="0" w:type="dxa"/>
            <w:right w:w="108" w:type="dxa"/>
          </w:tblCellMar>
        </w:tblPrEx>
        <w:trPr>
          <w:trHeight w:val="312" w:hRule="atLeast"/>
        </w:trPr>
        <w:tc>
          <w:tcPr>
            <w:tcW w:w="252" w:type="dxa"/>
            <w:gridSpan w:val="3"/>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07678E75">
            <w:pPr>
              <w:widowControl/>
              <w:jc w:val="center"/>
              <w:rPr>
                <w:rFonts w:ascii="宋体" w:hAnsi="宋体" w:cs="宋体"/>
                <w:color w:val="000000"/>
                <w:kern w:val="0"/>
                <w:sz w:val="22"/>
              </w:rPr>
            </w:pPr>
            <w:r>
              <w:rPr>
                <w:rFonts w:hint="eastAsia" w:ascii="宋体" w:hAnsi="宋体" w:cs="宋体"/>
                <w:color w:val="000000"/>
                <w:kern w:val="0"/>
                <w:sz w:val="22"/>
              </w:rPr>
              <w:t>科目代码</w:t>
            </w:r>
          </w:p>
        </w:tc>
        <w:tc>
          <w:tcPr>
            <w:tcW w:w="2118" w:type="dxa"/>
            <w:vMerge w:val="restart"/>
            <w:tcBorders>
              <w:top w:val="nil"/>
              <w:left w:val="single" w:color="auto" w:sz="4" w:space="0"/>
              <w:bottom w:val="single" w:color="auto" w:sz="4" w:space="0"/>
              <w:right w:val="single" w:color="auto" w:sz="4" w:space="0"/>
            </w:tcBorders>
            <w:shd w:val="clear" w:color="000000" w:fill="F1F1F1"/>
            <w:noWrap/>
            <w:vAlign w:val="center"/>
          </w:tcPr>
          <w:p w14:paraId="45073F74">
            <w:pPr>
              <w:widowControl/>
              <w:jc w:val="center"/>
              <w:rPr>
                <w:rFonts w:ascii="宋体" w:hAnsi="宋体" w:cs="宋体"/>
                <w:color w:val="000000"/>
                <w:kern w:val="0"/>
                <w:sz w:val="22"/>
              </w:rPr>
            </w:pPr>
            <w:r>
              <w:rPr>
                <w:rFonts w:hint="eastAsia" w:ascii="宋体" w:hAnsi="宋体" w:cs="宋体"/>
                <w:color w:val="000000"/>
                <w:kern w:val="0"/>
                <w:sz w:val="22"/>
              </w:rPr>
              <w:t>科目名称</w:t>
            </w:r>
          </w:p>
        </w:tc>
        <w:tc>
          <w:tcPr>
            <w:tcW w:w="207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37179843">
            <w:pPr>
              <w:widowControl/>
              <w:jc w:val="left"/>
              <w:rPr>
                <w:rFonts w:ascii="宋体" w:hAnsi="宋体" w:cs="宋体"/>
                <w:color w:val="000000"/>
                <w:kern w:val="0"/>
                <w:sz w:val="22"/>
              </w:rPr>
            </w:pPr>
          </w:p>
        </w:tc>
        <w:tc>
          <w:tcPr>
            <w:tcW w:w="1776"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14:paraId="1DCA2388">
            <w:pPr>
              <w:widowControl/>
              <w:jc w:val="left"/>
              <w:rPr>
                <w:rFonts w:ascii="宋体" w:hAnsi="宋体" w:cs="宋体"/>
                <w:color w:val="000000"/>
                <w:kern w:val="0"/>
                <w:sz w:val="22"/>
              </w:rPr>
            </w:pPr>
          </w:p>
        </w:tc>
        <w:tc>
          <w:tcPr>
            <w:tcW w:w="1776"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1F4EFDCF">
            <w:pPr>
              <w:widowControl/>
              <w:jc w:val="center"/>
              <w:rPr>
                <w:rFonts w:ascii="宋体" w:hAnsi="宋体" w:cs="宋体"/>
                <w:color w:val="000000"/>
                <w:kern w:val="0"/>
                <w:sz w:val="22"/>
              </w:rPr>
            </w:pPr>
            <w:r>
              <w:rPr>
                <w:rFonts w:hint="eastAsia" w:ascii="宋体" w:hAnsi="宋体" w:cs="宋体"/>
                <w:color w:val="000000"/>
                <w:kern w:val="0"/>
                <w:sz w:val="22"/>
              </w:rPr>
              <w:t>小计</w:t>
            </w:r>
          </w:p>
        </w:tc>
        <w:tc>
          <w:tcPr>
            <w:tcW w:w="1776"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4F375DD0">
            <w:pPr>
              <w:widowControl/>
              <w:jc w:val="center"/>
              <w:rPr>
                <w:rFonts w:ascii="宋体" w:hAnsi="宋体" w:cs="宋体"/>
                <w:color w:val="000000"/>
                <w:kern w:val="0"/>
                <w:sz w:val="22"/>
              </w:rPr>
            </w:pPr>
            <w:r>
              <w:rPr>
                <w:rFonts w:hint="eastAsia" w:ascii="宋体" w:hAnsi="宋体" w:cs="宋体"/>
                <w:color w:val="000000"/>
                <w:kern w:val="0"/>
                <w:sz w:val="22"/>
              </w:rPr>
              <w:t>基本支出</w:t>
            </w:r>
          </w:p>
        </w:tc>
        <w:tc>
          <w:tcPr>
            <w:tcW w:w="1776"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17648093">
            <w:pPr>
              <w:widowControl/>
              <w:jc w:val="center"/>
              <w:rPr>
                <w:rFonts w:ascii="宋体" w:hAnsi="宋体" w:cs="宋体"/>
                <w:color w:val="000000"/>
                <w:kern w:val="0"/>
                <w:sz w:val="22"/>
              </w:rPr>
            </w:pPr>
            <w:r>
              <w:rPr>
                <w:rFonts w:hint="eastAsia" w:ascii="宋体" w:hAnsi="宋体" w:cs="宋体"/>
                <w:color w:val="000000"/>
                <w:kern w:val="0"/>
                <w:sz w:val="22"/>
              </w:rPr>
              <w:t>项目支出</w:t>
            </w:r>
          </w:p>
        </w:tc>
        <w:tc>
          <w:tcPr>
            <w:tcW w:w="2533" w:type="dxa"/>
            <w:vMerge w:val="continue"/>
            <w:tcBorders>
              <w:top w:val="single" w:color="auto" w:sz="4" w:space="0"/>
              <w:left w:val="single" w:color="auto" w:sz="4" w:space="0"/>
              <w:bottom w:val="single" w:color="auto" w:sz="4" w:space="0"/>
              <w:right w:val="single" w:color="auto" w:sz="4" w:space="0"/>
            </w:tcBorders>
            <w:noWrap w:val="0"/>
            <w:vAlign w:val="center"/>
          </w:tcPr>
          <w:p w14:paraId="3E8B9200">
            <w:pPr>
              <w:widowControl/>
              <w:jc w:val="left"/>
              <w:rPr>
                <w:rFonts w:ascii="宋体" w:hAnsi="宋体" w:cs="宋体"/>
                <w:color w:val="000000"/>
                <w:kern w:val="0"/>
                <w:sz w:val="22"/>
              </w:rPr>
            </w:pPr>
          </w:p>
        </w:tc>
      </w:tr>
      <w:tr w14:paraId="56D550FB">
        <w:tblPrEx>
          <w:tblCellMar>
            <w:top w:w="0" w:type="dxa"/>
            <w:left w:w="108" w:type="dxa"/>
            <w:bottom w:w="0" w:type="dxa"/>
            <w:right w:w="108" w:type="dxa"/>
          </w:tblCellMar>
        </w:tblPrEx>
        <w:trPr>
          <w:trHeight w:val="312" w:hRule="atLeast"/>
        </w:trPr>
        <w:tc>
          <w:tcPr>
            <w:tcW w:w="252"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09DC030E">
            <w:pPr>
              <w:widowControl/>
              <w:jc w:val="left"/>
              <w:rPr>
                <w:rFonts w:ascii="宋体" w:hAnsi="宋体" w:cs="宋体"/>
                <w:color w:val="000000"/>
                <w:kern w:val="0"/>
                <w:sz w:val="22"/>
              </w:rPr>
            </w:pPr>
          </w:p>
        </w:tc>
        <w:tc>
          <w:tcPr>
            <w:tcW w:w="2118" w:type="dxa"/>
            <w:vMerge w:val="continue"/>
            <w:tcBorders>
              <w:top w:val="nil"/>
              <w:left w:val="single" w:color="auto" w:sz="4" w:space="0"/>
              <w:bottom w:val="single" w:color="auto" w:sz="4" w:space="0"/>
              <w:right w:val="single" w:color="auto" w:sz="4" w:space="0"/>
            </w:tcBorders>
            <w:noWrap w:val="0"/>
            <w:vAlign w:val="center"/>
          </w:tcPr>
          <w:p w14:paraId="710697B5">
            <w:pPr>
              <w:widowControl/>
              <w:jc w:val="left"/>
              <w:rPr>
                <w:rFonts w:ascii="宋体" w:hAnsi="宋体" w:cs="宋体"/>
                <w:color w:val="000000"/>
                <w:kern w:val="0"/>
                <w:sz w:val="22"/>
              </w:rPr>
            </w:pPr>
          </w:p>
        </w:tc>
        <w:tc>
          <w:tcPr>
            <w:tcW w:w="2074" w:type="dxa"/>
            <w:vMerge w:val="continue"/>
            <w:tcBorders>
              <w:top w:val="single" w:color="auto" w:sz="4" w:space="0"/>
              <w:left w:val="single" w:color="auto" w:sz="4" w:space="0"/>
              <w:bottom w:val="single" w:color="auto" w:sz="4" w:space="0"/>
              <w:right w:val="single" w:color="auto" w:sz="4" w:space="0"/>
            </w:tcBorders>
            <w:noWrap w:val="0"/>
            <w:vAlign w:val="center"/>
          </w:tcPr>
          <w:p w14:paraId="0700C2BA">
            <w:pPr>
              <w:widowControl/>
              <w:jc w:val="left"/>
              <w:rPr>
                <w:rFonts w:ascii="宋体" w:hAnsi="宋体" w:cs="宋体"/>
                <w:color w:val="000000"/>
                <w:kern w:val="0"/>
                <w:sz w:val="22"/>
              </w:rPr>
            </w:pPr>
          </w:p>
        </w:tc>
        <w:tc>
          <w:tcPr>
            <w:tcW w:w="1776" w:type="dxa"/>
            <w:vMerge w:val="continue"/>
            <w:tcBorders>
              <w:top w:val="single" w:color="auto" w:sz="4" w:space="0"/>
              <w:left w:val="single" w:color="auto" w:sz="4" w:space="0"/>
              <w:bottom w:val="single" w:color="auto" w:sz="4" w:space="0"/>
              <w:right w:val="single" w:color="auto" w:sz="4" w:space="0"/>
            </w:tcBorders>
            <w:noWrap w:val="0"/>
            <w:vAlign w:val="center"/>
          </w:tcPr>
          <w:p w14:paraId="64D94ED7">
            <w:pPr>
              <w:widowControl/>
              <w:jc w:val="left"/>
              <w:rPr>
                <w:rFonts w:ascii="宋体" w:hAnsi="宋体" w:cs="宋体"/>
                <w:color w:val="000000"/>
                <w:kern w:val="0"/>
                <w:sz w:val="22"/>
              </w:rPr>
            </w:pPr>
          </w:p>
        </w:tc>
        <w:tc>
          <w:tcPr>
            <w:tcW w:w="1776" w:type="dxa"/>
            <w:vMerge w:val="continue"/>
            <w:tcBorders>
              <w:top w:val="nil"/>
              <w:left w:val="single" w:color="auto" w:sz="4" w:space="0"/>
              <w:bottom w:val="single" w:color="auto" w:sz="4" w:space="0"/>
              <w:right w:val="single" w:color="auto" w:sz="4" w:space="0"/>
            </w:tcBorders>
            <w:noWrap w:val="0"/>
            <w:vAlign w:val="center"/>
          </w:tcPr>
          <w:p w14:paraId="50431E80">
            <w:pPr>
              <w:widowControl/>
              <w:jc w:val="left"/>
              <w:rPr>
                <w:rFonts w:ascii="宋体" w:hAnsi="宋体" w:cs="宋体"/>
                <w:color w:val="000000"/>
                <w:kern w:val="0"/>
                <w:sz w:val="22"/>
              </w:rPr>
            </w:pPr>
          </w:p>
        </w:tc>
        <w:tc>
          <w:tcPr>
            <w:tcW w:w="1776" w:type="dxa"/>
            <w:vMerge w:val="continue"/>
            <w:tcBorders>
              <w:top w:val="nil"/>
              <w:left w:val="single" w:color="auto" w:sz="4" w:space="0"/>
              <w:bottom w:val="single" w:color="auto" w:sz="4" w:space="0"/>
              <w:right w:val="single" w:color="auto" w:sz="4" w:space="0"/>
            </w:tcBorders>
            <w:noWrap w:val="0"/>
            <w:vAlign w:val="center"/>
          </w:tcPr>
          <w:p w14:paraId="73799DD9">
            <w:pPr>
              <w:widowControl/>
              <w:jc w:val="left"/>
              <w:rPr>
                <w:rFonts w:ascii="宋体" w:hAnsi="宋体" w:cs="宋体"/>
                <w:color w:val="000000"/>
                <w:kern w:val="0"/>
                <w:sz w:val="22"/>
              </w:rPr>
            </w:pPr>
          </w:p>
        </w:tc>
        <w:tc>
          <w:tcPr>
            <w:tcW w:w="1776" w:type="dxa"/>
            <w:vMerge w:val="continue"/>
            <w:tcBorders>
              <w:top w:val="nil"/>
              <w:left w:val="single" w:color="auto" w:sz="4" w:space="0"/>
              <w:bottom w:val="single" w:color="auto" w:sz="4" w:space="0"/>
              <w:right w:val="single" w:color="auto" w:sz="4" w:space="0"/>
            </w:tcBorders>
            <w:noWrap w:val="0"/>
            <w:vAlign w:val="center"/>
          </w:tcPr>
          <w:p w14:paraId="2206C314">
            <w:pPr>
              <w:widowControl/>
              <w:jc w:val="left"/>
              <w:rPr>
                <w:rFonts w:ascii="宋体" w:hAnsi="宋体" w:cs="宋体"/>
                <w:color w:val="000000"/>
                <w:kern w:val="0"/>
                <w:sz w:val="22"/>
              </w:rPr>
            </w:pPr>
          </w:p>
        </w:tc>
        <w:tc>
          <w:tcPr>
            <w:tcW w:w="2533" w:type="dxa"/>
            <w:vMerge w:val="continue"/>
            <w:tcBorders>
              <w:top w:val="single" w:color="auto" w:sz="4" w:space="0"/>
              <w:left w:val="single" w:color="auto" w:sz="4" w:space="0"/>
              <w:bottom w:val="single" w:color="auto" w:sz="4" w:space="0"/>
              <w:right w:val="single" w:color="auto" w:sz="4" w:space="0"/>
            </w:tcBorders>
            <w:noWrap w:val="0"/>
            <w:vAlign w:val="center"/>
          </w:tcPr>
          <w:p w14:paraId="53A9966F">
            <w:pPr>
              <w:widowControl/>
              <w:jc w:val="left"/>
              <w:rPr>
                <w:rFonts w:ascii="宋体" w:hAnsi="宋体" w:cs="宋体"/>
                <w:color w:val="000000"/>
                <w:kern w:val="0"/>
                <w:sz w:val="22"/>
              </w:rPr>
            </w:pPr>
          </w:p>
        </w:tc>
      </w:tr>
      <w:tr w14:paraId="2595ACD4">
        <w:tblPrEx>
          <w:tblCellMar>
            <w:top w:w="0" w:type="dxa"/>
            <w:left w:w="108" w:type="dxa"/>
            <w:bottom w:w="0" w:type="dxa"/>
            <w:right w:w="108" w:type="dxa"/>
          </w:tblCellMar>
        </w:tblPrEx>
        <w:trPr>
          <w:trHeight w:val="735" w:hRule="atLeast"/>
        </w:trPr>
        <w:tc>
          <w:tcPr>
            <w:tcW w:w="252"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19A2EC3D">
            <w:pPr>
              <w:widowControl/>
              <w:jc w:val="left"/>
              <w:rPr>
                <w:rFonts w:ascii="宋体" w:hAnsi="宋体" w:cs="宋体"/>
                <w:color w:val="000000"/>
                <w:kern w:val="0"/>
                <w:sz w:val="22"/>
              </w:rPr>
            </w:pPr>
          </w:p>
        </w:tc>
        <w:tc>
          <w:tcPr>
            <w:tcW w:w="2118" w:type="dxa"/>
            <w:vMerge w:val="continue"/>
            <w:tcBorders>
              <w:top w:val="nil"/>
              <w:left w:val="single" w:color="auto" w:sz="4" w:space="0"/>
              <w:bottom w:val="single" w:color="auto" w:sz="4" w:space="0"/>
              <w:right w:val="single" w:color="auto" w:sz="4" w:space="0"/>
            </w:tcBorders>
            <w:noWrap w:val="0"/>
            <w:vAlign w:val="center"/>
          </w:tcPr>
          <w:p w14:paraId="72C7A729">
            <w:pPr>
              <w:widowControl/>
              <w:jc w:val="left"/>
              <w:rPr>
                <w:rFonts w:ascii="宋体" w:hAnsi="宋体" w:cs="宋体"/>
                <w:color w:val="000000"/>
                <w:kern w:val="0"/>
                <w:sz w:val="22"/>
              </w:rPr>
            </w:pPr>
          </w:p>
        </w:tc>
        <w:tc>
          <w:tcPr>
            <w:tcW w:w="2074" w:type="dxa"/>
            <w:vMerge w:val="continue"/>
            <w:tcBorders>
              <w:top w:val="single" w:color="auto" w:sz="4" w:space="0"/>
              <w:left w:val="single" w:color="auto" w:sz="4" w:space="0"/>
              <w:bottom w:val="single" w:color="auto" w:sz="4" w:space="0"/>
              <w:right w:val="single" w:color="auto" w:sz="4" w:space="0"/>
            </w:tcBorders>
            <w:noWrap w:val="0"/>
            <w:vAlign w:val="center"/>
          </w:tcPr>
          <w:p w14:paraId="2D557572">
            <w:pPr>
              <w:widowControl/>
              <w:jc w:val="left"/>
              <w:rPr>
                <w:rFonts w:ascii="宋体" w:hAnsi="宋体" w:cs="宋体"/>
                <w:color w:val="000000"/>
                <w:kern w:val="0"/>
                <w:sz w:val="22"/>
              </w:rPr>
            </w:pPr>
          </w:p>
        </w:tc>
        <w:tc>
          <w:tcPr>
            <w:tcW w:w="1776" w:type="dxa"/>
            <w:vMerge w:val="continue"/>
            <w:tcBorders>
              <w:top w:val="single" w:color="auto" w:sz="4" w:space="0"/>
              <w:left w:val="single" w:color="auto" w:sz="4" w:space="0"/>
              <w:bottom w:val="single" w:color="auto" w:sz="4" w:space="0"/>
              <w:right w:val="single" w:color="auto" w:sz="4" w:space="0"/>
            </w:tcBorders>
            <w:noWrap w:val="0"/>
            <w:vAlign w:val="center"/>
          </w:tcPr>
          <w:p w14:paraId="4ADF7E15">
            <w:pPr>
              <w:widowControl/>
              <w:jc w:val="left"/>
              <w:rPr>
                <w:rFonts w:ascii="宋体" w:hAnsi="宋体" w:cs="宋体"/>
                <w:color w:val="000000"/>
                <w:kern w:val="0"/>
                <w:sz w:val="22"/>
              </w:rPr>
            </w:pPr>
          </w:p>
        </w:tc>
        <w:tc>
          <w:tcPr>
            <w:tcW w:w="1776" w:type="dxa"/>
            <w:vMerge w:val="continue"/>
            <w:tcBorders>
              <w:top w:val="nil"/>
              <w:left w:val="single" w:color="auto" w:sz="4" w:space="0"/>
              <w:bottom w:val="single" w:color="auto" w:sz="4" w:space="0"/>
              <w:right w:val="single" w:color="auto" w:sz="4" w:space="0"/>
            </w:tcBorders>
            <w:noWrap w:val="0"/>
            <w:vAlign w:val="center"/>
          </w:tcPr>
          <w:p w14:paraId="28D955EB">
            <w:pPr>
              <w:widowControl/>
              <w:jc w:val="left"/>
              <w:rPr>
                <w:rFonts w:ascii="宋体" w:hAnsi="宋体" w:cs="宋体"/>
                <w:color w:val="000000"/>
                <w:kern w:val="0"/>
                <w:sz w:val="22"/>
              </w:rPr>
            </w:pPr>
          </w:p>
        </w:tc>
        <w:tc>
          <w:tcPr>
            <w:tcW w:w="1776" w:type="dxa"/>
            <w:vMerge w:val="continue"/>
            <w:tcBorders>
              <w:top w:val="nil"/>
              <w:left w:val="single" w:color="auto" w:sz="4" w:space="0"/>
              <w:bottom w:val="single" w:color="auto" w:sz="4" w:space="0"/>
              <w:right w:val="single" w:color="auto" w:sz="4" w:space="0"/>
            </w:tcBorders>
            <w:noWrap w:val="0"/>
            <w:vAlign w:val="center"/>
          </w:tcPr>
          <w:p w14:paraId="2411ABD9">
            <w:pPr>
              <w:widowControl/>
              <w:jc w:val="left"/>
              <w:rPr>
                <w:rFonts w:ascii="宋体" w:hAnsi="宋体" w:cs="宋体"/>
                <w:color w:val="000000"/>
                <w:kern w:val="0"/>
                <w:sz w:val="22"/>
              </w:rPr>
            </w:pPr>
          </w:p>
        </w:tc>
        <w:tc>
          <w:tcPr>
            <w:tcW w:w="1776" w:type="dxa"/>
            <w:vMerge w:val="continue"/>
            <w:tcBorders>
              <w:top w:val="nil"/>
              <w:left w:val="single" w:color="auto" w:sz="4" w:space="0"/>
              <w:bottom w:val="single" w:color="auto" w:sz="4" w:space="0"/>
              <w:right w:val="single" w:color="auto" w:sz="4" w:space="0"/>
            </w:tcBorders>
            <w:noWrap w:val="0"/>
            <w:vAlign w:val="center"/>
          </w:tcPr>
          <w:p w14:paraId="3223C830">
            <w:pPr>
              <w:widowControl/>
              <w:jc w:val="left"/>
              <w:rPr>
                <w:rFonts w:ascii="宋体" w:hAnsi="宋体" w:cs="宋体"/>
                <w:color w:val="000000"/>
                <w:kern w:val="0"/>
                <w:sz w:val="22"/>
              </w:rPr>
            </w:pPr>
          </w:p>
        </w:tc>
        <w:tc>
          <w:tcPr>
            <w:tcW w:w="2533" w:type="dxa"/>
            <w:vMerge w:val="continue"/>
            <w:tcBorders>
              <w:top w:val="single" w:color="auto" w:sz="4" w:space="0"/>
              <w:left w:val="single" w:color="auto" w:sz="4" w:space="0"/>
              <w:bottom w:val="single" w:color="auto" w:sz="4" w:space="0"/>
              <w:right w:val="single" w:color="auto" w:sz="4" w:space="0"/>
            </w:tcBorders>
            <w:noWrap w:val="0"/>
            <w:vAlign w:val="center"/>
          </w:tcPr>
          <w:p w14:paraId="4954AEFE">
            <w:pPr>
              <w:widowControl/>
              <w:jc w:val="left"/>
              <w:rPr>
                <w:rFonts w:ascii="宋体" w:hAnsi="宋体" w:cs="宋体"/>
                <w:color w:val="000000"/>
                <w:kern w:val="0"/>
                <w:sz w:val="22"/>
              </w:rPr>
            </w:pPr>
          </w:p>
        </w:tc>
      </w:tr>
      <w:tr w14:paraId="1120FEFD">
        <w:tblPrEx>
          <w:tblCellMar>
            <w:top w:w="0" w:type="dxa"/>
            <w:left w:w="108" w:type="dxa"/>
            <w:bottom w:w="0" w:type="dxa"/>
            <w:right w:w="108" w:type="dxa"/>
          </w:tblCellMar>
        </w:tblPrEx>
        <w:trPr>
          <w:trHeight w:val="840" w:hRule="atLeast"/>
        </w:trPr>
        <w:tc>
          <w:tcPr>
            <w:tcW w:w="2370"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34FC5E7F">
            <w:pPr>
              <w:widowControl/>
              <w:jc w:val="center"/>
              <w:rPr>
                <w:rFonts w:ascii="宋体" w:hAnsi="宋体" w:cs="宋体"/>
                <w:color w:val="000000"/>
                <w:kern w:val="0"/>
                <w:sz w:val="22"/>
              </w:rPr>
            </w:pPr>
            <w:r>
              <w:rPr>
                <w:rFonts w:hint="eastAsia" w:ascii="宋体" w:hAnsi="宋体" w:cs="宋体"/>
                <w:color w:val="000000"/>
                <w:kern w:val="0"/>
                <w:sz w:val="22"/>
              </w:rPr>
              <w:t>栏次</w:t>
            </w:r>
          </w:p>
        </w:tc>
        <w:tc>
          <w:tcPr>
            <w:tcW w:w="2074" w:type="dxa"/>
            <w:tcBorders>
              <w:top w:val="nil"/>
              <w:left w:val="nil"/>
              <w:bottom w:val="single" w:color="auto" w:sz="4" w:space="0"/>
              <w:right w:val="single" w:color="auto" w:sz="4" w:space="0"/>
            </w:tcBorders>
            <w:shd w:val="clear" w:color="000000" w:fill="F1F1F1"/>
            <w:noWrap/>
            <w:vAlign w:val="center"/>
          </w:tcPr>
          <w:p w14:paraId="33BC4DFE">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776" w:type="dxa"/>
            <w:tcBorders>
              <w:top w:val="nil"/>
              <w:left w:val="nil"/>
              <w:bottom w:val="single" w:color="auto" w:sz="4" w:space="0"/>
              <w:right w:val="single" w:color="auto" w:sz="4" w:space="0"/>
            </w:tcBorders>
            <w:shd w:val="clear" w:color="000000" w:fill="F1F1F1"/>
            <w:noWrap/>
            <w:vAlign w:val="center"/>
          </w:tcPr>
          <w:p w14:paraId="120FB886">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1776" w:type="dxa"/>
            <w:tcBorders>
              <w:top w:val="nil"/>
              <w:left w:val="nil"/>
              <w:bottom w:val="single" w:color="auto" w:sz="4" w:space="0"/>
              <w:right w:val="single" w:color="auto" w:sz="4" w:space="0"/>
            </w:tcBorders>
            <w:shd w:val="clear" w:color="000000" w:fill="F1F1F1"/>
            <w:noWrap/>
            <w:vAlign w:val="center"/>
          </w:tcPr>
          <w:p w14:paraId="3EE814B8">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1776" w:type="dxa"/>
            <w:tcBorders>
              <w:top w:val="nil"/>
              <w:left w:val="nil"/>
              <w:bottom w:val="single" w:color="auto" w:sz="4" w:space="0"/>
              <w:right w:val="single" w:color="auto" w:sz="4" w:space="0"/>
            </w:tcBorders>
            <w:shd w:val="clear" w:color="000000" w:fill="F1F1F1"/>
            <w:noWrap/>
            <w:vAlign w:val="center"/>
          </w:tcPr>
          <w:p w14:paraId="4D26BA43">
            <w:pPr>
              <w:widowControl/>
              <w:jc w:val="center"/>
              <w:rPr>
                <w:rFonts w:ascii="宋体" w:hAnsi="宋体" w:cs="宋体"/>
                <w:color w:val="000000"/>
                <w:kern w:val="0"/>
                <w:sz w:val="22"/>
              </w:rPr>
            </w:pPr>
            <w:r>
              <w:rPr>
                <w:rFonts w:hint="eastAsia" w:ascii="宋体" w:hAnsi="宋体" w:cs="宋体"/>
                <w:color w:val="000000"/>
                <w:kern w:val="0"/>
                <w:sz w:val="22"/>
              </w:rPr>
              <w:t>4</w:t>
            </w:r>
          </w:p>
        </w:tc>
        <w:tc>
          <w:tcPr>
            <w:tcW w:w="1776" w:type="dxa"/>
            <w:tcBorders>
              <w:top w:val="nil"/>
              <w:left w:val="nil"/>
              <w:bottom w:val="single" w:color="auto" w:sz="4" w:space="0"/>
              <w:right w:val="single" w:color="auto" w:sz="4" w:space="0"/>
            </w:tcBorders>
            <w:shd w:val="clear" w:color="000000" w:fill="F1F1F1"/>
            <w:noWrap/>
            <w:vAlign w:val="center"/>
          </w:tcPr>
          <w:p w14:paraId="6F6119CB">
            <w:pPr>
              <w:widowControl/>
              <w:jc w:val="center"/>
              <w:rPr>
                <w:rFonts w:ascii="宋体" w:hAnsi="宋体" w:cs="宋体"/>
                <w:color w:val="000000"/>
                <w:kern w:val="0"/>
                <w:sz w:val="22"/>
              </w:rPr>
            </w:pPr>
            <w:r>
              <w:rPr>
                <w:rFonts w:hint="eastAsia" w:ascii="宋体" w:hAnsi="宋体" w:cs="宋体"/>
                <w:color w:val="000000"/>
                <w:kern w:val="0"/>
                <w:sz w:val="22"/>
              </w:rPr>
              <w:t>5</w:t>
            </w:r>
          </w:p>
        </w:tc>
        <w:tc>
          <w:tcPr>
            <w:tcW w:w="2533" w:type="dxa"/>
            <w:tcBorders>
              <w:top w:val="nil"/>
              <w:left w:val="nil"/>
              <w:bottom w:val="single" w:color="auto" w:sz="4" w:space="0"/>
              <w:right w:val="single" w:color="auto" w:sz="4" w:space="0"/>
            </w:tcBorders>
            <w:shd w:val="clear" w:color="000000" w:fill="F1F1F1"/>
            <w:noWrap/>
            <w:vAlign w:val="center"/>
          </w:tcPr>
          <w:p w14:paraId="41E6C371">
            <w:pPr>
              <w:widowControl/>
              <w:jc w:val="center"/>
              <w:rPr>
                <w:rFonts w:ascii="宋体" w:hAnsi="宋体" w:cs="宋体"/>
                <w:color w:val="000000"/>
                <w:kern w:val="0"/>
                <w:sz w:val="22"/>
              </w:rPr>
            </w:pPr>
            <w:r>
              <w:rPr>
                <w:rFonts w:hint="eastAsia" w:ascii="宋体" w:hAnsi="宋体" w:cs="宋体"/>
                <w:color w:val="000000"/>
                <w:kern w:val="0"/>
                <w:sz w:val="22"/>
              </w:rPr>
              <w:t>6</w:t>
            </w:r>
          </w:p>
        </w:tc>
      </w:tr>
      <w:tr w14:paraId="7D206A79">
        <w:tblPrEx>
          <w:tblCellMar>
            <w:top w:w="0" w:type="dxa"/>
            <w:left w:w="108" w:type="dxa"/>
            <w:bottom w:w="0" w:type="dxa"/>
            <w:right w:w="108" w:type="dxa"/>
          </w:tblCellMar>
        </w:tblPrEx>
        <w:trPr>
          <w:trHeight w:val="1035" w:hRule="atLeast"/>
        </w:trPr>
        <w:tc>
          <w:tcPr>
            <w:tcW w:w="2370"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5FDC4D73">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2074" w:type="dxa"/>
            <w:tcBorders>
              <w:top w:val="nil"/>
              <w:left w:val="nil"/>
              <w:bottom w:val="single" w:color="auto" w:sz="4" w:space="0"/>
              <w:right w:val="single" w:color="auto" w:sz="4" w:space="0"/>
            </w:tcBorders>
            <w:shd w:val="clear" w:color="000000" w:fill="FFFFFF"/>
            <w:noWrap/>
            <w:vAlign w:val="center"/>
          </w:tcPr>
          <w:p w14:paraId="73805BD6">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776" w:type="dxa"/>
            <w:tcBorders>
              <w:top w:val="nil"/>
              <w:left w:val="nil"/>
              <w:bottom w:val="single" w:color="auto" w:sz="4" w:space="0"/>
              <w:right w:val="single" w:color="auto" w:sz="4" w:space="0"/>
            </w:tcBorders>
            <w:shd w:val="clear" w:color="000000" w:fill="FFFFFF"/>
            <w:noWrap/>
            <w:vAlign w:val="center"/>
          </w:tcPr>
          <w:p w14:paraId="5CA73B0A">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776" w:type="dxa"/>
            <w:tcBorders>
              <w:top w:val="nil"/>
              <w:left w:val="nil"/>
              <w:bottom w:val="single" w:color="auto" w:sz="4" w:space="0"/>
              <w:right w:val="single" w:color="auto" w:sz="4" w:space="0"/>
            </w:tcBorders>
            <w:shd w:val="clear" w:color="000000" w:fill="FFFFFF"/>
            <w:noWrap/>
            <w:vAlign w:val="center"/>
          </w:tcPr>
          <w:p w14:paraId="21B46993">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776" w:type="dxa"/>
            <w:tcBorders>
              <w:top w:val="nil"/>
              <w:left w:val="nil"/>
              <w:bottom w:val="single" w:color="auto" w:sz="4" w:space="0"/>
              <w:right w:val="single" w:color="auto" w:sz="4" w:space="0"/>
            </w:tcBorders>
            <w:shd w:val="clear" w:color="000000" w:fill="FFFFFF"/>
            <w:noWrap/>
            <w:vAlign w:val="center"/>
          </w:tcPr>
          <w:p w14:paraId="3880F2CF">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1776" w:type="dxa"/>
            <w:tcBorders>
              <w:top w:val="nil"/>
              <w:left w:val="nil"/>
              <w:bottom w:val="single" w:color="auto" w:sz="4" w:space="0"/>
              <w:right w:val="single" w:color="auto" w:sz="4" w:space="0"/>
            </w:tcBorders>
            <w:shd w:val="clear" w:color="000000" w:fill="FFFFFF"/>
            <w:noWrap/>
            <w:vAlign w:val="center"/>
          </w:tcPr>
          <w:p w14:paraId="22885A7A">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2533" w:type="dxa"/>
            <w:tcBorders>
              <w:top w:val="nil"/>
              <w:left w:val="nil"/>
              <w:bottom w:val="single" w:color="auto" w:sz="4" w:space="0"/>
              <w:right w:val="single" w:color="auto" w:sz="4" w:space="0"/>
            </w:tcBorders>
            <w:shd w:val="clear" w:color="000000" w:fill="FFFFFF"/>
            <w:noWrap/>
            <w:vAlign w:val="center"/>
          </w:tcPr>
          <w:p w14:paraId="67C20C97">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r>
      <w:tr w14:paraId="6528E615">
        <w:tblPrEx>
          <w:tblCellMar>
            <w:top w:w="0" w:type="dxa"/>
            <w:left w:w="108" w:type="dxa"/>
            <w:bottom w:w="0" w:type="dxa"/>
            <w:right w:w="108" w:type="dxa"/>
          </w:tblCellMar>
        </w:tblPrEx>
        <w:trPr>
          <w:trHeight w:val="300" w:hRule="atLeast"/>
        </w:trPr>
        <w:tc>
          <w:tcPr>
            <w:tcW w:w="252" w:type="dxa"/>
            <w:gridSpan w:val="3"/>
            <w:tcBorders>
              <w:top w:val="nil"/>
              <w:left w:val="nil"/>
              <w:bottom w:val="single" w:color="D4D4D4" w:sz="4" w:space="0"/>
              <w:right w:val="single" w:color="D4D4D4" w:sz="4" w:space="0"/>
            </w:tcBorders>
            <w:shd w:val="clear" w:color="000000" w:fill="FFFFFF"/>
            <w:noWrap/>
            <w:vAlign w:val="center"/>
          </w:tcPr>
          <w:p w14:paraId="5E935E96">
            <w:pPr>
              <w:widowControl/>
              <w:jc w:val="left"/>
              <w:rPr>
                <w:rFonts w:ascii="宋体" w:hAnsi="宋体" w:cs="宋体"/>
                <w:color w:val="000000"/>
                <w:kern w:val="0"/>
                <w:sz w:val="22"/>
              </w:rPr>
            </w:pPr>
            <w:r>
              <w:rPr>
                <w:rFonts w:hint="eastAsia" w:ascii="宋体" w:hAnsi="宋体" w:cs="宋体"/>
                <w:color w:val="000000"/>
                <w:kern w:val="0"/>
                <w:sz w:val="22"/>
              </w:rPr>
              <w:t>　</w:t>
            </w:r>
          </w:p>
        </w:tc>
        <w:tc>
          <w:tcPr>
            <w:tcW w:w="2118" w:type="dxa"/>
            <w:tcBorders>
              <w:top w:val="nil"/>
              <w:left w:val="nil"/>
              <w:bottom w:val="single" w:color="D4D4D4" w:sz="4" w:space="0"/>
              <w:right w:val="single" w:color="D4D4D4" w:sz="4" w:space="0"/>
            </w:tcBorders>
            <w:shd w:val="clear" w:color="000000" w:fill="FFFFFF"/>
            <w:noWrap/>
            <w:vAlign w:val="center"/>
          </w:tcPr>
          <w:p w14:paraId="0403ABC9">
            <w:pPr>
              <w:widowControl/>
              <w:jc w:val="left"/>
              <w:rPr>
                <w:rFonts w:ascii="宋体" w:hAnsi="宋体" w:cs="宋体"/>
                <w:color w:val="000000"/>
                <w:kern w:val="0"/>
                <w:sz w:val="22"/>
              </w:rPr>
            </w:pPr>
            <w:r>
              <w:rPr>
                <w:rFonts w:hint="eastAsia" w:ascii="宋体" w:hAnsi="宋体" w:cs="宋体"/>
                <w:color w:val="000000"/>
                <w:kern w:val="0"/>
                <w:sz w:val="22"/>
              </w:rPr>
              <w:t>　</w:t>
            </w:r>
          </w:p>
        </w:tc>
        <w:tc>
          <w:tcPr>
            <w:tcW w:w="2074" w:type="dxa"/>
            <w:tcBorders>
              <w:top w:val="nil"/>
              <w:left w:val="nil"/>
              <w:bottom w:val="single" w:color="D4D4D4" w:sz="4" w:space="0"/>
              <w:right w:val="single" w:color="D4D4D4" w:sz="4" w:space="0"/>
            </w:tcBorders>
            <w:shd w:val="clear" w:color="000000" w:fill="FFFFFF"/>
            <w:noWrap/>
            <w:vAlign w:val="center"/>
          </w:tcPr>
          <w:p w14:paraId="763D34A5">
            <w:pPr>
              <w:widowControl/>
              <w:jc w:val="right"/>
              <w:rPr>
                <w:rFonts w:ascii="宋体" w:hAnsi="宋体" w:cs="宋体"/>
                <w:color w:val="000000"/>
                <w:kern w:val="0"/>
                <w:sz w:val="22"/>
              </w:rPr>
            </w:pPr>
            <w:r>
              <w:rPr>
                <w:rFonts w:hint="eastAsia" w:ascii="宋体" w:hAnsi="宋体" w:cs="宋体"/>
                <w:color w:val="000000"/>
                <w:kern w:val="0"/>
                <w:sz w:val="22"/>
              </w:rPr>
              <w:t>　</w:t>
            </w:r>
          </w:p>
        </w:tc>
        <w:tc>
          <w:tcPr>
            <w:tcW w:w="1776" w:type="dxa"/>
            <w:tcBorders>
              <w:top w:val="nil"/>
              <w:left w:val="nil"/>
              <w:bottom w:val="single" w:color="D4D4D4" w:sz="4" w:space="0"/>
              <w:right w:val="single" w:color="D4D4D4" w:sz="4" w:space="0"/>
            </w:tcBorders>
            <w:shd w:val="clear" w:color="000000" w:fill="FFFFFF"/>
            <w:noWrap/>
            <w:vAlign w:val="center"/>
          </w:tcPr>
          <w:p w14:paraId="18871E49">
            <w:pPr>
              <w:widowControl/>
              <w:jc w:val="right"/>
              <w:rPr>
                <w:rFonts w:ascii="宋体" w:hAnsi="宋体" w:cs="宋体"/>
                <w:color w:val="000000"/>
                <w:kern w:val="0"/>
                <w:sz w:val="22"/>
              </w:rPr>
            </w:pPr>
            <w:r>
              <w:rPr>
                <w:rFonts w:hint="eastAsia" w:ascii="宋体" w:hAnsi="宋体" w:cs="宋体"/>
                <w:color w:val="000000"/>
                <w:kern w:val="0"/>
                <w:sz w:val="22"/>
              </w:rPr>
              <w:t>　</w:t>
            </w:r>
          </w:p>
        </w:tc>
        <w:tc>
          <w:tcPr>
            <w:tcW w:w="1776" w:type="dxa"/>
            <w:tcBorders>
              <w:top w:val="nil"/>
              <w:left w:val="nil"/>
              <w:bottom w:val="single" w:color="D4D4D4" w:sz="4" w:space="0"/>
              <w:right w:val="single" w:color="D4D4D4" w:sz="4" w:space="0"/>
            </w:tcBorders>
            <w:shd w:val="clear" w:color="000000" w:fill="FFFFFF"/>
            <w:noWrap/>
            <w:vAlign w:val="center"/>
          </w:tcPr>
          <w:p w14:paraId="331D3732">
            <w:pPr>
              <w:widowControl/>
              <w:jc w:val="right"/>
              <w:rPr>
                <w:rFonts w:ascii="宋体" w:hAnsi="宋体" w:cs="宋体"/>
                <w:color w:val="000000"/>
                <w:kern w:val="0"/>
                <w:sz w:val="22"/>
              </w:rPr>
            </w:pPr>
            <w:r>
              <w:rPr>
                <w:rFonts w:hint="eastAsia" w:ascii="宋体" w:hAnsi="宋体" w:cs="宋体"/>
                <w:color w:val="000000"/>
                <w:kern w:val="0"/>
                <w:sz w:val="22"/>
              </w:rPr>
              <w:t>　</w:t>
            </w:r>
          </w:p>
        </w:tc>
        <w:tc>
          <w:tcPr>
            <w:tcW w:w="1776" w:type="dxa"/>
            <w:tcBorders>
              <w:top w:val="nil"/>
              <w:left w:val="nil"/>
              <w:bottom w:val="single" w:color="D4D4D4" w:sz="4" w:space="0"/>
              <w:right w:val="single" w:color="D4D4D4" w:sz="4" w:space="0"/>
            </w:tcBorders>
            <w:shd w:val="clear" w:color="000000" w:fill="FFFFFF"/>
            <w:noWrap/>
            <w:vAlign w:val="center"/>
          </w:tcPr>
          <w:p w14:paraId="074755D8">
            <w:pPr>
              <w:widowControl/>
              <w:jc w:val="right"/>
              <w:rPr>
                <w:rFonts w:ascii="宋体" w:hAnsi="宋体" w:cs="宋体"/>
                <w:color w:val="000000"/>
                <w:kern w:val="0"/>
                <w:sz w:val="22"/>
              </w:rPr>
            </w:pPr>
            <w:r>
              <w:rPr>
                <w:rFonts w:hint="eastAsia" w:ascii="宋体" w:hAnsi="宋体" w:cs="宋体"/>
                <w:color w:val="000000"/>
                <w:kern w:val="0"/>
                <w:sz w:val="22"/>
              </w:rPr>
              <w:t>　</w:t>
            </w:r>
          </w:p>
        </w:tc>
        <w:tc>
          <w:tcPr>
            <w:tcW w:w="1776" w:type="dxa"/>
            <w:tcBorders>
              <w:top w:val="nil"/>
              <w:left w:val="nil"/>
              <w:bottom w:val="single" w:color="D4D4D4" w:sz="4" w:space="0"/>
              <w:right w:val="single" w:color="D4D4D4" w:sz="4" w:space="0"/>
            </w:tcBorders>
            <w:shd w:val="clear" w:color="000000" w:fill="FFFFFF"/>
            <w:noWrap/>
            <w:vAlign w:val="center"/>
          </w:tcPr>
          <w:p w14:paraId="3EA06FE3">
            <w:pPr>
              <w:widowControl/>
              <w:jc w:val="right"/>
              <w:rPr>
                <w:rFonts w:ascii="宋体" w:hAnsi="宋体" w:cs="宋体"/>
                <w:color w:val="000000"/>
                <w:kern w:val="0"/>
                <w:sz w:val="22"/>
              </w:rPr>
            </w:pPr>
            <w:r>
              <w:rPr>
                <w:rFonts w:hint="eastAsia" w:ascii="宋体" w:hAnsi="宋体" w:cs="宋体"/>
                <w:color w:val="000000"/>
                <w:kern w:val="0"/>
                <w:sz w:val="22"/>
              </w:rPr>
              <w:t>　</w:t>
            </w:r>
          </w:p>
        </w:tc>
        <w:tc>
          <w:tcPr>
            <w:tcW w:w="2533" w:type="dxa"/>
            <w:tcBorders>
              <w:top w:val="nil"/>
              <w:left w:val="nil"/>
              <w:bottom w:val="single" w:color="D4D4D4" w:sz="4" w:space="0"/>
              <w:right w:val="single" w:color="D4D4D4" w:sz="4" w:space="0"/>
            </w:tcBorders>
            <w:shd w:val="clear" w:color="000000" w:fill="FFFFFF"/>
            <w:noWrap/>
            <w:vAlign w:val="center"/>
          </w:tcPr>
          <w:p w14:paraId="34E7DD4A">
            <w:pPr>
              <w:widowControl/>
              <w:jc w:val="right"/>
              <w:rPr>
                <w:rFonts w:ascii="宋体" w:hAnsi="宋体" w:cs="宋体"/>
                <w:color w:val="000000"/>
                <w:kern w:val="0"/>
                <w:sz w:val="22"/>
              </w:rPr>
            </w:pPr>
            <w:r>
              <w:rPr>
                <w:rFonts w:hint="eastAsia" w:ascii="宋体" w:hAnsi="宋体" w:cs="宋体"/>
                <w:color w:val="000000"/>
                <w:kern w:val="0"/>
                <w:sz w:val="22"/>
              </w:rPr>
              <w:t>　</w:t>
            </w:r>
          </w:p>
        </w:tc>
      </w:tr>
      <w:tr w14:paraId="424AF591">
        <w:tblPrEx>
          <w:tblCellMar>
            <w:top w:w="0" w:type="dxa"/>
            <w:left w:w="108" w:type="dxa"/>
            <w:bottom w:w="0" w:type="dxa"/>
            <w:right w:w="108" w:type="dxa"/>
          </w:tblCellMar>
        </w:tblPrEx>
        <w:trPr>
          <w:trHeight w:val="300" w:hRule="atLeast"/>
        </w:trPr>
        <w:tc>
          <w:tcPr>
            <w:tcW w:w="14081" w:type="dxa"/>
            <w:gridSpan w:val="10"/>
            <w:tcBorders>
              <w:top w:val="nil"/>
              <w:left w:val="nil"/>
              <w:bottom w:val="nil"/>
              <w:right w:val="nil"/>
            </w:tcBorders>
            <w:shd w:val="clear" w:color="000000" w:fill="FFFFFF"/>
            <w:noWrap/>
            <w:vAlign w:val="center"/>
          </w:tcPr>
          <w:p w14:paraId="2D66612A">
            <w:pPr>
              <w:widowControl/>
              <w:jc w:val="left"/>
              <w:rPr>
                <w:rFonts w:ascii="宋体" w:hAnsi="宋体" w:cs="宋体"/>
                <w:color w:val="000000"/>
                <w:kern w:val="0"/>
                <w:sz w:val="22"/>
              </w:rPr>
            </w:pPr>
            <w:r>
              <w:rPr>
                <w:rFonts w:hint="eastAsia" w:ascii="宋体" w:hAnsi="宋体" w:cs="宋体"/>
                <w:color w:val="000000"/>
                <w:kern w:val="0"/>
                <w:sz w:val="22"/>
              </w:rPr>
              <w:t>注：本表反映部门本年度政府性基金预算财政拨款收入、支出及结转和结余情况。</w:t>
            </w:r>
          </w:p>
        </w:tc>
      </w:tr>
    </w:tbl>
    <w:p w14:paraId="07083AE9">
      <w:pPr>
        <w:pStyle w:val="3"/>
        <w:rPr>
          <w:rFonts w:hint="eastAsia"/>
        </w:rPr>
      </w:pPr>
    </w:p>
    <w:p w14:paraId="0F690A9C">
      <w:pPr>
        <w:pStyle w:val="3"/>
        <w:rPr>
          <w:rFonts w:hint="eastAsia"/>
        </w:rPr>
      </w:pPr>
    </w:p>
    <w:p w14:paraId="1D8328BE">
      <w:pPr>
        <w:pStyle w:val="3"/>
        <w:rPr>
          <w:rFonts w:hint="eastAsia"/>
        </w:rPr>
      </w:pPr>
    </w:p>
    <w:p w14:paraId="039FD29E">
      <w:pPr>
        <w:pStyle w:val="3"/>
        <w:rPr>
          <w:rFonts w:hint="eastAsia"/>
        </w:rPr>
      </w:pPr>
    </w:p>
    <w:p w14:paraId="1EDD2814">
      <w:pPr>
        <w:pStyle w:val="3"/>
        <w:rPr>
          <w:rFonts w:hint="eastAsia"/>
        </w:rPr>
      </w:pPr>
    </w:p>
    <w:tbl>
      <w:tblPr>
        <w:tblStyle w:val="8"/>
        <w:tblW w:w="13300" w:type="dxa"/>
        <w:tblInd w:w="93" w:type="dxa"/>
        <w:tblLayout w:type="autofit"/>
        <w:tblCellMar>
          <w:top w:w="0" w:type="dxa"/>
          <w:left w:w="108" w:type="dxa"/>
          <w:bottom w:w="0" w:type="dxa"/>
          <w:right w:w="108" w:type="dxa"/>
        </w:tblCellMar>
      </w:tblPr>
      <w:tblGrid>
        <w:gridCol w:w="790"/>
        <w:gridCol w:w="790"/>
        <w:gridCol w:w="790"/>
        <w:gridCol w:w="1939"/>
        <w:gridCol w:w="2295"/>
        <w:gridCol w:w="3041"/>
        <w:gridCol w:w="3655"/>
      </w:tblGrid>
      <w:tr w14:paraId="6D2D3160">
        <w:tblPrEx>
          <w:tblCellMar>
            <w:top w:w="0" w:type="dxa"/>
            <w:left w:w="108" w:type="dxa"/>
            <w:bottom w:w="0" w:type="dxa"/>
            <w:right w:w="108" w:type="dxa"/>
          </w:tblCellMar>
        </w:tblPrEx>
        <w:trPr>
          <w:trHeight w:val="510" w:hRule="atLeast"/>
        </w:trPr>
        <w:tc>
          <w:tcPr>
            <w:tcW w:w="13300" w:type="dxa"/>
            <w:gridSpan w:val="7"/>
            <w:tcBorders>
              <w:top w:val="nil"/>
              <w:left w:val="nil"/>
              <w:bottom w:val="nil"/>
              <w:right w:val="nil"/>
            </w:tcBorders>
            <w:noWrap/>
            <w:vAlign w:val="center"/>
          </w:tcPr>
          <w:p w14:paraId="4CA0789D">
            <w:pPr>
              <w:widowControl/>
              <w:jc w:val="center"/>
              <w:rPr>
                <w:rFonts w:ascii="宋体" w:hAnsi="宋体" w:cs="宋体"/>
                <w:b/>
                <w:bCs/>
                <w:kern w:val="0"/>
                <w:sz w:val="40"/>
                <w:szCs w:val="40"/>
              </w:rPr>
            </w:pPr>
            <w:r>
              <w:rPr>
                <w:rFonts w:hint="eastAsia" w:ascii="宋体" w:hAnsi="宋体" w:cs="宋体"/>
                <w:b/>
                <w:bCs/>
                <w:kern w:val="0"/>
                <w:sz w:val="40"/>
                <w:szCs w:val="40"/>
              </w:rPr>
              <w:t>国有资本经营预算财政拨款支出决算表</w:t>
            </w:r>
          </w:p>
        </w:tc>
      </w:tr>
      <w:tr w14:paraId="5980B1E4">
        <w:tblPrEx>
          <w:tblCellMar>
            <w:top w:w="0" w:type="dxa"/>
            <w:left w:w="108" w:type="dxa"/>
            <w:bottom w:w="0" w:type="dxa"/>
            <w:right w:w="108" w:type="dxa"/>
          </w:tblCellMar>
        </w:tblPrEx>
        <w:trPr>
          <w:trHeight w:val="270" w:hRule="atLeast"/>
        </w:trPr>
        <w:tc>
          <w:tcPr>
            <w:tcW w:w="790" w:type="dxa"/>
            <w:tcBorders>
              <w:top w:val="nil"/>
              <w:left w:val="nil"/>
              <w:bottom w:val="nil"/>
              <w:right w:val="nil"/>
            </w:tcBorders>
            <w:noWrap/>
            <w:vAlign w:val="center"/>
          </w:tcPr>
          <w:p w14:paraId="2CA542DB">
            <w:pPr>
              <w:widowControl/>
              <w:jc w:val="left"/>
              <w:rPr>
                <w:rFonts w:ascii="宋体" w:hAnsi="宋体" w:cs="宋体"/>
                <w:color w:val="000000"/>
                <w:kern w:val="0"/>
                <w:sz w:val="22"/>
              </w:rPr>
            </w:pPr>
          </w:p>
        </w:tc>
        <w:tc>
          <w:tcPr>
            <w:tcW w:w="790" w:type="dxa"/>
            <w:tcBorders>
              <w:top w:val="nil"/>
              <w:left w:val="nil"/>
              <w:bottom w:val="nil"/>
              <w:right w:val="nil"/>
            </w:tcBorders>
            <w:noWrap/>
            <w:vAlign w:val="center"/>
          </w:tcPr>
          <w:p w14:paraId="34EC815F">
            <w:pPr>
              <w:widowControl/>
              <w:jc w:val="left"/>
              <w:rPr>
                <w:rFonts w:ascii="宋体" w:hAnsi="宋体" w:cs="宋体"/>
                <w:color w:val="000000"/>
                <w:kern w:val="0"/>
                <w:sz w:val="22"/>
              </w:rPr>
            </w:pPr>
          </w:p>
        </w:tc>
        <w:tc>
          <w:tcPr>
            <w:tcW w:w="790" w:type="dxa"/>
            <w:tcBorders>
              <w:top w:val="nil"/>
              <w:left w:val="nil"/>
              <w:bottom w:val="nil"/>
              <w:right w:val="nil"/>
            </w:tcBorders>
            <w:noWrap/>
            <w:vAlign w:val="center"/>
          </w:tcPr>
          <w:p w14:paraId="4FEB1C27">
            <w:pPr>
              <w:widowControl/>
              <w:jc w:val="left"/>
              <w:rPr>
                <w:rFonts w:ascii="宋体" w:hAnsi="宋体" w:cs="宋体"/>
                <w:color w:val="000000"/>
                <w:kern w:val="0"/>
                <w:sz w:val="22"/>
              </w:rPr>
            </w:pPr>
          </w:p>
        </w:tc>
        <w:tc>
          <w:tcPr>
            <w:tcW w:w="1939" w:type="dxa"/>
            <w:tcBorders>
              <w:top w:val="nil"/>
              <w:left w:val="nil"/>
              <w:bottom w:val="nil"/>
              <w:right w:val="nil"/>
            </w:tcBorders>
            <w:noWrap/>
            <w:vAlign w:val="center"/>
          </w:tcPr>
          <w:p w14:paraId="46B0D39E">
            <w:pPr>
              <w:widowControl/>
              <w:jc w:val="left"/>
              <w:rPr>
                <w:rFonts w:ascii="宋体" w:hAnsi="宋体" w:cs="宋体"/>
                <w:color w:val="000000"/>
                <w:kern w:val="0"/>
                <w:sz w:val="22"/>
              </w:rPr>
            </w:pPr>
          </w:p>
        </w:tc>
        <w:tc>
          <w:tcPr>
            <w:tcW w:w="2295" w:type="dxa"/>
            <w:tcBorders>
              <w:top w:val="nil"/>
              <w:left w:val="nil"/>
              <w:bottom w:val="nil"/>
              <w:right w:val="nil"/>
            </w:tcBorders>
            <w:noWrap/>
            <w:vAlign w:val="center"/>
          </w:tcPr>
          <w:p w14:paraId="2791D174">
            <w:pPr>
              <w:widowControl/>
              <w:jc w:val="left"/>
              <w:rPr>
                <w:rFonts w:ascii="宋体" w:hAnsi="宋体" w:cs="宋体"/>
                <w:color w:val="000000"/>
                <w:kern w:val="0"/>
                <w:sz w:val="22"/>
              </w:rPr>
            </w:pPr>
          </w:p>
        </w:tc>
        <w:tc>
          <w:tcPr>
            <w:tcW w:w="3041" w:type="dxa"/>
            <w:tcBorders>
              <w:top w:val="nil"/>
              <w:left w:val="nil"/>
              <w:bottom w:val="nil"/>
              <w:right w:val="nil"/>
            </w:tcBorders>
            <w:noWrap/>
            <w:vAlign w:val="center"/>
          </w:tcPr>
          <w:p w14:paraId="58E2CA02">
            <w:pPr>
              <w:widowControl/>
              <w:jc w:val="left"/>
              <w:rPr>
                <w:rFonts w:ascii="宋体" w:hAnsi="宋体" w:cs="宋体"/>
                <w:color w:val="000000"/>
                <w:kern w:val="0"/>
                <w:sz w:val="22"/>
              </w:rPr>
            </w:pPr>
          </w:p>
        </w:tc>
        <w:tc>
          <w:tcPr>
            <w:tcW w:w="3655" w:type="dxa"/>
            <w:tcBorders>
              <w:top w:val="nil"/>
              <w:left w:val="nil"/>
              <w:bottom w:val="nil"/>
              <w:right w:val="nil"/>
            </w:tcBorders>
            <w:noWrap/>
            <w:vAlign w:val="bottom"/>
          </w:tcPr>
          <w:p w14:paraId="594171B9">
            <w:pPr>
              <w:widowControl/>
              <w:jc w:val="left"/>
              <w:rPr>
                <w:rFonts w:ascii="宋体" w:hAnsi="宋体" w:cs="宋体"/>
                <w:kern w:val="0"/>
                <w:sz w:val="18"/>
                <w:szCs w:val="18"/>
              </w:rPr>
            </w:pPr>
            <w:r>
              <w:rPr>
                <w:rFonts w:hint="eastAsia" w:ascii="宋体" w:hAnsi="宋体" w:cs="宋体"/>
                <w:kern w:val="0"/>
                <w:sz w:val="18"/>
                <w:szCs w:val="18"/>
              </w:rPr>
              <w:t>公开08表</w:t>
            </w:r>
          </w:p>
        </w:tc>
      </w:tr>
      <w:tr w14:paraId="4F74621E">
        <w:tblPrEx>
          <w:tblCellMar>
            <w:top w:w="0" w:type="dxa"/>
            <w:left w:w="108" w:type="dxa"/>
            <w:bottom w:w="0" w:type="dxa"/>
            <w:right w:w="108" w:type="dxa"/>
          </w:tblCellMar>
        </w:tblPrEx>
        <w:trPr>
          <w:trHeight w:val="270" w:hRule="atLeast"/>
        </w:trPr>
        <w:tc>
          <w:tcPr>
            <w:tcW w:w="2370" w:type="dxa"/>
            <w:gridSpan w:val="3"/>
            <w:tcBorders>
              <w:top w:val="nil"/>
              <w:left w:val="nil"/>
              <w:bottom w:val="nil"/>
              <w:right w:val="nil"/>
            </w:tcBorders>
            <w:noWrap/>
            <w:vAlign w:val="bottom"/>
          </w:tcPr>
          <w:p w14:paraId="657FE241">
            <w:pPr>
              <w:widowControl/>
              <w:jc w:val="left"/>
              <w:rPr>
                <w:rFonts w:ascii="宋体" w:hAnsi="宋体" w:cs="宋体"/>
                <w:kern w:val="0"/>
                <w:sz w:val="18"/>
                <w:szCs w:val="18"/>
              </w:rPr>
            </w:pPr>
            <w:r>
              <w:rPr>
                <w:rFonts w:hint="eastAsia" w:ascii="宋体" w:hAnsi="宋体" w:cs="宋体"/>
                <w:kern w:val="0"/>
                <w:sz w:val="18"/>
                <w:szCs w:val="18"/>
              </w:rPr>
              <w:t>部门：信阳市浉河区委组织部</w:t>
            </w:r>
          </w:p>
        </w:tc>
        <w:tc>
          <w:tcPr>
            <w:tcW w:w="1939" w:type="dxa"/>
            <w:tcBorders>
              <w:top w:val="nil"/>
              <w:left w:val="nil"/>
              <w:bottom w:val="nil"/>
              <w:right w:val="nil"/>
            </w:tcBorders>
            <w:noWrap/>
            <w:vAlign w:val="bottom"/>
          </w:tcPr>
          <w:p w14:paraId="2DB06E2C">
            <w:pPr>
              <w:widowControl/>
              <w:jc w:val="left"/>
              <w:rPr>
                <w:rFonts w:ascii="宋体" w:hAnsi="宋体" w:cs="宋体"/>
                <w:kern w:val="0"/>
                <w:sz w:val="18"/>
                <w:szCs w:val="18"/>
              </w:rPr>
            </w:pPr>
            <w:r>
              <w:rPr>
                <w:rFonts w:hint="eastAsia" w:ascii="宋体" w:hAnsi="宋体" w:cs="宋体"/>
                <w:kern w:val="0"/>
                <w:sz w:val="18"/>
                <w:szCs w:val="18"/>
                <w:lang w:eastAsia="zh-CN"/>
              </w:rPr>
              <w:t>2024</w:t>
            </w:r>
            <w:r>
              <w:rPr>
                <w:rFonts w:hint="eastAsia" w:ascii="宋体" w:hAnsi="宋体" w:cs="宋体"/>
                <w:kern w:val="0"/>
                <w:sz w:val="18"/>
                <w:szCs w:val="18"/>
              </w:rPr>
              <w:t>年度</w:t>
            </w:r>
          </w:p>
        </w:tc>
        <w:tc>
          <w:tcPr>
            <w:tcW w:w="2295" w:type="dxa"/>
            <w:tcBorders>
              <w:top w:val="nil"/>
              <w:left w:val="nil"/>
              <w:bottom w:val="nil"/>
              <w:right w:val="nil"/>
            </w:tcBorders>
            <w:noWrap/>
            <w:vAlign w:val="center"/>
          </w:tcPr>
          <w:p w14:paraId="1C9E34E9">
            <w:pPr>
              <w:widowControl/>
              <w:jc w:val="left"/>
              <w:rPr>
                <w:rFonts w:ascii="宋体" w:hAnsi="宋体" w:cs="宋体"/>
                <w:color w:val="000000"/>
                <w:kern w:val="0"/>
                <w:sz w:val="22"/>
              </w:rPr>
            </w:pPr>
          </w:p>
        </w:tc>
        <w:tc>
          <w:tcPr>
            <w:tcW w:w="3041" w:type="dxa"/>
            <w:tcBorders>
              <w:top w:val="nil"/>
              <w:left w:val="nil"/>
              <w:bottom w:val="nil"/>
              <w:right w:val="nil"/>
            </w:tcBorders>
            <w:noWrap/>
            <w:vAlign w:val="center"/>
          </w:tcPr>
          <w:p w14:paraId="5751F8E4">
            <w:pPr>
              <w:widowControl/>
              <w:jc w:val="left"/>
              <w:rPr>
                <w:rFonts w:ascii="宋体" w:hAnsi="宋体" w:cs="宋体"/>
                <w:color w:val="000000"/>
                <w:kern w:val="0"/>
                <w:sz w:val="22"/>
              </w:rPr>
            </w:pPr>
          </w:p>
        </w:tc>
        <w:tc>
          <w:tcPr>
            <w:tcW w:w="3655" w:type="dxa"/>
            <w:tcBorders>
              <w:top w:val="nil"/>
              <w:left w:val="nil"/>
              <w:bottom w:val="nil"/>
              <w:right w:val="nil"/>
            </w:tcBorders>
            <w:noWrap/>
            <w:vAlign w:val="bottom"/>
          </w:tcPr>
          <w:p w14:paraId="4C119057">
            <w:pPr>
              <w:widowControl/>
              <w:jc w:val="left"/>
              <w:rPr>
                <w:rFonts w:ascii="宋体" w:hAnsi="宋体" w:cs="宋体"/>
                <w:kern w:val="0"/>
                <w:sz w:val="18"/>
                <w:szCs w:val="18"/>
              </w:rPr>
            </w:pPr>
            <w:r>
              <w:rPr>
                <w:rFonts w:hint="eastAsia" w:ascii="宋体" w:hAnsi="宋体" w:cs="宋体"/>
                <w:kern w:val="0"/>
                <w:sz w:val="18"/>
                <w:szCs w:val="18"/>
              </w:rPr>
              <w:t>金额单位：万元</w:t>
            </w:r>
          </w:p>
        </w:tc>
      </w:tr>
      <w:tr w14:paraId="3A113D69">
        <w:tblPrEx>
          <w:tblCellMar>
            <w:top w:w="0" w:type="dxa"/>
            <w:left w:w="108" w:type="dxa"/>
            <w:bottom w:w="0" w:type="dxa"/>
            <w:right w:w="108" w:type="dxa"/>
          </w:tblCellMar>
        </w:tblPrEx>
        <w:trPr>
          <w:trHeight w:val="480" w:hRule="atLeast"/>
        </w:trPr>
        <w:tc>
          <w:tcPr>
            <w:tcW w:w="4309"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06938E43">
            <w:pPr>
              <w:widowControl/>
              <w:jc w:val="center"/>
              <w:rPr>
                <w:rFonts w:ascii="宋体" w:hAnsi="宋体" w:cs="宋体"/>
                <w:color w:val="000000"/>
                <w:kern w:val="0"/>
                <w:sz w:val="22"/>
              </w:rPr>
            </w:pPr>
            <w:r>
              <w:rPr>
                <w:rFonts w:hint="eastAsia" w:ascii="宋体" w:hAnsi="宋体" w:cs="宋体"/>
                <w:color w:val="000000"/>
                <w:kern w:val="0"/>
                <w:sz w:val="22"/>
              </w:rPr>
              <w:t>项目</w:t>
            </w:r>
          </w:p>
        </w:tc>
        <w:tc>
          <w:tcPr>
            <w:tcW w:w="8991" w:type="dxa"/>
            <w:gridSpan w:val="3"/>
            <w:tcBorders>
              <w:top w:val="single" w:color="auto" w:sz="4" w:space="0"/>
              <w:left w:val="nil"/>
              <w:bottom w:val="single" w:color="auto" w:sz="4" w:space="0"/>
              <w:right w:val="single" w:color="auto" w:sz="4" w:space="0"/>
            </w:tcBorders>
            <w:shd w:val="clear" w:color="000000" w:fill="F1F1F1"/>
            <w:noWrap w:val="0"/>
            <w:vAlign w:val="center"/>
          </w:tcPr>
          <w:p w14:paraId="182C6C00">
            <w:pPr>
              <w:widowControl/>
              <w:jc w:val="center"/>
              <w:rPr>
                <w:rFonts w:ascii="宋体" w:hAnsi="宋体" w:cs="宋体"/>
                <w:color w:val="000000"/>
                <w:kern w:val="0"/>
                <w:sz w:val="22"/>
              </w:rPr>
            </w:pPr>
            <w:r>
              <w:rPr>
                <w:rFonts w:hint="eastAsia" w:ascii="宋体" w:hAnsi="宋体" w:cs="宋体"/>
                <w:color w:val="000000"/>
                <w:kern w:val="0"/>
                <w:sz w:val="22"/>
              </w:rPr>
              <w:t>本年支出</w:t>
            </w:r>
          </w:p>
        </w:tc>
      </w:tr>
      <w:tr w14:paraId="6D8F0A65">
        <w:tblPrEx>
          <w:tblCellMar>
            <w:top w:w="0" w:type="dxa"/>
            <w:left w:w="108" w:type="dxa"/>
            <w:bottom w:w="0" w:type="dxa"/>
            <w:right w:w="108" w:type="dxa"/>
          </w:tblCellMar>
        </w:tblPrEx>
        <w:trPr>
          <w:trHeight w:val="312" w:hRule="atLeast"/>
        </w:trPr>
        <w:tc>
          <w:tcPr>
            <w:tcW w:w="2370" w:type="dxa"/>
            <w:gridSpan w:val="3"/>
            <w:vMerge w:val="restart"/>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306228A0">
            <w:pPr>
              <w:widowControl/>
              <w:jc w:val="center"/>
              <w:rPr>
                <w:rFonts w:ascii="宋体" w:hAnsi="宋体" w:cs="宋体"/>
                <w:color w:val="000000"/>
                <w:kern w:val="0"/>
                <w:sz w:val="22"/>
              </w:rPr>
            </w:pPr>
            <w:r>
              <w:rPr>
                <w:rFonts w:hint="eastAsia" w:ascii="宋体" w:hAnsi="宋体" w:cs="宋体"/>
                <w:color w:val="000000"/>
                <w:kern w:val="0"/>
                <w:sz w:val="22"/>
              </w:rPr>
              <w:t>科目代码</w:t>
            </w:r>
          </w:p>
        </w:tc>
        <w:tc>
          <w:tcPr>
            <w:tcW w:w="1939" w:type="dxa"/>
            <w:vMerge w:val="restart"/>
            <w:tcBorders>
              <w:top w:val="nil"/>
              <w:left w:val="single" w:color="auto" w:sz="4" w:space="0"/>
              <w:bottom w:val="single" w:color="auto" w:sz="4" w:space="0"/>
              <w:right w:val="single" w:color="auto" w:sz="4" w:space="0"/>
            </w:tcBorders>
            <w:shd w:val="clear" w:color="000000" w:fill="F1F1F1"/>
            <w:noWrap/>
            <w:vAlign w:val="center"/>
          </w:tcPr>
          <w:p w14:paraId="4DD2866F">
            <w:pPr>
              <w:widowControl/>
              <w:jc w:val="center"/>
              <w:rPr>
                <w:rFonts w:ascii="宋体" w:hAnsi="宋体" w:cs="宋体"/>
                <w:color w:val="000000"/>
                <w:kern w:val="0"/>
                <w:sz w:val="22"/>
              </w:rPr>
            </w:pPr>
            <w:r>
              <w:rPr>
                <w:rFonts w:hint="eastAsia" w:ascii="宋体" w:hAnsi="宋体" w:cs="宋体"/>
                <w:color w:val="000000"/>
                <w:kern w:val="0"/>
                <w:sz w:val="22"/>
              </w:rPr>
              <w:t>科目名称</w:t>
            </w:r>
          </w:p>
        </w:tc>
        <w:tc>
          <w:tcPr>
            <w:tcW w:w="2295"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5D324042">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3041"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6E26629B">
            <w:pPr>
              <w:widowControl/>
              <w:jc w:val="center"/>
              <w:rPr>
                <w:rFonts w:ascii="宋体" w:hAnsi="宋体" w:cs="宋体"/>
                <w:color w:val="000000"/>
                <w:kern w:val="0"/>
                <w:sz w:val="22"/>
              </w:rPr>
            </w:pPr>
            <w:r>
              <w:rPr>
                <w:rFonts w:hint="eastAsia" w:ascii="宋体" w:hAnsi="宋体" w:cs="宋体"/>
                <w:color w:val="000000"/>
                <w:kern w:val="0"/>
                <w:sz w:val="22"/>
              </w:rPr>
              <w:t>基本支出</w:t>
            </w:r>
          </w:p>
        </w:tc>
        <w:tc>
          <w:tcPr>
            <w:tcW w:w="3655"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3412D156">
            <w:pPr>
              <w:widowControl/>
              <w:jc w:val="center"/>
              <w:rPr>
                <w:rFonts w:ascii="宋体" w:hAnsi="宋体" w:cs="宋体"/>
                <w:color w:val="000000"/>
                <w:kern w:val="0"/>
                <w:sz w:val="22"/>
              </w:rPr>
            </w:pPr>
            <w:r>
              <w:rPr>
                <w:rFonts w:hint="eastAsia" w:ascii="宋体" w:hAnsi="宋体" w:cs="宋体"/>
                <w:color w:val="000000"/>
                <w:kern w:val="0"/>
                <w:sz w:val="22"/>
              </w:rPr>
              <w:t>项目支出</w:t>
            </w:r>
          </w:p>
        </w:tc>
      </w:tr>
      <w:tr w14:paraId="7F68DCAA">
        <w:tblPrEx>
          <w:tblCellMar>
            <w:top w:w="0" w:type="dxa"/>
            <w:left w:w="108" w:type="dxa"/>
            <w:bottom w:w="0" w:type="dxa"/>
            <w:right w:w="108" w:type="dxa"/>
          </w:tblCellMar>
        </w:tblPrEx>
        <w:trPr>
          <w:trHeight w:val="312" w:hRule="atLeast"/>
        </w:trPr>
        <w:tc>
          <w:tcPr>
            <w:tcW w:w="237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301A97C8">
            <w:pPr>
              <w:widowControl/>
              <w:jc w:val="left"/>
              <w:rPr>
                <w:rFonts w:ascii="宋体" w:hAnsi="宋体" w:cs="宋体"/>
                <w:color w:val="000000"/>
                <w:kern w:val="0"/>
                <w:sz w:val="22"/>
              </w:rPr>
            </w:pPr>
          </w:p>
        </w:tc>
        <w:tc>
          <w:tcPr>
            <w:tcW w:w="1939" w:type="dxa"/>
            <w:vMerge w:val="continue"/>
            <w:tcBorders>
              <w:top w:val="nil"/>
              <w:left w:val="single" w:color="auto" w:sz="4" w:space="0"/>
              <w:bottom w:val="single" w:color="auto" w:sz="4" w:space="0"/>
              <w:right w:val="single" w:color="auto" w:sz="4" w:space="0"/>
            </w:tcBorders>
            <w:noWrap w:val="0"/>
            <w:vAlign w:val="center"/>
          </w:tcPr>
          <w:p w14:paraId="5A5259C1">
            <w:pPr>
              <w:widowControl/>
              <w:jc w:val="left"/>
              <w:rPr>
                <w:rFonts w:ascii="宋体" w:hAnsi="宋体" w:cs="宋体"/>
                <w:color w:val="000000"/>
                <w:kern w:val="0"/>
                <w:sz w:val="22"/>
              </w:rPr>
            </w:pPr>
          </w:p>
        </w:tc>
        <w:tc>
          <w:tcPr>
            <w:tcW w:w="2295" w:type="dxa"/>
            <w:vMerge w:val="continue"/>
            <w:tcBorders>
              <w:top w:val="nil"/>
              <w:left w:val="single" w:color="auto" w:sz="4" w:space="0"/>
              <w:bottom w:val="single" w:color="auto" w:sz="4" w:space="0"/>
              <w:right w:val="single" w:color="auto" w:sz="4" w:space="0"/>
            </w:tcBorders>
            <w:noWrap w:val="0"/>
            <w:vAlign w:val="center"/>
          </w:tcPr>
          <w:p w14:paraId="2C98E376">
            <w:pPr>
              <w:widowControl/>
              <w:jc w:val="left"/>
              <w:rPr>
                <w:rFonts w:ascii="宋体" w:hAnsi="宋体" w:cs="宋体"/>
                <w:color w:val="000000"/>
                <w:kern w:val="0"/>
                <w:sz w:val="22"/>
              </w:rPr>
            </w:pPr>
          </w:p>
        </w:tc>
        <w:tc>
          <w:tcPr>
            <w:tcW w:w="3041" w:type="dxa"/>
            <w:vMerge w:val="continue"/>
            <w:tcBorders>
              <w:top w:val="nil"/>
              <w:left w:val="single" w:color="auto" w:sz="4" w:space="0"/>
              <w:bottom w:val="single" w:color="auto" w:sz="4" w:space="0"/>
              <w:right w:val="single" w:color="auto" w:sz="4" w:space="0"/>
            </w:tcBorders>
            <w:noWrap w:val="0"/>
            <w:vAlign w:val="center"/>
          </w:tcPr>
          <w:p w14:paraId="28772042">
            <w:pPr>
              <w:widowControl/>
              <w:jc w:val="left"/>
              <w:rPr>
                <w:rFonts w:ascii="宋体" w:hAnsi="宋体" w:cs="宋体"/>
                <w:color w:val="000000"/>
                <w:kern w:val="0"/>
                <w:sz w:val="22"/>
              </w:rPr>
            </w:pPr>
          </w:p>
        </w:tc>
        <w:tc>
          <w:tcPr>
            <w:tcW w:w="3655" w:type="dxa"/>
            <w:vMerge w:val="continue"/>
            <w:tcBorders>
              <w:top w:val="nil"/>
              <w:left w:val="single" w:color="auto" w:sz="4" w:space="0"/>
              <w:bottom w:val="single" w:color="auto" w:sz="4" w:space="0"/>
              <w:right w:val="single" w:color="auto" w:sz="4" w:space="0"/>
            </w:tcBorders>
            <w:noWrap w:val="0"/>
            <w:vAlign w:val="center"/>
          </w:tcPr>
          <w:p w14:paraId="779A7AF5">
            <w:pPr>
              <w:widowControl/>
              <w:jc w:val="left"/>
              <w:rPr>
                <w:rFonts w:ascii="宋体" w:hAnsi="宋体" w:cs="宋体"/>
                <w:color w:val="000000"/>
                <w:kern w:val="0"/>
                <w:sz w:val="22"/>
              </w:rPr>
            </w:pPr>
          </w:p>
        </w:tc>
      </w:tr>
      <w:tr w14:paraId="504B251E">
        <w:tblPrEx>
          <w:tblCellMar>
            <w:top w:w="0" w:type="dxa"/>
            <w:left w:w="108" w:type="dxa"/>
            <w:bottom w:w="0" w:type="dxa"/>
            <w:right w:w="108" w:type="dxa"/>
          </w:tblCellMar>
        </w:tblPrEx>
        <w:trPr>
          <w:trHeight w:val="660" w:hRule="atLeast"/>
        </w:trPr>
        <w:tc>
          <w:tcPr>
            <w:tcW w:w="237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3E8CDDD9">
            <w:pPr>
              <w:widowControl/>
              <w:jc w:val="left"/>
              <w:rPr>
                <w:rFonts w:ascii="宋体" w:hAnsi="宋体" w:cs="宋体"/>
                <w:color w:val="000000"/>
                <w:kern w:val="0"/>
                <w:sz w:val="22"/>
              </w:rPr>
            </w:pPr>
          </w:p>
        </w:tc>
        <w:tc>
          <w:tcPr>
            <w:tcW w:w="1939" w:type="dxa"/>
            <w:vMerge w:val="continue"/>
            <w:tcBorders>
              <w:top w:val="nil"/>
              <w:left w:val="single" w:color="auto" w:sz="4" w:space="0"/>
              <w:bottom w:val="single" w:color="auto" w:sz="4" w:space="0"/>
              <w:right w:val="single" w:color="auto" w:sz="4" w:space="0"/>
            </w:tcBorders>
            <w:noWrap w:val="0"/>
            <w:vAlign w:val="center"/>
          </w:tcPr>
          <w:p w14:paraId="10DA9D28">
            <w:pPr>
              <w:widowControl/>
              <w:jc w:val="left"/>
              <w:rPr>
                <w:rFonts w:ascii="宋体" w:hAnsi="宋体" w:cs="宋体"/>
                <w:color w:val="000000"/>
                <w:kern w:val="0"/>
                <w:sz w:val="22"/>
              </w:rPr>
            </w:pPr>
          </w:p>
        </w:tc>
        <w:tc>
          <w:tcPr>
            <w:tcW w:w="2295" w:type="dxa"/>
            <w:vMerge w:val="continue"/>
            <w:tcBorders>
              <w:top w:val="nil"/>
              <w:left w:val="single" w:color="auto" w:sz="4" w:space="0"/>
              <w:bottom w:val="single" w:color="auto" w:sz="4" w:space="0"/>
              <w:right w:val="single" w:color="auto" w:sz="4" w:space="0"/>
            </w:tcBorders>
            <w:noWrap w:val="0"/>
            <w:vAlign w:val="center"/>
          </w:tcPr>
          <w:p w14:paraId="09504C26">
            <w:pPr>
              <w:widowControl/>
              <w:jc w:val="left"/>
              <w:rPr>
                <w:rFonts w:ascii="宋体" w:hAnsi="宋体" w:cs="宋体"/>
                <w:color w:val="000000"/>
                <w:kern w:val="0"/>
                <w:sz w:val="22"/>
              </w:rPr>
            </w:pPr>
          </w:p>
        </w:tc>
        <w:tc>
          <w:tcPr>
            <w:tcW w:w="3041" w:type="dxa"/>
            <w:vMerge w:val="continue"/>
            <w:tcBorders>
              <w:top w:val="nil"/>
              <w:left w:val="single" w:color="auto" w:sz="4" w:space="0"/>
              <w:bottom w:val="single" w:color="auto" w:sz="4" w:space="0"/>
              <w:right w:val="single" w:color="auto" w:sz="4" w:space="0"/>
            </w:tcBorders>
            <w:noWrap w:val="0"/>
            <w:vAlign w:val="center"/>
          </w:tcPr>
          <w:p w14:paraId="0F438F0B">
            <w:pPr>
              <w:widowControl/>
              <w:jc w:val="left"/>
              <w:rPr>
                <w:rFonts w:ascii="宋体" w:hAnsi="宋体" w:cs="宋体"/>
                <w:color w:val="000000"/>
                <w:kern w:val="0"/>
                <w:sz w:val="22"/>
              </w:rPr>
            </w:pPr>
          </w:p>
        </w:tc>
        <w:tc>
          <w:tcPr>
            <w:tcW w:w="3655" w:type="dxa"/>
            <w:vMerge w:val="continue"/>
            <w:tcBorders>
              <w:top w:val="nil"/>
              <w:left w:val="single" w:color="auto" w:sz="4" w:space="0"/>
              <w:bottom w:val="single" w:color="auto" w:sz="4" w:space="0"/>
              <w:right w:val="single" w:color="auto" w:sz="4" w:space="0"/>
            </w:tcBorders>
            <w:noWrap w:val="0"/>
            <w:vAlign w:val="center"/>
          </w:tcPr>
          <w:p w14:paraId="5DC9A95E">
            <w:pPr>
              <w:widowControl/>
              <w:jc w:val="left"/>
              <w:rPr>
                <w:rFonts w:ascii="宋体" w:hAnsi="宋体" w:cs="宋体"/>
                <w:color w:val="000000"/>
                <w:kern w:val="0"/>
                <w:sz w:val="22"/>
              </w:rPr>
            </w:pPr>
          </w:p>
        </w:tc>
      </w:tr>
      <w:tr w14:paraId="5DA9A886">
        <w:tblPrEx>
          <w:tblCellMar>
            <w:top w:w="0" w:type="dxa"/>
            <w:left w:w="108" w:type="dxa"/>
            <w:bottom w:w="0" w:type="dxa"/>
            <w:right w:w="108" w:type="dxa"/>
          </w:tblCellMar>
        </w:tblPrEx>
        <w:trPr>
          <w:trHeight w:val="570" w:hRule="atLeast"/>
        </w:trPr>
        <w:tc>
          <w:tcPr>
            <w:tcW w:w="4309"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30435040">
            <w:pPr>
              <w:widowControl/>
              <w:jc w:val="center"/>
              <w:rPr>
                <w:rFonts w:ascii="宋体" w:hAnsi="宋体" w:cs="宋体"/>
                <w:color w:val="000000"/>
                <w:kern w:val="0"/>
                <w:sz w:val="22"/>
              </w:rPr>
            </w:pPr>
            <w:r>
              <w:rPr>
                <w:rFonts w:hint="eastAsia" w:ascii="宋体" w:hAnsi="宋体" w:cs="宋体"/>
                <w:color w:val="000000"/>
                <w:kern w:val="0"/>
                <w:sz w:val="22"/>
              </w:rPr>
              <w:t>栏次</w:t>
            </w:r>
          </w:p>
        </w:tc>
        <w:tc>
          <w:tcPr>
            <w:tcW w:w="2295" w:type="dxa"/>
            <w:tcBorders>
              <w:top w:val="nil"/>
              <w:left w:val="nil"/>
              <w:bottom w:val="single" w:color="auto" w:sz="4" w:space="0"/>
              <w:right w:val="single" w:color="auto" w:sz="4" w:space="0"/>
            </w:tcBorders>
            <w:shd w:val="clear" w:color="000000" w:fill="F1F1F1"/>
            <w:noWrap/>
            <w:vAlign w:val="center"/>
          </w:tcPr>
          <w:p w14:paraId="5F0AD9FE">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3041" w:type="dxa"/>
            <w:tcBorders>
              <w:top w:val="nil"/>
              <w:left w:val="nil"/>
              <w:bottom w:val="single" w:color="auto" w:sz="4" w:space="0"/>
              <w:right w:val="single" w:color="auto" w:sz="4" w:space="0"/>
            </w:tcBorders>
            <w:shd w:val="clear" w:color="000000" w:fill="F1F1F1"/>
            <w:noWrap/>
            <w:vAlign w:val="center"/>
          </w:tcPr>
          <w:p w14:paraId="1BAF8334">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3655" w:type="dxa"/>
            <w:tcBorders>
              <w:top w:val="nil"/>
              <w:left w:val="nil"/>
              <w:bottom w:val="single" w:color="auto" w:sz="4" w:space="0"/>
              <w:right w:val="single" w:color="auto" w:sz="4" w:space="0"/>
            </w:tcBorders>
            <w:shd w:val="clear" w:color="000000" w:fill="F1F1F1"/>
            <w:noWrap/>
            <w:vAlign w:val="center"/>
          </w:tcPr>
          <w:p w14:paraId="2F0C506D">
            <w:pPr>
              <w:widowControl/>
              <w:jc w:val="center"/>
              <w:rPr>
                <w:rFonts w:ascii="宋体" w:hAnsi="宋体" w:cs="宋体"/>
                <w:color w:val="000000"/>
                <w:kern w:val="0"/>
                <w:sz w:val="22"/>
              </w:rPr>
            </w:pPr>
            <w:r>
              <w:rPr>
                <w:rFonts w:hint="eastAsia" w:ascii="宋体" w:hAnsi="宋体" w:cs="宋体"/>
                <w:color w:val="000000"/>
                <w:kern w:val="0"/>
                <w:sz w:val="22"/>
              </w:rPr>
              <w:t>3</w:t>
            </w:r>
          </w:p>
        </w:tc>
      </w:tr>
      <w:tr w14:paraId="48D565C8">
        <w:tblPrEx>
          <w:tblCellMar>
            <w:top w:w="0" w:type="dxa"/>
            <w:left w:w="108" w:type="dxa"/>
            <w:bottom w:w="0" w:type="dxa"/>
            <w:right w:w="108" w:type="dxa"/>
          </w:tblCellMar>
        </w:tblPrEx>
        <w:trPr>
          <w:trHeight w:val="705" w:hRule="atLeast"/>
        </w:trPr>
        <w:tc>
          <w:tcPr>
            <w:tcW w:w="4309" w:type="dxa"/>
            <w:gridSpan w:val="4"/>
            <w:tcBorders>
              <w:top w:val="single" w:color="auto" w:sz="4" w:space="0"/>
              <w:left w:val="single" w:color="auto" w:sz="4" w:space="0"/>
              <w:bottom w:val="single" w:color="auto" w:sz="4" w:space="0"/>
              <w:right w:val="single" w:color="auto" w:sz="4" w:space="0"/>
            </w:tcBorders>
            <w:shd w:val="clear" w:color="000000" w:fill="F1F1F1"/>
            <w:noWrap/>
            <w:vAlign w:val="center"/>
          </w:tcPr>
          <w:p w14:paraId="3BED8D8D">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2295" w:type="dxa"/>
            <w:tcBorders>
              <w:top w:val="nil"/>
              <w:left w:val="nil"/>
              <w:bottom w:val="single" w:color="auto" w:sz="4" w:space="0"/>
              <w:right w:val="single" w:color="auto" w:sz="4" w:space="0"/>
            </w:tcBorders>
            <w:shd w:val="clear" w:color="000000" w:fill="FFFFFF"/>
            <w:noWrap/>
            <w:vAlign w:val="center"/>
          </w:tcPr>
          <w:p w14:paraId="27FFD25E">
            <w:pPr>
              <w:widowControl/>
              <w:jc w:val="right"/>
              <w:rPr>
                <w:rFonts w:ascii="宋体" w:hAnsi="宋体" w:cs="宋体"/>
                <w:b/>
                <w:bCs/>
                <w:color w:val="000000"/>
                <w:kern w:val="0"/>
                <w:sz w:val="22"/>
              </w:rPr>
            </w:pPr>
            <w:r>
              <w:rPr>
                <w:rFonts w:hint="eastAsia" w:ascii="宋体" w:hAnsi="宋体" w:cs="宋体"/>
                <w:b/>
                <w:bCs/>
                <w:color w:val="000000"/>
                <w:kern w:val="0"/>
                <w:sz w:val="22"/>
                <w:lang w:val="en-US" w:eastAsia="zh-CN"/>
              </w:rPr>
              <w:t>0</w:t>
            </w:r>
            <w:r>
              <w:rPr>
                <w:rFonts w:hint="eastAsia" w:ascii="宋体" w:hAnsi="宋体" w:cs="宋体"/>
                <w:b/>
                <w:bCs/>
                <w:color w:val="000000"/>
                <w:kern w:val="0"/>
                <w:sz w:val="22"/>
              </w:rPr>
              <w:t>.00</w:t>
            </w:r>
          </w:p>
        </w:tc>
        <w:tc>
          <w:tcPr>
            <w:tcW w:w="3041" w:type="dxa"/>
            <w:tcBorders>
              <w:top w:val="nil"/>
              <w:left w:val="nil"/>
              <w:bottom w:val="single" w:color="auto" w:sz="4" w:space="0"/>
              <w:right w:val="single" w:color="auto" w:sz="4" w:space="0"/>
            </w:tcBorders>
            <w:shd w:val="clear" w:color="000000" w:fill="FFFFFF"/>
            <w:noWrap/>
            <w:vAlign w:val="center"/>
          </w:tcPr>
          <w:p w14:paraId="41646426">
            <w:pPr>
              <w:widowControl/>
              <w:jc w:val="right"/>
              <w:rPr>
                <w:rFonts w:ascii="宋体" w:hAnsi="宋体" w:cs="宋体"/>
                <w:b/>
                <w:bCs/>
                <w:color w:val="000000"/>
                <w:kern w:val="0"/>
                <w:sz w:val="22"/>
              </w:rPr>
            </w:pPr>
            <w:r>
              <w:rPr>
                <w:rFonts w:hint="eastAsia" w:ascii="宋体" w:hAnsi="宋体" w:cs="宋体"/>
                <w:b/>
                <w:bCs/>
                <w:color w:val="000000"/>
                <w:kern w:val="0"/>
                <w:sz w:val="22"/>
              </w:rPr>
              <w:t>0.00</w:t>
            </w:r>
          </w:p>
        </w:tc>
        <w:tc>
          <w:tcPr>
            <w:tcW w:w="3655" w:type="dxa"/>
            <w:tcBorders>
              <w:top w:val="nil"/>
              <w:left w:val="nil"/>
              <w:bottom w:val="single" w:color="auto" w:sz="4" w:space="0"/>
              <w:right w:val="single" w:color="auto" w:sz="4" w:space="0"/>
            </w:tcBorders>
            <w:shd w:val="clear" w:color="000000" w:fill="FFFFFF"/>
            <w:noWrap/>
            <w:vAlign w:val="center"/>
          </w:tcPr>
          <w:p w14:paraId="7707F1C3">
            <w:pPr>
              <w:widowControl/>
              <w:jc w:val="right"/>
              <w:rPr>
                <w:rFonts w:ascii="宋体" w:hAnsi="宋体" w:cs="宋体"/>
                <w:b/>
                <w:bCs/>
                <w:color w:val="000000"/>
                <w:kern w:val="0"/>
                <w:sz w:val="22"/>
              </w:rPr>
            </w:pPr>
            <w:r>
              <w:rPr>
                <w:rFonts w:hint="eastAsia" w:ascii="宋体" w:hAnsi="宋体" w:cs="宋体"/>
                <w:b/>
                <w:bCs/>
                <w:color w:val="000000"/>
                <w:kern w:val="0"/>
                <w:sz w:val="22"/>
                <w:lang w:val="en-US" w:eastAsia="zh-CN"/>
              </w:rPr>
              <w:t>0</w:t>
            </w:r>
            <w:r>
              <w:rPr>
                <w:rFonts w:hint="eastAsia" w:ascii="宋体" w:hAnsi="宋体" w:cs="宋体"/>
                <w:b/>
                <w:bCs/>
                <w:color w:val="000000"/>
                <w:kern w:val="0"/>
                <w:sz w:val="22"/>
              </w:rPr>
              <w:t>.00</w:t>
            </w:r>
          </w:p>
        </w:tc>
      </w:tr>
      <w:tr w14:paraId="23CBB17F">
        <w:tblPrEx>
          <w:tblCellMar>
            <w:top w:w="0" w:type="dxa"/>
            <w:left w:w="108" w:type="dxa"/>
            <w:bottom w:w="0" w:type="dxa"/>
            <w:right w:w="108" w:type="dxa"/>
          </w:tblCellMar>
        </w:tblPrEx>
        <w:trPr>
          <w:trHeight w:val="300" w:hRule="atLeast"/>
        </w:trPr>
        <w:tc>
          <w:tcPr>
            <w:tcW w:w="2370" w:type="dxa"/>
            <w:gridSpan w:val="3"/>
            <w:tcBorders>
              <w:top w:val="nil"/>
              <w:left w:val="nil"/>
              <w:bottom w:val="single" w:color="D4D4D4" w:sz="4" w:space="0"/>
              <w:right w:val="single" w:color="D4D4D4" w:sz="4" w:space="0"/>
            </w:tcBorders>
            <w:shd w:val="clear" w:color="000000" w:fill="FFFFFF"/>
            <w:noWrap/>
            <w:vAlign w:val="center"/>
          </w:tcPr>
          <w:p w14:paraId="7600444C">
            <w:pPr>
              <w:widowControl/>
              <w:jc w:val="left"/>
              <w:rPr>
                <w:rFonts w:ascii="宋体" w:hAnsi="宋体" w:cs="宋体"/>
                <w:color w:val="000000"/>
                <w:kern w:val="0"/>
                <w:sz w:val="22"/>
              </w:rPr>
            </w:pPr>
            <w:r>
              <w:rPr>
                <w:rFonts w:hint="eastAsia" w:ascii="宋体" w:hAnsi="宋体" w:cs="宋体"/>
                <w:color w:val="000000"/>
                <w:kern w:val="0"/>
                <w:sz w:val="22"/>
              </w:rPr>
              <w:t>　</w:t>
            </w:r>
          </w:p>
        </w:tc>
        <w:tc>
          <w:tcPr>
            <w:tcW w:w="1939" w:type="dxa"/>
            <w:tcBorders>
              <w:top w:val="nil"/>
              <w:left w:val="nil"/>
              <w:bottom w:val="single" w:color="D4D4D4" w:sz="4" w:space="0"/>
              <w:right w:val="single" w:color="D4D4D4" w:sz="4" w:space="0"/>
            </w:tcBorders>
            <w:shd w:val="clear" w:color="000000" w:fill="FFFFFF"/>
            <w:noWrap/>
            <w:vAlign w:val="center"/>
          </w:tcPr>
          <w:p w14:paraId="1CFBFDD3">
            <w:pPr>
              <w:widowControl/>
              <w:jc w:val="left"/>
              <w:rPr>
                <w:rFonts w:ascii="宋体" w:hAnsi="宋体" w:cs="宋体"/>
                <w:color w:val="000000"/>
                <w:kern w:val="0"/>
                <w:sz w:val="22"/>
              </w:rPr>
            </w:pPr>
            <w:r>
              <w:rPr>
                <w:rFonts w:hint="eastAsia" w:ascii="宋体" w:hAnsi="宋体" w:cs="宋体"/>
                <w:color w:val="000000"/>
                <w:kern w:val="0"/>
                <w:sz w:val="22"/>
              </w:rPr>
              <w:t>　</w:t>
            </w:r>
          </w:p>
        </w:tc>
        <w:tc>
          <w:tcPr>
            <w:tcW w:w="2295" w:type="dxa"/>
            <w:tcBorders>
              <w:top w:val="nil"/>
              <w:left w:val="nil"/>
              <w:bottom w:val="single" w:color="D4D4D4" w:sz="4" w:space="0"/>
              <w:right w:val="single" w:color="D4D4D4" w:sz="4" w:space="0"/>
            </w:tcBorders>
            <w:shd w:val="clear" w:color="000000" w:fill="FFFFFF"/>
            <w:noWrap/>
            <w:vAlign w:val="center"/>
          </w:tcPr>
          <w:p w14:paraId="3A72210C">
            <w:pPr>
              <w:widowControl/>
              <w:jc w:val="right"/>
              <w:rPr>
                <w:rFonts w:ascii="宋体" w:hAnsi="宋体" w:cs="宋体"/>
                <w:color w:val="000000"/>
                <w:kern w:val="0"/>
                <w:sz w:val="22"/>
              </w:rPr>
            </w:pPr>
            <w:r>
              <w:rPr>
                <w:rFonts w:hint="eastAsia" w:ascii="宋体" w:hAnsi="宋体" w:cs="宋体"/>
                <w:color w:val="000000"/>
                <w:kern w:val="0"/>
                <w:sz w:val="22"/>
              </w:rPr>
              <w:t>　</w:t>
            </w:r>
          </w:p>
        </w:tc>
        <w:tc>
          <w:tcPr>
            <w:tcW w:w="3041" w:type="dxa"/>
            <w:tcBorders>
              <w:top w:val="nil"/>
              <w:left w:val="nil"/>
              <w:bottom w:val="single" w:color="D4D4D4" w:sz="4" w:space="0"/>
              <w:right w:val="single" w:color="D4D4D4" w:sz="4" w:space="0"/>
            </w:tcBorders>
            <w:shd w:val="clear" w:color="000000" w:fill="FFFFFF"/>
            <w:noWrap/>
            <w:vAlign w:val="center"/>
          </w:tcPr>
          <w:p w14:paraId="564EF3EB">
            <w:pPr>
              <w:widowControl/>
              <w:jc w:val="right"/>
              <w:rPr>
                <w:rFonts w:ascii="宋体" w:hAnsi="宋体" w:cs="宋体"/>
                <w:color w:val="000000"/>
                <w:kern w:val="0"/>
                <w:sz w:val="22"/>
              </w:rPr>
            </w:pPr>
            <w:r>
              <w:rPr>
                <w:rFonts w:hint="eastAsia" w:ascii="宋体" w:hAnsi="宋体" w:cs="宋体"/>
                <w:color w:val="000000"/>
                <w:kern w:val="0"/>
                <w:sz w:val="22"/>
              </w:rPr>
              <w:t>　</w:t>
            </w:r>
          </w:p>
        </w:tc>
        <w:tc>
          <w:tcPr>
            <w:tcW w:w="3655" w:type="dxa"/>
            <w:tcBorders>
              <w:top w:val="nil"/>
              <w:left w:val="nil"/>
              <w:bottom w:val="single" w:color="D4D4D4" w:sz="4" w:space="0"/>
              <w:right w:val="single" w:color="D4D4D4" w:sz="4" w:space="0"/>
            </w:tcBorders>
            <w:shd w:val="clear" w:color="000000" w:fill="FFFFFF"/>
            <w:noWrap/>
            <w:vAlign w:val="center"/>
          </w:tcPr>
          <w:p w14:paraId="6CD0122F">
            <w:pPr>
              <w:widowControl/>
              <w:jc w:val="right"/>
              <w:rPr>
                <w:rFonts w:ascii="宋体" w:hAnsi="宋体" w:cs="宋体"/>
                <w:color w:val="000000"/>
                <w:kern w:val="0"/>
                <w:sz w:val="22"/>
              </w:rPr>
            </w:pPr>
            <w:r>
              <w:rPr>
                <w:rFonts w:hint="eastAsia" w:ascii="宋体" w:hAnsi="宋体" w:cs="宋体"/>
                <w:color w:val="000000"/>
                <w:kern w:val="0"/>
                <w:sz w:val="22"/>
              </w:rPr>
              <w:t>　</w:t>
            </w:r>
          </w:p>
        </w:tc>
      </w:tr>
      <w:tr w14:paraId="2E0D631E">
        <w:tblPrEx>
          <w:tblCellMar>
            <w:top w:w="0" w:type="dxa"/>
            <w:left w:w="108" w:type="dxa"/>
            <w:bottom w:w="0" w:type="dxa"/>
            <w:right w:w="108" w:type="dxa"/>
          </w:tblCellMar>
        </w:tblPrEx>
        <w:trPr>
          <w:trHeight w:val="300" w:hRule="atLeast"/>
        </w:trPr>
        <w:tc>
          <w:tcPr>
            <w:tcW w:w="13300" w:type="dxa"/>
            <w:gridSpan w:val="7"/>
            <w:tcBorders>
              <w:top w:val="nil"/>
              <w:left w:val="nil"/>
              <w:bottom w:val="nil"/>
              <w:right w:val="nil"/>
            </w:tcBorders>
            <w:shd w:val="clear" w:color="000000" w:fill="FFFFFF"/>
            <w:noWrap/>
            <w:vAlign w:val="center"/>
          </w:tcPr>
          <w:p w14:paraId="097ED8E2">
            <w:pPr>
              <w:widowControl/>
              <w:jc w:val="left"/>
              <w:rPr>
                <w:rFonts w:ascii="宋体" w:hAnsi="宋体" w:cs="宋体"/>
                <w:color w:val="000000"/>
                <w:kern w:val="0"/>
                <w:sz w:val="22"/>
              </w:rPr>
            </w:pPr>
            <w:r>
              <w:rPr>
                <w:rFonts w:hint="eastAsia" w:ascii="宋体" w:hAnsi="宋体" w:cs="宋体"/>
                <w:color w:val="000000"/>
                <w:kern w:val="0"/>
                <w:sz w:val="22"/>
              </w:rPr>
              <w:t>注：本表反映部门本年度国有资本经营预算财政拨款支出情况。</w:t>
            </w:r>
          </w:p>
        </w:tc>
      </w:tr>
    </w:tbl>
    <w:p w14:paraId="2154BD77">
      <w:pPr>
        <w:pStyle w:val="3"/>
        <w:rPr>
          <w:rFonts w:hint="eastAsia"/>
        </w:rPr>
      </w:pPr>
    </w:p>
    <w:p w14:paraId="472F8149">
      <w:pPr>
        <w:pStyle w:val="3"/>
        <w:rPr>
          <w:rFonts w:hint="eastAsia"/>
        </w:rPr>
      </w:pPr>
    </w:p>
    <w:p w14:paraId="4092A56B">
      <w:pPr>
        <w:pStyle w:val="3"/>
        <w:rPr>
          <w:rFonts w:hint="eastAsia"/>
        </w:rPr>
      </w:pPr>
    </w:p>
    <w:p w14:paraId="00AC5B38">
      <w:pPr>
        <w:pStyle w:val="3"/>
        <w:rPr>
          <w:rFonts w:hint="eastAsia"/>
        </w:rPr>
      </w:pPr>
    </w:p>
    <w:tbl>
      <w:tblPr>
        <w:tblStyle w:val="8"/>
        <w:tblW w:w="14881" w:type="dxa"/>
        <w:tblInd w:w="93" w:type="dxa"/>
        <w:tblLayout w:type="autofit"/>
        <w:tblCellMar>
          <w:top w:w="0" w:type="dxa"/>
          <w:left w:w="108" w:type="dxa"/>
          <w:bottom w:w="0" w:type="dxa"/>
          <w:right w:w="108" w:type="dxa"/>
        </w:tblCellMar>
      </w:tblPr>
      <w:tblGrid>
        <w:gridCol w:w="1240"/>
        <w:gridCol w:w="1240"/>
        <w:gridCol w:w="1240"/>
        <w:gridCol w:w="1240"/>
        <w:gridCol w:w="1240"/>
        <w:gridCol w:w="1240"/>
        <w:gridCol w:w="1240"/>
        <w:gridCol w:w="1240"/>
        <w:gridCol w:w="1240"/>
        <w:gridCol w:w="1232"/>
        <w:gridCol w:w="1199"/>
        <w:gridCol w:w="1290"/>
      </w:tblGrid>
      <w:tr w14:paraId="78B4C193">
        <w:tblPrEx>
          <w:tblCellMar>
            <w:top w:w="0" w:type="dxa"/>
            <w:left w:w="108" w:type="dxa"/>
            <w:bottom w:w="0" w:type="dxa"/>
            <w:right w:w="108" w:type="dxa"/>
          </w:tblCellMar>
        </w:tblPrEx>
        <w:trPr>
          <w:trHeight w:val="510" w:hRule="atLeast"/>
        </w:trPr>
        <w:tc>
          <w:tcPr>
            <w:tcW w:w="14881" w:type="dxa"/>
            <w:gridSpan w:val="12"/>
            <w:tcBorders>
              <w:top w:val="nil"/>
              <w:left w:val="nil"/>
              <w:bottom w:val="nil"/>
              <w:right w:val="nil"/>
            </w:tcBorders>
            <w:noWrap/>
            <w:vAlign w:val="center"/>
          </w:tcPr>
          <w:p w14:paraId="1256180D">
            <w:pPr>
              <w:widowControl/>
              <w:jc w:val="center"/>
              <w:rPr>
                <w:rFonts w:ascii="宋体" w:hAnsi="宋体" w:cs="宋体"/>
                <w:b/>
                <w:bCs/>
                <w:kern w:val="0"/>
                <w:sz w:val="40"/>
                <w:szCs w:val="40"/>
              </w:rPr>
            </w:pPr>
            <w:r>
              <w:rPr>
                <w:rFonts w:hint="eastAsia" w:ascii="宋体" w:hAnsi="宋体" w:cs="宋体"/>
                <w:b/>
                <w:bCs/>
                <w:kern w:val="0"/>
                <w:sz w:val="40"/>
                <w:szCs w:val="40"/>
              </w:rPr>
              <w:t>财政拨款“三公”经费支出决算表</w:t>
            </w:r>
          </w:p>
        </w:tc>
      </w:tr>
      <w:tr w14:paraId="459D1661">
        <w:tblPrEx>
          <w:tblCellMar>
            <w:top w:w="0" w:type="dxa"/>
            <w:left w:w="108" w:type="dxa"/>
            <w:bottom w:w="0" w:type="dxa"/>
            <w:right w:w="108" w:type="dxa"/>
          </w:tblCellMar>
        </w:tblPrEx>
        <w:trPr>
          <w:trHeight w:val="270" w:hRule="atLeast"/>
        </w:trPr>
        <w:tc>
          <w:tcPr>
            <w:tcW w:w="1240" w:type="dxa"/>
            <w:tcBorders>
              <w:top w:val="nil"/>
              <w:left w:val="nil"/>
              <w:bottom w:val="nil"/>
              <w:right w:val="nil"/>
            </w:tcBorders>
            <w:noWrap/>
            <w:vAlign w:val="center"/>
          </w:tcPr>
          <w:p w14:paraId="4153F62F">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6A3B95CF">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2E82632A">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39C29409">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5B2D617E">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7B5C46E6">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7A83943A">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3ABAA32C">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60121278">
            <w:pPr>
              <w:widowControl/>
              <w:jc w:val="left"/>
              <w:rPr>
                <w:rFonts w:ascii="宋体" w:hAnsi="宋体" w:cs="宋体"/>
                <w:color w:val="000000"/>
                <w:kern w:val="0"/>
                <w:sz w:val="22"/>
              </w:rPr>
            </w:pPr>
          </w:p>
        </w:tc>
        <w:tc>
          <w:tcPr>
            <w:tcW w:w="1232" w:type="dxa"/>
            <w:tcBorders>
              <w:top w:val="nil"/>
              <w:left w:val="nil"/>
              <w:bottom w:val="nil"/>
              <w:right w:val="nil"/>
            </w:tcBorders>
            <w:noWrap/>
            <w:vAlign w:val="center"/>
          </w:tcPr>
          <w:p w14:paraId="3F71B97E">
            <w:pPr>
              <w:widowControl/>
              <w:jc w:val="left"/>
              <w:rPr>
                <w:rFonts w:ascii="宋体" w:hAnsi="宋体" w:cs="宋体"/>
                <w:color w:val="000000"/>
                <w:kern w:val="0"/>
                <w:sz w:val="22"/>
              </w:rPr>
            </w:pPr>
          </w:p>
        </w:tc>
        <w:tc>
          <w:tcPr>
            <w:tcW w:w="1199" w:type="dxa"/>
            <w:tcBorders>
              <w:top w:val="nil"/>
              <w:left w:val="nil"/>
              <w:bottom w:val="nil"/>
              <w:right w:val="nil"/>
            </w:tcBorders>
            <w:noWrap/>
            <w:vAlign w:val="center"/>
          </w:tcPr>
          <w:p w14:paraId="014DF484">
            <w:pPr>
              <w:widowControl/>
              <w:jc w:val="left"/>
              <w:rPr>
                <w:rFonts w:ascii="宋体" w:hAnsi="宋体" w:cs="宋体"/>
                <w:color w:val="000000"/>
                <w:kern w:val="0"/>
                <w:sz w:val="22"/>
              </w:rPr>
            </w:pPr>
          </w:p>
        </w:tc>
        <w:tc>
          <w:tcPr>
            <w:tcW w:w="1290" w:type="dxa"/>
            <w:tcBorders>
              <w:top w:val="nil"/>
              <w:left w:val="nil"/>
              <w:bottom w:val="nil"/>
              <w:right w:val="nil"/>
            </w:tcBorders>
            <w:noWrap/>
            <w:vAlign w:val="bottom"/>
          </w:tcPr>
          <w:p w14:paraId="52A64058">
            <w:pPr>
              <w:widowControl/>
              <w:jc w:val="left"/>
              <w:rPr>
                <w:rFonts w:ascii="宋体" w:hAnsi="宋体" w:cs="宋体"/>
                <w:kern w:val="0"/>
                <w:sz w:val="18"/>
                <w:szCs w:val="18"/>
              </w:rPr>
            </w:pPr>
            <w:r>
              <w:rPr>
                <w:rFonts w:hint="eastAsia" w:ascii="宋体" w:hAnsi="宋体" w:cs="宋体"/>
                <w:kern w:val="0"/>
                <w:sz w:val="18"/>
                <w:szCs w:val="18"/>
              </w:rPr>
              <w:t>公开09表</w:t>
            </w:r>
          </w:p>
        </w:tc>
      </w:tr>
      <w:tr w14:paraId="6E7D5030">
        <w:tblPrEx>
          <w:tblCellMar>
            <w:top w:w="0" w:type="dxa"/>
            <w:left w:w="108" w:type="dxa"/>
            <w:bottom w:w="0" w:type="dxa"/>
            <w:right w:w="108" w:type="dxa"/>
          </w:tblCellMar>
        </w:tblPrEx>
        <w:trPr>
          <w:trHeight w:val="270" w:hRule="atLeast"/>
        </w:trPr>
        <w:tc>
          <w:tcPr>
            <w:tcW w:w="2480" w:type="dxa"/>
            <w:gridSpan w:val="2"/>
            <w:tcBorders>
              <w:top w:val="nil"/>
              <w:left w:val="nil"/>
              <w:bottom w:val="nil"/>
              <w:right w:val="nil"/>
            </w:tcBorders>
            <w:noWrap/>
            <w:vAlign w:val="bottom"/>
          </w:tcPr>
          <w:p w14:paraId="41849F68">
            <w:pPr>
              <w:widowControl/>
              <w:jc w:val="left"/>
              <w:rPr>
                <w:rFonts w:ascii="宋体" w:hAnsi="宋体" w:cs="宋体"/>
                <w:kern w:val="0"/>
                <w:sz w:val="18"/>
                <w:szCs w:val="18"/>
              </w:rPr>
            </w:pPr>
            <w:r>
              <w:rPr>
                <w:rFonts w:hint="eastAsia" w:ascii="宋体" w:hAnsi="宋体" w:cs="宋体"/>
                <w:kern w:val="0"/>
                <w:sz w:val="18"/>
                <w:szCs w:val="18"/>
              </w:rPr>
              <w:t>部门：信阳市浉河区委组织部</w:t>
            </w:r>
          </w:p>
        </w:tc>
        <w:tc>
          <w:tcPr>
            <w:tcW w:w="1240" w:type="dxa"/>
            <w:tcBorders>
              <w:top w:val="nil"/>
              <w:left w:val="nil"/>
              <w:bottom w:val="nil"/>
              <w:right w:val="nil"/>
            </w:tcBorders>
            <w:noWrap/>
            <w:vAlign w:val="center"/>
          </w:tcPr>
          <w:p w14:paraId="406BEC63">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2B39AC38">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60AE2A74">
            <w:pPr>
              <w:widowControl/>
              <w:jc w:val="left"/>
              <w:rPr>
                <w:rFonts w:ascii="宋体" w:hAnsi="宋体" w:cs="宋体"/>
                <w:color w:val="000000"/>
                <w:kern w:val="0"/>
                <w:sz w:val="22"/>
              </w:rPr>
            </w:pPr>
          </w:p>
        </w:tc>
        <w:tc>
          <w:tcPr>
            <w:tcW w:w="1240" w:type="dxa"/>
            <w:tcBorders>
              <w:top w:val="nil"/>
              <w:left w:val="nil"/>
              <w:bottom w:val="nil"/>
              <w:right w:val="nil"/>
            </w:tcBorders>
            <w:noWrap/>
            <w:vAlign w:val="bottom"/>
          </w:tcPr>
          <w:p w14:paraId="74D0163B">
            <w:pPr>
              <w:widowControl/>
              <w:jc w:val="left"/>
              <w:rPr>
                <w:rFonts w:ascii="宋体" w:hAnsi="宋体" w:cs="宋体"/>
                <w:kern w:val="0"/>
                <w:sz w:val="18"/>
                <w:szCs w:val="18"/>
              </w:rPr>
            </w:pPr>
            <w:r>
              <w:rPr>
                <w:rFonts w:hint="eastAsia" w:ascii="宋体" w:hAnsi="宋体" w:cs="宋体"/>
                <w:kern w:val="0"/>
                <w:sz w:val="18"/>
                <w:szCs w:val="18"/>
                <w:lang w:eastAsia="zh-CN"/>
              </w:rPr>
              <w:t>2024</w:t>
            </w:r>
            <w:r>
              <w:rPr>
                <w:rFonts w:hint="eastAsia" w:ascii="宋体" w:hAnsi="宋体" w:cs="宋体"/>
                <w:kern w:val="0"/>
                <w:sz w:val="18"/>
                <w:szCs w:val="18"/>
              </w:rPr>
              <w:t>年度</w:t>
            </w:r>
          </w:p>
        </w:tc>
        <w:tc>
          <w:tcPr>
            <w:tcW w:w="1240" w:type="dxa"/>
            <w:tcBorders>
              <w:top w:val="nil"/>
              <w:left w:val="nil"/>
              <w:bottom w:val="nil"/>
              <w:right w:val="nil"/>
            </w:tcBorders>
            <w:noWrap/>
            <w:vAlign w:val="center"/>
          </w:tcPr>
          <w:p w14:paraId="0C33B0EC">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0CE99159">
            <w:pPr>
              <w:widowControl/>
              <w:jc w:val="left"/>
              <w:rPr>
                <w:rFonts w:ascii="宋体" w:hAnsi="宋体" w:cs="宋体"/>
                <w:color w:val="000000"/>
                <w:kern w:val="0"/>
                <w:sz w:val="22"/>
              </w:rPr>
            </w:pPr>
          </w:p>
        </w:tc>
        <w:tc>
          <w:tcPr>
            <w:tcW w:w="1240" w:type="dxa"/>
            <w:tcBorders>
              <w:top w:val="nil"/>
              <w:left w:val="nil"/>
              <w:bottom w:val="nil"/>
              <w:right w:val="nil"/>
            </w:tcBorders>
            <w:noWrap/>
            <w:vAlign w:val="center"/>
          </w:tcPr>
          <w:p w14:paraId="02973671">
            <w:pPr>
              <w:widowControl/>
              <w:jc w:val="left"/>
              <w:rPr>
                <w:rFonts w:ascii="宋体" w:hAnsi="宋体" w:cs="宋体"/>
                <w:color w:val="000000"/>
                <w:kern w:val="0"/>
                <w:sz w:val="22"/>
              </w:rPr>
            </w:pPr>
          </w:p>
        </w:tc>
        <w:tc>
          <w:tcPr>
            <w:tcW w:w="1232" w:type="dxa"/>
            <w:tcBorders>
              <w:top w:val="nil"/>
              <w:left w:val="nil"/>
              <w:bottom w:val="nil"/>
              <w:right w:val="nil"/>
            </w:tcBorders>
            <w:noWrap/>
            <w:vAlign w:val="center"/>
          </w:tcPr>
          <w:p w14:paraId="1C4B7CEB">
            <w:pPr>
              <w:widowControl/>
              <w:jc w:val="left"/>
              <w:rPr>
                <w:rFonts w:ascii="宋体" w:hAnsi="宋体" w:cs="宋体"/>
                <w:color w:val="000000"/>
                <w:kern w:val="0"/>
                <w:sz w:val="22"/>
              </w:rPr>
            </w:pPr>
          </w:p>
        </w:tc>
        <w:tc>
          <w:tcPr>
            <w:tcW w:w="1199" w:type="dxa"/>
            <w:tcBorders>
              <w:top w:val="nil"/>
              <w:left w:val="nil"/>
              <w:bottom w:val="nil"/>
              <w:right w:val="nil"/>
            </w:tcBorders>
            <w:noWrap/>
            <w:vAlign w:val="center"/>
          </w:tcPr>
          <w:p w14:paraId="4FFCB9E4">
            <w:pPr>
              <w:widowControl/>
              <w:jc w:val="left"/>
              <w:rPr>
                <w:rFonts w:ascii="宋体" w:hAnsi="宋体" w:cs="宋体"/>
                <w:color w:val="000000"/>
                <w:kern w:val="0"/>
                <w:sz w:val="22"/>
              </w:rPr>
            </w:pPr>
          </w:p>
        </w:tc>
        <w:tc>
          <w:tcPr>
            <w:tcW w:w="1290" w:type="dxa"/>
            <w:tcBorders>
              <w:top w:val="nil"/>
              <w:left w:val="nil"/>
              <w:bottom w:val="nil"/>
              <w:right w:val="nil"/>
            </w:tcBorders>
            <w:noWrap/>
            <w:vAlign w:val="bottom"/>
          </w:tcPr>
          <w:p w14:paraId="10AEE632">
            <w:pPr>
              <w:widowControl/>
              <w:jc w:val="left"/>
              <w:rPr>
                <w:rFonts w:ascii="宋体" w:hAnsi="宋体" w:cs="宋体"/>
                <w:kern w:val="0"/>
                <w:sz w:val="18"/>
                <w:szCs w:val="18"/>
              </w:rPr>
            </w:pPr>
            <w:r>
              <w:rPr>
                <w:rFonts w:hint="eastAsia" w:ascii="宋体" w:hAnsi="宋体" w:cs="宋体"/>
                <w:kern w:val="0"/>
                <w:sz w:val="18"/>
                <w:szCs w:val="18"/>
              </w:rPr>
              <w:t>金额单位：万元</w:t>
            </w:r>
          </w:p>
        </w:tc>
      </w:tr>
      <w:tr w14:paraId="27F62781">
        <w:tblPrEx>
          <w:tblCellMar>
            <w:top w:w="0" w:type="dxa"/>
            <w:left w:w="108" w:type="dxa"/>
            <w:bottom w:w="0" w:type="dxa"/>
            <w:right w:w="108" w:type="dxa"/>
          </w:tblCellMar>
        </w:tblPrEx>
        <w:trPr>
          <w:trHeight w:val="675" w:hRule="atLeast"/>
        </w:trPr>
        <w:tc>
          <w:tcPr>
            <w:tcW w:w="7440" w:type="dxa"/>
            <w:gridSpan w:val="6"/>
            <w:tcBorders>
              <w:top w:val="single" w:color="auto" w:sz="4" w:space="0"/>
              <w:left w:val="single" w:color="auto" w:sz="4" w:space="0"/>
              <w:bottom w:val="single" w:color="auto" w:sz="4" w:space="0"/>
              <w:right w:val="single" w:color="auto" w:sz="4" w:space="0"/>
            </w:tcBorders>
            <w:shd w:val="clear" w:color="000000" w:fill="F1F1F1"/>
            <w:noWrap w:val="0"/>
            <w:vAlign w:val="center"/>
          </w:tcPr>
          <w:p w14:paraId="13D19987">
            <w:pPr>
              <w:widowControl/>
              <w:jc w:val="center"/>
              <w:rPr>
                <w:rFonts w:ascii="宋体" w:hAnsi="宋体" w:cs="宋体"/>
                <w:color w:val="000000"/>
                <w:kern w:val="0"/>
                <w:sz w:val="22"/>
              </w:rPr>
            </w:pPr>
            <w:r>
              <w:rPr>
                <w:rFonts w:hint="eastAsia" w:ascii="宋体" w:hAnsi="宋体" w:cs="宋体"/>
                <w:color w:val="000000"/>
                <w:kern w:val="0"/>
                <w:sz w:val="22"/>
              </w:rPr>
              <w:t>预算数</w:t>
            </w:r>
          </w:p>
        </w:tc>
        <w:tc>
          <w:tcPr>
            <w:tcW w:w="7441" w:type="dxa"/>
            <w:gridSpan w:val="6"/>
            <w:tcBorders>
              <w:top w:val="single" w:color="auto" w:sz="4" w:space="0"/>
              <w:left w:val="nil"/>
              <w:bottom w:val="single" w:color="auto" w:sz="4" w:space="0"/>
              <w:right w:val="single" w:color="auto" w:sz="4" w:space="0"/>
            </w:tcBorders>
            <w:shd w:val="clear" w:color="000000" w:fill="F1F1F1"/>
            <w:noWrap w:val="0"/>
            <w:vAlign w:val="center"/>
          </w:tcPr>
          <w:p w14:paraId="0FF658D3">
            <w:pPr>
              <w:widowControl/>
              <w:jc w:val="center"/>
              <w:rPr>
                <w:rFonts w:ascii="宋体" w:hAnsi="宋体" w:cs="宋体"/>
                <w:color w:val="000000"/>
                <w:kern w:val="0"/>
                <w:sz w:val="22"/>
              </w:rPr>
            </w:pPr>
            <w:r>
              <w:rPr>
                <w:rFonts w:hint="eastAsia" w:ascii="宋体" w:hAnsi="宋体" w:cs="宋体"/>
                <w:color w:val="000000"/>
                <w:kern w:val="0"/>
                <w:sz w:val="22"/>
              </w:rPr>
              <w:t>决算数</w:t>
            </w:r>
          </w:p>
        </w:tc>
      </w:tr>
      <w:tr w14:paraId="081AD479">
        <w:tblPrEx>
          <w:tblCellMar>
            <w:top w:w="0" w:type="dxa"/>
            <w:left w:w="108" w:type="dxa"/>
            <w:bottom w:w="0" w:type="dxa"/>
            <w:right w:w="108" w:type="dxa"/>
          </w:tblCellMar>
        </w:tblPrEx>
        <w:trPr>
          <w:trHeight w:val="300" w:hRule="atLeast"/>
        </w:trPr>
        <w:tc>
          <w:tcPr>
            <w:tcW w:w="124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468374BF">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124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70EA809C">
            <w:pPr>
              <w:widowControl/>
              <w:jc w:val="center"/>
              <w:rPr>
                <w:rFonts w:ascii="宋体" w:hAnsi="宋体" w:cs="宋体"/>
                <w:color w:val="000000"/>
                <w:kern w:val="0"/>
                <w:sz w:val="22"/>
              </w:rPr>
            </w:pPr>
            <w:r>
              <w:rPr>
                <w:rFonts w:hint="eastAsia" w:ascii="宋体" w:hAnsi="宋体" w:cs="宋体"/>
                <w:color w:val="000000"/>
                <w:kern w:val="0"/>
                <w:sz w:val="22"/>
              </w:rPr>
              <w:t>因公出国（境）费</w:t>
            </w:r>
          </w:p>
        </w:tc>
        <w:tc>
          <w:tcPr>
            <w:tcW w:w="3720" w:type="dxa"/>
            <w:gridSpan w:val="3"/>
            <w:tcBorders>
              <w:top w:val="single" w:color="auto" w:sz="4" w:space="0"/>
              <w:left w:val="nil"/>
              <w:bottom w:val="single" w:color="auto" w:sz="4" w:space="0"/>
              <w:right w:val="single" w:color="auto" w:sz="4" w:space="0"/>
            </w:tcBorders>
            <w:shd w:val="clear" w:color="000000" w:fill="F1F1F1"/>
            <w:noWrap w:val="0"/>
            <w:vAlign w:val="center"/>
          </w:tcPr>
          <w:p w14:paraId="40290852">
            <w:pPr>
              <w:widowControl/>
              <w:jc w:val="center"/>
              <w:rPr>
                <w:rFonts w:ascii="宋体" w:hAnsi="宋体" w:cs="宋体"/>
                <w:color w:val="000000"/>
                <w:kern w:val="0"/>
                <w:sz w:val="22"/>
              </w:rPr>
            </w:pPr>
            <w:r>
              <w:rPr>
                <w:rFonts w:hint="eastAsia" w:ascii="宋体" w:hAnsi="宋体" w:cs="宋体"/>
                <w:color w:val="000000"/>
                <w:kern w:val="0"/>
                <w:sz w:val="22"/>
              </w:rPr>
              <w:t>公务用车购置及运行维护费</w:t>
            </w:r>
          </w:p>
        </w:tc>
        <w:tc>
          <w:tcPr>
            <w:tcW w:w="124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3E31FCEA">
            <w:pPr>
              <w:widowControl/>
              <w:jc w:val="center"/>
              <w:rPr>
                <w:rFonts w:ascii="宋体" w:hAnsi="宋体" w:cs="宋体"/>
                <w:color w:val="000000"/>
                <w:kern w:val="0"/>
                <w:sz w:val="22"/>
              </w:rPr>
            </w:pPr>
            <w:r>
              <w:rPr>
                <w:rFonts w:hint="eastAsia" w:ascii="宋体" w:hAnsi="宋体" w:cs="宋体"/>
                <w:color w:val="000000"/>
                <w:kern w:val="0"/>
                <w:sz w:val="22"/>
              </w:rPr>
              <w:t>公务接待费</w:t>
            </w:r>
          </w:p>
        </w:tc>
        <w:tc>
          <w:tcPr>
            <w:tcW w:w="124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65DF7027">
            <w:pPr>
              <w:widowControl/>
              <w:jc w:val="center"/>
              <w:rPr>
                <w:rFonts w:ascii="宋体" w:hAnsi="宋体" w:cs="宋体"/>
                <w:color w:val="000000"/>
                <w:kern w:val="0"/>
                <w:sz w:val="22"/>
              </w:rPr>
            </w:pPr>
            <w:r>
              <w:rPr>
                <w:rFonts w:hint="eastAsia" w:ascii="宋体" w:hAnsi="宋体" w:cs="宋体"/>
                <w:color w:val="000000"/>
                <w:kern w:val="0"/>
                <w:sz w:val="22"/>
              </w:rPr>
              <w:t>合计</w:t>
            </w:r>
          </w:p>
        </w:tc>
        <w:tc>
          <w:tcPr>
            <w:tcW w:w="124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6114C343">
            <w:pPr>
              <w:widowControl/>
              <w:jc w:val="center"/>
              <w:rPr>
                <w:rFonts w:ascii="宋体" w:hAnsi="宋体" w:cs="宋体"/>
                <w:color w:val="000000"/>
                <w:kern w:val="0"/>
                <w:sz w:val="22"/>
              </w:rPr>
            </w:pPr>
            <w:r>
              <w:rPr>
                <w:rFonts w:hint="eastAsia" w:ascii="宋体" w:hAnsi="宋体" w:cs="宋体"/>
                <w:color w:val="000000"/>
                <w:kern w:val="0"/>
                <w:sz w:val="22"/>
              </w:rPr>
              <w:t>因公出国（境）费</w:t>
            </w:r>
          </w:p>
        </w:tc>
        <w:tc>
          <w:tcPr>
            <w:tcW w:w="3671" w:type="dxa"/>
            <w:gridSpan w:val="3"/>
            <w:tcBorders>
              <w:top w:val="single" w:color="auto" w:sz="4" w:space="0"/>
              <w:left w:val="nil"/>
              <w:bottom w:val="single" w:color="auto" w:sz="4" w:space="0"/>
              <w:right w:val="single" w:color="auto" w:sz="4" w:space="0"/>
            </w:tcBorders>
            <w:shd w:val="clear" w:color="000000" w:fill="F1F1F1"/>
            <w:noWrap w:val="0"/>
            <w:vAlign w:val="center"/>
          </w:tcPr>
          <w:p w14:paraId="22E7A534">
            <w:pPr>
              <w:widowControl/>
              <w:jc w:val="center"/>
              <w:rPr>
                <w:rFonts w:ascii="宋体" w:hAnsi="宋体" w:cs="宋体"/>
                <w:color w:val="000000"/>
                <w:kern w:val="0"/>
                <w:sz w:val="22"/>
              </w:rPr>
            </w:pPr>
            <w:r>
              <w:rPr>
                <w:rFonts w:hint="eastAsia" w:ascii="宋体" w:hAnsi="宋体" w:cs="宋体"/>
                <w:color w:val="000000"/>
                <w:kern w:val="0"/>
                <w:sz w:val="22"/>
              </w:rPr>
              <w:t>公务用车购置及运行维护费</w:t>
            </w:r>
          </w:p>
        </w:tc>
        <w:tc>
          <w:tcPr>
            <w:tcW w:w="1290" w:type="dxa"/>
            <w:vMerge w:val="restart"/>
            <w:tcBorders>
              <w:top w:val="nil"/>
              <w:left w:val="single" w:color="auto" w:sz="4" w:space="0"/>
              <w:bottom w:val="single" w:color="auto" w:sz="4" w:space="0"/>
              <w:right w:val="single" w:color="auto" w:sz="4" w:space="0"/>
            </w:tcBorders>
            <w:shd w:val="clear" w:color="000000" w:fill="F1F1F1"/>
            <w:noWrap w:val="0"/>
            <w:vAlign w:val="center"/>
          </w:tcPr>
          <w:p w14:paraId="60D4B1A1">
            <w:pPr>
              <w:widowControl/>
              <w:jc w:val="center"/>
              <w:rPr>
                <w:rFonts w:ascii="宋体" w:hAnsi="宋体" w:cs="宋体"/>
                <w:color w:val="000000"/>
                <w:kern w:val="0"/>
                <w:sz w:val="22"/>
              </w:rPr>
            </w:pPr>
            <w:r>
              <w:rPr>
                <w:rFonts w:hint="eastAsia" w:ascii="宋体" w:hAnsi="宋体" w:cs="宋体"/>
                <w:color w:val="000000"/>
                <w:kern w:val="0"/>
                <w:sz w:val="22"/>
              </w:rPr>
              <w:t>公务接待费</w:t>
            </w:r>
          </w:p>
        </w:tc>
      </w:tr>
      <w:tr w14:paraId="52090B91">
        <w:tblPrEx>
          <w:tblCellMar>
            <w:top w:w="0" w:type="dxa"/>
            <w:left w:w="108" w:type="dxa"/>
            <w:bottom w:w="0" w:type="dxa"/>
            <w:right w:w="108" w:type="dxa"/>
          </w:tblCellMar>
        </w:tblPrEx>
        <w:trPr>
          <w:trHeight w:val="945" w:hRule="atLeast"/>
        </w:trPr>
        <w:tc>
          <w:tcPr>
            <w:tcW w:w="1240" w:type="dxa"/>
            <w:vMerge w:val="continue"/>
            <w:tcBorders>
              <w:top w:val="nil"/>
              <w:left w:val="single" w:color="auto" w:sz="4" w:space="0"/>
              <w:bottom w:val="single" w:color="auto" w:sz="4" w:space="0"/>
              <w:right w:val="single" w:color="auto" w:sz="4" w:space="0"/>
            </w:tcBorders>
            <w:shd w:val="clear" w:color="auto" w:fill="auto"/>
            <w:noWrap w:val="0"/>
            <w:vAlign w:val="center"/>
          </w:tcPr>
          <w:p w14:paraId="3CEE13B8">
            <w:pPr>
              <w:widowControl/>
              <w:jc w:val="left"/>
              <w:rPr>
                <w:rFonts w:ascii="宋体" w:hAnsi="宋体" w:cs="宋体"/>
                <w:color w:val="000000"/>
                <w:kern w:val="0"/>
                <w:sz w:val="22"/>
              </w:rPr>
            </w:pPr>
          </w:p>
        </w:tc>
        <w:tc>
          <w:tcPr>
            <w:tcW w:w="1240"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44FEB18">
            <w:pPr>
              <w:widowControl/>
              <w:jc w:val="left"/>
              <w:rPr>
                <w:rFonts w:ascii="宋体" w:hAnsi="宋体" w:cs="宋体"/>
                <w:color w:val="000000"/>
                <w:kern w:val="0"/>
                <w:sz w:val="22"/>
              </w:rPr>
            </w:pPr>
          </w:p>
        </w:tc>
        <w:tc>
          <w:tcPr>
            <w:tcW w:w="1240" w:type="dxa"/>
            <w:tcBorders>
              <w:top w:val="nil"/>
              <w:left w:val="nil"/>
              <w:bottom w:val="single" w:color="auto" w:sz="4" w:space="0"/>
              <w:right w:val="single" w:color="auto" w:sz="4" w:space="0"/>
            </w:tcBorders>
            <w:shd w:val="clear" w:color="000000" w:fill="F1F1F1"/>
            <w:noWrap w:val="0"/>
            <w:vAlign w:val="center"/>
          </w:tcPr>
          <w:p w14:paraId="3B97BBE7">
            <w:pPr>
              <w:widowControl/>
              <w:jc w:val="center"/>
              <w:rPr>
                <w:rFonts w:ascii="宋体" w:hAnsi="宋体" w:cs="宋体"/>
                <w:color w:val="000000"/>
                <w:kern w:val="0"/>
                <w:sz w:val="22"/>
              </w:rPr>
            </w:pPr>
            <w:r>
              <w:rPr>
                <w:rFonts w:hint="eastAsia" w:ascii="宋体" w:hAnsi="宋体" w:cs="宋体"/>
                <w:color w:val="000000"/>
                <w:kern w:val="0"/>
                <w:sz w:val="22"/>
              </w:rPr>
              <w:t>小计</w:t>
            </w:r>
          </w:p>
        </w:tc>
        <w:tc>
          <w:tcPr>
            <w:tcW w:w="1240" w:type="dxa"/>
            <w:tcBorders>
              <w:top w:val="nil"/>
              <w:left w:val="nil"/>
              <w:bottom w:val="single" w:color="auto" w:sz="4" w:space="0"/>
              <w:right w:val="single" w:color="auto" w:sz="4" w:space="0"/>
            </w:tcBorders>
            <w:shd w:val="clear" w:color="000000" w:fill="F1F1F1"/>
            <w:noWrap w:val="0"/>
            <w:vAlign w:val="center"/>
          </w:tcPr>
          <w:p w14:paraId="5509639A">
            <w:pPr>
              <w:widowControl/>
              <w:jc w:val="center"/>
              <w:rPr>
                <w:rFonts w:ascii="宋体" w:hAnsi="宋体" w:cs="宋体"/>
                <w:color w:val="000000"/>
                <w:kern w:val="0"/>
                <w:sz w:val="22"/>
              </w:rPr>
            </w:pPr>
            <w:r>
              <w:rPr>
                <w:rFonts w:hint="eastAsia" w:ascii="宋体" w:hAnsi="宋体" w:cs="宋体"/>
                <w:color w:val="000000"/>
                <w:kern w:val="0"/>
                <w:sz w:val="22"/>
              </w:rPr>
              <w:t>公务用车购置费</w:t>
            </w:r>
          </w:p>
        </w:tc>
        <w:tc>
          <w:tcPr>
            <w:tcW w:w="1240" w:type="dxa"/>
            <w:tcBorders>
              <w:top w:val="nil"/>
              <w:left w:val="nil"/>
              <w:bottom w:val="single" w:color="auto" w:sz="4" w:space="0"/>
              <w:right w:val="single" w:color="auto" w:sz="4" w:space="0"/>
            </w:tcBorders>
            <w:shd w:val="clear" w:color="000000" w:fill="F1F1F1"/>
            <w:noWrap w:val="0"/>
            <w:vAlign w:val="center"/>
          </w:tcPr>
          <w:p w14:paraId="1172C567">
            <w:pPr>
              <w:widowControl/>
              <w:jc w:val="center"/>
              <w:rPr>
                <w:rFonts w:ascii="宋体" w:hAnsi="宋体" w:cs="宋体"/>
                <w:color w:val="000000"/>
                <w:kern w:val="0"/>
                <w:sz w:val="22"/>
              </w:rPr>
            </w:pPr>
            <w:r>
              <w:rPr>
                <w:rFonts w:hint="eastAsia" w:ascii="宋体" w:hAnsi="宋体" w:cs="宋体"/>
                <w:color w:val="000000"/>
                <w:kern w:val="0"/>
                <w:sz w:val="22"/>
              </w:rPr>
              <w:t>公务用车运行维护费</w:t>
            </w:r>
          </w:p>
        </w:tc>
        <w:tc>
          <w:tcPr>
            <w:tcW w:w="1240"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CC7432E">
            <w:pPr>
              <w:widowControl/>
              <w:jc w:val="left"/>
              <w:rPr>
                <w:rFonts w:ascii="宋体" w:hAnsi="宋体" w:cs="宋体"/>
                <w:color w:val="000000"/>
                <w:kern w:val="0"/>
                <w:sz w:val="22"/>
              </w:rPr>
            </w:pPr>
          </w:p>
        </w:tc>
        <w:tc>
          <w:tcPr>
            <w:tcW w:w="1240"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095E130">
            <w:pPr>
              <w:widowControl/>
              <w:jc w:val="left"/>
              <w:rPr>
                <w:rFonts w:ascii="宋体" w:hAnsi="宋体" w:cs="宋体"/>
                <w:color w:val="000000"/>
                <w:kern w:val="0"/>
                <w:sz w:val="22"/>
              </w:rPr>
            </w:pPr>
          </w:p>
        </w:tc>
        <w:tc>
          <w:tcPr>
            <w:tcW w:w="1240"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0CA503C">
            <w:pPr>
              <w:widowControl/>
              <w:jc w:val="left"/>
              <w:rPr>
                <w:rFonts w:ascii="宋体" w:hAnsi="宋体" w:cs="宋体"/>
                <w:color w:val="000000"/>
                <w:kern w:val="0"/>
                <w:sz w:val="22"/>
              </w:rPr>
            </w:pPr>
          </w:p>
        </w:tc>
        <w:tc>
          <w:tcPr>
            <w:tcW w:w="1240" w:type="dxa"/>
            <w:tcBorders>
              <w:top w:val="nil"/>
              <w:left w:val="nil"/>
              <w:bottom w:val="single" w:color="auto" w:sz="4" w:space="0"/>
              <w:right w:val="single" w:color="auto" w:sz="4" w:space="0"/>
            </w:tcBorders>
            <w:shd w:val="clear" w:color="000000" w:fill="F1F1F1"/>
            <w:noWrap w:val="0"/>
            <w:vAlign w:val="center"/>
          </w:tcPr>
          <w:p w14:paraId="00E08211">
            <w:pPr>
              <w:widowControl/>
              <w:jc w:val="center"/>
              <w:rPr>
                <w:rFonts w:ascii="宋体" w:hAnsi="宋体" w:cs="宋体"/>
                <w:color w:val="000000"/>
                <w:kern w:val="0"/>
                <w:sz w:val="22"/>
              </w:rPr>
            </w:pPr>
            <w:r>
              <w:rPr>
                <w:rFonts w:hint="eastAsia" w:ascii="宋体" w:hAnsi="宋体" w:cs="宋体"/>
                <w:color w:val="000000"/>
                <w:kern w:val="0"/>
                <w:sz w:val="22"/>
              </w:rPr>
              <w:t>小计</w:t>
            </w:r>
          </w:p>
        </w:tc>
        <w:tc>
          <w:tcPr>
            <w:tcW w:w="1232" w:type="dxa"/>
            <w:tcBorders>
              <w:top w:val="nil"/>
              <w:left w:val="nil"/>
              <w:bottom w:val="single" w:color="auto" w:sz="4" w:space="0"/>
              <w:right w:val="single" w:color="auto" w:sz="4" w:space="0"/>
            </w:tcBorders>
            <w:shd w:val="clear" w:color="000000" w:fill="F1F1F1"/>
            <w:noWrap w:val="0"/>
            <w:vAlign w:val="center"/>
          </w:tcPr>
          <w:p w14:paraId="2E92129E">
            <w:pPr>
              <w:widowControl/>
              <w:jc w:val="center"/>
              <w:rPr>
                <w:rFonts w:ascii="宋体" w:hAnsi="宋体" w:cs="宋体"/>
                <w:color w:val="000000"/>
                <w:kern w:val="0"/>
                <w:sz w:val="22"/>
              </w:rPr>
            </w:pPr>
            <w:r>
              <w:rPr>
                <w:rFonts w:hint="eastAsia" w:ascii="宋体" w:hAnsi="宋体" w:cs="宋体"/>
                <w:color w:val="000000"/>
                <w:kern w:val="0"/>
                <w:sz w:val="22"/>
              </w:rPr>
              <w:t>公务用车购置费</w:t>
            </w:r>
          </w:p>
        </w:tc>
        <w:tc>
          <w:tcPr>
            <w:tcW w:w="1199" w:type="dxa"/>
            <w:tcBorders>
              <w:top w:val="nil"/>
              <w:left w:val="nil"/>
              <w:bottom w:val="single" w:color="auto" w:sz="4" w:space="0"/>
              <w:right w:val="single" w:color="auto" w:sz="4" w:space="0"/>
            </w:tcBorders>
            <w:shd w:val="clear" w:color="000000" w:fill="F1F1F1"/>
            <w:noWrap w:val="0"/>
            <w:vAlign w:val="center"/>
          </w:tcPr>
          <w:p w14:paraId="18264447">
            <w:pPr>
              <w:widowControl/>
              <w:jc w:val="center"/>
              <w:rPr>
                <w:rFonts w:ascii="宋体" w:hAnsi="宋体" w:cs="宋体"/>
                <w:color w:val="000000"/>
                <w:kern w:val="0"/>
                <w:sz w:val="22"/>
              </w:rPr>
            </w:pPr>
            <w:r>
              <w:rPr>
                <w:rFonts w:hint="eastAsia" w:ascii="宋体" w:hAnsi="宋体" w:cs="宋体"/>
                <w:color w:val="000000"/>
                <w:kern w:val="0"/>
                <w:sz w:val="22"/>
              </w:rPr>
              <w:t>公务用车运行维护费</w:t>
            </w:r>
          </w:p>
        </w:tc>
        <w:tc>
          <w:tcPr>
            <w:tcW w:w="1290" w:type="dxa"/>
            <w:vMerge w:val="continue"/>
            <w:tcBorders>
              <w:top w:val="nil"/>
              <w:left w:val="single" w:color="auto" w:sz="4" w:space="0"/>
              <w:bottom w:val="single" w:color="auto" w:sz="4" w:space="0"/>
              <w:right w:val="single" w:color="auto" w:sz="4" w:space="0"/>
            </w:tcBorders>
            <w:noWrap w:val="0"/>
            <w:vAlign w:val="center"/>
          </w:tcPr>
          <w:p w14:paraId="2AB2D20A">
            <w:pPr>
              <w:widowControl/>
              <w:jc w:val="left"/>
              <w:rPr>
                <w:rFonts w:ascii="宋体" w:hAnsi="宋体" w:cs="宋体"/>
                <w:color w:val="000000"/>
                <w:kern w:val="0"/>
                <w:sz w:val="22"/>
              </w:rPr>
            </w:pPr>
          </w:p>
        </w:tc>
      </w:tr>
      <w:tr w14:paraId="418C7869">
        <w:tblPrEx>
          <w:tblCellMar>
            <w:top w:w="0" w:type="dxa"/>
            <w:left w:w="108" w:type="dxa"/>
            <w:bottom w:w="0" w:type="dxa"/>
            <w:right w:w="108" w:type="dxa"/>
          </w:tblCellMar>
        </w:tblPrEx>
        <w:trPr>
          <w:trHeight w:val="750" w:hRule="atLeast"/>
        </w:trPr>
        <w:tc>
          <w:tcPr>
            <w:tcW w:w="1240" w:type="dxa"/>
            <w:tcBorders>
              <w:top w:val="nil"/>
              <w:left w:val="single" w:color="auto" w:sz="4" w:space="0"/>
              <w:bottom w:val="single" w:color="auto" w:sz="4" w:space="0"/>
              <w:right w:val="single" w:color="auto" w:sz="4" w:space="0"/>
            </w:tcBorders>
            <w:shd w:val="clear" w:color="000000" w:fill="F1F1F1"/>
            <w:noWrap w:val="0"/>
            <w:vAlign w:val="center"/>
          </w:tcPr>
          <w:p w14:paraId="437C2832">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1240" w:type="dxa"/>
            <w:tcBorders>
              <w:top w:val="nil"/>
              <w:left w:val="nil"/>
              <w:bottom w:val="single" w:color="auto" w:sz="4" w:space="0"/>
              <w:right w:val="single" w:color="auto" w:sz="4" w:space="0"/>
            </w:tcBorders>
            <w:shd w:val="clear" w:color="000000" w:fill="F1F1F1"/>
            <w:noWrap w:val="0"/>
            <w:vAlign w:val="center"/>
          </w:tcPr>
          <w:p w14:paraId="384DEF64">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1240" w:type="dxa"/>
            <w:tcBorders>
              <w:top w:val="nil"/>
              <w:left w:val="nil"/>
              <w:bottom w:val="single" w:color="auto" w:sz="4" w:space="0"/>
              <w:right w:val="single" w:color="auto" w:sz="4" w:space="0"/>
            </w:tcBorders>
            <w:shd w:val="clear" w:color="000000" w:fill="F1F1F1"/>
            <w:noWrap w:val="0"/>
            <w:vAlign w:val="center"/>
          </w:tcPr>
          <w:p w14:paraId="2F721B4F">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1240" w:type="dxa"/>
            <w:tcBorders>
              <w:top w:val="nil"/>
              <w:left w:val="nil"/>
              <w:bottom w:val="single" w:color="auto" w:sz="4" w:space="0"/>
              <w:right w:val="single" w:color="auto" w:sz="4" w:space="0"/>
            </w:tcBorders>
            <w:shd w:val="clear" w:color="000000" w:fill="F1F1F1"/>
            <w:noWrap w:val="0"/>
            <w:vAlign w:val="center"/>
          </w:tcPr>
          <w:p w14:paraId="2E86CF11">
            <w:pPr>
              <w:widowControl/>
              <w:jc w:val="center"/>
              <w:rPr>
                <w:rFonts w:ascii="宋体" w:hAnsi="宋体" w:cs="宋体"/>
                <w:color w:val="000000"/>
                <w:kern w:val="0"/>
                <w:sz w:val="22"/>
              </w:rPr>
            </w:pPr>
            <w:r>
              <w:rPr>
                <w:rFonts w:hint="eastAsia" w:ascii="宋体" w:hAnsi="宋体" w:cs="宋体"/>
                <w:color w:val="000000"/>
                <w:kern w:val="0"/>
                <w:sz w:val="22"/>
              </w:rPr>
              <w:t>4</w:t>
            </w:r>
          </w:p>
        </w:tc>
        <w:tc>
          <w:tcPr>
            <w:tcW w:w="1240" w:type="dxa"/>
            <w:tcBorders>
              <w:top w:val="nil"/>
              <w:left w:val="nil"/>
              <w:bottom w:val="single" w:color="auto" w:sz="4" w:space="0"/>
              <w:right w:val="single" w:color="auto" w:sz="4" w:space="0"/>
            </w:tcBorders>
            <w:shd w:val="clear" w:color="000000" w:fill="F1F1F1"/>
            <w:noWrap w:val="0"/>
            <w:vAlign w:val="center"/>
          </w:tcPr>
          <w:p w14:paraId="0E40B54C">
            <w:pPr>
              <w:widowControl/>
              <w:jc w:val="center"/>
              <w:rPr>
                <w:rFonts w:ascii="宋体" w:hAnsi="宋体" w:cs="宋体"/>
                <w:color w:val="000000"/>
                <w:kern w:val="0"/>
                <w:sz w:val="22"/>
              </w:rPr>
            </w:pPr>
            <w:r>
              <w:rPr>
                <w:rFonts w:hint="eastAsia" w:ascii="宋体" w:hAnsi="宋体" w:cs="宋体"/>
                <w:color w:val="000000"/>
                <w:kern w:val="0"/>
                <w:sz w:val="22"/>
              </w:rPr>
              <w:t>5</w:t>
            </w:r>
          </w:p>
        </w:tc>
        <w:tc>
          <w:tcPr>
            <w:tcW w:w="1240" w:type="dxa"/>
            <w:tcBorders>
              <w:top w:val="nil"/>
              <w:left w:val="nil"/>
              <w:bottom w:val="single" w:color="auto" w:sz="4" w:space="0"/>
              <w:right w:val="single" w:color="auto" w:sz="4" w:space="0"/>
            </w:tcBorders>
            <w:shd w:val="clear" w:color="000000" w:fill="F1F1F1"/>
            <w:noWrap w:val="0"/>
            <w:vAlign w:val="center"/>
          </w:tcPr>
          <w:p w14:paraId="51019428">
            <w:pPr>
              <w:widowControl/>
              <w:jc w:val="center"/>
              <w:rPr>
                <w:rFonts w:ascii="宋体" w:hAnsi="宋体" w:cs="宋体"/>
                <w:color w:val="000000"/>
                <w:kern w:val="0"/>
                <w:sz w:val="22"/>
              </w:rPr>
            </w:pPr>
            <w:r>
              <w:rPr>
                <w:rFonts w:hint="eastAsia" w:ascii="宋体" w:hAnsi="宋体" w:cs="宋体"/>
                <w:color w:val="000000"/>
                <w:kern w:val="0"/>
                <w:sz w:val="22"/>
              </w:rPr>
              <w:t>6</w:t>
            </w:r>
          </w:p>
        </w:tc>
        <w:tc>
          <w:tcPr>
            <w:tcW w:w="1240" w:type="dxa"/>
            <w:tcBorders>
              <w:top w:val="nil"/>
              <w:left w:val="nil"/>
              <w:bottom w:val="single" w:color="auto" w:sz="4" w:space="0"/>
              <w:right w:val="single" w:color="auto" w:sz="4" w:space="0"/>
            </w:tcBorders>
            <w:shd w:val="clear" w:color="000000" w:fill="F1F1F1"/>
            <w:noWrap w:val="0"/>
            <w:vAlign w:val="center"/>
          </w:tcPr>
          <w:p w14:paraId="41ECD456">
            <w:pPr>
              <w:widowControl/>
              <w:jc w:val="center"/>
              <w:rPr>
                <w:rFonts w:ascii="宋体" w:hAnsi="宋体" w:cs="宋体"/>
                <w:color w:val="000000"/>
                <w:kern w:val="0"/>
                <w:sz w:val="22"/>
              </w:rPr>
            </w:pPr>
            <w:r>
              <w:rPr>
                <w:rFonts w:hint="eastAsia" w:ascii="宋体" w:hAnsi="宋体" w:cs="宋体"/>
                <w:color w:val="000000"/>
                <w:kern w:val="0"/>
                <w:sz w:val="22"/>
              </w:rPr>
              <w:t>7</w:t>
            </w:r>
          </w:p>
        </w:tc>
        <w:tc>
          <w:tcPr>
            <w:tcW w:w="1240" w:type="dxa"/>
            <w:tcBorders>
              <w:top w:val="nil"/>
              <w:left w:val="nil"/>
              <w:bottom w:val="single" w:color="auto" w:sz="4" w:space="0"/>
              <w:right w:val="single" w:color="auto" w:sz="4" w:space="0"/>
            </w:tcBorders>
            <w:shd w:val="clear" w:color="000000" w:fill="F1F1F1"/>
            <w:noWrap w:val="0"/>
            <w:vAlign w:val="center"/>
          </w:tcPr>
          <w:p w14:paraId="1A495F6C">
            <w:pPr>
              <w:widowControl/>
              <w:jc w:val="center"/>
              <w:rPr>
                <w:rFonts w:ascii="宋体" w:hAnsi="宋体" w:cs="宋体"/>
                <w:color w:val="000000"/>
                <w:kern w:val="0"/>
                <w:sz w:val="22"/>
              </w:rPr>
            </w:pPr>
            <w:r>
              <w:rPr>
                <w:rFonts w:hint="eastAsia" w:ascii="宋体" w:hAnsi="宋体" w:cs="宋体"/>
                <w:color w:val="000000"/>
                <w:kern w:val="0"/>
                <w:sz w:val="22"/>
              </w:rPr>
              <w:t>8</w:t>
            </w:r>
          </w:p>
        </w:tc>
        <w:tc>
          <w:tcPr>
            <w:tcW w:w="1240" w:type="dxa"/>
            <w:tcBorders>
              <w:top w:val="nil"/>
              <w:left w:val="nil"/>
              <w:bottom w:val="single" w:color="auto" w:sz="4" w:space="0"/>
              <w:right w:val="single" w:color="auto" w:sz="4" w:space="0"/>
            </w:tcBorders>
            <w:shd w:val="clear" w:color="000000" w:fill="F1F1F1"/>
            <w:noWrap w:val="0"/>
            <w:vAlign w:val="center"/>
          </w:tcPr>
          <w:p w14:paraId="37D46E4E">
            <w:pPr>
              <w:widowControl/>
              <w:jc w:val="center"/>
              <w:rPr>
                <w:rFonts w:ascii="宋体" w:hAnsi="宋体" w:cs="宋体"/>
                <w:color w:val="000000"/>
                <w:kern w:val="0"/>
                <w:sz w:val="22"/>
              </w:rPr>
            </w:pPr>
            <w:r>
              <w:rPr>
                <w:rFonts w:hint="eastAsia" w:ascii="宋体" w:hAnsi="宋体" w:cs="宋体"/>
                <w:color w:val="000000"/>
                <w:kern w:val="0"/>
                <w:sz w:val="22"/>
              </w:rPr>
              <w:t>9</w:t>
            </w:r>
          </w:p>
        </w:tc>
        <w:tc>
          <w:tcPr>
            <w:tcW w:w="1232" w:type="dxa"/>
            <w:tcBorders>
              <w:top w:val="nil"/>
              <w:left w:val="nil"/>
              <w:bottom w:val="single" w:color="auto" w:sz="4" w:space="0"/>
              <w:right w:val="single" w:color="auto" w:sz="4" w:space="0"/>
            </w:tcBorders>
            <w:shd w:val="clear" w:color="000000" w:fill="F1F1F1"/>
            <w:noWrap w:val="0"/>
            <w:vAlign w:val="center"/>
          </w:tcPr>
          <w:p w14:paraId="75A7D80F">
            <w:pPr>
              <w:widowControl/>
              <w:jc w:val="center"/>
              <w:rPr>
                <w:rFonts w:ascii="宋体" w:hAnsi="宋体" w:cs="宋体"/>
                <w:color w:val="000000"/>
                <w:kern w:val="0"/>
                <w:sz w:val="22"/>
              </w:rPr>
            </w:pPr>
            <w:r>
              <w:rPr>
                <w:rFonts w:hint="eastAsia" w:ascii="宋体" w:hAnsi="宋体" w:cs="宋体"/>
                <w:color w:val="000000"/>
                <w:kern w:val="0"/>
                <w:sz w:val="22"/>
              </w:rPr>
              <w:t>10</w:t>
            </w:r>
          </w:p>
        </w:tc>
        <w:tc>
          <w:tcPr>
            <w:tcW w:w="1199" w:type="dxa"/>
            <w:tcBorders>
              <w:top w:val="nil"/>
              <w:left w:val="nil"/>
              <w:bottom w:val="single" w:color="auto" w:sz="4" w:space="0"/>
              <w:right w:val="single" w:color="auto" w:sz="4" w:space="0"/>
            </w:tcBorders>
            <w:shd w:val="clear" w:color="000000" w:fill="F1F1F1"/>
            <w:noWrap w:val="0"/>
            <w:vAlign w:val="center"/>
          </w:tcPr>
          <w:p w14:paraId="3E2C65A0">
            <w:pPr>
              <w:widowControl/>
              <w:jc w:val="center"/>
              <w:rPr>
                <w:rFonts w:ascii="宋体" w:hAnsi="宋体" w:cs="宋体"/>
                <w:color w:val="000000"/>
                <w:kern w:val="0"/>
                <w:sz w:val="22"/>
              </w:rPr>
            </w:pPr>
            <w:r>
              <w:rPr>
                <w:rFonts w:hint="eastAsia" w:ascii="宋体" w:hAnsi="宋体" w:cs="宋体"/>
                <w:color w:val="000000"/>
                <w:kern w:val="0"/>
                <w:sz w:val="22"/>
              </w:rPr>
              <w:t>11</w:t>
            </w:r>
          </w:p>
        </w:tc>
        <w:tc>
          <w:tcPr>
            <w:tcW w:w="1290" w:type="dxa"/>
            <w:tcBorders>
              <w:top w:val="nil"/>
              <w:left w:val="nil"/>
              <w:bottom w:val="single" w:color="auto" w:sz="4" w:space="0"/>
              <w:right w:val="single" w:color="auto" w:sz="4" w:space="0"/>
            </w:tcBorders>
            <w:shd w:val="clear" w:color="000000" w:fill="F1F1F1"/>
            <w:noWrap w:val="0"/>
            <w:vAlign w:val="center"/>
          </w:tcPr>
          <w:p w14:paraId="1B92F13C">
            <w:pPr>
              <w:widowControl/>
              <w:jc w:val="center"/>
              <w:rPr>
                <w:rFonts w:ascii="宋体" w:hAnsi="宋体" w:cs="宋体"/>
                <w:color w:val="000000"/>
                <w:kern w:val="0"/>
                <w:sz w:val="22"/>
              </w:rPr>
            </w:pPr>
            <w:r>
              <w:rPr>
                <w:rFonts w:hint="eastAsia" w:ascii="宋体" w:hAnsi="宋体" w:cs="宋体"/>
                <w:color w:val="000000"/>
                <w:kern w:val="0"/>
                <w:sz w:val="22"/>
              </w:rPr>
              <w:t>12</w:t>
            </w:r>
          </w:p>
        </w:tc>
      </w:tr>
      <w:tr w14:paraId="19BBC7C0">
        <w:tblPrEx>
          <w:tblCellMar>
            <w:top w:w="0" w:type="dxa"/>
            <w:left w:w="108" w:type="dxa"/>
            <w:bottom w:w="0" w:type="dxa"/>
            <w:right w:w="108" w:type="dxa"/>
          </w:tblCellMar>
        </w:tblPrEx>
        <w:trPr>
          <w:trHeight w:val="780" w:hRule="atLeast"/>
        </w:trPr>
        <w:tc>
          <w:tcPr>
            <w:tcW w:w="1240" w:type="dxa"/>
            <w:tcBorders>
              <w:top w:val="nil"/>
              <w:left w:val="single" w:color="auto" w:sz="4" w:space="0"/>
              <w:bottom w:val="single" w:color="auto" w:sz="4" w:space="0"/>
              <w:right w:val="single" w:color="auto" w:sz="4" w:space="0"/>
            </w:tcBorders>
            <w:shd w:val="clear" w:color="000000" w:fill="FFFFFF"/>
            <w:noWrap/>
            <w:vAlign w:val="center"/>
          </w:tcPr>
          <w:p w14:paraId="0431839E">
            <w:pPr>
              <w:widowControl/>
              <w:jc w:val="right"/>
              <w:rPr>
                <w:rFonts w:hint="default" w:ascii="宋体" w:hAnsi="宋体" w:eastAsia="宋体" w:cs="宋体"/>
                <w:color w:val="000000"/>
                <w:kern w:val="0"/>
                <w:sz w:val="22"/>
                <w:lang w:val="en-US" w:eastAsia="zh-CN"/>
              </w:rPr>
            </w:pPr>
            <w:r>
              <w:rPr>
                <w:rFonts w:hint="eastAsia" w:ascii="宋体" w:hAnsi="宋体" w:cs="宋体"/>
                <w:color w:val="000000"/>
                <w:kern w:val="0"/>
                <w:sz w:val="22"/>
                <w:lang w:val="en-US" w:eastAsia="zh-CN"/>
              </w:rPr>
              <w:t>0.00</w:t>
            </w:r>
          </w:p>
        </w:tc>
        <w:tc>
          <w:tcPr>
            <w:tcW w:w="1240" w:type="dxa"/>
            <w:tcBorders>
              <w:top w:val="nil"/>
              <w:left w:val="nil"/>
              <w:bottom w:val="single" w:color="auto" w:sz="4" w:space="0"/>
              <w:right w:val="single" w:color="auto" w:sz="4" w:space="0"/>
            </w:tcBorders>
            <w:shd w:val="clear" w:color="000000" w:fill="FFFFFF"/>
            <w:noWrap/>
            <w:vAlign w:val="center"/>
          </w:tcPr>
          <w:p w14:paraId="2054FDF0">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240" w:type="dxa"/>
            <w:tcBorders>
              <w:top w:val="nil"/>
              <w:left w:val="nil"/>
              <w:bottom w:val="single" w:color="auto" w:sz="4" w:space="0"/>
              <w:right w:val="single" w:color="auto" w:sz="4" w:space="0"/>
            </w:tcBorders>
            <w:shd w:val="clear" w:color="000000" w:fill="FFFFFF"/>
            <w:noWrap/>
            <w:vAlign w:val="center"/>
          </w:tcPr>
          <w:p w14:paraId="2B7DFB7C">
            <w:pPr>
              <w:widowControl/>
              <w:jc w:val="right"/>
              <w:rPr>
                <w:rFonts w:ascii="宋体" w:hAnsi="宋体" w:cs="宋体"/>
                <w:color w:val="000000"/>
                <w:kern w:val="0"/>
                <w:sz w:val="22"/>
              </w:rPr>
            </w:pPr>
            <w:r>
              <w:rPr>
                <w:rFonts w:hint="eastAsia" w:ascii="宋体" w:hAnsi="宋体" w:cs="宋体"/>
                <w:color w:val="000000"/>
                <w:kern w:val="0"/>
                <w:sz w:val="22"/>
                <w:lang w:val="en-US" w:eastAsia="zh-CN"/>
              </w:rPr>
              <w:t>0.00</w:t>
            </w:r>
          </w:p>
        </w:tc>
        <w:tc>
          <w:tcPr>
            <w:tcW w:w="1240" w:type="dxa"/>
            <w:tcBorders>
              <w:top w:val="nil"/>
              <w:left w:val="nil"/>
              <w:bottom w:val="single" w:color="auto" w:sz="4" w:space="0"/>
              <w:right w:val="single" w:color="auto" w:sz="4" w:space="0"/>
            </w:tcBorders>
            <w:shd w:val="clear" w:color="000000" w:fill="FFFFFF"/>
            <w:noWrap/>
            <w:vAlign w:val="center"/>
          </w:tcPr>
          <w:p w14:paraId="3D526590">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240" w:type="dxa"/>
            <w:tcBorders>
              <w:top w:val="nil"/>
              <w:left w:val="nil"/>
              <w:bottom w:val="single" w:color="auto" w:sz="4" w:space="0"/>
              <w:right w:val="single" w:color="auto" w:sz="4" w:space="0"/>
            </w:tcBorders>
            <w:shd w:val="clear" w:color="000000" w:fill="FFFFFF"/>
            <w:noWrap/>
            <w:vAlign w:val="center"/>
          </w:tcPr>
          <w:p w14:paraId="082653B7">
            <w:pPr>
              <w:widowControl/>
              <w:jc w:val="right"/>
              <w:rPr>
                <w:rFonts w:ascii="宋体" w:hAnsi="宋体" w:cs="宋体"/>
                <w:color w:val="000000"/>
                <w:kern w:val="0"/>
                <w:sz w:val="22"/>
              </w:rPr>
            </w:pPr>
            <w:r>
              <w:rPr>
                <w:rFonts w:hint="eastAsia" w:ascii="宋体" w:hAnsi="宋体" w:cs="宋体"/>
                <w:color w:val="000000"/>
                <w:kern w:val="0"/>
                <w:sz w:val="22"/>
                <w:lang w:val="en-US" w:eastAsia="zh-CN"/>
              </w:rPr>
              <w:t>0.00</w:t>
            </w:r>
          </w:p>
        </w:tc>
        <w:tc>
          <w:tcPr>
            <w:tcW w:w="1240" w:type="dxa"/>
            <w:tcBorders>
              <w:top w:val="nil"/>
              <w:left w:val="nil"/>
              <w:bottom w:val="single" w:color="auto" w:sz="4" w:space="0"/>
              <w:right w:val="single" w:color="auto" w:sz="4" w:space="0"/>
            </w:tcBorders>
            <w:shd w:val="clear" w:color="000000" w:fill="FFFFFF"/>
            <w:noWrap/>
            <w:vAlign w:val="center"/>
          </w:tcPr>
          <w:p w14:paraId="28DE9732">
            <w:pPr>
              <w:widowControl/>
              <w:jc w:val="right"/>
              <w:rPr>
                <w:rFonts w:ascii="宋体" w:hAnsi="宋体" w:cs="宋体"/>
                <w:color w:val="000000"/>
                <w:kern w:val="0"/>
                <w:sz w:val="22"/>
              </w:rPr>
            </w:pPr>
            <w:r>
              <w:rPr>
                <w:rFonts w:hint="eastAsia" w:ascii="宋体" w:hAnsi="宋体" w:cs="宋体"/>
                <w:color w:val="000000"/>
                <w:kern w:val="0"/>
                <w:sz w:val="22"/>
                <w:lang w:val="en-US" w:eastAsia="zh-CN"/>
              </w:rPr>
              <w:t>0.00</w:t>
            </w:r>
          </w:p>
        </w:tc>
        <w:tc>
          <w:tcPr>
            <w:tcW w:w="1240" w:type="dxa"/>
            <w:tcBorders>
              <w:top w:val="nil"/>
              <w:left w:val="nil"/>
              <w:bottom w:val="single" w:color="auto" w:sz="4" w:space="0"/>
              <w:right w:val="single" w:color="auto" w:sz="4" w:space="0"/>
            </w:tcBorders>
            <w:shd w:val="clear" w:color="000000" w:fill="FFFFFF"/>
            <w:noWrap/>
            <w:vAlign w:val="center"/>
          </w:tcPr>
          <w:p w14:paraId="094E1913">
            <w:pPr>
              <w:widowControl/>
              <w:jc w:val="right"/>
              <w:rPr>
                <w:rFonts w:ascii="宋体" w:hAnsi="宋体" w:cs="宋体"/>
                <w:color w:val="000000"/>
                <w:kern w:val="0"/>
                <w:sz w:val="22"/>
              </w:rPr>
            </w:pPr>
            <w:r>
              <w:rPr>
                <w:rFonts w:hint="eastAsia" w:ascii="宋体" w:hAnsi="宋体" w:cs="宋体"/>
                <w:color w:val="000000"/>
                <w:kern w:val="0"/>
                <w:sz w:val="22"/>
                <w:lang w:val="en-US" w:eastAsia="zh-CN"/>
              </w:rPr>
              <w:t>0.00</w:t>
            </w:r>
          </w:p>
        </w:tc>
        <w:tc>
          <w:tcPr>
            <w:tcW w:w="1240" w:type="dxa"/>
            <w:tcBorders>
              <w:top w:val="nil"/>
              <w:left w:val="nil"/>
              <w:bottom w:val="single" w:color="auto" w:sz="4" w:space="0"/>
              <w:right w:val="single" w:color="auto" w:sz="4" w:space="0"/>
            </w:tcBorders>
            <w:shd w:val="clear" w:color="000000" w:fill="FFFFFF"/>
            <w:noWrap/>
            <w:vAlign w:val="center"/>
          </w:tcPr>
          <w:p w14:paraId="42D0C6CE">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240" w:type="dxa"/>
            <w:tcBorders>
              <w:top w:val="nil"/>
              <w:left w:val="nil"/>
              <w:bottom w:val="single" w:color="auto" w:sz="4" w:space="0"/>
              <w:right w:val="single" w:color="auto" w:sz="4" w:space="0"/>
            </w:tcBorders>
            <w:shd w:val="clear" w:color="000000" w:fill="FFFFFF"/>
            <w:noWrap/>
            <w:vAlign w:val="center"/>
          </w:tcPr>
          <w:p w14:paraId="2FDCB549">
            <w:pPr>
              <w:widowControl/>
              <w:jc w:val="right"/>
              <w:rPr>
                <w:rFonts w:ascii="宋体" w:hAnsi="宋体" w:cs="宋体"/>
                <w:color w:val="000000"/>
                <w:kern w:val="0"/>
                <w:sz w:val="22"/>
              </w:rPr>
            </w:pPr>
            <w:r>
              <w:rPr>
                <w:rFonts w:hint="eastAsia" w:ascii="宋体" w:hAnsi="宋体" w:cs="宋体"/>
                <w:color w:val="000000"/>
                <w:kern w:val="0"/>
                <w:sz w:val="22"/>
                <w:lang w:val="en-US" w:eastAsia="zh-CN"/>
              </w:rPr>
              <w:t>0.00</w:t>
            </w:r>
          </w:p>
        </w:tc>
        <w:tc>
          <w:tcPr>
            <w:tcW w:w="1232" w:type="dxa"/>
            <w:tcBorders>
              <w:top w:val="nil"/>
              <w:left w:val="nil"/>
              <w:bottom w:val="single" w:color="auto" w:sz="4" w:space="0"/>
              <w:right w:val="single" w:color="auto" w:sz="4" w:space="0"/>
            </w:tcBorders>
            <w:shd w:val="clear" w:color="000000" w:fill="FFFFFF"/>
            <w:noWrap/>
            <w:vAlign w:val="center"/>
          </w:tcPr>
          <w:p w14:paraId="550184FD">
            <w:pPr>
              <w:widowControl/>
              <w:jc w:val="right"/>
              <w:rPr>
                <w:rFonts w:ascii="宋体" w:hAnsi="宋体" w:cs="宋体"/>
                <w:color w:val="000000"/>
                <w:kern w:val="0"/>
                <w:sz w:val="22"/>
              </w:rPr>
            </w:pPr>
            <w:r>
              <w:rPr>
                <w:rFonts w:hint="eastAsia" w:ascii="宋体" w:hAnsi="宋体" w:cs="宋体"/>
                <w:color w:val="000000"/>
                <w:kern w:val="0"/>
                <w:sz w:val="22"/>
              </w:rPr>
              <w:t>0.00</w:t>
            </w:r>
          </w:p>
        </w:tc>
        <w:tc>
          <w:tcPr>
            <w:tcW w:w="1199" w:type="dxa"/>
            <w:tcBorders>
              <w:top w:val="nil"/>
              <w:left w:val="nil"/>
              <w:bottom w:val="single" w:color="auto" w:sz="4" w:space="0"/>
              <w:right w:val="single" w:color="auto" w:sz="4" w:space="0"/>
            </w:tcBorders>
            <w:shd w:val="clear" w:color="000000" w:fill="FFFFFF"/>
            <w:noWrap/>
            <w:vAlign w:val="center"/>
          </w:tcPr>
          <w:p w14:paraId="7F415D2C">
            <w:pPr>
              <w:widowControl/>
              <w:jc w:val="right"/>
              <w:rPr>
                <w:rFonts w:ascii="宋体" w:hAnsi="宋体" w:cs="宋体"/>
                <w:color w:val="000000"/>
                <w:kern w:val="0"/>
                <w:sz w:val="22"/>
              </w:rPr>
            </w:pPr>
            <w:r>
              <w:rPr>
                <w:rFonts w:hint="eastAsia" w:ascii="宋体" w:hAnsi="宋体" w:cs="宋体"/>
                <w:color w:val="000000"/>
                <w:kern w:val="0"/>
                <w:sz w:val="22"/>
                <w:lang w:val="en-US" w:eastAsia="zh-CN"/>
              </w:rPr>
              <w:t>0.00</w:t>
            </w:r>
          </w:p>
        </w:tc>
        <w:tc>
          <w:tcPr>
            <w:tcW w:w="1290" w:type="dxa"/>
            <w:tcBorders>
              <w:top w:val="nil"/>
              <w:left w:val="nil"/>
              <w:bottom w:val="single" w:color="auto" w:sz="4" w:space="0"/>
              <w:right w:val="single" w:color="auto" w:sz="4" w:space="0"/>
            </w:tcBorders>
            <w:shd w:val="clear" w:color="000000" w:fill="FFFFFF"/>
            <w:noWrap/>
            <w:vAlign w:val="center"/>
          </w:tcPr>
          <w:p w14:paraId="5C7BD2F9">
            <w:pPr>
              <w:widowControl/>
              <w:jc w:val="right"/>
              <w:rPr>
                <w:rFonts w:ascii="宋体" w:hAnsi="宋体" w:cs="宋体"/>
                <w:color w:val="000000"/>
                <w:kern w:val="0"/>
                <w:sz w:val="22"/>
              </w:rPr>
            </w:pPr>
            <w:r>
              <w:rPr>
                <w:rFonts w:hint="eastAsia" w:ascii="宋体" w:hAnsi="宋体" w:cs="宋体"/>
                <w:color w:val="000000"/>
                <w:kern w:val="0"/>
                <w:sz w:val="22"/>
                <w:lang w:val="en-US" w:eastAsia="zh-CN"/>
              </w:rPr>
              <w:t>0.00</w:t>
            </w:r>
          </w:p>
        </w:tc>
      </w:tr>
      <w:tr w14:paraId="4CAABC22">
        <w:tblPrEx>
          <w:tblCellMar>
            <w:top w:w="0" w:type="dxa"/>
            <w:left w:w="108" w:type="dxa"/>
            <w:bottom w:w="0" w:type="dxa"/>
            <w:right w:w="108" w:type="dxa"/>
          </w:tblCellMar>
        </w:tblPrEx>
        <w:trPr>
          <w:trHeight w:val="360" w:hRule="atLeast"/>
        </w:trPr>
        <w:tc>
          <w:tcPr>
            <w:tcW w:w="14881" w:type="dxa"/>
            <w:gridSpan w:val="12"/>
            <w:tcBorders>
              <w:top w:val="nil"/>
              <w:left w:val="nil"/>
              <w:bottom w:val="single" w:color="D4D4D4" w:sz="4" w:space="0"/>
              <w:right w:val="single" w:color="D4D4D4" w:sz="4" w:space="0"/>
            </w:tcBorders>
            <w:shd w:val="clear" w:color="000000" w:fill="FFFFFF"/>
            <w:noWrap/>
            <w:vAlign w:val="center"/>
          </w:tcPr>
          <w:p w14:paraId="46144680">
            <w:pPr>
              <w:widowControl/>
              <w:jc w:val="left"/>
              <w:rPr>
                <w:rFonts w:ascii="宋体" w:hAnsi="宋体" w:cs="宋体"/>
                <w:color w:val="000000"/>
                <w:kern w:val="0"/>
                <w:sz w:val="22"/>
              </w:rPr>
            </w:pPr>
            <w:r>
              <w:rPr>
                <w:rFonts w:hint="eastAsia" w:ascii="宋体" w:hAnsi="宋体" w:cs="宋体"/>
                <w:color w:val="000000"/>
                <w:kern w:val="0"/>
                <w:sz w:val="22"/>
              </w:rPr>
              <w:t>注：本表反映部门本年度财政拨款“三公”经费支出预决算情况。</w:t>
            </w:r>
          </w:p>
        </w:tc>
      </w:tr>
      <w:tr w14:paraId="33F8380F">
        <w:tblPrEx>
          <w:tblCellMar>
            <w:top w:w="0" w:type="dxa"/>
            <w:left w:w="108" w:type="dxa"/>
            <w:bottom w:w="0" w:type="dxa"/>
            <w:right w:w="108" w:type="dxa"/>
          </w:tblCellMar>
        </w:tblPrEx>
        <w:trPr>
          <w:trHeight w:val="360" w:hRule="atLeast"/>
        </w:trPr>
        <w:tc>
          <w:tcPr>
            <w:tcW w:w="14881" w:type="dxa"/>
            <w:gridSpan w:val="12"/>
            <w:tcBorders>
              <w:top w:val="nil"/>
              <w:left w:val="nil"/>
              <w:bottom w:val="nil"/>
              <w:right w:val="nil"/>
            </w:tcBorders>
            <w:shd w:val="clear" w:color="000000" w:fill="FFFFFF"/>
            <w:noWrap w:val="0"/>
            <w:vAlign w:val="center"/>
          </w:tcPr>
          <w:p w14:paraId="49D5FA35">
            <w:pPr>
              <w:widowControl/>
              <w:jc w:val="left"/>
              <w:rPr>
                <w:rFonts w:ascii="宋体" w:hAnsi="宋体" w:cs="宋体"/>
                <w:color w:val="000000"/>
                <w:kern w:val="0"/>
                <w:sz w:val="22"/>
              </w:rPr>
            </w:pPr>
            <w:r>
              <w:rPr>
                <w:rFonts w:hint="eastAsia" w:ascii="宋体" w:hAnsi="宋体" w:cs="宋体"/>
                <w:color w:val="000000"/>
                <w:kern w:val="0"/>
                <w:sz w:val="22"/>
              </w:rPr>
              <w:t>其中，预算数为“三公”经费全年预算数，反映按规定程序调整后的预算数；决算数是包括当年财政拨款和以前年度结转资金安排的实际支出。</w:t>
            </w:r>
          </w:p>
        </w:tc>
      </w:tr>
    </w:tbl>
    <w:p w14:paraId="5EF10E87">
      <w:pPr>
        <w:pStyle w:val="3"/>
        <w:rPr>
          <w:rFonts w:hint="eastAsia"/>
        </w:rPr>
        <w:sectPr>
          <w:pgSz w:w="16838" w:h="11906" w:orient="landscape"/>
          <w:pgMar w:top="1800" w:right="1440" w:bottom="1800" w:left="1440" w:header="720" w:footer="720" w:gutter="0"/>
          <w:pgNumType w:fmt="numberInDash"/>
          <w:cols w:space="720" w:num="1"/>
          <w:docGrid w:type="lines" w:linePitch="312" w:charSpace="0"/>
        </w:sectPr>
      </w:pPr>
    </w:p>
    <w:p w14:paraId="23E25239">
      <w:pPr>
        <w:tabs>
          <w:tab w:val="left" w:pos="5665"/>
        </w:tabs>
        <w:rPr>
          <w:rFonts w:ascii="仿宋_GB2312" w:hAnsi="仿宋_GB2312" w:eastAsia="仿宋_GB2312" w:cs="仿宋_GB2312"/>
          <w:sz w:val="32"/>
          <w:szCs w:val="32"/>
        </w:rPr>
      </w:pPr>
    </w:p>
    <w:p w14:paraId="348BC3E4">
      <w:pPr>
        <w:tabs>
          <w:tab w:val="left" w:pos="5665"/>
        </w:tabs>
        <w:rPr>
          <w:rFonts w:ascii="黑体" w:hAnsi="宋体" w:eastAsia="黑体" w:cs="宋体"/>
          <w:kern w:val="0"/>
          <w:sz w:val="28"/>
          <w:szCs w:val="28"/>
        </w:rPr>
      </w:pPr>
    </w:p>
    <w:p w14:paraId="7A03F89D">
      <w:pPr>
        <w:widowControl/>
        <w:jc w:val="left"/>
        <w:rPr>
          <w:rFonts w:ascii="黑体" w:hAnsi="宋体" w:eastAsia="黑体" w:cs="宋体"/>
          <w:kern w:val="0"/>
          <w:sz w:val="28"/>
          <w:szCs w:val="28"/>
        </w:rPr>
      </w:pPr>
    </w:p>
    <w:p w14:paraId="4B3DDDAF">
      <w:pPr>
        <w:widowControl/>
        <w:jc w:val="left"/>
        <w:rPr>
          <w:rFonts w:ascii="黑体" w:hAnsi="宋体" w:eastAsia="黑体" w:cs="宋体"/>
          <w:kern w:val="0"/>
          <w:sz w:val="28"/>
          <w:szCs w:val="28"/>
        </w:rPr>
      </w:pPr>
    </w:p>
    <w:p w14:paraId="534124C5">
      <w:pPr>
        <w:widowControl/>
        <w:jc w:val="left"/>
        <w:rPr>
          <w:rFonts w:ascii="黑体" w:hAnsi="宋体" w:eastAsia="黑体" w:cs="宋体"/>
          <w:kern w:val="0"/>
          <w:sz w:val="28"/>
          <w:szCs w:val="28"/>
        </w:rPr>
      </w:pPr>
    </w:p>
    <w:p w14:paraId="6B39F467">
      <w:pPr>
        <w:widowControl/>
        <w:jc w:val="left"/>
        <w:rPr>
          <w:rFonts w:ascii="黑体" w:hAnsi="宋体" w:eastAsia="黑体" w:cs="宋体"/>
          <w:kern w:val="0"/>
          <w:sz w:val="28"/>
          <w:szCs w:val="28"/>
        </w:rPr>
      </w:pPr>
    </w:p>
    <w:p w14:paraId="21673EA2">
      <w:pPr>
        <w:widowControl/>
        <w:jc w:val="left"/>
        <w:rPr>
          <w:rFonts w:ascii="黑体" w:hAnsi="宋体" w:eastAsia="黑体" w:cs="宋体"/>
          <w:kern w:val="0"/>
          <w:sz w:val="28"/>
          <w:szCs w:val="28"/>
        </w:rPr>
      </w:pPr>
    </w:p>
    <w:p w14:paraId="4909EAD8">
      <w:pPr>
        <w:widowControl/>
        <w:jc w:val="left"/>
        <w:rPr>
          <w:rFonts w:ascii="黑体" w:hAnsi="宋体" w:eastAsia="黑体" w:cs="宋体"/>
          <w:kern w:val="0"/>
          <w:sz w:val="28"/>
          <w:szCs w:val="28"/>
        </w:rPr>
      </w:pPr>
    </w:p>
    <w:p w14:paraId="41BF1F92">
      <w:pPr>
        <w:widowControl/>
        <w:jc w:val="left"/>
        <w:rPr>
          <w:rFonts w:hint="eastAsia" w:ascii="黑体" w:hAnsi="宋体" w:eastAsia="黑体" w:cs="宋体"/>
          <w:kern w:val="0"/>
          <w:sz w:val="28"/>
          <w:szCs w:val="28"/>
        </w:rPr>
      </w:pPr>
    </w:p>
    <w:p w14:paraId="56D898DA">
      <w:pPr>
        <w:jc w:val="center"/>
        <w:outlineLvl w:val="0"/>
        <w:rPr>
          <w:rFonts w:hint="eastAsia" w:ascii="黑体" w:hAnsi="黑体" w:eastAsia="黑体" w:cs="黑体"/>
          <w:sz w:val="48"/>
          <w:szCs w:val="48"/>
        </w:rPr>
      </w:pPr>
      <w:r>
        <w:rPr>
          <w:rFonts w:hint="eastAsia" w:ascii="黑体" w:hAnsi="黑体" w:eastAsia="黑体" w:cs="黑体"/>
          <w:sz w:val="48"/>
          <w:szCs w:val="48"/>
        </w:rPr>
        <w:t xml:space="preserve">第三部分 </w:t>
      </w:r>
      <w:r>
        <w:rPr>
          <w:rFonts w:hint="eastAsia" w:ascii="黑体" w:hAnsi="黑体" w:eastAsia="黑体" w:cs="黑体"/>
          <w:sz w:val="48"/>
          <w:szCs w:val="48"/>
          <w:lang w:eastAsia="zh-CN"/>
        </w:rPr>
        <w:t>2024</w:t>
      </w:r>
      <w:r>
        <w:rPr>
          <w:rFonts w:hint="eastAsia" w:ascii="黑体" w:hAnsi="黑体" w:eastAsia="黑体" w:cs="黑体"/>
          <w:sz w:val="48"/>
          <w:szCs w:val="48"/>
        </w:rPr>
        <w:t>年度部门决算情况说明</w:t>
      </w:r>
    </w:p>
    <w:p w14:paraId="6B5CE9F2">
      <w:pPr>
        <w:widowControl/>
        <w:jc w:val="left"/>
        <w:rPr>
          <w:rFonts w:hint="eastAsia" w:ascii="黑体" w:hAnsi="黑体" w:eastAsia="黑体" w:cs="黑体"/>
          <w:sz w:val="48"/>
          <w:szCs w:val="48"/>
        </w:rPr>
        <w:sectPr>
          <w:pgSz w:w="11906" w:h="16838"/>
          <w:pgMar w:top="1440" w:right="1800" w:bottom="1440" w:left="1800" w:header="720" w:footer="720" w:gutter="0"/>
          <w:pgNumType w:fmt="numberInDash"/>
          <w:cols w:space="720" w:num="1"/>
          <w:docGrid w:type="lines" w:linePitch="312" w:charSpace="0"/>
        </w:sectPr>
      </w:pPr>
    </w:p>
    <w:p w14:paraId="140988D7">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一、收入支出决算总体情况说明</w:t>
      </w:r>
    </w:p>
    <w:p w14:paraId="37B164FF">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年度收、支总计均为</w:t>
      </w:r>
      <w:r>
        <w:rPr>
          <w:rFonts w:hint="eastAsia" w:ascii="仿宋_GB2312" w:hAnsi="仿宋_GB2312" w:eastAsia="仿宋_GB2312" w:cs="仿宋_GB2312"/>
          <w:sz w:val="32"/>
          <w:szCs w:val="32"/>
          <w:lang w:eastAsia="zh-CN"/>
        </w:rPr>
        <w:t>1985.78</w:t>
      </w:r>
      <w:r>
        <w:rPr>
          <w:rFonts w:hint="eastAsia" w:ascii="仿宋_GB2312" w:hAnsi="仿宋_GB2312" w:eastAsia="仿宋_GB2312" w:cs="仿宋_GB2312"/>
          <w:sz w:val="32"/>
          <w:szCs w:val="32"/>
        </w:rPr>
        <w:t>万元。与上年度相比，收、支总计各</w:t>
      </w:r>
      <w:r>
        <w:rPr>
          <w:rFonts w:hint="eastAsia" w:ascii="仿宋_GB2312" w:hAnsi="仿宋_GB2312" w:eastAsia="仿宋_GB2312" w:cs="仿宋_GB2312"/>
          <w:sz w:val="32"/>
          <w:szCs w:val="32"/>
          <w:lang w:eastAsia="zh-CN"/>
        </w:rPr>
        <w:t>减少605.2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降低23.36</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rPr>
        <w:t>年追加项目资金</w:t>
      </w:r>
      <w:r>
        <w:rPr>
          <w:rFonts w:hint="eastAsia" w:ascii="仿宋_GB2312" w:hAnsi="仿宋_GB2312" w:eastAsia="仿宋_GB2312" w:cs="仿宋_GB2312"/>
          <w:sz w:val="32"/>
          <w:szCs w:val="32"/>
          <w:lang w:val="en-US" w:eastAsia="zh-CN"/>
        </w:rPr>
        <w:t>比上年追加资金较少</w:t>
      </w:r>
      <w:r>
        <w:rPr>
          <w:rFonts w:hint="eastAsia" w:ascii="仿宋_GB2312" w:hAnsi="仿宋_GB2312" w:eastAsia="仿宋_GB2312" w:cs="仿宋_GB2312"/>
          <w:sz w:val="32"/>
          <w:szCs w:val="32"/>
        </w:rPr>
        <w:t>。</w:t>
      </w:r>
    </w:p>
    <w:p w14:paraId="7EC0E7E9">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二、收入决算情况说明</w:t>
      </w:r>
    </w:p>
    <w:p w14:paraId="5B892F6D">
      <w:pPr>
        <w:pStyle w:val="7"/>
        <w:autoSpaceDE w:val="0"/>
        <w:spacing w:before="0" w:beforeAutospacing="0"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eastAsia="zh-CN"/>
        </w:rPr>
        <w:t>1985.78</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eastAsia="zh-CN"/>
        </w:rPr>
        <w:t>1985.78</w:t>
      </w:r>
      <w:r>
        <w:rPr>
          <w:rFonts w:hint="eastAsia" w:ascii="仿宋_GB2312" w:hAnsi="仿宋_GB2312" w:eastAsia="仿宋_GB2312" w:cs="仿宋_GB2312"/>
          <w:sz w:val="32"/>
          <w:szCs w:val="32"/>
        </w:rPr>
        <w:t>万元，占100%；</w:t>
      </w:r>
      <w:r>
        <w:rPr>
          <w:rFonts w:hint="eastAsia" w:ascii="仿宋" w:hAnsi="仿宋" w:eastAsia="仿宋" w:cs="仿宋"/>
          <w:spacing w:val="8"/>
          <w:kern w:val="2"/>
          <w:sz w:val="30"/>
          <w:szCs w:val="30"/>
        </w:rPr>
        <w:t>上级补助收入 0.00万元，占0.00%；事业收入0.00万元，占 0.00%；经营收入0.00万元，占0.00%；附属单位上缴收入 0.00万元，占0.00%；其他收入0.00万元，占 0.00%。</w:t>
      </w:r>
    </w:p>
    <w:p w14:paraId="75C2A220">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三、支出决算情况说明</w:t>
      </w:r>
    </w:p>
    <w:p w14:paraId="5E2E01DC">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eastAsia="zh-CN"/>
        </w:rPr>
        <w:t>1985.78</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383.95</w:t>
      </w:r>
      <w:r>
        <w:rPr>
          <w:rFonts w:hint="eastAsia" w:ascii="仿宋_GB2312" w:hAnsi="仿宋_GB2312" w:eastAsia="仿宋_GB2312" w:cs="仿宋_GB2312"/>
          <w:sz w:val="32"/>
          <w:szCs w:val="32"/>
        </w:rPr>
        <w:t>万元，占20.56%；项目支出2058.37万元，占79.44%；</w:t>
      </w:r>
      <w:r>
        <w:rPr>
          <w:rFonts w:hint="eastAsia" w:ascii="仿宋" w:hAnsi="仿宋" w:eastAsia="仿宋" w:cs="仿宋"/>
          <w:spacing w:val="8"/>
          <w:sz w:val="30"/>
          <w:szCs w:val="30"/>
        </w:rPr>
        <w:t>上缴上级支出0.00万元，占 0.00%；经营支出0.00万元，占0.00%；对附属单位补助支出 0.00万元，占0.00%。</w:t>
      </w:r>
    </w:p>
    <w:p w14:paraId="59761CCB">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四、财政拨款收入支出决算总体情况说明</w:t>
      </w:r>
    </w:p>
    <w:p w14:paraId="1B86ECC3">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年度财政拨款收、支总计均为</w:t>
      </w:r>
      <w:r>
        <w:rPr>
          <w:rFonts w:hint="eastAsia" w:ascii="仿宋_GB2312" w:hAnsi="仿宋_GB2312" w:eastAsia="仿宋_GB2312" w:cs="仿宋_GB2312"/>
          <w:sz w:val="32"/>
          <w:szCs w:val="32"/>
          <w:lang w:eastAsia="zh-CN"/>
        </w:rPr>
        <w:t>1985.78</w:t>
      </w:r>
      <w:r>
        <w:rPr>
          <w:rFonts w:hint="eastAsia" w:ascii="仿宋_GB2312" w:hAnsi="仿宋_GB2312" w:eastAsia="仿宋_GB2312" w:cs="仿宋_GB2312"/>
          <w:sz w:val="32"/>
          <w:szCs w:val="32"/>
        </w:rPr>
        <w:t>万元。与上年度相比，财政拨款收、支总计各各</w:t>
      </w:r>
      <w:r>
        <w:rPr>
          <w:rFonts w:hint="eastAsia" w:ascii="仿宋_GB2312" w:hAnsi="仿宋_GB2312" w:eastAsia="仿宋_GB2312" w:cs="仿宋_GB2312"/>
          <w:sz w:val="32"/>
          <w:szCs w:val="32"/>
          <w:lang w:eastAsia="zh-CN"/>
        </w:rPr>
        <w:t>减少605.2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降低23.36</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rPr>
        <w:t>年追加项目资金</w:t>
      </w:r>
      <w:r>
        <w:rPr>
          <w:rFonts w:hint="eastAsia" w:ascii="仿宋_GB2312" w:hAnsi="仿宋_GB2312" w:eastAsia="仿宋_GB2312" w:cs="仿宋_GB2312"/>
          <w:sz w:val="32"/>
          <w:szCs w:val="32"/>
          <w:lang w:val="en-US" w:eastAsia="zh-CN"/>
        </w:rPr>
        <w:t>比上年追加资金较少</w:t>
      </w:r>
      <w:r>
        <w:rPr>
          <w:rFonts w:hint="eastAsia" w:ascii="仿宋_GB2312" w:hAnsi="仿宋_GB2312" w:eastAsia="仿宋_GB2312" w:cs="仿宋_GB2312"/>
          <w:sz w:val="32"/>
          <w:szCs w:val="32"/>
        </w:rPr>
        <w:t>。</w:t>
      </w:r>
    </w:p>
    <w:p w14:paraId="392196A9">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五、一般公共预算财政拨款支出决算情况说明</w:t>
      </w:r>
    </w:p>
    <w:p w14:paraId="759A940D">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14:paraId="2F86132A">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eastAsia="zh-CN"/>
        </w:rPr>
        <w:t>1985.78</w:t>
      </w:r>
      <w:r>
        <w:rPr>
          <w:rFonts w:hint="eastAsia" w:ascii="仿宋_GB2312" w:hAnsi="仿宋_GB2312" w:eastAsia="仿宋_GB2312" w:cs="仿宋_GB2312"/>
          <w:sz w:val="32"/>
          <w:szCs w:val="32"/>
        </w:rPr>
        <w:t>万元，占支出合计的100%。与上年度相比，一般公共预算财政拨款支出各</w:t>
      </w:r>
      <w:r>
        <w:rPr>
          <w:rFonts w:hint="eastAsia" w:ascii="仿宋_GB2312" w:hAnsi="仿宋_GB2312" w:eastAsia="仿宋_GB2312" w:cs="仿宋_GB2312"/>
          <w:sz w:val="32"/>
          <w:szCs w:val="32"/>
          <w:lang w:eastAsia="zh-CN"/>
        </w:rPr>
        <w:t>减少605.2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降低23.36</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rPr>
        <w:t>年追加项目资金</w:t>
      </w:r>
      <w:r>
        <w:rPr>
          <w:rFonts w:hint="eastAsia" w:ascii="仿宋_GB2312" w:hAnsi="仿宋_GB2312" w:eastAsia="仿宋_GB2312" w:cs="仿宋_GB2312"/>
          <w:sz w:val="32"/>
          <w:szCs w:val="32"/>
          <w:lang w:val="en-US" w:eastAsia="zh-CN"/>
        </w:rPr>
        <w:t>比上年追加资金较少</w:t>
      </w:r>
      <w:r>
        <w:rPr>
          <w:rFonts w:hint="eastAsia" w:ascii="仿宋_GB2312" w:hAnsi="仿宋_GB2312" w:eastAsia="仿宋_GB2312" w:cs="仿宋_GB2312"/>
          <w:sz w:val="32"/>
          <w:szCs w:val="32"/>
        </w:rPr>
        <w:t>。</w:t>
      </w:r>
    </w:p>
    <w:p w14:paraId="6474FA4F">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14:paraId="5DE1A819">
      <w:pPr>
        <w:pStyle w:val="7"/>
        <w:autoSpaceDE w:val="0"/>
        <w:spacing w:before="0" w:beforeAutospacing="0"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eastAsia="zh-CN"/>
        </w:rPr>
        <w:t>1985.78</w:t>
      </w:r>
      <w:r>
        <w:rPr>
          <w:rFonts w:hint="eastAsia" w:ascii="仿宋_GB2312" w:hAnsi="仿宋_GB2312" w:eastAsia="仿宋_GB2312" w:cs="仿宋_GB2312"/>
          <w:sz w:val="32"/>
          <w:szCs w:val="32"/>
        </w:rPr>
        <w:t>万元，主要用于以下方面：</w:t>
      </w:r>
      <w:r>
        <w:rPr>
          <w:rFonts w:hint="eastAsia" w:ascii="仿宋" w:hAnsi="仿宋" w:eastAsia="仿宋" w:cs="仿宋"/>
          <w:spacing w:val="8"/>
          <w:kern w:val="2"/>
          <w:sz w:val="30"/>
          <w:szCs w:val="30"/>
        </w:rPr>
        <w:t>一般公共服务（类）支出</w:t>
      </w:r>
      <w:r>
        <w:rPr>
          <w:rFonts w:hint="eastAsia" w:ascii="仿宋" w:hAnsi="仿宋" w:eastAsia="仿宋" w:cs="仿宋"/>
          <w:spacing w:val="8"/>
          <w:kern w:val="2"/>
          <w:sz w:val="30"/>
          <w:szCs w:val="30"/>
          <w:lang w:eastAsia="zh-CN"/>
        </w:rPr>
        <w:t>1852.44</w:t>
      </w:r>
      <w:r>
        <w:rPr>
          <w:rFonts w:hint="eastAsia" w:ascii="仿宋" w:hAnsi="仿宋" w:eastAsia="仿宋" w:cs="仿宋"/>
          <w:spacing w:val="8"/>
          <w:kern w:val="2"/>
          <w:sz w:val="30"/>
          <w:szCs w:val="30"/>
        </w:rPr>
        <w:t>万元，占</w:t>
      </w:r>
      <w:r>
        <w:rPr>
          <w:rFonts w:hint="eastAsia" w:ascii="仿宋" w:hAnsi="仿宋" w:eastAsia="仿宋" w:cs="仿宋"/>
          <w:spacing w:val="8"/>
          <w:kern w:val="2"/>
          <w:sz w:val="30"/>
          <w:szCs w:val="30"/>
          <w:lang w:val="en-US" w:eastAsia="zh-CN"/>
        </w:rPr>
        <w:t>93.29</w:t>
      </w:r>
      <w:r>
        <w:rPr>
          <w:rFonts w:hint="eastAsia" w:ascii="仿宋" w:hAnsi="仿宋" w:eastAsia="仿宋" w:cs="仿宋"/>
          <w:spacing w:val="8"/>
          <w:kern w:val="2"/>
          <w:sz w:val="30"/>
          <w:szCs w:val="30"/>
        </w:rPr>
        <w:t>%；社会保障和就业（类）支出</w:t>
      </w:r>
      <w:r>
        <w:rPr>
          <w:rFonts w:hint="eastAsia" w:ascii="仿宋" w:hAnsi="仿宋" w:eastAsia="仿宋" w:cs="仿宋"/>
          <w:spacing w:val="8"/>
          <w:kern w:val="2"/>
          <w:sz w:val="30"/>
          <w:szCs w:val="30"/>
          <w:lang w:eastAsia="zh-CN"/>
        </w:rPr>
        <w:t>52.42</w:t>
      </w:r>
      <w:r>
        <w:rPr>
          <w:rFonts w:hint="eastAsia" w:ascii="仿宋" w:hAnsi="仿宋" w:eastAsia="仿宋" w:cs="仿宋"/>
          <w:spacing w:val="8"/>
          <w:kern w:val="2"/>
          <w:sz w:val="30"/>
          <w:szCs w:val="30"/>
        </w:rPr>
        <w:t>万元，占</w:t>
      </w:r>
      <w:r>
        <w:rPr>
          <w:rFonts w:hint="eastAsia" w:ascii="仿宋" w:hAnsi="仿宋" w:eastAsia="仿宋" w:cs="仿宋"/>
          <w:spacing w:val="8"/>
          <w:kern w:val="2"/>
          <w:sz w:val="30"/>
          <w:szCs w:val="30"/>
          <w:lang w:val="en-US" w:eastAsia="zh-CN"/>
        </w:rPr>
        <w:t>2.64</w:t>
      </w:r>
      <w:r>
        <w:rPr>
          <w:rFonts w:hint="eastAsia" w:ascii="仿宋" w:hAnsi="仿宋" w:eastAsia="仿宋" w:cs="仿宋"/>
          <w:spacing w:val="8"/>
          <w:kern w:val="2"/>
          <w:sz w:val="30"/>
          <w:szCs w:val="30"/>
        </w:rPr>
        <w:t>%；卫生健康（类）支出</w:t>
      </w:r>
      <w:r>
        <w:rPr>
          <w:rFonts w:hint="eastAsia" w:ascii="仿宋" w:hAnsi="仿宋" w:eastAsia="仿宋" w:cs="仿宋"/>
          <w:spacing w:val="8"/>
          <w:kern w:val="2"/>
          <w:sz w:val="30"/>
          <w:szCs w:val="30"/>
          <w:lang w:eastAsia="zh-CN"/>
        </w:rPr>
        <w:t>19.94</w:t>
      </w:r>
      <w:r>
        <w:rPr>
          <w:rFonts w:hint="eastAsia" w:ascii="仿宋" w:hAnsi="仿宋" w:eastAsia="仿宋" w:cs="仿宋"/>
          <w:spacing w:val="8"/>
          <w:kern w:val="2"/>
          <w:sz w:val="30"/>
          <w:szCs w:val="30"/>
        </w:rPr>
        <w:t>万元，占</w:t>
      </w:r>
      <w:r>
        <w:rPr>
          <w:rFonts w:hint="eastAsia" w:ascii="仿宋" w:hAnsi="仿宋" w:eastAsia="仿宋" w:cs="仿宋"/>
          <w:spacing w:val="8"/>
          <w:kern w:val="2"/>
          <w:sz w:val="30"/>
          <w:szCs w:val="30"/>
          <w:lang w:val="en-US" w:eastAsia="zh-CN"/>
        </w:rPr>
        <w:t>10.04</w:t>
      </w:r>
      <w:r>
        <w:rPr>
          <w:rFonts w:hint="eastAsia" w:ascii="仿宋" w:hAnsi="仿宋" w:eastAsia="仿宋" w:cs="仿宋"/>
          <w:spacing w:val="8"/>
          <w:kern w:val="2"/>
          <w:sz w:val="30"/>
          <w:szCs w:val="30"/>
        </w:rPr>
        <w:t>%；住房保障（类）支出</w:t>
      </w:r>
      <w:r>
        <w:rPr>
          <w:rFonts w:hint="eastAsia" w:ascii="仿宋" w:hAnsi="仿宋" w:eastAsia="仿宋" w:cs="仿宋"/>
          <w:spacing w:val="8"/>
          <w:kern w:val="2"/>
          <w:sz w:val="30"/>
          <w:szCs w:val="30"/>
          <w:lang w:eastAsia="zh-CN"/>
        </w:rPr>
        <w:t>60.99</w:t>
      </w:r>
      <w:r>
        <w:rPr>
          <w:rFonts w:hint="eastAsia" w:ascii="仿宋" w:hAnsi="仿宋" w:eastAsia="仿宋" w:cs="仿宋"/>
          <w:spacing w:val="8"/>
          <w:kern w:val="2"/>
          <w:sz w:val="30"/>
          <w:szCs w:val="30"/>
        </w:rPr>
        <w:t>万元，占</w:t>
      </w:r>
      <w:r>
        <w:rPr>
          <w:rFonts w:hint="eastAsia" w:ascii="仿宋" w:hAnsi="仿宋" w:eastAsia="仿宋" w:cs="仿宋"/>
          <w:spacing w:val="8"/>
          <w:kern w:val="2"/>
          <w:sz w:val="30"/>
          <w:szCs w:val="30"/>
          <w:lang w:val="en-US" w:eastAsia="zh-CN"/>
        </w:rPr>
        <w:t>3.07</w:t>
      </w:r>
      <w:r>
        <w:rPr>
          <w:rFonts w:hint="eastAsia" w:ascii="仿宋" w:hAnsi="仿宋" w:eastAsia="仿宋" w:cs="仿宋"/>
          <w:spacing w:val="8"/>
          <w:kern w:val="2"/>
          <w:sz w:val="30"/>
          <w:szCs w:val="30"/>
        </w:rPr>
        <w:t>%。</w:t>
      </w:r>
    </w:p>
    <w:p w14:paraId="1E788155">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14:paraId="1243A428">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年度一般公共预算财政拨款支出年初预算为</w:t>
      </w:r>
      <w:r>
        <w:rPr>
          <w:rFonts w:hint="eastAsia" w:ascii="仿宋_GB2312" w:hAnsi="仿宋_GB2312" w:eastAsia="仿宋_GB2312" w:cs="仿宋_GB2312"/>
          <w:sz w:val="32"/>
          <w:szCs w:val="32"/>
          <w:lang w:val="en-US" w:eastAsia="zh-CN"/>
        </w:rPr>
        <w:t>648.74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eastAsia="zh-CN"/>
        </w:rPr>
        <w:t>1985.78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306.10</w:t>
      </w:r>
      <w:r>
        <w:rPr>
          <w:rFonts w:hint="eastAsia" w:ascii="仿宋_GB2312" w:hAnsi="仿宋_GB2312" w:eastAsia="仿宋_GB2312" w:cs="仿宋_GB2312"/>
          <w:sz w:val="32"/>
          <w:szCs w:val="32"/>
        </w:rPr>
        <w:t>%。其中：</w:t>
      </w:r>
    </w:p>
    <w:p w14:paraId="6AA7FB19">
      <w:pPr>
        <w:pStyle w:val="7"/>
        <w:autoSpaceDE w:val="0"/>
        <w:spacing w:before="0" w:beforeAutospacing="0" w:line="590" w:lineRule="exact"/>
        <w:ind w:firstLine="643" w:firstLineChars="200"/>
        <w:rPr>
          <w:rFonts w:hint="eastAsia" w:ascii="仿宋" w:hAnsi="仿宋" w:eastAsia="仿宋" w:cs="仿宋"/>
          <w:spacing w:val="8"/>
          <w:kern w:val="2"/>
          <w:sz w:val="30"/>
          <w:szCs w:val="30"/>
        </w:rPr>
      </w:pPr>
      <w:r>
        <w:rPr>
          <w:rFonts w:hint="eastAsia" w:ascii="仿宋_GB2312" w:hAnsi="仿宋_GB2312" w:eastAsia="仿宋_GB2312" w:cs="仿宋_GB2312"/>
          <w:b/>
          <w:bCs/>
          <w:sz w:val="32"/>
          <w:szCs w:val="32"/>
        </w:rPr>
        <w:t>1．一般公共服务支出（类）</w:t>
      </w:r>
      <w:r>
        <w:rPr>
          <w:rFonts w:hint="eastAsia" w:ascii="仿宋_GB2312" w:eastAsia="仿宋_GB2312" w:cs="Courier New"/>
          <w:b/>
          <w:bCs/>
          <w:sz w:val="32"/>
          <w:szCs w:val="32"/>
        </w:rPr>
        <w:t>组织事务</w:t>
      </w:r>
      <w:r>
        <w:rPr>
          <w:rFonts w:hint="eastAsia" w:ascii="仿宋_GB2312" w:hAnsi="仿宋_GB2312" w:eastAsia="仿宋_GB2312" w:cs="仿宋_GB2312"/>
          <w:b/>
          <w:bCs/>
          <w:sz w:val="32"/>
          <w:szCs w:val="32"/>
        </w:rPr>
        <w:t>（款）行政运行（项）。</w:t>
      </w:r>
      <w:r>
        <w:rPr>
          <w:rFonts w:hint="eastAsia" w:ascii="仿宋" w:hAnsi="仿宋" w:eastAsia="仿宋" w:cs="仿宋"/>
          <w:spacing w:val="8"/>
          <w:kern w:val="2"/>
          <w:sz w:val="30"/>
          <w:szCs w:val="30"/>
        </w:rPr>
        <w:t>年初预算为</w:t>
      </w:r>
      <w:r>
        <w:rPr>
          <w:rFonts w:hint="eastAsia" w:ascii="仿宋" w:hAnsi="仿宋" w:eastAsia="仿宋" w:cs="仿宋"/>
          <w:spacing w:val="8"/>
          <w:kern w:val="2"/>
          <w:sz w:val="30"/>
          <w:szCs w:val="30"/>
          <w:lang w:val="en-US" w:eastAsia="zh-CN"/>
        </w:rPr>
        <w:t>269.56</w:t>
      </w:r>
      <w:r>
        <w:rPr>
          <w:rFonts w:hint="eastAsia" w:ascii="仿宋" w:hAnsi="仿宋" w:eastAsia="仿宋" w:cs="仿宋"/>
          <w:spacing w:val="8"/>
          <w:kern w:val="2"/>
          <w:sz w:val="30"/>
          <w:szCs w:val="30"/>
        </w:rPr>
        <w:t>万元，支出决算为</w:t>
      </w:r>
      <w:r>
        <w:rPr>
          <w:rFonts w:hint="eastAsia" w:ascii="仿宋" w:hAnsi="仿宋" w:eastAsia="仿宋" w:cs="仿宋"/>
          <w:spacing w:val="8"/>
          <w:kern w:val="2"/>
          <w:sz w:val="30"/>
          <w:szCs w:val="30"/>
          <w:lang w:eastAsia="zh-CN"/>
        </w:rPr>
        <w:t>250.61</w:t>
      </w:r>
      <w:r>
        <w:rPr>
          <w:rFonts w:hint="eastAsia" w:ascii="仿宋" w:hAnsi="仿宋" w:eastAsia="仿宋" w:cs="仿宋"/>
          <w:spacing w:val="8"/>
          <w:kern w:val="2"/>
          <w:sz w:val="30"/>
          <w:szCs w:val="30"/>
        </w:rPr>
        <w:t>万元，完成年初预算的</w:t>
      </w:r>
      <w:r>
        <w:rPr>
          <w:rFonts w:hint="eastAsia" w:ascii="仿宋" w:hAnsi="仿宋" w:eastAsia="仿宋" w:cs="仿宋"/>
          <w:spacing w:val="8"/>
          <w:kern w:val="2"/>
          <w:sz w:val="30"/>
          <w:szCs w:val="30"/>
          <w:lang w:val="en-US" w:eastAsia="zh-CN"/>
        </w:rPr>
        <w:t>92.97</w:t>
      </w:r>
      <w:r>
        <w:rPr>
          <w:rFonts w:hint="eastAsia" w:ascii="仿宋" w:hAnsi="仿宋" w:eastAsia="仿宋" w:cs="仿宋"/>
          <w:spacing w:val="8"/>
          <w:kern w:val="2"/>
          <w:sz w:val="30"/>
          <w:szCs w:val="30"/>
        </w:rPr>
        <w:t>%。决算数与年初预算数存在差异的主要原因</w:t>
      </w:r>
      <w:r>
        <w:rPr>
          <w:rFonts w:hint="eastAsia" w:ascii="仿宋" w:hAnsi="仿宋" w:eastAsia="仿宋" w:cs="仿宋"/>
          <w:spacing w:val="8"/>
          <w:kern w:val="2"/>
          <w:sz w:val="30"/>
          <w:szCs w:val="30"/>
          <w:lang w:val="en-US" w:eastAsia="zh-CN"/>
        </w:rPr>
        <w:t>财政资金困难部分费用未支付</w:t>
      </w:r>
      <w:r>
        <w:rPr>
          <w:rFonts w:hint="eastAsia" w:ascii="仿宋" w:hAnsi="仿宋" w:eastAsia="仿宋" w:cs="仿宋"/>
          <w:spacing w:val="8"/>
          <w:kern w:val="2"/>
          <w:sz w:val="30"/>
          <w:szCs w:val="30"/>
        </w:rPr>
        <w:t>。</w:t>
      </w:r>
    </w:p>
    <w:p w14:paraId="6550FA27">
      <w:pPr>
        <w:pStyle w:val="7"/>
        <w:autoSpaceDE w:val="0"/>
        <w:spacing w:before="0" w:beforeAutospacing="0" w:line="590" w:lineRule="exact"/>
        <w:ind w:firstLine="643" w:firstLineChars="200"/>
        <w:rPr>
          <w:rFonts w:hint="eastAsia" w:ascii="仿宋" w:hAnsi="仿宋" w:eastAsia="仿宋" w:cs="仿宋"/>
          <w:spacing w:val="8"/>
          <w:kern w:val="2"/>
          <w:sz w:val="30"/>
          <w:szCs w:val="30"/>
        </w:rPr>
      </w:pPr>
      <w:r>
        <w:rPr>
          <w:rFonts w:hint="eastAsia" w:ascii="仿宋_GB2312" w:hAnsi="仿宋_GB2312" w:eastAsia="仿宋_GB2312" w:cs="仿宋_GB2312"/>
          <w:b/>
          <w:bCs/>
          <w:sz w:val="32"/>
          <w:szCs w:val="32"/>
        </w:rPr>
        <w:t>2.一般公共服务支出（类）</w:t>
      </w:r>
      <w:r>
        <w:rPr>
          <w:rFonts w:hint="eastAsia" w:ascii="仿宋_GB2312" w:eastAsia="仿宋_GB2312" w:cs="Courier New"/>
          <w:b/>
          <w:bCs/>
          <w:sz w:val="32"/>
          <w:szCs w:val="32"/>
        </w:rPr>
        <w:t>组织事务</w:t>
      </w:r>
      <w:r>
        <w:rPr>
          <w:rFonts w:hint="eastAsia" w:ascii="仿宋_GB2312" w:hAnsi="仿宋_GB2312" w:eastAsia="仿宋_GB2312" w:cs="仿宋_GB2312"/>
          <w:b/>
          <w:bCs/>
          <w:sz w:val="32"/>
          <w:szCs w:val="32"/>
        </w:rPr>
        <w:t>（款）其他组织事务支出（项）。</w:t>
      </w:r>
      <w:r>
        <w:rPr>
          <w:rFonts w:hint="eastAsia" w:ascii="仿宋" w:hAnsi="仿宋" w:eastAsia="仿宋" w:cs="仿宋"/>
          <w:spacing w:val="8"/>
          <w:kern w:val="2"/>
          <w:sz w:val="30"/>
          <w:szCs w:val="30"/>
        </w:rPr>
        <w:t>年初预算为</w:t>
      </w:r>
      <w:r>
        <w:rPr>
          <w:rFonts w:hint="eastAsia" w:ascii="仿宋" w:hAnsi="仿宋" w:eastAsia="仿宋" w:cs="仿宋"/>
          <w:spacing w:val="8"/>
          <w:kern w:val="2"/>
          <w:sz w:val="30"/>
          <w:szCs w:val="30"/>
          <w:lang w:val="en-US" w:eastAsia="zh-CN"/>
        </w:rPr>
        <w:t>301.69</w:t>
      </w:r>
      <w:r>
        <w:rPr>
          <w:rFonts w:hint="eastAsia" w:ascii="仿宋" w:hAnsi="仿宋" w:eastAsia="仿宋" w:cs="仿宋"/>
          <w:spacing w:val="8"/>
          <w:kern w:val="2"/>
          <w:sz w:val="30"/>
          <w:szCs w:val="30"/>
        </w:rPr>
        <w:t>万元，支出决算为</w:t>
      </w:r>
      <w:r>
        <w:rPr>
          <w:rFonts w:hint="eastAsia" w:ascii="仿宋" w:hAnsi="仿宋" w:eastAsia="仿宋" w:cs="仿宋"/>
          <w:spacing w:val="8"/>
          <w:kern w:val="2"/>
          <w:sz w:val="30"/>
          <w:szCs w:val="30"/>
          <w:lang w:val="en-US" w:eastAsia="zh-CN"/>
        </w:rPr>
        <w:t>1601.83</w:t>
      </w:r>
      <w:r>
        <w:rPr>
          <w:rFonts w:hint="eastAsia" w:ascii="仿宋" w:hAnsi="仿宋" w:eastAsia="仿宋" w:cs="仿宋"/>
          <w:spacing w:val="8"/>
          <w:kern w:val="2"/>
          <w:sz w:val="30"/>
          <w:szCs w:val="30"/>
        </w:rPr>
        <w:t>万元，完成年初预算的</w:t>
      </w:r>
      <w:r>
        <w:rPr>
          <w:rFonts w:hint="eastAsia" w:ascii="仿宋" w:hAnsi="仿宋" w:eastAsia="仿宋" w:cs="仿宋"/>
          <w:spacing w:val="8"/>
          <w:kern w:val="2"/>
          <w:sz w:val="30"/>
          <w:szCs w:val="30"/>
          <w:lang w:val="en-US" w:eastAsia="zh-CN"/>
        </w:rPr>
        <w:t>530.95</w:t>
      </w:r>
      <w:r>
        <w:rPr>
          <w:rFonts w:hint="eastAsia" w:ascii="仿宋" w:hAnsi="仿宋" w:eastAsia="仿宋" w:cs="仿宋"/>
          <w:spacing w:val="8"/>
          <w:kern w:val="2"/>
          <w:sz w:val="30"/>
          <w:szCs w:val="30"/>
        </w:rPr>
        <w:t>%。决算数与年初预算数存在差异的主要原因年中追加项目。</w:t>
      </w:r>
    </w:p>
    <w:p w14:paraId="1E46F352">
      <w:pPr>
        <w:pStyle w:val="7"/>
        <w:autoSpaceDE w:val="0"/>
        <w:spacing w:before="0" w:beforeAutospacing="0" w:line="590" w:lineRule="exact"/>
        <w:ind w:firstLine="643" w:firstLineChars="200"/>
        <w:rPr>
          <w:rFonts w:hint="eastAsia" w:ascii="仿宋" w:hAnsi="仿宋" w:eastAsia="仿宋" w:cs="仿宋"/>
          <w:spacing w:val="8"/>
          <w:kern w:val="2"/>
          <w:sz w:val="30"/>
          <w:szCs w:val="30"/>
        </w:rPr>
      </w:pPr>
      <w:r>
        <w:rPr>
          <w:rFonts w:hint="eastAsia" w:ascii="仿宋_GB2312" w:hAnsi="仿宋_GB2312" w:eastAsia="仿宋_GB2312" w:cs="仿宋_GB2312"/>
          <w:b/>
          <w:bCs/>
          <w:sz w:val="32"/>
          <w:szCs w:val="32"/>
        </w:rPr>
        <w:t>3.社会保障和就业支出（类）行政事业单位离退休（款）机关事业单位基本养老保险缴费支出（项）。</w:t>
      </w:r>
      <w:r>
        <w:rPr>
          <w:rFonts w:hint="eastAsia" w:ascii="仿宋" w:hAnsi="仿宋" w:eastAsia="仿宋" w:cs="仿宋"/>
          <w:spacing w:val="8"/>
          <w:kern w:val="2"/>
          <w:sz w:val="30"/>
          <w:szCs w:val="30"/>
        </w:rPr>
        <w:t>年初预算</w:t>
      </w:r>
      <w:r>
        <w:rPr>
          <w:rFonts w:hint="eastAsia" w:ascii="仿宋" w:hAnsi="仿宋" w:eastAsia="仿宋" w:cs="仿宋"/>
          <w:spacing w:val="8"/>
          <w:kern w:val="2"/>
          <w:sz w:val="30"/>
          <w:szCs w:val="30"/>
          <w:lang w:val="en-US" w:eastAsia="zh-CN"/>
        </w:rPr>
        <w:t>38.33</w:t>
      </w:r>
      <w:r>
        <w:rPr>
          <w:rFonts w:hint="eastAsia" w:ascii="仿宋" w:hAnsi="仿宋" w:eastAsia="仿宋" w:cs="仿宋"/>
          <w:spacing w:val="8"/>
          <w:kern w:val="2"/>
          <w:sz w:val="30"/>
          <w:szCs w:val="30"/>
        </w:rPr>
        <w:t>万元，支出决算为</w:t>
      </w:r>
      <w:r>
        <w:rPr>
          <w:rFonts w:hint="eastAsia" w:ascii="仿宋" w:hAnsi="仿宋" w:eastAsia="仿宋" w:cs="仿宋"/>
          <w:spacing w:val="8"/>
          <w:kern w:val="2"/>
          <w:sz w:val="30"/>
          <w:szCs w:val="30"/>
          <w:lang w:eastAsia="zh-CN"/>
        </w:rPr>
        <w:t>52.42</w:t>
      </w:r>
      <w:r>
        <w:rPr>
          <w:rFonts w:hint="eastAsia" w:ascii="仿宋" w:hAnsi="仿宋" w:eastAsia="仿宋" w:cs="仿宋"/>
          <w:spacing w:val="8"/>
          <w:kern w:val="2"/>
          <w:sz w:val="30"/>
          <w:szCs w:val="30"/>
        </w:rPr>
        <w:t>万元，完成年初预算的</w:t>
      </w:r>
      <w:r>
        <w:rPr>
          <w:rFonts w:hint="eastAsia" w:ascii="仿宋" w:hAnsi="仿宋" w:eastAsia="仿宋" w:cs="仿宋"/>
          <w:spacing w:val="8"/>
          <w:kern w:val="2"/>
          <w:sz w:val="30"/>
          <w:szCs w:val="30"/>
          <w:lang w:val="en-US" w:eastAsia="zh-CN"/>
        </w:rPr>
        <w:t>136.76</w:t>
      </w:r>
      <w:r>
        <w:rPr>
          <w:rFonts w:hint="eastAsia" w:ascii="仿宋" w:hAnsi="仿宋" w:eastAsia="仿宋" w:cs="仿宋"/>
          <w:spacing w:val="8"/>
          <w:kern w:val="2"/>
          <w:sz w:val="30"/>
          <w:szCs w:val="30"/>
        </w:rPr>
        <w:t>%。决算数与年初预算数存在差异的主要原因是</w:t>
      </w:r>
      <w:r>
        <w:rPr>
          <w:rFonts w:hint="eastAsia" w:ascii="仿宋" w:hAnsi="仿宋" w:eastAsia="仿宋" w:cs="仿宋"/>
          <w:spacing w:val="8"/>
          <w:kern w:val="2"/>
          <w:sz w:val="30"/>
          <w:szCs w:val="30"/>
          <w:lang w:val="en-US" w:eastAsia="zh-CN"/>
        </w:rPr>
        <w:t>补缴上年养老保险</w:t>
      </w:r>
      <w:r>
        <w:rPr>
          <w:rFonts w:hint="eastAsia" w:ascii="仿宋" w:hAnsi="仿宋" w:eastAsia="仿宋" w:cs="仿宋"/>
          <w:spacing w:val="8"/>
          <w:kern w:val="2"/>
          <w:sz w:val="30"/>
          <w:szCs w:val="30"/>
        </w:rPr>
        <w:t>。</w:t>
      </w:r>
    </w:p>
    <w:p w14:paraId="2B6502C7">
      <w:pPr>
        <w:pStyle w:val="7"/>
        <w:autoSpaceDE w:val="0"/>
        <w:spacing w:before="0" w:beforeAutospacing="0" w:line="590" w:lineRule="exact"/>
        <w:ind w:firstLine="643" w:firstLineChars="200"/>
        <w:rPr>
          <w:rFonts w:hint="eastAsia" w:ascii="仿宋" w:hAnsi="仿宋" w:eastAsia="仿宋" w:cs="仿宋"/>
          <w:spacing w:val="8"/>
          <w:kern w:val="2"/>
          <w:sz w:val="30"/>
          <w:szCs w:val="30"/>
        </w:rPr>
      </w:pPr>
      <w:r>
        <w:rPr>
          <w:rFonts w:hint="eastAsia" w:ascii="仿宋_GB2312" w:hAnsi="仿宋_GB2312" w:eastAsia="仿宋_GB2312" w:cs="仿宋_GB2312"/>
          <w:b/>
          <w:bCs/>
          <w:sz w:val="32"/>
          <w:szCs w:val="32"/>
        </w:rPr>
        <w:t>4.卫生健康支出（类）行政事业单位医疗（款）行政单位医疗（项）。</w:t>
      </w:r>
      <w:r>
        <w:rPr>
          <w:rFonts w:hint="eastAsia" w:ascii="仿宋" w:hAnsi="仿宋" w:eastAsia="仿宋" w:cs="仿宋"/>
          <w:spacing w:val="8"/>
          <w:kern w:val="2"/>
          <w:sz w:val="30"/>
          <w:szCs w:val="30"/>
        </w:rPr>
        <w:t>年初预算为</w:t>
      </w:r>
      <w:r>
        <w:rPr>
          <w:rFonts w:hint="eastAsia" w:ascii="仿宋" w:hAnsi="仿宋" w:eastAsia="仿宋" w:cs="仿宋"/>
          <w:spacing w:val="8"/>
          <w:kern w:val="2"/>
          <w:sz w:val="30"/>
          <w:szCs w:val="30"/>
          <w:lang w:val="en-US" w:eastAsia="zh-CN"/>
        </w:rPr>
        <w:t>16.01</w:t>
      </w:r>
      <w:r>
        <w:rPr>
          <w:rFonts w:hint="eastAsia" w:ascii="仿宋" w:hAnsi="仿宋" w:eastAsia="仿宋" w:cs="仿宋"/>
          <w:spacing w:val="8"/>
          <w:kern w:val="2"/>
          <w:sz w:val="30"/>
          <w:szCs w:val="30"/>
        </w:rPr>
        <w:t>万元，支出决算为</w:t>
      </w:r>
      <w:r>
        <w:rPr>
          <w:rFonts w:hint="eastAsia" w:ascii="仿宋" w:hAnsi="仿宋" w:eastAsia="仿宋" w:cs="仿宋"/>
          <w:spacing w:val="8"/>
          <w:kern w:val="2"/>
          <w:sz w:val="30"/>
          <w:szCs w:val="30"/>
          <w:lang w:eastAsia="zh-CN"/>
        </w:rPr>
        <w:t>19.94</w:t>
      </w:r>
      <w:r>
        <w:rPr>
          <w:rFonts w:hint="eastAsia" w:ascii="仿宋" w:hAnsi="仿宋" w:eastAsia="仿宋" w:cs="仿宋"/>
          <w:spacing w:val="8"/>
          <w:kern w:val="2"/>
          <w:sz w:val="30"/>
          <w:szCs w:val="30"/>
        </w:rPr>
        <w:t>万元，完成年初预算的</w:t>
      </w:r>
      <w:r>
        <w:rPr>
          <w:rFonts w:hint="eastAsia" w:ascii="仿宋" w:hAnsi="仿宋" w:eastAsia="仿宋" w:cs="仿宋"/>
          <w:spacing w:val="8"/>
          <w:kern w:val="2"/>
          <w:sz w:val="30"/>
          <w:szCs w:val="30"/>
          <w:lang w:val="en-US" w:eastAsia="zh-CN"/>
        </w:rPr>
        <w:t>124.55</w:t>
      </w:r>
      <w:r>
        <w:rPr>
          <w:rFonts w:hint="eastAsia" w:ascii="仿宋" w:hAnsi="仿宋" w:eastAsia="仿宋" w:cs="仿宋"/>
          <w:spacing w:val="8"/>
          <w:kern w:val="2"/>
          <w:sz w:val="30"/>
          <w:szCs w:val="30"/>
        </w:rPr>
        <w:t>%。决算数与年初预算数存在差异的主要原因是</w:t>
      </w:r>
      <w:r>
        <w:rPr>
          <w:rFonts w:hint="eastAsia" w:ascii="仿宋" w:hAnsi="仿宋" w:eastAsia="仿宋" w:cs="仿宋"/>
          <w:spacing w:val="8"/>
          <w:kern w:val="2"/>
          <w:sz w:val="30"/>
          <w:szCs w:val="30"/>
          <w:lang w:val="en-US" w:eastAsia="zh-CN"/>
        </w:rPr>
        <w:t>补缴上年医疗保险</w:t>
      </w:r>
      <w:r>
        <w:rPr>
          <w:rFonts w:hint="eastAsia" w:ascii="仿宋" w:hAnsi="仿宋" w:eastAsia="仿宋" w:cs="仿宋"/>
          <w:spacing w:val="8"/>
          <w:kern w:val="2"/>
          <w:sz w:val="30"/>
          <w:szCs w:val="30"/>
        </w:rPr>
        <w:t>。</w:t>
      </w:r>
    </w:p>
    <w:p w14:paraId="5DCBB894">
      <w:pPr>
        <w:pStyle w:val="7"/>
        <w:autoSpaceDE w:val="0"/>
        <w:spacing w:before="0" w:beforeAutospacing="0" w:line="590" w:lineRule="exact"/>
        <w:ind w:firstLine="643" w:firstLineChars="200"/>
        <w:rPr>
          <w:rFonts w:hint="eastAsia" w:ascii="仿宋" w:hAnsi="仿宋" w:eastAsia="仿宋"/>
          <w:sz w:val="32"/>
          <w:szCs w:val="32"/>
        </w:rPr>
      </w:pPr>
      <w:r>
        <w:rPr>
          <w:rFonts w:hint="eastAsia" w:ascii="仿宋_GB2312" w:hAnsi="仿宋_GB2312" w:eastAsia="仿宋_GB2312" w:cs="仿宋_GB2312"/>
          <w:b/>
          <w:bCs/>
          <w:sz w:val="32"/>
          <w:szCs w:val="32"/>
        </w:rPr>
        <w:t>5.住房保障支出（类）住房改革支出（款）住房公积金（项）。</w:t>
      </w:r>
      <w:r>
        <w:rPr>
          <w:rFonts w:hint="eastAsia" w:ascii="仿宋" w:hAnsi="仿宋" w:eastAsia="仿宋" w:cs="仿宋"/>
          <w:spacing w:val="8"/>
          <w:kern w:val="2"/>
          <w:sz w:val="30"/>
          <w:szCs w:val="30"/>
        </w:rPr>
        <w:t>年初预算为</w:t>
      </w:r>
      <w:r>
        <w:rPr>
          <w:rFonts w:hint="eastAsia" w:ascii="仿宋" w:hAnsi="仿宋" w:eastAsia="仿宋" w:cs="仿宋"/>
          <w:spacing w:val="8"/>
          <w:kern w:val="2"/>
          <w:sz w:val="30"/>
          <w:szCs w:val="30"/>
          <w:lang w:val="en-US" w:eastAsia="zh-CN"/>
        </w:rPr>
        <w:t>23.14</w:t>
      </w:r>
      <w:r>
        <w:rPr>
          <w:rFonts w:hint="eastAsia" w:ascii="仿宋" w:hAnsi="仿宋" w:eastAsia="仿宋" w:cs="仿宋"/>
          <w:spacing w:val="8"/>
          <w:kern w:val="2"/>
          <w:sz w:val="30"/>
          <w:szCs w:val="30"/>
        </w:rPr>
        <w:t>万元，支出决算为</w:t>
      </w:r>
      <w:r>
        <w:rPr>
          <w:rFonts w:hint="eastAsia" w:ascii="仿宋" w:hAnsi="仿宋" w:eastAsia="仿宋" w:cs="仿宋"/>
          <w:spacing w:val="8"/>
          <w:kern w:val="2"/>
          <w:sz w:val="30"/>
          <w:szCs w:val="30"/>
          <w:lang w:eastAsia="zh-CN"/>
        </w:rPr>
        <w:t>60.99</w:t>
      </w:r>
      <w:r>
        <w:rPr>
          <w:rFonts w:hint="eastAsia" w:ascii="仿宋" w:hAnsi="仿宋" w:eastAsia="仿宋" w:cs="仿宋"/>
          <w:spacing w:val="8"/>
          <w:kern w:val="2"/>
          <w:sz w:val="30"/>
          <w:szCs w:val="30"/>
        </w:rPr>
        <w:t>万元，完成年初预算的</w:t>
      </w:r>
      <w:r>
        <w:rPr>
          <w:rFonts w:hint="eastAsia" w:ascii="仿宋" w:hAnsi="仿宋" w:eastAsia="仿宋" w:cs="仿宋"/>
          <w:spacing w:val="8"/>
          <w:kern w:val="2"/>
          <w:sz w:val="30"/>
          <w:szCs w:val="30"/>
          <w:lang w:val="en-US" w:eastAsia="zh-CN"/>
        </w:rPr>
        <w:t>263.57</w:t>
      </w:r>
      <w:r>
        <w:rPr>
          <w:rFonts w:hint="eastAsia" w:ascii="仿宋" w:hAnsi="仿宋" w:eastAsia="仿宋" w:cs="仿宋"/>
          <w:spacing w:val="8"/>
          <w:kern w:val="2"/>
          <w:sz w:val="30"/>
          <w:szCs w:val="30"/>
        </w:rPr>
        <w:t>%。决算数与年初预算数存在差异的主要原因是个人公积金计入决算支出。</w:t>
      </w:r>
    </w:p>
    <w:p w14:paraId="100DD112">
      <w:pPr>
        <w:widowControl/>
        <w:spacing w:line="590" w:lineRule="exact"/>
        <w:ind w:firstLine="640" w:firstLineChars="200"/>
        <w:rPr>
          <w:rFonts w:hint="eastAsia" w:ascii="仿宋_GB2312" w:hAnsi="仿宋_GB2312" w:eastAsia="仿宋_GB2312" w:cs="仿宋_GB2312"/>
          <w:sz w:val="32"/>
          <w:szCs w:val="32"/>
        </w:rPr>
      </w:pPr>
    </w:p>
    <w:p w14:paraId="67E30FB9">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六、一般公共预算财政拨款基本支出决算情况说明</w:t>
      </w:r>
    </w:p>
    <w:p w14:paraId="44E8D6AD">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年度一般公共预算财政拨款基本支出</w:t>
      </w:r>
      <w:r>
        <w:rPr>
          <w:rFonts w:hint="eastAsia" w:ascii="仿宋_GB2312" w:hAnsi="仿宋_GB2312" w:eastAsia="仿宋_GB2312" w:cs="仿宋_GB2312"/>
          <w:sz w:val="32"/>
          <w:szCs w:val="32"/>
          <w:lang w:val="en-US" w:eastAsia="zh-CN"/>
        </w:rPr>
        <w:t>383.95</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361.67</w:t>
      </w:r>
      <w:r>
        <w:rPr>
          <w:rFonts w:hint="eastAsia" w:ascii="仿宋_GB2312" w:hAnsi="仿宋_GB2312" w:eastAsia="仿宋_GB2312" w:cs="仿宋_GB2312"/>
          <w:sz w:val="32"/>
          <w:szCs w:val="32"/>
        </w:rPr>
        <w:t>万元，主要包括：基本工资、津贴补贴、伙食补助费、绩效工资、机关事业单位基本养老保险缴费、职业年金缴费、其他社会保障缴费、其他工资福利支出、离休费、退休费、抚恤金、生活补助、医疗费、奖励金、住房公积金、采暖补贴、物业服务补贴、其他对个人和家庭的补助支出；公用经费</w:t>
      </w:r>
      <w:r>
        <w:rPr>
          <w:rFonts w:hint="eastAsia" w:ascii="仿宋_GB2312" w:hAnsi="仿宋_GB2312" w:eastAsia="仿宋_GB2312" w:cs="仿宋_GB2312"/>
          <w:sz w:val="32"/>
          <w:szCs w:val="32"/>
          <w:lang w:eastAsia="zh-CN"/>
        </w:rPr>
        <w:t>22.28</w:t>
      </w:r>
      <w:r>
        <w:rPr>
          <w:rFonts w:hint="eastAsia" w:ascii="仿宋_GB2312" w:hAnsi="仿宋_GB2312" w:eastAsia="仿宋_GB2312" w:cs="仿宋_GB2312"/>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14:paraId="1E1B9B75">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七、政府性基金预算财政拨款支出决算情况说明</w:t>
      </w:r>
    </w:p>
    <w:p w14:paraId="092283E4">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年度政府性基金预算财政拨款支出年初预算为0万元，支出决算为0万元，完成年初预算的0%。我部门没有政府性基金收入，也没有使用政府性基金安排的支出。</w:t>
      </w:r>
    </w:p>
    <w:p w14:paraId="2CF0F031">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w:t>
      </w:r>
      <w:r>
        <w:rPr>
          <w:rFonts w:ascii="黑体" w:hAnsi="黑体" w:eastAsia="黑体" w:cs="黑体"/>
          <w:sz w:val="32"/>
          <w:szCs w:val="32"/>
        </w:rPr>
        <w:t>经营</w:t>
      </w:r>
      <w:r>
        <w:rPr>
          <w:rFonts w:hint="eastAsia" w:ascii="黑体" w:hAnsi="黑体" w:eastAsia="黑体" w:cs="黑体"/>
          <w:sz w:val="32"/>
          <w:szCs w:val="32"/>
        </w:rPr>
        <w:t>预算财政拨款支出决算情况说明</w:t>
      </w:r>
    </w:p>
    <w:p w14:paraId="2DD6B7B1">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年度国有资本</w:t>
      </w:r>
      <w:r>
        <w:rPr>
          <w:rFonts w:ascii="仿宋_GB2312" w:hAnsi="仿宋_GB2312" w:eastAsia="仿宋_GB2312" w:cs="仿宋_GB2312"/>
          <w:sz w:val="32"/>
          <w:szCs w:val="32"/>
        </w:rPr>
        <w:t>经营</w:t>
      </w:r>
      <w:r>
        <w:rPr>
          <w:rFonts w:hint="eastAsia" w:ascii="仿宋_GB2312" w:hAnsi="仿宋_GB2312" w:eastAsia="仿宋_GB2312" w:cs="仿宋_GB2312"/>
          <w:sz w:val="32"/>
          <w:szCs w:val="32"/>
        </w:rPr>
        <w:t>预算财政拨款支出年初预算为0万元，支出决算为0万元，完成年初预算的0%。我部门没有使用国有资本经营预算安排的支出。</w:t>
      </w:r>
    </w:p>
    <w:p w14:paraId="644C2B8E">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九、财政拨款“三公”经费支出决算情况说明</w:t>
      </w:r>
    </w:p>
    <w:p w14:paraId="425177D0">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（一）“三公”经费财政拨款支出决算总体情况说明。</w:t>
      </w:r>
    </w:p>
    <w:p w14:paraId="3A11BE34">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年度“三公”经费财政拨款支出预算为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年度“三公”经费支出决算数与预算数存在差异</w:t>
      </w:r>
      <w:r>
        <w:rPr>
          <w:rFonts w:hint="eastAsia" w:ascii="仿宋_GB2312" w:hAnsi="仿宋_GB2312" w:eastAsia="仿宋_GB2312" w:cs="仿宋_GB2312"/>
          <w:sz w:val="32"/>
          <w:szCs w:val="32"/>
          <w:lang w:val="en-US" w:eastAsia="zh-CN"/>
        </w:rPr>
        <w:t>的主要原因是</w:t>
      </w:r>
      <w:r>
        <w:rPr>
          <w:rFonts w:hint="eastAsia" w:ascii="仿宋_GB2312" w:hAnsi="宋体" w:eastAsia="仿宋_GB2312" w:cs="Courier New"/>
          <w:sz w:val="32"/>
          <w:szCs w:val="32"/>
        </w:rPr>
        <w:t>严格管控“三公”经费支出，进一步压缩公务接待开支</w:t>
      </w:r>
      <w:r>
        <w:rPr>
          <w:rFonts w:hint="eastAsia" w:ascii="仿宋_GB2312" w:hAnsi="仿宋_GB2312" w:eastAsia="仿宋_GB2312" w:cs="仿宋_GB2312"/>
          <w:sz w:val="32"/>
          <w:szCs w:val="32"/>
        </w:rPr>
        <w:t>。</w:t>
      </w:r>
    </w:p>
    <w:p w14:paraId="608C90D3">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（二）“三公”经费财政拨款支出决算具体情况说明。</w:t>
      </w:r>
    </w:p>
    <w:p w14:paraId="70697856">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年度“三公”经费财政拨款支出决算中，因公出国（境）费支出决算0万元，完成预算的0%，占0%；公务用车购置及运行费支出决算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%；公务接待费支出决算0万元，完成预算的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%。具体情况如下：</w:t>
      </w:r>
    </w:p>
    <w:p w14:paraId="1B2D33E0">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1．因公出国（境）费</w:t>
      </w:r>
      <w:r>
        <w:rPr>
          <w:rFonts w:hint="eastAsia" w:ascii="仿宋_GB2312" w:hAnsi="仿宋_GB2312" w:eastAsia="仿宋_GB2312" w:cs="仿宋_GB2312"/>
          <w:sz w:val="32"/>
          <w:szCs w:val="32"/>
        </w:rPr>
        <w:t>预算为0万元，支出决算为0万元，完成预算的0%。决算数与预算数不存在差异。</w:t>
      </w:r>
    </w:p>
    <w:p w14:paraId="07D23A19">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2．公务用车购置及运行费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%。决算数与预算数存不在差异其中：</w:t>
      </w:r>
    </w:p>
    <w:p w14:paraId="3241998A">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为0万元，购置车辆0台。</w:t>
      </w:r>
    </w:p>
    <w:p w14:paraId="5DABBF86">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公务用车运行维护支出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万元。主要用于车辆保险、加油及维修。</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年期末，单位开支财政拨款的公务用车保有量为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p>
    <w:p w14:paraId="21CF762A">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3.公务接待费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%。决算数与预算数存在差异</w:t>
      </w:r>
      <w:r>
        <w:rPr>
          <w:rFonts w:hint="eastAsia" w:ascii="仿宋_GB2312" w:hAnsi="仿宋_GB2312" w:eastAsia="仿宋_GB2312" w:cs="仿宋_GB2312"/>
          <w:sz w:val="32"/>
          <w:szCs w:val="32"/>
          <w:lang w:val="en-US" w:eastAsia="zh-CN"/>
        </w:rPr>
        <w:t>的主要原因是</w:t>
      </w:r>
      <w:r>
        <w:rPr>
          <w:rFonts w:hint="eastAsia" w:ascii="仿宋_GB2312" w:hAnsi="宋体" w:eastAsia="仿宋_GB2312" w:cs="Courier New"/>
          <w:sz w:val="32"/>
          <w:szCs w:val="32"/>
        </w:rPr>
        <w:t>严格管控“三公”经费支出，进一步压缩公务接待开支</w:t>
      </w:r>
      <w:r>
        <w:rPr>
          <w:rFonts w:hint="eastAsia" w:ascii="仿宋_GB2312" w:hAnsi="仿宋_GB2312" w:eastAsia="仿宋_GB2312" w:cs="仿宋_GB2312"/>
          <w:sz w:val="32"/>
          <w:szCs w:val="32"/>
        </w:rPr>
        <w:t>。其中：</w:t>
      </w:r>
    </w:p>
    <w:p w14:paraId="7EE666DB">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外宾接待支出</w:t>
      </w:r>
      <w:r>
        <w:rPr>
          <w:rFonts w:hint="eastAsia" w:ascii="仿宋_GB2312" w:hAnsi="仿宋_GB2312" w:eastAsia="仿宋_GB2312" w:cs="仿宋_GB2312"/>
          <w:sz w:val="32"/>
          <w:szCs w:val="32"/>
        </w:rPr>
        <w:t>0万元。</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年共接待国（境）外来访团组0个、来访外宾0人次（不包括陪同人员）。</w:t>
      </w:r>
    </w:p>
    <w:p w14:paraId="11BAF63A">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其他国内公务接待支出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万元。主要用于公务接待餐费。</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年共接待国内来访团组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p>
    <w:p w14:paraId="5DA4628E">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十、机关运行经费支出情况说明</w:t>
      </w:r>
    </w:p>
    <w:p w14:paraId="66F19022">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eastAsia="zh-CN"/>
        </w:rPr>
        <w:t>22.28</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减少209.64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下降90.39</w:t>
      </w:r>
      <w:r>
        <w:rPr>
          <w:rFonts w:hint="eastAsia" w:ascii="仿宋_GB2312" w:hAnsi="仿宋_GB2312" w:eastAsia="仿宋_GB2312" w:cs="仿宋_GB2312"/>
          <w:sz w:val="32"/>
          <w:szCs w:val="32"/>
        </w:rPr>
        <w:t>%。主要原因是</w:t>
      </w:r>
      <w:r>
        <w:rPr>
          <w:rFonts w:hint="eastAsia" w:ascii="仿宋_GB2312" w:hAnsi="仿宋_GB2312" w:eastAsia="仿宋_GB2312" w:cs="仿宋_GB2312"/>
          <w:sz w:val="32"/>
          <w:szCs w:val="32"/>
          <w:lang w:val="en-US" w:eastAsia="zh-CN"/>
        </w:rPr>
        <w:t>2023年结转公用经费较多</w:t>
      </w:r>
      <w:r>
        <w:rPr>
          <w:rFonts w:hint="eastAsia" w:ascii="仿宋_GB2312" w:hAnsi="仿宋_GB2312" w:eastAsia="仿宋_GB2312" w:cs="仿宋_GB2312"/>
          <w:sz w:val="32"/>
          <w:szCs w:val="32"/>
        </w:rPr>
        <w:t>。</w:t>
      </w:r>
    </w:p>
    <w:p w14:paraId="4939B54A">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十一、政府采购支出情况说明</w:t>
      </w:r>
    </w:p>
    <w:p w14:paraId="23CC0A58">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万元、政府采购工程支出0万元、政府采购服务支出0万元。授予中小企业合同金额0万元，占政府采购支出总额的0%，其中：授予小微企业合同金额0万元，占授予中小</w:t>
      </w:r>
      <w:r>
        <w:rPr>
          <w:rFonts w:ascii="仿宋_GB2312" w:hAnsi="仿宋_GB2312" w:eastAsia="仿宋_GB2312" w:cs="仿宋_GB2312"/>
          <w:sz w:val="32"/>
          <w:szCs w:val="32"/>
        </w:rPr>
        <w:t>企业合同金额</w:t>
      </w:r>
      <w:r>
        <w:rPr>
          <w:rFonts w:hint="eastAsia" w:ascii="仿宋_GB2312" w:hAnsi="仿宋_GB2312" w:eastAsia="仿宋_GB2312" w:cs="仿宋_GB2312"/>
          <w:sz w:val="32"/>
          <w:szCs w:val="32"/>
        </w:rPr>
        <w:t>的0%。</w:t>
      </w:r>
    </w:p>
    <w:p w14:paraId="76B97605">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十二、国有资产占用情况说明</w:t>
      </w:r>
    </w:p>
    <w:p w14:paraId="4F9B99C9">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年期末，我单位共有车辆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辆，其中：省级领导干部用车0辆、主要领导干部用车0辆、机要通信用车0辆、应急保障车0辆、执法执勤用车0辆、特种专业技术用车0辆、离退休干部用车0辆、其他用车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辆；单位价值100万元（含）以上设备0台（套）。</w:t>
      </w:r>
    </w:p>
    <w:p w14:paraId="4C54C3EE">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十三、预算绩效情况说明</w:t>
      </w:r>
    </w:p>
    <w:p w14:paraId="39540DF4">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（一）绩效管理工作开展情况。</w:t>
      </w:r>
    </w:p>
    <w:p w14:paraId="42D43475">
      <w:pPr>
        <w:widowControl/>
        <w:spacing w:line="590" w:lineRule="exact"/>
        <w:ind w:firstLine="643" w:firstLineChars="200"/>
        <w:jc w:val="both"/>
        <w:outlineLvl w:val="1"/>
        <w:rPr>
          <w:rFonts w:ascii="仿宋_GB2312" w:hAnsi="仿宋_GB2312" w:eastAsia="仿宋_GB2312" w:cs="仿宋_GB2312"/>
          <w:sz w:val="32"/>
          <w:szCs w:val="32"/>
          <w:lang w:val="en" w:eastAsia="zh-CN"/>
        </w:rPr>
      </w:pPr>
      <w:r>
        <w:rPr>
          <w:rFonts w:hint="eastAsia" w:ascii="楷体_GB2312" w:hAnsi="楷体_GB2312" w:eastAsia="楷体_GB2312" w:cs="楷体_GB2312"/>
          <w:b/>
          <w:bCs/>
          <w:sz w:val="32"/>
          <w:szCs w:val="32"/>
          <w:lang w:val="en-US" w:eastAsia="zh-CN"/>
        </w:rPr>
        <w:t xml:space="preserve">   </w:t>
      </w:r>
      <w:r>
        <w:rPr>
          <w:rFonts w:ascii="仿宋_GB2312" w:eastAsia="仿宋_GB2312"/>
          <w:sz w:val="32"/>
          <w:szCs w:val="32"/>
          <w:lang w:val="en-US" w:eastAsia="zh-CN"/>
        </w:rPr>
        <w:t>绩效评价工作开展情况说明为：根据预算绩效管理要求，本部门组织对2024年度一般公共预算项目支出全面开展绩效自评，其中，项目</w:t>
      </w:r>
      <w:r>
        <w:rPr>
          <w:rFonts w:hint="eastAsia" w:ascii="仿宋_GB2312" w:hAnsi="仿宋_GB2312" w:eastAsia="仿宋_GB2312" w:cs="仿宋_GB2312"/>
          <w:sz w:val="32"/>
          <w:szCs w:val="32"/>
          <w:lang w:val="en-US" w:eastAsia="zh-CN"/>
        </w:rPr>
        <w:t>23</w:t>
      </w:r>
      <w:r>
        <w:rPr>
          <w:rFonts w:ascii="仿宋_GB2312" w:eastAsia="仿宋_GB2312"/>
          <w:sz w:val="32"/>
          <w:szCs w:val="32"/>
          <w:lang w:val="en-US" w:eastAsia="zh-CN"/>
        </w:rPr>
        <w:t>个，共涉及资金</w:t>
      </w:r>
      <w:r>
        <w:rPr>
          <w:rFonts w:hint="eastAsia" w:ascii="仿宋_GB2312" w:hAnsi="仿宋_GB2312" w:eastAsia="仿宋_GB2312" w:cs="仿宋_GB2312"/>
          <w:sz w:val="32"/>
          <w:szCs w:val="32"/>
          <w:lang w:val="en-US" w:eastAsia="zh-CN"/>
        </w:rPr>
        <w:t>2328.09</w:t>
      </w:r>
      <w:r>
        <w:rPr>
          <w:rFonts w:ascii="仿宋_GB2312" w:eastAsia="仿宋_GB2312"/>
          <w:sz w:val="32"/>
          <w:szCs w:val="32"/>
          <w:lang w:val="en-US" w:eastAsia="zh-CN"/>
        </w:rPr>
        <w:t>万元，占一般公共预算项目支出总额的</w:t>
      </w:r>
      <w:r>
        <w:rPr>
          <w:rFonts w:hint="eastAsia" w:ascii="仿宋_GB2312" w:hAnsi="仿宋_GB2312" w:eastAsia="仿宋_GB2312" w:cs="仿宋_GB2312"/>
          <w:sz w:val="32"/>
          <w:szCs w:val="32"/>
          <w:lang w:val="en-US" w:eastAsia="zh-CN"/>
        </w:rPr>
        <w:t>100%</w:t>
      </w:r>
      <w:r>
        <w:rPr>
          <w:rFonts w:ascii="仿宋_GB2312" w:eastAsia="仿宋_GB2312"/>
          <w:sz w:val="32"/>
          <w:szCs w:val="32"/>
          <w:lang w:val="en-US" w:eastAsia="zh-CN"/>
        </w:rPr>
        <w:t>。</w:t>
      </w:r>
    </w:p>
    <w:p w14:paraId="6A392A05">
      <w:pPr>
        <w:widowControl/>
        <w:numPr>
          <w:ilvl w:val="0"/>
          <w:numId w:val="2"/>
        </w:numPr>
        <w:spacing w:line="590" w:lineRule="exact"/>
        <w:ind w:firstLine="643" w:firstLineChars="200"/>
        <w:jc w:val="both"/>
        <w:rPr>
          <w:rFonts w:ascii="楷体_GB2312" w:hAnsi="楷体_GB2312" w:eastAsia="楷体_GB2312" w:cs="楷体_GB2312"/>
          <w:b/>
          <w:bCs/>
          <w:sz w:val="32"/>
          <w:szCs w:val="32"/>
          <w:lang w:val="en-US" w:eastAsia="zh-CN"/>
        </w:rPr>
      </w:pPr>
      <w:r>
        <w:rPr>
          <w:rFonts w:ascii="楷体_GB2312" w:hAnsi="楷体_GB2312" w:eastAsia="楷体_GB2312" w:cs="楷体_GB2312"/>
          <w:b/>
          <w:bCs/>
          <w:sz w:val="32"/>
          <w:szCs w:val="32"/>
          <w:lang w:val="en-US" w:eastAsia="zh-CN"/>
        </w:rPr>
        <w:t>项目绩效自评结果。</w:t>
      </w:r>
    </w:p>
    <w:p w14:paraId="27EE62E3">
      <w:pPr>
        <w:widowControl/>
        <w:numPr>
          <w:ilvl w:val="0"/>
          <w:numId w:val="0"/>
        </w:numPr>
        <w:spacing w:line="590" w:lineRule="exact"/>
        <w:ind w:firstLine="640" w:firstLineChars="200"/>
        <w:jc w:val="both"/>
        <w:rPr>
          <w:rFonts w:ascii="仿宋_GB2312" w:eastAsia="仿宋_GB2312"/>
          <w:sz w:val="32"/>
          <w:szCs w:val="32"/>
          <w:lang w:val="en-US" w:eastAsia="zh-CN"/>
        </w:rPr>
      </w:pPr>
      <w:r>
        <w:rPr>
          <w:rFonts w:ascii="仿宋_GB2312" w:eastAsia="仿宋_GB2312"/>
          <w:sz w:val="32"/>
          <w:szCs w:val="32"/>
          <w:lang w:val="en-US" w:eastAsia="zh-CN"/>
        </w:rPr>
        <w:t>除涉密敏感内容外，项目绩效自评综述和《项目支出绩效自评表》，</w:t>
      </w:r>
      <w:r>
        <w:rPr>
          <w:rFonts w:hint="eastAsia" w:ascii="仿宋_GB2312" w:eastAsia="仿宋_GB2312"/>
          <w:sz w:val="32"/>
          <w:szCs w:val="32"/>
          <w:lang w:val="en-US" w:eastAsia="zh-CN"/>
        </w:rPr>
        <w:t>省级部门</w:t>
      </w:r>
      <w:r>
        <w:rPr>
          <w:rFonts w:ascii="仿宋_GB2312" w:eastAsia="仿宋_GB2312"/>
          <w:sz w:val="32"/>
          <w:szCs w:val="32"/>
          <w:lang w:val="en-US" w:eastAsia="zh-CN"/>
        </w:rPr>
        <w:t>原则上应予以公开。按照如下格式说明：</w:t>
      </w:r>
    </w:p>
    <w:p w14:paraId="2F69C5A5">
      <w:pPr>
        <w:widowControl/>
        <w:spacing w:line="590" w:lineRule="exact"/>
        <w:ind w:firstLine="640" w:firstLineChars="200"/>
        <w:jc w:val="both"/>
        <w:rPr>
          <w:rFonts w:ascii="仿宋_GB2312" w:eastAsia="仿宋_GB2312"/>
          <w:sz w:val="32"/>
          <w:szCs w:val="32"/>
          <w:lang w:val="en-US" w:eastAsia="zh-CN"/>
        </w:rPr>
      </w:pPr>
      <w:r>
        <w:rPr>
          <w:rFonts w:hint="eastAsia" w:ascii="仿宋_GB2312" w:hAnsi="仿宋_GB2312" w:eastAsia="仿宋_GB2312" w:cs="仿宋_GB2312"/>
          <w:sz w:val="32"/>
          <w:szCs w:val="32"/>
          <w:lang w:val="en-US" w:eastAsia="zh-CN"/>
        </w:rPr>
        <w:t>2024五星支部省级奖励金</w:t>
      </w:r>
      <w:r>
        <w:rPr>
          <w:rFonts w:ascii="仿宋_GB2312" w:eastAsia="仿宋_GB2312"/>
          <w:sz w:val="32"/>
          <w:szCs w:val="32"/>
          <w:lang w:val="en-US" w:eastAsia="zh-CN"/>
        </w:rPr>
        <w:t>项目绩效自评情况：根据年初设定的绩效目标，项目绩效自评得分为</w:t>
      </w:r>
      <w:r>
        <w:rPr>
          <w:rFonts w:hint="eastAsia" w:ascii="仿宋_GB2312" w:hAnsi="仿宋_GB2312" w:eastAsia="仿宋_GB2312" w:cs="仿宋_GB2312"/>
          <w:sz w:val="32"/>
          <w:szCs w:val="32"/>
          <w:lang w:val="en-US" w:eastAsia="zh-CN"/>
        </w:rPr>
        <w:t>20</w:t>
      </w:r>
      <w:r>
        <w:rPr>
          <w:rFonts w:ascii="仿宋_GB2312" w:eastAsia="仿宋_GB2312"/>
          <w:sz w:val="32"/>
          <w:szCs w:val="32"/>
          <w:lang w:val="en-US" w:eastAsia="zh-CN"/>
        </w:rPr>
        <w:t>分。项目全年预算数为</w:t>
      </w:r>
      <w:r>
        <w:rPr>
          <w:rFonts w:hint="eastAsia" w:ascii="仿宋_GB2312" w:hAnsi="仿宋_GB2312" w:eastAsia="仿宋_GB2312" w:cs="仿宋_GB2312"/>
          <w:sz w:val="32"/>
          <w:szCs w:val="32"/>
          <w:lang w:val="en-US" w:eastAsia="zh-CN"/>
        </w:rPr>
        <w:t>90</w:t>
      </w:r>
      <w:r>
        <w:rPr>
          <w:rFonts w:ascii="仿宋_GB2312" w:eastAsia="仿宋_GB2312"/>
          <w:sz w:val="32"/>
          <w:szCs w:val="32"/>
          <w:lang w:val="en-US" w:eastAsia="zh-CN"/>
        </w:rPr>
        <w:t>万元，执行数为</w:t>
      </w:r>
      <w:r>
        <w:rPr>
          <w:rFonts w:hint="eastAsia" w:ascii="仿宋_GB2312" w:hAnsi="仿宋_GB2312" w:eastAsia="仿宋_GB2312" w:cs="仿宋_GB2312"/>
          <w:sz w:val="32"/>
          <w:szCs w:val="32"/>
          <w:lang w:val="en-US" w:eastAsia="zh-CN"/>
        </w:rPr>
        <w:t>0</w:t>
      </w:r>
      <w:r>
        <w:rPr>
          <w:rFonts w:ascii="仿宋_GB2312" w:eastAsia="仿宋_GB2312"/>
          <w:sz w:val="32"/>
          <w:szCs w:val="32"/>
          <w:lang w:val="en-US" w:eastAsia="zh-CN"/>
        </w:rPr>
        <w:t>万元，完成预算的</w:t>
      </w:r>
      <w:r>
        <w:rPr>
          <w:rFonts w:hint="eastAsia" w:ascii="仿宋_GB2312" w:hAnsi="仿宋_GB2312" w:eastAsia="仿宋_GB2312" w:cs="仿宋_GB2312"/>
          <w:sz w:val="32"/>
          <w:szCs w:val="32"/>
          <w:lang w:val="en-US" w:eastAsia="zh-CN"/>
        </w:rPr>
        <w:t>0%</w:t>
      </w:r>
      <w:r>
        <w:rPr>
          <w:rFonts w:ascii="仿宋_GB2312" w:eastAsia="仿宋_GB2312"/>
          <w:sz w:val="32"/>
          <w:szCs w:val="32"/>
          <w:lang w:val="en-US" w:eastAsia="zh-CN"/>
        </w:rPr>
        <w:t>。项目绩效目标完成情况：</w:t>
      </w:r>
      <w:r>
        <w:rPr>
          <w:rFonts w:hint="eastAsia" w:ascii="仿宋_GB2312" w:eastAsia="仿宋_GB2312"/>
          <w:sz w:val="32"/>
          <w:szCs w:val="32"/>
          <w:lang w:val="en-US" w:eastAsia="zh-CN"/>
        </w:rPr>
        <w:t>未完成本年度项目绩效</w:t>
      </w:r>
      <w:r>
        <w:rPr>
          <w:rFonts w:ascii="仿宋_GB2312" w:eastAsia="仿宋_GB2312"/>
          <w:sz w:val="32"/>
          <w:szCs w:val="32"/>
          <w:lang w:val="en-US" w:eastAsia="zh-CN"/>
        </w:rPr>
        <w:t>。发现的主要问题及原因：</w:t>
      </w:r>
      <w:r>
        <w:rPr>
          <w:rFonts w:hint="eastAsia" w:ascii="仿宋_GB2312" w:eastAsia="仿宋_GB2312"/>
          <w:sz w:val="32"/>
          <w:szCs w:val="32"/>
          <w:lang w:val="en-US" w:eastAsia="zh-CN"/>
        </w:rPr>
        <w:t>财政资金困难未完成资金支付</w:t>
      </w:r>
      <w:r>
        <w:rPr>
          <w:rFonts w:ascii="仿宋_GB2312" w:eastAsia="仿宋_GB2312"/>
          <w:sz w:val="32"/>
          <w:szCs w:val="32"/>
          <w:lang w:val="en-US" w:eastAsia="zh-CN"/>
        </w:rPr>
        <w:t>。下一步改进措施：</w:t>
      </w:r>
      <w:r>
        <w:rPr>
          <w:rFonts w:hint="eastAsia" w:ascii="仿宋_GB2312" w:eastAsia="仿宋_GB2312"/>
          <w:sz w:val="32"/>
          <w:szCs w:val="32"/>
          <w:lang w:val="en-US" w:eastAsia="zh-CN"/>
        </w:rPr>
        <w:t>沟通财政结转资金至下年并及时支付</w:t>
      </w:r>
      <w:r>
        <w:rPr>
          <w:rFonts w:ascii="仿宋_GB2312" w:eastAsia="仿宋_GB2312"/>
          <w:sz w:val="32"/>
          <w:szCs w:val="32"/>
          <w:lang w:val="en-US" w:eastAsia="zh-CN"/>
        </w:rPr>
        <w:t>。</w:t>
      </w:r>
    </w:p>
    <w:p w14:paraId="4B38D3D5">
      <w:pPr>
        <w:widowControl/>
        <w:spacing w:line="590" w:lineRule="exact"/>
        <w:ind w:firstLine="640" w:firstLineChars="200"/>
        <w:jc w:val="both"/>
        <w:rPr>
          <w:rFonts w:ascii="仿宋_GB2312" w:eastAsia="仿宋_GB2312"/>
          <w:sz w:val="32"/>
          <w:szCs w:val="32"/>
          <w:lang w:val="en-US" w:eastAsia="zh-CN"/>
        </w:rPr>
      </w:pPr>
      <w:r>
        <w:rPr>
          <w:rFonts w:hint="eastAsia" w:ascii="仿宋_GB2312" w:hAnsi="仿宋_GB2312" w:eastAsia="仿宋_GB2312" w:cs="仿宋_GB2312"/>
          <w:sz w:val="32"/>
          <w:szCs w:val="32"/>
          <w:lang w:val="en-US" w:eastAsia="zh-CN"/>
        </w:rPr>
        <w:t>2024年第一书记项目资金</w:t>
      </w:r>
      <w:r>
        <w:rPr>
          <w:rFonts w:ascii="仿宋_GB2312" w:eastAsia="仿宋_GB2312"/>
          <w:sz w:val="32"/>
          <w:szCs w:val="32"/>
          <w:lang w:val="en-US" w:eastAsia="zh-CN"/>
        </w:rPr>
        <w:t>项目绩效自评情况：根据年初设定的绩效目标，项目绩效自评得分为</w:t>
      </w:r>
      <w:r>
        <w:rPr>
          <w:rFonts w:hint="eastAsia" w:ascii="仿宋_GB2312" w:hAnsi="仿宋_GB2312" w:eastAsia="仿宋_GB2312" w:cs="仿宋_GB2312"/>
          <w:sz w:val="32"/>
          <w:szCs w:val="32"/>
          <w:lang w:val="en-US" w:eastAsia="zh-CN"/>
        </w:rPr>
        <w:t>20</w:t>
      </w:r>
      <w:r>
        <w:rPr>
          <w:rFonts w:ascii="仿宋_GB2312" w:eastAsia="仿宋_GB2312"/>
          <w:sz w:val="32"/>
          <w:szCs w:val="32"/>
          <w:lang w:val="en-US" w:eastAsia="zh-CN"/>
        </w:rPr>
        <w:t>分。项目全年预算数为</w:t>
      </w:r>
      <w:r>
        <w:rPr>
          <w:rFonts w:hint="eastAsia" w:ascii="仿宋_GB2312" w:hAnsi="仿宋_GB2312" w:eastAsia="仿宋_GB2312" w:cs="仿宋_GB2312"/>
          <w:sz w:val="32"/>
          <w:szCs w:val="32"/>
          <w:lang w:val="en-US" w:eastAsia="zh-CN"/>
        </w:rPr>
        <w:t>50</w:t>
      </w:r>
      <w:r>
        <w:rPr>
          <w:rFonts w:ascii="仿宋_GB2312" w:eastAsia="仿宋_GB2312"/>
          <w:sz w:val="32"/>
          <w:szCs w:val="32"/>
          <w:lang w:val="en-US" w:eastAsia="zh-CN"/>
        </w:rPr>
        <w:t>万元，执行数为</w:t>
      </w:r>
      <w:r>
        <w:rPr>
          <w:rFonts w:hint="eastAsia" w:ascii="仿宋_GB2312" w:hAnsi="仿宋_GB2312" w:eastAsia="仿宋_GB2312" w:cs="仿宋_GB2312"/>
          <w:sz w:val="32"/>
          <w:szCs w:val="32"/>
          <w:lang w:val="en-US" w:eastAsia="zh-CN"/>
        </w:rPr>
        <w:t>0</w:t>
      </w:r>
      <w:r>
        <w:rPr>
          <w:rFonts w:ascii="仿宋_GB2312" w:eastAsia="仿宋_GB2312"/>
          <w:sz w:val="32"/>
          <w:szCs w:val="32"/>
          <w:lang w:val="en-US" w:eastAsia="zh-CN"/>
        </w:rPr>
        <w:t>万元，完成预算的</w:t>
      </w:r>
      <w:r>
        <w:rPr>
          <w:rFonts w:hint="eastAsia" w:ascii="仿宋_GB2312" w:hAnsi="仿宋_GB2312" w:eastAsia="仿宋_GB2312" w:cs="仿宋_GB2312"/>
          <w:sz w:val="32"/>
          <w:szCs w:val="32"/>
          <w:lang w:val="en-US" w:eastAsia="zh-CN"/>
        </w:rPr>
        <w:t>0%</w:t>
      </w:r>
      <w:r>
        <w:rPr>
          <w:rFonts w:ascii="仿宋_GB2312" w:eastAsia="仿宋_GB2312"/>
          <w:sz w:val="32"/>
          <w:szCs w:val="32"/>
          <w:lang w:val="en-US" w:eastAsia="zh-CN"/>
        </w:rPr>
        <w:t>。项目绩效目标完成情况：</w:t>
      </w:r>
      <w:r>
        <w:rPr>
          <w:rFonts w:hint="eastAsia" w:ascii="仿宋_GB2312" w:eastAsia="仿宋_GB2312"/>
          <w:sz w:val="32"/>
          <w:szCs w:val="32"/>
          <w:lang w:val="en-US" w:eastAsia="zh-CN"/>
        </w:rPr>
        <w:t>未完成本年度项目绩效</w:t>
      </w:r>
      <w:r>
        <w:rPr>
          <w:rFonts w:ascii="仿宋_GB2312" w:eastAsia="仿宋_GB2312"/>
          <w:sz w:val="32"/>
          <w:szCs w:val="32"/>
          <w:lang w:val="en-US" w:eastAsia="zh-CN"/>
        </w:rPr>
        <w:t>。发现的主要问题及原因：</w:t>
      </w:r>
      <w:r>
        <w:rPr>
          <w:rFonts w:hint="eastAsia" w:ascii="仿宋_GB2312" w:eastAsia="仿宋_GB2312"/>
          <w:sz w:val="32"/>
          <w:szCs w:val="32"/>
          <w:lang w:val="en-US" w:eastAsia="zh-CN"/>
        </w:rPr>
        <w:t>财政资金困难未完成资金支付</w:t>
      </w:r>
      <w:r>
        <w:rPr>
          <w:rFonts w:ascii="仿宋_GB2312" w:eastAsia="仿宋_GB2312"/>
          <w:sz w:val="32"/>
          <w:szCs w:val="32"/>
          <w:lang w:val="en-US" w:eastAsia="zh-CN"/>
        </w:rPr>
        <w:t>。下一步改进措施：</w:t>
      </w:r>
      <w:r>
        <w:rPr>
          <w:rFonts w:hint="eastAsia" w:ascii="仿宋_GB2312" w:eastAsia="仿宋_GB2312"/>
          <w:sz w:val="32"/>
          <w:szCs w:val="32"/>
          <w:lang w:val="en-US" w:eastAsia="zh-CN"/>
        </w:rPr>
        <w:t>沟通财政结转资金至下年并及时支付</w:t>
      </w:r>
      <w:r>
        <w:rPr>
          <w:rFonts w:ascii="仿宋_GB2312" w:eastAsia="仿宋_GB2312"/>
          <w:sz w:val="32"/>
          <w:szCs w:val="32"/>
          <w:lang w:val="en-US" w:eastAsia="zh-CN"/>
        </w:rPr>
        <w:t>。</w:t>
      </w:r>
    </w:p>
    <w:p w14:paraId="4264BC29">
      <w:pPr>
        <w:widowControl/>
        <w:numPr>
          <w:ilvl w:val="0"/>
          <w:numId w:val="3"/>
        </w:numPr>
        <w:spacing w:line="590" w:lineRule="exact"/>
        <w:ind w:firstLine="643" w:firstLineChars="200"/>
        <w:jc w:val="both"/>
        <w:outlineLvl w:val="1"/>
        <w:rPr>
          <w:rFonts w:ascii="楷体_GB2312" w:hAnsi="楷体_GB2312" w:eastAsia="楷体_GB2312" w:cs="楷体_GB2312"/>
          <w:b/>
          <w:bCs/>
          <w:sz w:val="32"/>
          <w:szCs w:val="32"/>
          <w:lang w:val="en-US" w:eastAsia="zh-CN"/>
        </w:rPr>
      </w:pPr>
      <w:r>
        <w:rPr>
          <w:rFonts w:ascii="楷体_GB2312" w:hAnsi="楷体_GB2312" w:eastAsia="楷体_GB2312" w:cs="楷体_GB2312"/>
          <w:b/>
          <w:bCs/>
          <w:sz w:val="32"/>
          <w:szCs w:val="32"/>
          <w:lang w:val="en-US" w:eastAsia="zh-CN"/>
        </w:rPr>
        <w:t>部门评价结果（如有）。</w:t>
      </w:r>
    </w:p>
    <w:p w14:paraId="4FABA8EE">
      <w:pPr>
        <w:widowControl/>
        <w:numPr>
          <w:ilvl w:val="0"/>
          <w:numId w:val="0"/>
        </w:numPr>
        <w:spacing w:line="590" w:lineRule="exact"/>
        <w:ind w:firstLine="640" w:firstLineChars="200"/>
        <w:jc w:val="both"/>
        <w:outlineLvl w:val="1"/>
        <w:rPr>
          <w:rFonts w:hint="eastAsia" w:ascii="楷体_GB2312" w:hAnsi="楷体_GB2312" w:eastAsia="楷体_GB2312" w:cs="楷体_GB2312"/>
          <w:sz w:val="32"/>
          <w:szCs w:val="32"/>
        </w:rPr>
        <w:sectPr>
          <w:pgSz w:w="11906" w:h="16838"/>
          <w:pgMar w:top="1440" w:right="1800" w:bottom="1440" w:left="1800" w:header="720" w:footer="720" w:gutter="0"/>
          <w:pgNumType w:fmt="numberInDash"/>
          <w:cols w:space="720" w:num="1"/>
          <w:docGrid w:type="lines" w:linePitch="312" w:charSpace="0"/>
        </w:sectPr>
      </w:pPr>
      <w:r>
        <w:rPr>
          <w:rFonts w:ascii="仿宋_GB2312" w:eastAsia="仿宋_GB2312"/>
          <w:sz w:val="32"/>
          <w:szCs w:val="32"/>
          <w:lang w:val="en-US" w:eastAsia="zh-CN"/>
        </w:rPr>
        <w:t>部门评价项目数量在3个以内的，至少将1个部门评价报告向社会公开；部门评价项目数量大于3个的，至少将2个部门评价报告向社会公开。报告框架可参考《河南省省级预算项目支出绩效评价管理办法》（豫财效〔2020〕10号）中的《项目支出绩效评价报告（参考提纲）》。除涉密敏感内容外，项目部门评价报告原则上应予以公开，并可进行适当简化。</w:t>
      </w:r>
    </w:p>
    <w:p w14:paraId="5251B3F9">
      <w:pPr>
        <w:widowControl/>
        <w:jc w:val="left"/>
        <w:rPr>
          <w:rFonts w:hint="eastAsia" w:ascii="黑体" w:hAnsi="宋体" w:eastAsia="黑体" w:cs="宋体"/>
          <w:kern w:val="0"/>
          <w:sz w:val="28"/>
          <w:szCs w:val="28"/>
        </w:rPr>
      </w:pPr>
    </w:p>
    <w:p w14:paraId="35F7B176">
      <w:pPr>
        <w:widowControl/>
        <w:jc w:val="left"/>
        <w:rPr>
          <w:rFonts w:hint="eastAsia" w:ascii="黑体" w:hAnsi="宋体" w:eastAsia="黑体" w:cs="宋体"/>
          <w:kern w:val="0"/>
          <w:sz w:val="28"/>
          <w:szCs w:val="28"/>
        </w:rPr>
      </w:pPr>
    </w:p>
    <w:p w14:paraId="11DA348B">
      <w:pPr>
        <w:widowControl/>
        <w:jc w:val="left"/>
        <w:rPr>
          <w:rFonts w:hint="eastAsia" w:ascii="黑体" w:hAnsi="宋体" w:eastAsia="黑体" w:cs="宋体"/>
          <w:kern w:val="0"/>
          <w:sz w:val="28"/>
          <w:szCs w:val="28"/>
        </w:rPr>
      </w:pPr>
    </w:p>
    <w:p w14:paraId="71D5E575">
      <w:pPr>
        <w:widowControl/>
        <w:jc w:val="left"/>
        <w:rPr>
          <w:rFonts w:hint="eastAsia" w:ascii="黑体" w:hAnsi="宋体" w:eastAsia="黑体" w:cs="宋体"/>
          <w:kern w:val="0"/>
          <w:sz w:val="28"/>
          <w:szCs w:val="28"/>
        </w:rPr>
      </w:pPr>
    </w:p>
    <w:p w14:paraId="37229EDC">
      <w:pPr>
        <w:widowControl/>
        <w:jc w:val="left"/>
        <w:rPr>
          <w:rFonts w:hint="eastAsia" w:ascii="黑体" w:hAnsi="宋体" w:eastAsia="黑体" w:cs="宋体"/>
          <w:kern w:val="0"/>
          <w:sz w:val="28"/>
          <w:szCs w:val="28"/>
        </w:rPr>
      </w:pPr>
    </w:p>
    <w:p w14:paraId="79D7F14D">
      <w:pPr>
        <w:widowControl/>
        <w:jc w:val="left"/>
        <w:rPr>
          <w:rFonts w:hint="eastAsia" w:ascii="黑体" w:hAnsi="宋体" w:eastAsia="黑体" w:cs="宋体"/>
          <w:kern w:val="0"/>
          <w:sz w:val="28"/>
          <w:szCs w:val="28"/>
        </w:rPr>
      </w:pPr>
    </w:p>
    <w:p w14:paraId="6BE64C8D">
      <w:pPr>
        <w:widowControl/>
        <w:jc w:val="left"/>
        <w:rPr>
          <w:rFonts w:hint="eastAsia" w:ascii="黑体" w:hAnsi="宋体" w:eastAsia="黑体" w:cs="宋体"/>
          <w:kern w:val="0"/>
          <w:sz w:val="28"/>
          <w:szCs w:val="28"/>
        </w:rPr>
      </w:pPr>
    </w:p>
    <w:p w14:paraId="14A6C657">
      <w:pPr>
        <w:widowControl/>
        <w:jc w:val="left"/>
        <w:rPr>
          <w:rFonts w:hint="eastAsia" w:ascii="黑体" w:hAnsi="宋体" w:eastAsia="黑体" w:cs="宋体"/>
          <w:kern w:val="0"/>
          <w:sz w:val="28"/>
          <w:szCs w:val="28"/>
        </w:rPr>
      </w:pPr>
    </w:p>
    <w:p w14:paraId="4359CD7A">
      <w:pPr>
        <w:widowControl/>
        <w:jc w:val="left"/>
        <w:rPr>
          <w:rFonts w:hint="eastAsia" w:ascii="黑体" w:hAnsi="宋体" w:eastAsia="黑体" w:cs="宋体"/>
          <w:kern w:val="0"/>
          <w:sz w:val="28"/>
          <w:szCs w:val="28"/>
        </w:rPr>
      </w:pPr>
    </w:p>
    <w:p w14:paraId="1319C228">
      <w:pPr>
        <w:widowControl/>
        <w:jc w:val="left"/>
        <w:rPr>
          <w:rFonts w:hint="eastAsia" w:ascii="黑体" w:hAnsi="宋体" w:eastAsia="黑体" w:cs="宋体"/>
          <w:kern w:val="0"/>
          <w:sz w:val="28"/>
          <w:szCs w:val="28"/>
        </w:rPr>
      </w:pPr>
    </w:p>
    <w:p w14:paraId="53EC381E">
      <w:pPr>
        <w:jc w:val="center"/>
        <w:outlineLvl w:val="0"/>
        <w:rPr>
          <w:rFonts w:hint="eastAsia" w:ascii="黑体" w:hAnsi="黑体" w:eastAsia="黑体" w:cs="黑体"/>
          <w:sz w:val="48"/>
          <w:szCs w:val="48"/>
        </w:rPr>
        <w:sectPr>
          <w:pgSz w:w="11906" w:h="16838"/>
          <w:pgMar w:top="1440" w:right="1531" w:bottom="1440" w:left="1587" w:header="850" w:footer="992" w:gutter="0"/>
          <w:pgNumType w:fmt="numberInDash"/>
          <w:cols w:space="720" w:num="1"/>
          <w:docGrid w:type="lines" w:linePitch="317" w:charSpace="0"/>
        </w:sectPr>
      </w:pPr>
      <w:r>
        <w:rPr>
          <w:rFonts w:hint="eastAsia" w:ascii="黑体" w:hAnsi="黑体" w:eastAsia="黑体" w:cs="黑体"/>
          <w:sz w:val="48"/>
          <w:szCs w:val="48"/>
        </w:rPr>
        <w:t>第四部分  名词解释</w:t>
      </w:r>
    </w:p>
    <w:p w14:paraId="33B3BFB6">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14:paraId="182236AD">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14:paraId="179D55FA">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14:paraId="13146896">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14:paraId="1543FBFC">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14:paraId="17E9595D">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14:paraId="1E52BBD9">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七、使用非财政拨款结余：指事业单位使用以前年度积累的非财政拨款结余弥补当年收支差额的金额。</w:t>
      </w:r>
    </w:p>
    <w:p w14:paraId="33FEB93F">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年初结转和结余：指单位以前年度尚未完成、结转到本年仍按原规定用途继续使用的资金，或项目已完成等产生的结余资金。</w:t>
      </w:r>
    </w:p>
    <w:p w14:paraId="7E6DABA4">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九、基本支出：为保障机构正常运转、完成日常工作任务而发生的人员支出和公用支出。</w:t>
      </w:r>
    </w:p>
    <w:p w14:paraId="5776A36A">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十、项目支出：基本支出之外为完成特定行政任务和事业发展目标所发生的支出。</w:t>
      </w:r>
    </w:p>
    <w:p w14:paraId="4A5DB867">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w:t>
      </w:r>
      <w:r>
        <w:rPr>
          <w:rFonts w:ascii="仿宋_GB2312" w:hAnsi="仿宋_GB2312" w:eastAsia="仿宋_GB2312" w:cs="仿宋_GB2312"/>
          <w:sz w:val="32"/>
          <w:szCs w:val="32"/>
        </w:rPr>
        <w:t>、经营支出：指事业单位在专业业务活动及其辅助活动之外开展非独立核算经营活动发生的支出。</w:t>
      </w:r>
    </w:p>
    <w:p w14:paraId="0F5D93A1">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14:paraId="449DDBAF">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14:paraId="64FB8EEB">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14:paraId="698CB878">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w:t>
      </w:r>
      <w:r>
        <w:rPr>
          <w:rFonts w:ascii="仿宋_GB2312" w:hAnsi="仿宋_GB2312" w:eastAsia="仿宋_GB2312" w:cs="仿宋_GB2312"/>
          <w:sz w:val="32"/>
          <w:szCs w:val="32"/>
        </w:rPr>
        <w:t>结余分配：指事业单位按照会计制度规定缴纳的所得税、提取的专用结余以及转入非财政拨款结余的金额等。</w:t>
      </w:r>
    </w:p>
    <w:p w14:paraId="41FF8B07">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十六、年末结转和</w:t>
      </w:r>
      <w:r>
        <w:rPr>
          <w:rFonts w:ascii="仿宋_GB2312" w:hAnsi="仿宋_GB2312" w:eastAsia="仿宋_GB2312" w:cs="仿宋_GB2312"/>
          <w:sz w:val="32"/>
          <w:szCs w:val="32"/>
        </w:rPr>
        <w:t>结余</w:t>
      </w:r>
      <w:r>
        <w:rPr>
          <w:rFonts w:hint="eastAsia" w:ascii="仿宋_GB2312" w:hAnsi="仿宋_GB2312" w:eastAsia="仿宋_GB2312" w:cs="仿宋_GB2312"/>
          <w:sz w:val="32"/>
          <w:szCs w:val="32"/>
        </w:rPr>
        <w:t>：指</w:t>
      </w:r>
      <w:r>
        <w:rPr>
          <w:rFonts w:ascii="仿宋_GB2312" w:hAnsi="仿宋_GB2312" w:eastAsia="仿宋_GB2312" w:cs="仿宋_GB2312"/>
          <w:sz w:val="32"/>
          <w:szCs w:val="32"/>
        </w:rPr>
        <w:t>单位按有关规定结转到下年或以后年度</w:t>
      </w:r>
      <w:r>
        <w:rPr>
          <w:rFonts w:hint="eastAsia" w:ascii="仿宋_GB2312" w:hAnsi="仿宋_GB2312" w:eastAsia="仿宋_GB2312" w:cs="仿宋_GB2312"/>
          <w:sz w:val="32"/>
          <w:szCs w:val="32"/>
        </w:rPr>
        <w:t>继续</w:t>
      </w:r>
      <w:r>
        <w:rPr>
          <w:rFonts w:ascii="仿宋_GB2312" w:hAnsi="仿宋_GB2312" w:eastAsia="仿宋_GB2312" w:cs="仿宋_GB2312"/>
          <w:sz w:val="32"/>
          <w:szCs w:val="32"/>
        </w:rPr>
        <w:t>使用的资金，或项目已完成等产生的结余资金。</w:t>
      </w:r>
    </w:p>
    <w:p w14:paraId="294B81E3">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三公”经费：纳入同级财政预决算管理“三公”经费，指单位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14:paraId="493E4E48">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BFA17E4">
      <w:pPr>
        <w:widowControl/>
        <w:spacing w:line="59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（各</w:t>
      </w:r>
      <w:r>
        <w:rPr>
          <w:rFonts w:ascii="仿宋_GB2312" w:hAnsi="仿宋_GB2312" w:eastAsia="仿宋_GB2312" w:cs="仿宋_GB2312"/>
          <w:b/>
          <w:sz w:val="32"/>
          <w:szCs w:val="32"/>
        </w:rPr>
        <w:t>部门（</w:t>
      </w:r>
      <w:r>
        <w:rPr>
          <w:rFonts w:hint="eastAsia" w:ascii="仿宋_GB2312" w:hAnsi="仿宋_GB2312" w:eastAsia="仿宋_GB2312" w:cs="仿宋_GB2312"/>
          <w:b/>
          <w:sz w:val="32"/>
          <w:szCs w:val="32"/>
        </w:rPr>
        <w:t>单位</w:t>
      </w:r>
      <w:r>
        <w:rPr>
          <w:rFonts w:ascii="仿宋_GB2312" w:hAnsi="仿宋_GB2312" w:eastAsia="仿宋_GB2312" w:cs="仿宋_GB2312"/>
          <w:b/>
          <w:sz w:val="32"/>
          <w:szCs w:val="32"/>
        </w:rPr>
        <w:t>）</w:t>
      </w:r>
      <w:r>
        <w:rPr>
          <w:rFonts w:hint="eastAsia" w:ascii="仿宋_GB2312" w:hAnsi="仿宋_GB2312" w:eastAsia="仿宋_GB2312" w:cs="仿宋_GB2312"/>
          <w:b/>
          <w:sz w:val="32"/>
          <w:szCs w:val="32"/>
        </w:rPr>
        <w:t>可根据</w:t>
      </w:r>
      <w:r>
        <w:rPr>
          <w:rFonts w:ascii="仿宋_GB2312" w:hAnsi="仿宋_GB2312" w:eastAsia="仿宋_GB2312" w:cs="仿宋_GB2312"/>
          <w:b/>
          <w:sz w:val="32"/>
          <w:szCs w:val="32"/>
        </w:rPr>
        <w:t>本部门公开内容对</w:t>
      </w:r>
      <w:r>
        <w:rPr>
          <w:rFonts w:hint="eastAsia" w:ascii="仿宋_GB2312" w:hAnsi="仿宋_GB2312" w:eastAsia="仿宋_GB2312" w:cs="仿宋_GB2312"/>
          <w:b/>
          <w:sz w:val="32"/>
          <w:szCs w:val="32"/>
        </w:rPr>
        <w:t>名词</w:t>
      </w:r>
      <w:r>
        <w:rPr>
          <w:rFonts w:ascii="仿宋_GB2312" w:hAnsi="仿宋_GB2312" w:eastAsia="仿宋_GB2312" w:cs="仿宋_GB2312"/>
          <w:b/>
          <w:sz w:val="32"/>
          <w:szCs w:val="32"/>
        </w:rPr>
        <w:t>解释</w:t>
      </w:r>
      <w:r>
        <w:rPr>
          <w:rFonts w:hint="eastAsia" w:ascii="仿宋_GB2312" w:hAnsi="仿宋_GB2312" w:eastAsia="仿宋_GB2312" w:cs="仿宋_GB2312"/>
          <w:b/>
          <w:sz w:val="32"/>
          <w:szCs w:val="32"/>
        </w:rPr>
        <w:t>进行相应</w:t>
      </w:r>
      <w:r>
        <w:rPr>
          <w:rFonts w:ascii="仿宋_GB2312" w:hAnsi="仿宋_GB2312" w:eastAsia="仿宋_GB2312" w:cs="仿宋_GB2312"/>
          <w:b/>
          <w:sz w:val="32"/>
          <w:szCs w:val="32"/>
        </w:rPr>
        <w:t>增补</w:t>
      </w:r>
      <w:r>
        <w:rPr>
          <w:rFonts w:hint="eastAsia" w:ascii="仿宋_GB2312" w:hAnsi="仿宋_GB2312" w:eastAsia="仿宋_GB2312" w:cs="仿宋_GB2312"/>
          <w:b/>
          <w:sz w:val="32"/>
          <w:szCs w:val="32"/>
        </w:rPr>
        <w:t>）</w:t>
      </w:r>
    </w:p>
    <w:sectPr>
      <w:pgSz w:w="11906" w:h="16838"/>
      <w:pgMar w:top="1928" w:right="1474" w:bottom="170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BABBF">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F08A7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- 27 -</w:t>
                          </w:r>
                          <w:r>
                            <w:rPr>
                              <w:rFonts w:hint="eastAsia"/>
                              <w:sz w:val="18"/>
                            </w:rP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B1q+s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UtKHLc48PPPH+dff86/v5Pr&#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PAdavrIAQAAmQMAAA4AAAAAAAAAAQAgAAAAHgEAAGRycy9lMm9Eb2Mu&#10;eG1sUEsFBgAAAAAGAAYAWQEAAFgFAAAAAA==&#10;">
              <v:fill on="f" focussize="0,0"/>
              <v:stroke on="f"/>
              <v:imagedata o:title=""/>
              <o:lock v:ext="edit" aspectratio="f"/>
              <v:textbox inset="0mm,0mm,0mm,0mm" style="mso-fit-shape-to-text:t;">
                <w:txbxContent>
                  <w:p w14:paraId="58F08A7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- 27 -</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015FA1">
                          <w:pPr>
                            <w:rPr>
                              <w:rFonts w:hint="eastAsia"/>
                            </w:rPr>
                          </w:pP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B2ExcoBAACc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SB2ExcoBAACcAwAADgAAAAAAAAABACAAAAAeAQAAZHJzL2Uyb0Rv&#10;Yy54bWxQSwUGAAAAAAYABgBZAQAAWgUAAAAA&#10;">
              <v:fill on="f" focussize="0,0"/>
              <v:stroke on="f"/>
              <v:imagedata o:title=""/>
              <o:lock v:ext="edit" aspectratio="f"/>
              <v:textbox inset="0mm,0mm,0mm,0mm" style="mso-fit-shape-to-text:t;">
                <w:txbxContent>
                  <w:p w14:paraId="74015FA1">
                    <w:pPr>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98B01">
    <w:pPr>
      <w:pStyle w:val="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B09245">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- 26 -</w:t>
                          </w:r>
                          <w:r>
                            <w:rPr>
                              <w:rFonts w:hint="eastAsia"/>
                              <w:sz w:val="18"/>
                            </w:rP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HvdzckBAACZAwAADgAAAGRycy9lMm9Eb2MueG1srVPNjtMwEL4j8Q6W&#10;79TZI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eUOG5x4OefP86//px/fyd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Ae93NyQEAAJkDAAAOAAAAAAAAAAEAIAAAAB4BAABkcnMvZTJvRG9j&#10;LnhtbFBLBQYAAAAABgAGAFkBAABZBQAAAAA=&#10;">
              <v:fill on="f" focussize="0,0"/>
              <v:stroke on="f"/>
              <v:imagedata o:title=""/>
              <o:lock v:ext="edit" aspectratio="f"/>
              <v:textbox inset="0mm,0mm,0mm,0mm" style="mso-fit-shape-to-text:t;">
                <w:txbxContent>
                  <w:p w14:paraId="30B09245">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- 26 -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C17A0"/>
    <w:multiLevelType w:val="singleLevel"/>
    <w:tmpl w:val="98CC17A0"/>
    <w:lvl w:ilvl="0" w:tentative="0">
      <w:start w:val="3"/>
      <w:numFmt w:val="chineseCounting"/>
      <w:suff w:val="nothing"/>
      <w:lvlText w:val="（%1）"/>
      <w:lvlJc w:val="left"/>
      <w:rPr>
        <w:rFonts w:hint="eastAsia"/>
      </w:rPr>
    </w:lvl>
  </w:abstractNum>
  <w:abstractNum w:abstractNumId="1">
    <w:nsid w:val="1E9A8D59"/>
    <w:multiLevelType w:val="singleLevel"/>
    <w:tmpl w:val="1E9A8D59"/>
    <w:lvl w:ilvl="0" w:tentative="0">
      <w:start w:val="2"/>
      <w:numFmt w:val="chineseCounting"/>
      <w:suff w:val="nothing"/>
      <w:lvlText w:val="（%1）"/>
      <w:lvlJc w:val="left"/>
      <w:rPr>
        <w:rFonts w:hint="eastAsia"/>
      </w:rPr>
    </w:lvl>
  </w:abstractNum>
  <w:abstractNum w:abstractNumId="2">
    <w:nsid w:val="5971BE17"/>
    <w:multiLevelType w:val="singleLevel"/>
    <w:tmpl w:val="5971BE17"/>
    <w:lvl w:ilvl="0" w:tentative="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1NTVmMGI1ZDJkOGRmYjgzOWVkZTI4NjkzZDIwODIifQ=="/>
  </w:docVars>
  <w:rsids>
    <w:rsidRoot w:val="000270E8"/>
    <w:rsid w:val="0001341A"/>
    <w:rsid w:val="00014590"/>
    <w:rsid w:val="000270E8"/>
    <w:rsid w:val="000335B5"/>
    <w:rsid w:val="00041339"/>
    <w:rsid w:val="00050C58"/>
    <w:rsid w:val="000536D4"/>
    <w:rsid w:val="00057AFD"/>
    <w:rsid w:val="000760A2"/>
    <w:rsid w:val="00076410"/>
    <w:rsid w:val="00081835"/>
    <w:rsid w:val="000904B3"/>
    <w:rsid w:val="000C073B"/>
    <w:rsid w:val="000C1142"/>
    <w:rsid w:val="000F6973"/>
    <w:rsid w:val="001003F8"/>
    <w:rsid w:val="00100D28"/>
    <w:rsid w:val="001153DF"/>
    <w:rsid w:val="00144159"/>
    <w:rsid w:val="00153782"/>
    <w:rsid w:val="001718A8"/>
    <w:rsid w:val="00174B32"/>
    <w:rsid w:val="00182842"/>
    <w:rsid w:val="00184D53"/>
    <w:rsid w:val="001905F2"/>
    <w:rsid w:val="00197592"/>
    <w:rsid w:val="001C32F0"/>
    <w:rsid w:val="001D16C4"/>
    <w:rsid w:val="001D61B1"/>
    <w:rsid w:val="001F5040"/>
    <w:rsid w:val="002006EB"/>
    <w:rsid w:val="00213D0B"/>
    <w:rsid w:val="00214AE1"/>
    <w:rsid w:val="00260D70"/>
    <w:rsid w:val="00281114"/>
    <w:rsid w:val="00282C7F"/>
    <w:rsid w:val="00287811"/>
    <w:rsid w:val="00292B4B"/>
    <w:rsid w:val="002A6352"/>
    <w:rsid w:val="002B3F94"/>
    <w:rsid w:val="002C171D"/>
    <w:rsid w:val="002C3154"/>
    <w:rsid w:val="002E6A86"/>
    <w:rsid w:val="00304D04"/>
    <w:rsid w:val="00305B88"/>
    <w:rsid w:val="00315FEB"/>
    <w:rsid w:val="00317A3F"/>
    <w:rsid w:val="004006EF"/>
    <w:rsid w:val="00406392"/>
    <w:rsid w:val="00410FF4"/>
    <w:rsid w:val="0041489C"/>
    <w:rsid w:val="004207C5"/>
    <w:rsid w:val="0042585F"/>
    <w:rsid w:val="00426114"/>
    <w:rsid w:val="00445CAC"/>
    <w:rsid w:val="00472E19"/>
    <w:rsid w:val="004824E1"/>
    <w:rsid w:val="0048283A"/>
    <w:rsid w:val="00487869"/>
    <w:rsid w:val="004D5275"/>
    <w:rsid w:val="004F63DB"/>
    <w:rsid w:val="00505190"/>
    <w:rsid w:val="00507364"/>
    <w:rsid w:val="00540CAD"/>
    <w:rsid w:val="00546F7C"/>
    <w:rsid w:val="005A0C2F"/>
    <w:rsid w:val="005B1AE2"/>
    <w:rsid w:val="005E3397"/>
    <w:rsid w:val="005E4B20"/>
    <w:rsid w:val="0060785B"/>
    <w:rsid w:val="00607D67"/>
    <w:rsid w:val="006228C4"/>
    <w:rsid w:val="00636C37"/>
    <w:rsid w:val="006512DD"/>
    <w:rsid w:val="00653870"/>
    <w:rsid w:val="00656BEF"/>
    <w:rsid w:val="00656D75"/>
    <w:rsid w:val="00657E86"/>
    <w:rsid w:val="00673EF7"/>
    <w:rsid w:val="00674086"/>
    <w:rsid w:val="006841E9"/>
    <w:rsid w:val="0069449E"/>
    <w:rsid w:val="006B3267"/>
    <w:rsid w:val="006C07F0"/>
    <w:rsid w:val="006C644A"/>
    <w:rsid w:val="006C7D84"/>
    <w:rsid w:val="007148E8"/>
    <w:rsid w:val="00733DAA"/>
    <w:rsid w:val="00742BA0"/>
    <w:rsid w:val="00753545"/>
    <w:rsid w:val="00764156"/>
    <w:rsid w:val="007706D7"/>
    <w:rsid w:val="007879ED"/>
    <w:rsid w:val="007A48A3"/>
    <w:rsid w:val="007C029F"/>
    <w:rsid w:val="007C7F49"/>
    <w:rsid w:val="007D2A21"/>
    <w:rsid w:val="00812999"/>
    <w:rsid w:val="00835830"/>
    <w:rsid w:val="00843461"/>
    <w:rsid w:val="008651E7"/>
    <w:rsid w:val="00872946"/>
    <w:rsid w:val="0088023A"/>
    <w:rsid w:val="00883458"/>
    <w:rsid w:val="008858FB"/>
    <w:rsid w:val="00894B41"/>
    <w:rsid w:val="008B5427"/>
    <w:rsid w:val="008C79C3"/>
    <w:rsid w:val="008C7CD0"/>
    <w:rsid w:val="00903F6B"/>
    <w:rsid w:val="009173F9"/>
    <w:rsid w:val="00920917"/>
    <w:rsid w:val="00923A1D"/>
    <w:rsid w:val="009308CB"/>
    <w:rsid w:val="00950270"/>
    <w:rsid w:val="00955EB5"/>
    <w:rsid w:val="00962F58"/>
    <w:rsid w:val="00972F3F"/>
    <w:rsid w:val="00975A04"/>
    <w:rsid w:val="009850F4"/>
    <w:rsid w:val="00987E71"/>
    <w:rsid w:val="009F0FBB"/>
    <w:rsid w:val="009F546E"/>
    <w:rsid w:val="00A079F0"/>
    <w:rsid w:val="00A21DB3"/>
    <w:rsid w:val="00A42F43"/>
    <w:rsid w:val="00A472E2"/>
    <w:rsid w:val="00A47596"/>
    <w:rsid w:val="00A51982"/>
    <w:rsid w:val="00A539FA"/>
    <w:rsid w:val="00A57BF7"/>
    <w:rsid w:val="00A60EC5"/>
    <w:rsid w:val="00A71DC1"/>
    <w:rsid w:val="00A83D8A"/>
    <w:rsid w:val="00A92DF5"/>
    <w:rsid w:val="00A93E7D"/>
    <w:rsid w:val="00AA260E"/>
    <w:rsid w:val="00AA44CB"/>
    <w:rsid w:val="00AA67CD"/>
    <w:rsid w:val="00AC4D38"/>
    <w:rsid w:val="00AD6761"/>
    <w:rsid w:val="00AE2FEA"/>
    <w:rsid w:val="00AE600E"/>
    <w:rsid w:val="00B0083B"/>
    <w:rsid w:val="00B040BC"/>
    <w:rsid w:val="00B209B8"/>
    <w:rsid w:val="00B20BBC"/>
    <w:rsid w:val="00B249F3"/>
    <w:rsid w:val="00B649BE"/>
    <w:rsid w:val="00B653A5"/>
    <w:rsid w:val="00B65A14"/>
    <w:rsid w:val="00B710DD"/>
    <w:rsid w:val="00B8061A"/>
    <w:rsid w:val="00B9669E"/>
    <w:rsid w:val="00BD0465"/>
    <w:rsid w:val="00BE5A85"/>
    <w:rsid w:val="00BF4E6A"/>
    <w:rsid w:val="00BF5718"/>
    <w:rsid w:val="00C07681"/>
    <w:rsid w:val="00C13474"/>
    <w:rsid w:val="00C3106E"/>
    <w:rsid w:val="00C60609"/>
    <w:rsid w:val="00C95CC1"/>
    <w:rsid w:val="00CA3F44"/>
    <w:rsid w:val="00CB03ED"/>
    <w:rsid w:val="00CB72D1"/>
    <w:rsid w:val="00CE212D"/>
    <w:rsid w:val="00CE4B38"/>
    <w:rsid w:val="00D1321A"/>
    <w:rsid w:val="00D23FC6"/>
    <w:rsid w:val="00D30ADF"/>
    <w:rsid w:val="00D33CF8"/>
    <w:rsid w:val="00D6315E"/>
    <w:rsid w:val="00D635ED"/>
    <w:rsid w:val="00D652C2"/>
    <w:rsid w:val="00D74EE2"/>
    <w:rsid w:val="00D83E19"/>
    <w:rsid w:val="00D86CAD"/>
    <w:rsid w:val="00DA00C9"/>
    <w:rsid w:val="00DB200E"/>
    <w:rsid w:val="00DB65F5"/>
    <w:rsid w:val="00DE3CF9"/>
    <w:rsid w:val="00E01C3E"/>
    <w:rsid w:val="00E11655"/>
    <w:rsid w:val="00E13099"/>
    <w:rsid w:val="00E4339F"/>
    <w:rsid w:val="00E60B05"/>
    <w:rsid w:val="00E629EA"/>
    <w:rsid w:val="00E6777C"/>
    <w:rsid w:val="00E87A51"/>
    <w:rsid w:val="00EB05A3"/>
    <w:rsid w:val="00EB1005"/>
    <w:rsid w:val="00ED38B7"/>
    <w:rsid w:val="00EE051D"/>
    <w:rsid w:val="00F0082A"/>
    <w:rsid w:val="00F0131A"/>
    <w:rsid w:val="00F14C17"/>
    <w:rsid w:val="00F17041"/>
    <w:rsid w:val="00F218CF"/>
    <w:rsid w:val="00F44937"/>
    <w:rsid w:val="00F51D42"/>
    <w:rsid w:val="00F61A47"/>
    <w:rsid w:val="00F84422"/>
    <w:rsid w:val="00F95455"/>
    <w:rsid w:val="00FA574D"/>
    <w:rsid w:val="00FC2588"/>
    <w:rsid w:val="00FE7AD9"/>
    <w:rsid w:val="01322275"/>
    <w:rsid w:val="01DC6F05"/>
    <w:rsid w:val="02A3489A"/>
    <w:rsid w:val="02CA138D"/>
    <w:rsid w:val="033646FC"/>
    <w:rsid w:val="03C75F80"/>
    <w:rsid w:val="0478364D"/>
    <w:rsid w:val="053D4C0D"/>
    <w:rsid w:val="0557532E"/>
    <w:rsid w:val="0799329C"/>
    <w:rsid w:val="086F16A7"/>
    <w:rsid w:val="098805E2"/>
    <w:rsid w:val="0A0F7225"/>
    <w:rsid w:val="0A2B7D82"/>
    <w:rsid w:val="0ADC40E9"/>
    <w:rsid w:val="0AE607F4"/>
    <w:rsid w:val="0B451598"/>
    <w:rsid w:val="0B6179C5"/>
    <w:rsid w:val="0BEC73F4"/>
    <w:rsid w:val="0C392698"/>
    <w:rsid w:val="10BD36F6"/>
    <w:rsid w:val="11BF0649"/>
    <w:rsid w:val="123E3E08"/>
    <w:rsid w:val="12C94EC9"/>
    <w:rsid w:val="13D22E22"/>
    <w:rsid w:val="161C2DFF"/>
    <w:rsid w:val="16373578"/>
    <w:rsid w:val="16D3336B"/>
    <w:rsid w:val="17806C36"/>
    <w:rsid w:val="17A74F62"/>
    <w:rsid w:val="18A47774"/>
    <w:rsid w:val="1B2E6FD8"/>
    <w:rsid w:val="1B877D21"/>
    <w:rsid w:val="1C4319A9"/>
    <w:rsid w:val="1E41779F"/>
    <w:rsid w:val="1E443B4B"/>
    <w:rsid w:val="1E994F4A"/>
    <w:rsid w:val="1EAF0224"/>
    <w:rsid w:val="1F2230A4"/>
    <w:rsid w:val="20210932"/>
    <w:rsid w:val="202448E0"/>
    <w:rsid w:val="21302EEA"/>
    <w:rsid w:val="22376FB5"/>
    <w:rsid w:val="23E152D7"/>
    <w:rsid w:val="255D43C8"/>
    <w:rsid w:val="26876BDD"/>
    <w:rsid w:val="2714632A"/>
    <w:rsid w:val="27B0539E"/>
    <w:rsid w:val="283B4393"/>
    <w:rsid w:val="29365CF8"/>
    <w:rsid w:val="299469B3"/>
    <w:rsid w:val="2A2A2212"/>
    <w:rsid w:val="2A805789"/>
    <w:rsid w:val="2ADC0D75"/>
    <w:rsid w:val="2B4A0E52"/>
    <w:rsid w:val="2C975890"/>
    <w:rsid w:val="2DEF21BB"/>
    <w:rsid w:val="2E4A2F05"/>
    <w:rsid w:val="2ECC1061"/>
    <w:rsid w:val="2FA476AD"/>
    <w:rsid w:val="303F7540"/>
    <w:rsid w:val="30667F7A"/>
    <w:rsid w:val="317D0988"/>
    <w:rsid w:val="31DD00BF"/>
    <w:rsid w:val="3293174C"/>
    <w:rsid w:val="32BB38D4"/>
    <w:rsid w:val="32C9376D"/>
    <w:rsid w:val="33780472"/>
    <w:rsid w:val="33AF0905"/>
    <w:rsid w:val="34B40C90"/>
    <w:rsid w:val="355932F4"/>
    <w:rsid w:val="35611882"/>
    <w:rsid w:val="36746FC3"/>
    <w:rsid w:val="368763AE"/>
    <w:rsid w:val="395D59E7"/>
    <w:rsid w:val="39A93932"/>
    <w:rsid w:val="3A915562"/>
    <w:rsid w:val="3B8D4765"/>
    <w:rsid w:val="3C000DBA"/>
    <w:rsid w:val="3DC045D3"/>
    <w:rsid w:val="3E504FFB"/>
    <w:rsid w:val="3E615CD0"/>
    <w:rsid w:val="3E9C47F6"/>
    <w:rsid w:val="3F8B0112"/>
    <w:rsid w:val="3FAB3095"/>
    <w:rsid w:val="3FE45947"/>
    <w:rsid w:val="41242965"/>
    <w:rsid w:val="435671EA"/>
    <w:rsid w:val="440809E9"/>
    <w:rsid w:val="442407A6"/>
    <w:rsid w:val="44805EA1"/>
    <w:rsid w:val="45710696"/>
    <w:rsid w:val="46142B1B"/>
    <w:rsid w:val="47E60DD0"/>
    <w:rsid w:val="48735039"/>
    <w:rsid w:val="487C3C8D"/>
    <w:rsid w:val="492C684B"/>
    <w:rsid w:val="49500594"/>
    <w:rsid w:val="49AA0639"/>
    <w:rsid w:val="49E7604E"/>
    <w:rsid w:val="4AF27840"/>
    <w:rsid w:val="4BF67CDD"/>
    <w:rsid w:val="4BFB6355"/>
    <w:rsid w:val="4D173441"/>
    <w:rsid w:val="4D603DD6"/>
    <w:rsid w:val="4EBF010F"/>
    <w:rsid w:val="4F471EB0"/>
    <w:rsid w:val="51331326"/>
    <w:rsid w:val="51740A7F"/>
    <w:rsid w:val="51A5541E"/>
    <w:rsid w:val="51C96242"/>
    <w:rsid w:val="53906AE1"/>
    <w:rsid w:val="549E6458"/>
    <w:rsid w:val="54F46F60"/>
    <w:rsid w:val="55A37BEA"/>
    <w:rsid w:val="56362CD2"/>
    <w:rsid w:val="5784687B"/>
    <w:rsid w:val="57846959"/>
    <w:rsid w:val="578E6A87"/>
    <w:rsid w:val="5AC2203A"/>
    <w:rsid w:val="5CBB3334"/>
    <w:rsid w:val="5D115FAF"/>
    <w:rsid w:val="5F7B0B29"/>
    <w:rsid w:val="62811722"/>
    <w:rsid w:val="62E75A72"/>
    <w:rsid w:val="64571880"/>
    <w:rsid w:val="649125B6"/>
    <w:rsid w:val="652F4C1A"/>
    <w:rsid w:val="655A098E"/>
    <w:rsid w:val="666D37F1"/>
    <w:rsid w:val="67087D8F"/>
    <w:rsid w:val="671F687E"/>
    <w:rsid w:val="67F415F8"/>
    <w:rsid w:val="682640D1"/>
    <w:rsid w:val="684B73E5"/>
    <w:rsid w:val="6A047A2A"/>
    <w:rsid w:val="6EFB7548"/>
    <w:rsid w:val="6F3831C3"/>
    <w:rsid w:val="6F8B71C1"/>
    <w:rsid w:val="70753482"/>
    <w:rsid w:val="707B522A"/>
    <w:rsid w:val="73194D05"/>
    <w:rsid w:val="73A83B0E"/>
    <w:rsid w:val="744D3EF9"/>
    <w:rsid w:val="74794411"/>
    <w:rsid w:val="75867C40"/>
    <w:rsid w:val="75B10B26"/>
    <w:rsid w:val="76432199"/>
    <w:rsid w:val="76F44829"/>
    <w:rsid w:val="77A267C0"/>
    <w:rsid w:val="78882278"/>
    <w:rsid w:val="78B118A6"/>
    <w:rsid w:val="79135044"/>
    <w:rsid w:val="7A7D0F99"/>
    <w:rsid w:val="7A99400C"/>
    <w:rsid w:val="7E4A0E7C"/>
    <w:rsid w:val="7EFD44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ody Text"/>
    <w:basedOn w:val="1"/>
    <w:next w:val="3"/>
    <w:link w:val="13"/>
    <w:qFormat/>
    <w:uiPriority w:val="0"/>
    <w:pPr>
      <w:spacing w:after="120"/>
    </w:pPr>
  </w:style>
  <w:style w:type="paragraph" w:styleId="3">
    <w:name w:val="Body Text 2"/>
    <w:basedOn w:val="1"/>
    <w:qFormat/>
    <w:uiPriority w:val="0"/>
    <w:pPr>
      <w:spacing w:after="120" w:line="480" w:lineRule="auto"/>
    </w:pPr>
  </w:style>
  <w:style w:type="paragraph" w:styleId="4">
    <w:name w:val="Balloon Text"/>
    <w:basedOn w:val="1"/>
    <w:link w:val="14"/>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llowedHyperlink"/>
    <w:unhideWhenUsed/>
    <w:qFormat/>
    <w:uiPriority w:val="99"/>
    <w:rPr>
      <w:color w:val="800080"/>
      <w:u w:val="single"/>
    </w:rPr>
  </w:style>
  <w:style w:type="character" w:styleId="12">
    <w:name w:val="Hyperlink"/>
    <w:unhideWhenUsed/>
    <w:qFormat/>
    <w:uiPriority w:val="99"/>
    <w:rPr>
      <w:color w:val="0000FF"/>
      <w:u w:val="single"/>
    </w:rPr>
  </w:style>
  <w:style w:type="character" w:customStyle="1" w:styleId="13">
    <w:name w:val="正文文本 Char"/>
    <w:basedOn w:val="10"/>
    <w:link w:val="2"/>
    <w:qFormat/>
    <w:uiPriority w:val="0"/>
    <w:rPr>
      <w:kern w:val="2"/>
      <w:sz w:val="21"/>
      <w:szCs w:val="22"/>
    </w:rPr>
  </w:style>
  <w:style w:type="character" w:customStyle="1" w:styleId="14">
    <w:name w:val="批注框文本 Char"/>
    <w:link w:val="4"/>
    <w:semiHidden/>
    <w:qFormat/>
    <w:uiPriority w:val="99"/>
    <w:rPr>
      <w:kern w:val="2"/>
      <w:sz w:val="18"/>
      <w:szCs w:val="18"/>
    </w:rPr>
  </w:style>
  <w:style w:type="character" w:customStyle="1" w:styleId="15">
    <w:name w:val="页脚 Char"/>
    <w:link w:val="5"/>
    <w:uiPriority w:val="99"/>
    <w:rPr>
      <w:kern w:val="2"/>
      <w:sz w:val="18"/>
      <w:szCs w:val="18"/>
    </w:rPr>
  </w:style>
  <w:style w:type="character" w:customStyle="1" w:styleId="16">
    <w:name w:val="页眉 Char"/>
    <w:link w:val="6"/>
    <w:qFormat/>
    <w:uiPriority w:val="99"/>
    <w:rPr>
      <w:kern w:val="2"/>
      <w:sz w:val="18"/>
      <w:szCs w:val="18"/>
    </w:rPr>
  </w:style>
  <w:style w:type="character" w:customStyle="1" w:styleId="17">
    <w:name w:val="font01"/>
    <w:uiPriority w:val="0"/>
    <w:rPr>
      <w:rFonts w:hint="eastAsia" w:ascii="宋体" w:hAnsi="宋体" w:eastAsia="宋体" w:cs="宋体"/>
      <w:color w:val="000000"/>
      <w:sz w:val="22"/>
      <w:szCs w:val="22"/>
      <w:u w:val="none"/>
    </w:rPr>
  </w:style>
  <w:style w:type="character" w:customStyle="1" w:styleId="18">
    <w:name w:val="font21"/>
    <w:uiPriority w:val="0"/>
    <w:rPr>
      <w:rFonts w:hint="eastAsia" w:ascii="宋体" w:hAnsi="宋体" w:eastAsia="宋体" w:cs="宋体"/>
      <w:color w:val="000000"/>
      <w:sz w:val="22"/>
      <w:szCs w:val="22"/>
      <w:u w:val="none"/>
    </w:rPr>
  </w:style>
  <w:style w:type="character" w:customStyle="1" w:styleId="19">
    <w:name w:val="font51"/>
    <w:qFormat/>
    <w:uiPriority w:val="0"/>
    <w:rPr>
      <w:rFonts w:hint="eastAsia" w:ascii="宋体" w:hAnsi="宋体" w:eastAsia="宋体" w:cs="宋体"/>
      <w:color w:val="000000"/>
      <w:sz w:val="24"/>
      <w:szCs w:val="24"/>
      <w:u w:val="none"/>
    </w:rPr>
  </w:style>
  <w:style w:type="character" w:customStyle="1" w:styleId="20">
    <w:name w:val="font11"/>
    <w:uiPriority w:val="0"/>
    <w:rPr>
      <w:rFonts w:hint="eastAsia" w:ascii="宋体" w:hAnsi="宋体" w:eastAsia="宋体" w:cs="宋体"/>
      <w:color w:val="000000"/>
      <w:sz w:val="20"/>
      <w:szCs w:val="20"/>
      <w:u w:val="none"/>
    </w:rPr>
  </w:style>
  <w:style w:type="character" w:customStyle="1" w:styleId="21">
    <w:name w:val="font41"/>
    <w:qFormat/>
    <w:uiPriority w:val="0"/>
    <w:rPr>
      <w:rFonts w:hint="eastAsia" w:ascii="宋体" w:hAnsi="宋体" w:eastAsia="宋体" w:cs="宋体"/>
      <w:color w:val="000000"/>
      <w:sz w:val="24"/>
      <w:szCs w:val="24"/>
      <w:u w:val="none"/>
    </w:rPr>
  </w:style>
  <w:style w:type="character" w:customStyle="1" w:styleId="22">
    <w:name w:val="font31"/>
    <w:basedOn w:val="10"/>
    <w:qFormat/>
    <w:uiPriority w:val="0"/>
    <w:rPr>
      <w:rFonts w:hint="default" w:ascii="Times New Roman" w:hAnsi="Times New Roman" w:cs="Times New Roman"/>
      <w:color w:val="000000"/>
      <w:sz w:val="21"/>
      <w:szCs w:val="21"/>
      <w:u w:val="none"/>
    </w:rPr>
  </w:style>
  <w:style w:type="paragraph" w:customStyle="1" w:styleId="23">
    <w:name w:val="表格"/>
    <w:basedOn w:val="1"/>
    <w:next w:val="1"/>
    <w:qFormat/>
    <w:uiPriority w:val="0"/>
    <w:pPr>
      <w:spacing w:line="240" w:lineRule="auto"/>
      <w:ind w:firstLine="0" w:firstLineChars="0"/>
      <w:jc w:val="center"/>
    </w:pPr>
    <w:rPr>
      <w:rFonts w:hint="eastAsia" w:ascii="Times New Roman" w:hAnsi="Times New Roman" w:eastAsia="仿宋_GB2312"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 User</Company>
  <Pages>31</Pages>
  <Words>1553</Words>
  <Characters>1595</Characters>
  <Lines>105</Lines>
  <Paragraphs>29</Paragraphs>
  <TotalTime>7</TotalTime>
  <ScaleCrop>false</ScaleCrop>
  <LinksUpToDate>false</LinksUpToDate>
  <CharactersWithSpaces>1609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2007-11-29T03:41:00Z</dcterms:created>
  <dc:creator>管理者</dc:creator>
  <cp:lastModifiedBy>shqzz</cp:lastModifiedBy>
  <cp:lastPrinted>2023-07-28T02:40:00Z</cp:lastPrinted>
  <dcterms:modified xsi:type="dcterms:W3CDTF">2025-10-09T09:26:47Z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C75D4CD9D888416CA4A002BF371AED3F_13</vt:lpwstr>
  </property>
  <property fmtid="{D5CDD505-2E9C-101B-9397-08002B2CF9AE}" pid="4" name="KSOTemplateDocerSaveRecord">
    <vt:lpwstr>eyJoZGlkIjoiNjZlNTU5NDhhOGFjNjNmMzdiZGVkNmE3OWM1OTJhYWQifQ==</vt:lpwstr>
  </property>
</Properties>
</file>