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  <w:lang w:val="en-US" w:eastAsia="zh-CN"/>
        </w:rPr>
        <w:t>市行政审批和政务信息管理局：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</w:rPr>
        <w:t>破解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  <w:lang w:val="en-US" w:eastAsia="zh-CN"/>
        </w:rPr>
        <w:t>政务服务指南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</w:rPr>
        <w:t>“两张皮”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</w:rPr>
        <w:t>打造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  <w:lang w:val="en-US" w:eastAsia="zh-CN"/>
        </w:rPr>
        <w:t>办事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</w:rPr>
        <w:t>“放心说明书”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firstLine="640" w:firstLineChars="200"/>
        <w:jc w:val="both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为提升政务服务标准化、规范化水平，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市行政审批和政务信息管</w:t>
      </w:r>
      <w:bookmarkStart w:id="0" w:name="_GoBack"/>
      <w:bookmarkEnd w:id="0"/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理局聚焦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办事指南“两张皮”问题，以企业群众“看得懂、用得上、办得顺”为导向，推动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办事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指南与窗口执行“无缝衔接”，打造“一看就懂、一用就对”的“放心说明书”。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firstLine="640" w:firstLineChars="200"/>
        <w:jc w:val="both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一、精准检查“全覆盖”，问题隐患“早清除”。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建立“线上线下联动、日常专项结合”检查机制，明确业务部门信息维护专员，每周对比核验线上平台与线下大厅办事指南，重点核查申请材料、办理流程等核心要素的一致性及与最新政策、业务系统的匹配度。截至目前，已排查整改办理地址不统一、特殊环节标注错误等6大类4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000余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项问题。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firstLine="640" w:firstLineChars="200"/>
        <w:jc w:val="both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二、靶向</w:t>
      </w: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练兵</w:t>
      </w: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“强根基”，</w:t>
      </w: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培育</w:t>
      </w: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一线“活指南”。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针对窗口及审批、帮代办人员可能存在的理解偏差、惯性操作等问题，以“问题分析+政策解读+案例展示+实操演示”模式，开展“两张皮”问题整改专项培训，培育“一口清”业务骨干和一线“活指南”，确保工作人员精准理解、严格执行指南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firstLine="640" w:firstLineChars="200"/>
        <w:jc w:val="both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三、严督实导“促落实”，整改闭环“见真效”。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将“两张皮”治理纳入日常督查重点，建立“发现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—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整改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—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反馈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—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销号”闭环机制，通过抽查办件档案、跟随群众办事体验、倒查“办不成事”窗口线索等方式检验执行效果。对发现的问题建立台账，明确责任单位与整改时限，全程跟踪督办，并将结果纳入年度绩效考核，压实主体责任。今年以来已印发整改通知3期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firstLine="640" w:firstLineChars="200"/>
        <w:jc w:val="both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四、指南再造“</w:t>
      </w: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接地气</w:t>
      </w: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”，服务体验“</w:t>
      </w: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现亲民</w:t>
      </w:r>
      <w:r>
        <w:rPr>
          <w:rStyle w:val="6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”。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聚焦材料清单冗长、流程复杂等痛点，推动指南“图文化”“视频化”改造，制作图文版指南、录制高频事项“微视频”，降低认知门槛。目前已发放“高效办成一件事”图解2000余份，发布政务服务微视频指南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12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期。</w:t>
      </w:r>
    </w:p>
    <w:p>
      <w:pPr>
        <w:ind w:firstLine="640" w:firstLineChars="200"/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下一步，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市行政审批和政务信息管理局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将固化日常检查、精准培训、严实督导、创新呈现的长效机制，推动政务服务从“有指南”向“优指南”、“重公开”向“重实效”转变，夯实“高效办成一件事”工作基础，持续提升企业群众获得感与满意度。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2B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仿宋_GB2312" w:cs="仿宋_GB2312"/>
      <w:spacing w:val="-2"/>
      <w:sz w:val="32"/>
      <w:szCs w:val="32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2025-11-28T00:39:44Z</dcterms:created>
  <dc:creator>king</dc:creator>
  <cp:lastModifiedBy>一纸々繁华</cp:lastModifiedBy>
  <dcterms:modified xsi:type="dcterms:W3CDTF">2025-11-28T00:43:15Z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