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DD15">
      <w:pPr>
        <w:pStyle w:val="2"/>
        <w:spacing w:line="275" w:lineRule="auto"/>
      </w:pPr>
    </w:p>
    <w:p w14:paraId="239167C6">
      <w:pPr>
        <w:pStyle w:val="2"/>
        <w:spacing w:line="275" w:lineRule="auto"/>
      </w:pPr>
    </w:p>
    <w:p w14:paraId="644BCD19">
      <w:pPr>
        <w:pStyle w:val="2"/>
        <w:spacing w:line="276" w:lineRule="auto"/>
      </w:pPr>
    </w:p>
    <w:p w14:paraId="339CF4AF">
      <w:pPr>
        <w:pStyle w:val="2"/>
        <w:spacing w:line="276" w:lineRule="auto"/>
      </w:pPr>
    </w:p>
    <w:p w14:paraId="58F8FE9B">
      <w:pPr>
        <w:pStyle w:val="2"/>
        <w:spacing w:line="276" w:lineRule="auto"/>
      </w:pPr>
    </w:p>
    <w:p w14:paraId="6F61F792">
      <w:pPr>
        <w:spacing w:before="146" w:line="219" w:lineRule="auto"/>
        <w:ind w:left="2875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5"/>
          <w:w w:val="96"/>
          <w:sz w:val="45"/>
          <w:szCs w:val="45"/>
        </w:rPr>
        <w:t>信阳市平桥区人民政府</w:t>
      </w:r>
    </w:p>
    <w:p w14:paraId="4B2AE5C8">
      <w:pPr>
        <w:spacing w:before="106" w:line="252" w:lineRule="auto"/>
        <w:ind w:left="3935" w:right="80" w:hanging="3590"/>
        <w:rPr>
          <w:rFonts w:ascii="宋体" w:hAnsi="宋体" w:eastAsia="宋体" w:cs="宋体"/>
          <w:b/>
          <w:bCs/>
          <w:spacing w:val="-14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9"/>
          <w:w w:val="93"/>
          <w:sz w:val="45"/>
          <w:szCs w:val="45"/>
        </w:rPr>
        <w:t>关于印发平桥区经济适用住房分配管理办法(试行)的</w:t>
      </w:r>
      <w:r>
        <w:rPr>
          <w:rFonts w:ascii="宋体" w:hAnsi="宋体" w:eastAsia="宋体" w:cs="宋体"/>
          <w:spacing w:val="75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通</w:t>
      </w:r>
      <w:r>
        <w:rPr>
          <w:rFonts w:ascii="宋体" w:hAnsi="宋体" w:eastAsia="宋体" w:cs="宋体"/>
          <w:spacing w:val="60"/>
          <w:sz w:val="45"/>
          <w:szCs w:val="45"/>
        </w:rPr>
        <w:t xml:space="preserve">   </w:t>
      </w: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知</w:t>
      </w:r>
    </w:p>
    <w:p w14:paraId="5ABF2B3D">
      <w:pPr>
        <w:spacing w:before="106" w:line="252" w:lineRule="auto"/>
        <w:ind w:left="3935" w:right="80" w:hanging="3590"/>
        <w:rPr>
          <w:rFonts w:ascii="宋体" w:hAnsi="宋体" w:eastAsia="宋体" w:cs="宋体"/>
          <w:b/>
          <w:bCs/>
          <w:spacing w:val="-14"/>
          <w:sz w:val="45"/>
          <w:szCs w:val="45"/>
        </w:rPr>
      </w:pPr>
    </w:p>
    <w:p w14:paraId="47A05A69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信平政文〔2014〕16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</w:p>
    <w:p w14:paraId="4A1647A6">
      <w:pPr>
        <w:pStyle w:val="2"/>
        <w:spacing w:line="312" w:lineRule="auto"/>
      </w:pPr>
    </w:p>
    <w:p w14:paraId="55425D3D">
      <w:pPr>
        <w:pStyle w:val="2"/>
        <w:spacing w:line="313" w:lineRule="auto"/>
      </w:pPr>
    </w:p>
    <w:p w14:paraId="18F1D619">
      <w:pPr>
        <w:spacing w:before="101" w:line="222" w:lineRule="auto"/>
        <w:ind w:left="2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各乡、镇人民政府，各办事处、管理区，区政府各部门：</w:t>
      </w:r>
    </w:p>
    <w:p w14:paraId="72C5750C">
      <w:pPr>
        <w:spacing w:before="218" w:line="368" w:lineRule="auto"/>
        <w:ind w:left="29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《信阳市平桥区经济适用住房分配管理办法(试行)》</w:t>
      </w:r>
      <w:r>
        <w:rPr>
          <w:rFonts w:ascii="仿宋" w:hAnsi="仿宋" w:eastAsia="仿宋" w:cs="仿宋"/>
          <w:spacing w:val="7"/>
          <w:sz w:val="31"/>
          <w:szCs w:val="31"/>
        </w:rPr>
        <w:t>已经区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政府第十一次常务会研究同意，现印发给你们，请认</w:t>
      </w:r>
      <w:r>
        <w:rPr>
          <w:rFonts w:ascii="仿宋" w:hAnsi="仿宋" w:eastAsia="仿宋" w:cs="仿宋"/>
          <w:sz w:val="31"/>
          <w:szCs w:val="31"/>
        </w:rPr>
        <w:t>真贯彻执行。</w:t>
      </w:r>
    </w:p>
    <w:p w14:paraId="1D9C24B8">
      <w:pPr>
        <w:pStyle w:val="2"/>
        <w:spacing w:line="283" w:lineRule="auto"/>
      </w:pPr>
    </w:p>
    <w:p w14:paraId="6884E56B">
      <w:pPr>
        <w:pStyle w:val="2"/>
        <w:spacing w:line="284" w:lineRule="auto"/>
      </w:pPr>
    </w:p>
    <w:p w14:paraId="527D64F8">
      <w:pPr>
        <w:pStyle w:val="2"/>
        <w:spacing w:line="284" w:lineRule="auto"/>
      </w:pPr>
    </w:p>
    <w:p w14:paraId="636B1D7A">
      <w:pPr>
        <w:pStyle w:val="2"/>
        <w:spacing w:line="284" w:lineRule="auto"/>
      </w:pPr>
    </w:p>
    <w:p w14:paraId="46104FF3">
      <w:pPr>
        <w:spacing w:before="102" w:line="222" w:lineRule="auto"/>
        <w:ind w:left="5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信阳市平桥区人民政府</w:t>
      </w:r>
    </w:p>
    <w:p w14:paraId="700E1E48">
      <w:pPr>
        <w:spacing w:before="289" w:line="222" w:lineRule="auto"/>
        <w:ind w:left="59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2014年2月20日</w:t>
      </w:r>
    </w:p>
    <w:p w14:paraId="215D9CEB">
      <w:pPr>
        <w:spacing w:before="17"/>
      </w:pPr>
    </w:p>
    <w:p w14:paraId="099B9477">
      <w:pPr>
        <w:spacing w:before="17"/>
      </w:pPr>
    </w:p>
    <w:p w14:paraId="6DAAAA8A">
      <w:pPr>
        <w:pStyle w:val="2"/>
      </w:pPr>
    </w:p>
    <w:p w14:paraId="433A6E54">
      <w:pPr>
        <w:sectPr>
          <w:footerReference r:id="rId5" w:type="default"/>
          <w:pgSz w:w="11900" w:h="16840"/>
          <w:pgMar w:top="1431" w:right="1355" w:bottom="1332" w:left="1239" w:header="0" w:footer="1197" w:gutter="0"/>
          <w:cols w:space="720" w:num="1"/>
        </w:sectPr>
      </w:pPr>
    </w:p>
    <w:p w14:paraId="63028F60">
      <w:pPr>
        <w:spacing w:before="88" w:line="219" w:lineRule="auto"/>
        <w:ind w:left="70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</w:rPr>
        <w:t>信阳市平桥区经济适用住房分配管理办法</w:t>
      </w:r>
    </w:p>
    <w:p w14:paraId="26AB1497">
      <w:pPr>
        <w:spacing w:before="209" w:line="220" w:lineRule="auto"/>
        <w:ind w:left="36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8"/>
          <w:sz w:val="44"/>
          <w:szCs w:val="44"/>
        </w:rPr>
        <w:t>(试   行</w:t>
      </w:r>
      <w:r>
        <w:rPr>
          <w:rFonts w:ascii="宋体" w:hAnsi="宋体" w:eastAsia="宋体" w:cs="宋体"/>
          <w:spacing w:val="-90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8"/>
          <w:sz w:val="44"/>
          <w:szCs w:val="44"/>
        </w:rPr>
        <w:t>)</w:t>
      </w:r>
    </w:p>
    <w:p w14:paraId="2082D3D7">
      <w:pPr>
        <w:pStyle w:val="2"/>
        <w:spacing w:line="446" w:lineRule="auto"/>
      </w:pPr>
    </w:p>
    <w:p w14:paraId="797AD385">
      <w:pPr>
        <w:spacing w:before="97" w:line="219" w:lineRule="auto"/>
        <w:ind w:left="39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第一章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2"/>
          <w:sz w:val="30"/>
          <w:szCs w:val="30"/>
        </w:rPr>
        <w:t>总</w:t>
      </w:r>
      <w:r>
        <w:rPr>
          <w:rFonts w:ascii="宋体" w:hAnsi="宋体" w:eastAsia="宋体" w:cs="宋体"/>
          <w:spacing w:val="20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2"/>
          <w:sz w:val="30"/>
          <w:szCs w:val="30"/>
        </w:rPr>
        <w:t>则</w:t>
      </w:r>
    </w:p>
    <w:p w14:paraId="4D6C3E8F">
      <w:pPr>
        <w:spacing w:before="291" w:line="399" w:lineRule="auto"/>
        <w:ind w:left="59" w:right="2" w:firstLine="699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30"/>
          <w:szCs w:val="30"/>
        </w:rPr>
        <w:t>第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一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条 为规范经济适用住房管理，解决城区低收入家</w:t>
      </w:r>
      <w:r>
        <w:rPr>
          <w:rFonts w:ascii="仿宋" w:hAnsi="仿宋" w:eastAsia="仿宋" w:cs="仿宋"/>
          <w:spacing w:val="7"/>
          <w:sz w:val="30"/>
          <w:szCs w:val="30"/>
        </w:rPr>
        <w:t>庭住房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困难，根据国家及省、市有关政策规定，结合本区实际，制定本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办</w:t>
      </w:r>
      <w:r>
        <w:rPr>
          <w:rFonts w:ascii="仿宋" w:hAnsi="仿宋" w:eastAsia="仿宋" w:cs="仿宋"/>
          <w:spacing w:val="-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法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。</w:t>
      </w:r>
    </w:p>
    <w:p w14:paraId="73BFBF14">
      <w:pPr>
        <w:spacing w:before="44" w:line="381" w:lineRule="auto"/>
        <w:ind w:left="59" w:right="41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 xml:space="preserve">第二条 本办法所称经济适用住房，是指政府提供优惠政策， </w:t>
      </w:r>
      <w:r>
        <w:rPr>
          <w:rFonts w:ascii="仿宋" w:hAnsi="仿宋" w:eastAsia="仿宋" w:cs="仿宋"/>
          <w:spacing w:val="19"/>
          <w:sz w:val="30"/>
          <w:szCs w:val="30"/>
        </w:rPr>
        <w:t>限定套型面积和销售价格，按照合理标准建设，面向城市低收入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住房困难家庭供应，具有保障性质的政策性住房。</w:t>
      </w:r>
    </w:p>
    <w:p w14:paraId="076E4239">
      <w:pPr>
        <w:spacing w:before="14" w:line="387" w:lineRule="auto"/>
        <w:ind w:left="59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本办法所称低收入住房困难家庭，是指其收入和住房状况符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合市政府规定相关标准的城镇居民家庭。相关标准由市政府确</w:t>
      </w:r>
      <w:r>
        <w:rPr>
          <w:rFonts w:ascii="仿宋" w:hAnsi="仿宋" w:eastAsia="仿宋" w:cs="仿宋"/>
          <w:spacing w:val="9"/>
          <w:sz w:val="30"/>
          <w:szCs w:val="30"/>
        </w:rPr>
        <w:t>定，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实行动态管理，每年向社会公布一次。</w:t>
      </w:r>
    </w:p>
    <w:p w14:paraId="338A721B">
      <w:pPr>
        <w:spacing w:before="10" w:line="298" w:lineRule="auto"/>
        <w:ind w:left="59" w:right="122" w:firstLine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2"/>
          <w:sz w:val="30"/>
          <w:szCs w:val="30"/>
        </w:rPr>
        <w:t>第三条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本办法适用于平桥城市规划区范围内经济适用住房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的建设、供应、使用、交易、监督等管理工作。</w:t>
      </w:r>
    </w:p>
    <w:p w14:paraId="3AC90579">
      <w:pPr>
        <w:spacing w:before="272" w:line="307" w:lineRule="auto"/>
        <w:ind w:left="59" w:right="127" w:firstLine="5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第四条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经济适用住房管理遵循政府主导、政</w:t>
      </w:r>
      <w:r>
        <w:rPr>
          <w:rFonts w:ascii="仿宋" w:hAnsi="仿宋" w:eastAsia="仿宋" w:cs="仿宋"/>
          <w:spacing w:val="11"/>
          <w:sz w:val="30"/>
          <w:szCs w:val="30"/>
        </w:rPr>
        <w:t>策扶持、公开透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明、公平公正的原则。</w:t>
      </w:r>
    </w:p>
    <w:p w14:paraId="1EB33463">
      <w:pPr>
        <w:spacing w:before="253" w:line="307" w:lineRule="auto"/>
        <w:ind w:right="172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6"/>
          <w:sz w:val="30"/>
          <w:szCs w:val="30"/>
        </w:rPr>
        <w:t>第五条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区住房保障工作领导小组办公室(以下简称“区住房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保障办”)具体负责本区经济适用住房日常管理工作。</w:t>
      </w:r>
    </w:p>
    <w:p w14:paraId="22469C16">
      <w:pPr>
        <w:spacing w:before="266" w:line="393" w:lineRule="auto"/>
        <w:ind w:right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区发展改革、城乡规划、国土资源、城乡建设、财政、价格、民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政等部门应当按照各自职责，共同做好经济适用住房管理工作。</w:t>
      </w:r>
    </w:p>
    <w:p w14:paraId="02A3B6BE">
      <w:pPr>
        <w:spacing w:before="1" w:line="220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街道办事处(含明港镇区)、区住房保障办、</w:t>
      </w:r>
      <w:r>
        <w:rPr>
          <w:rFonts w:ascii="仿宋" w:hAnsi="仿宋" w:eastAsia="仿宋" w:cs="仿宋"/>
          <w:spacing w:val="17"/>
          <w:sz w:val="30"/>
          <w:szCs w:val="30"/>
        </w:rPr>
        <w:t>各委局等部门依</w:t>
      </w:r>
    </w:p>
    <w:p w14:paraId="6BD7702B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0" w:h="16840"/>
          <w:pgMar w:top="1209" w:right="1430" w:bottom="1346" w:left="1420" w:header="0" w:footer="1219" w:gutter="0"/>
          <w:cols w:space="720" w:num="1"/>
        </w:sectPr>
      </w:pPr>
    </w:p>
    <w:p w14:paraId="64610AF7">
      <w:pPr>
        <w:spacing w:before="64" w:line="357" w:lineRule="auto"/>
        <w:ind w:left="238" w:hanging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照本办法规定，分别负责本辖区、本系统内经济适用住房申请的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受理、审核等工作。</w:t>
      </w:r>
    </w:p>
    <w:p w14:paraId="4AC6277D">
      <w:pPr>
        <w:spacing w:before="40" w:line="219" w:lineRule="auto"/>
        <w:ind w:left="3444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第二章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建设管理</w:t>
      </w:r>
    </w:p>
    <w:p w14:paraId="470B0A16">
      <w:pPr>
        <w:spacing w:before="253" w:line="365" w:lineRule="auto"/>
        <w:ind w:left="129" w:right="11"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第六条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区人民政府组织区住房保障和房地产管理、发展改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革、城乡规划、国土资源、城乡建设等部门，依照本区国民经济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和社会发展规划、住房建设规划，编制本区经济适用住房发展规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划。</w:t>
      </w:r>
    </w:p>
    <w:p w14:paraId="039C7EF9">
      <w:pPr>
        <w:spacing w:before="37" w:line="369" w:lineRule="auto"/>
        <w:ind w:left="129" w:right="15"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区住房保障和房地产管理部门应当会同区发展改革、</w:t>
      </w:r>
      <w:r>
        <w:rPr>
          <w:rFonts w:ascii="仿宋" w:hAnsi="仿宋" w:eastAsia="仿宋" w:cs="仿宋"/>
          <w:spacing w:val="8"/>
          <w:sz w:val="31"/>
          <w:szCs w:val="31"/>
        </w:rPr>
        <w:t>城乡规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划、国土资源、城乡建设等部门，根据本区经济适用住房发展规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划和社会需求，编制本区经济适用住房建设年度计划和用地计划，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报区人民政府批准后实施，并向社会公布。</w:t>
      </w:r>
    </w:p>
    <w:p w14:paraId="3F38BD43">
      <w:pPr>
        <w:spacing w:before="19" w:line="221" w:lineRule="auto"/>
        <w:ind w:left="7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第七条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经济适用住房建设用地以划拨方式供应。</w:t>
      </w:r>
    </w:p>
    <w:p w14:paraId="076545C5">
      <w:pPr>
        <w:spacing w:before="258" w:line="374" w:lineRule="auto"/>
        <w:ind w:left="39" w:right="18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经济适用住房建设用地纳入本区年度土地供应计划，在申报年度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用地指标时单独列出，从存量国有土地或新增建设用地中优先供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应。</w:t>
      </w:r>
    </w:p>
    <w:p w14:paraId="2D69281F">
      <w:pPr>
        <w:spacing w:before="6" w:line="322" w:lineRule="auto"/>
        <w:ind w:left="39" w:right="15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第八条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经济适用住房建设，应当统筹规划、合理布局、配套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建设，充分考虑城市低收入住房困难家庭对交通等基础设施条件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的要求，合理安排区位布局。</w:t>
      </w:r>
    </w:p>
    <w:p w14:paraId="6DCCD0FF">
      <w:pPr>
        <w:spacing w:before="259" w:line="341" w:lineRule="auto"/>
        <w:ind w:right="18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第九条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经济适用住房建设，应当采取项目法人招标方式，选 </w:t>
      </w:r>
      <w:r>
        <w:rPr>
          <w:rFonts w:ascii="仿宋" w:hAnsi="仿宋" w:eastAsia="仿宋" w:cs="仿宋"/>
          <w:spacing w:val="10"/>
          <w:sz w:val="31"/>
          <w:szCs w:val="31"/>
        </w:rPr>
        <w:t>择具有相应资质和良好社会信誉的房地产开发企业实施，也可以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由区政府直接组织建设，或经区政府批准交由街道办事处</w:t>
      </w:r>
      <w:r>
        <w:rPr>
          <w:rFonts w:ascii="仿宋" w:hAnsi="仿宋" w:eastAsia="仿宋" w:cs="仿宋"/>
          <w:spacing w:val="-3"/>
          <w:sz w:val="31"/>
          <w:szCs w:val="31"/>
        </w:rPr>
        <w:t>、破产企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业主管委局组织建设。</w:t>
      </w:r>
    </w:p>
    <w:p w14:paraId="54AE649A">
      <w:pPr>
        <w:spacing w:line="341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233" w:right="1339" w:bottom="1354" w:left="1390" w:header="0" w:footer="1219" w:gutter="0"/>
          <w:cols w:space="720" w:num="1"/>
        </w:sectPr>
      </w:pPr>
    </w:p>
    <w:p w14:paraId="00269006">
      <w:pPr>
        <w:spacing w:before="61" w:line="220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经济适用住房建设项目法人招标工作按照有关规定执</w:t>
      </w:r>
      <w:r>
        <w:rPr>
          <w:rFonts w:ascii="仿宋" w:hAnsi="仿宋" w:eastAsia="仿宋" w:cs="仿宋"/>
          <w:spacing w:val="11"/>
          <w:sz w:val="30"/>
          <w:szCs w:val="30"/>
        </w:rPr>
        <w:t>行。</w:t>
      </w:r>
    </w:p>
    <w:p w14:paraId="4143C64E">
      <w:pPr>
        <w:spacing w:before="261" w:line="219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第十条经济适用住房套型面积应控制在90平方米以</w:t>
      </w:r>
      <w:r>
        <w:rPr>
          <w:rFonts w:ascii="仿宋" w:hAnsi="仿宋" w:eastAsia="仿宋" w:cs="仿宋"/>
          <w:spacing w:val="23"/>
          <w:sz w:val="30"/>
          <w:szCs w:val="30"/>
        </w:rPr>
        <w:t>内。</w:t>
      </w:r>
    </w:p>
    <w:p w14:paraId="14A4555A">
      <w:pPr>
        <w:spacing w:before="274" w:line="342" w:lineRule="auto"/>
        <w:ind w:left="59"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第十一条经济适用住房建设，应当按照建筑总面积4‰的标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准配套建设物业管理用房及社区办公用房；配套建设商业网点的，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商业网点用房建筑面积不得超过建筑总面积的10%,并按照商业用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地依法办理相关手续。</w:t>
      </w:r>
    </w:p>
    <w:p w14:paraId="54FCF8F9">
      <w:pPr>
        <w:spacing w:before="258" w:line="381" w:lineRule="auto"/>
        <w:ind w:left="59" w:right="160"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经济适用住房建设应当配套建设的其他用房按照有关法律、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法规规定执行。</w:t>
      </w:r>
    </w:p>
    <w:p w14:paraId="6CA6FB55">
      <w:pPr>
        <w:spacing w:before="2" w:line="305" w:lineRule="auto"/>
        <w:ind w:left="59" w:right="125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第十二条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建设经济适用住房应当按照有关</w:t>
      </w:r>
      <w:r>
        <w:rPr>
          <w:rFonts w:ascii="仿宋" w:hAnsi="仿宋" w:eastAsia="仿宋" w:cs="仿宋"/>
          <w:spacing w:val="11"/>
          <w:sz w:val="30"/>
          <w:szCs w:val="30"/>
        </w:rPr>
        <w:t>规定，配套建设一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定比例的廉租住房。</w:t>
      </w:r>
    </w:p>
    <w:p w14:paraId="21EEA21E">
      <w:pPr>
        <w:spacing w:before="259" w:line="331" w:lineRule="auto"/>
        <w:ind w:left="59" w:right="163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第十三条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规划设计和建设经济适用住房，</w:t>
      </w:r>
      <w:r>
        <w:rPr>
          <w:rFonts w:ascii="仿宋" w:hAnsi="仿宋" w:eastAsia="仿宋" w:cs="仿宋"/>
          <w:spacing w:val="10"/>
          <w:sz w:val="30"/>
          <w:szCs w:val="30"/>
        </w:rPr>
        <w:t>应当按照发展节能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省地环保型住宅的要求，严格执行有关住房建设标准，采取竞标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方式优选规划设计方案，在较小套型内实现</w:t>
      </w:r>
      <w:r>
        <w:rPr>
          <w:rFonts w:ascii="仿宋" w:hAnsi="仿宋" w:eastAsia="仿宋" w:cs="仿宋"/>
          <w:spacing w:val="10"/>
          <w:sz w:val="30"/>
          <w:szCs w:val="30"/>
        </w:rPr>
        <w:t>住宅基本使用功能。</w:t>
      </w:r>
    </w:p>
    <w:p w14:paraId="621071D4">
      <w:pPr>
        <w:spacing w:before="273" w:line="309" w:lineRule="auto"/>
        <w:ind w:left="59" w:right="189" w:firstLine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第十四条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经济适用住房基础配套设施和公共配套设施，</w:t>
      </w:r>
      <w:r>
        <w:rPr>
          <w:rFonts w:ascii="仿宋" w:hAnsi="仿宋" w:eastAsia="仿宋" w:cs="仿宋"/>
          <w:spacing w:val="11"/>
          <w:sz w:val="30"/>
          <w:szCs w:val="30"/>
        </w:rPr>
        <w:t>应当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与住宅工程同时设计、同时施工、同时交付使用。</w:t>
      </w:r>
    </w:p>
    <w:p w14:paraId="065291D9">
      <w:pPr>
        <w:spacing w:before="247" w:line="332" w:lineRule="auto"/>
        <w:ind w:left="29" w:right="186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第十五条 经济适用住房建设工程质量由经济适用住房建设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单位负责，由其向购房人出具《住宅质量保证书》和《住宅使用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说明书》,并按规定承担保修责任。</w:t>
      </w:r>
    </w:p>
    <w:p w14:paraId="31413974">
      <w:pPr>
        <w:spacing w:before="282" w:line="219" w:lineRule="auto"/>
        <w:ind w:left="3044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第三章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准入与退出</w:t>
      </w:r>
    </w:p>
    <w:p w14:paraId="6D503A63">
      <w:pPr>
        <w:spacing w:before="274" w:line="388" w:lineRule="auto"/>
        <w:ind w:right="218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第十六条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同时具备下列条件的低收入住房困难家庭</w:t>
      </w:r>
      <w:r>
        <w:rPr>
          <w:rFonts w:ascii="仿宋" w:hAnsi="仿宋" w:eastAsia="仿宋" w:cs="仿宋"/>
          <w:spacing w:val="10"/>
          <w:sz w:val="30"/>
          <w:szCs w:val="30"/>
        </w:rPr>
        <w:t>，可以申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请购买一套经济适用住房：</w:t>
      </w:r>
    </w:p>
    <w:p w14:paraId="5B4C68C1">
      <w:pPr>
        <w:spacing w:before="1" w:line="220" w:lineRule="auto"/>
        <w:ind w:left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(一)家庭成员至少一人具有本辖区城区常住非农业户口；</w:t>
      </w:r>
    </w:p>
    <w:p w14:paraId="2F57F28C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0" w:h="16840"/>
          <w:pgMar w:top="1354" w:right="1369" w:bottom="1236" w:left="1420" w:header="0" w:footer="1109" w:gutter="0"/>
          <w:cols w:space="720" w:num="1"/>
        </w:sectPr>
      </w:pPr>
    </w:p>
    <w:p w14:paraId="5C68FBB4">
      <w:pPr>
        <w:spacing w:before="64" w:line="294" w:lineRule="auto"/>
        <w:ind w:left="159" w:right="78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(二)家庭成员人均月收入低于当地城镇居民</w:t>
      </w:r>
      <w:r>
        <w:rPr>
          <w:rFonts w:ascii="仿宋" w:hAnsi="仿宋" w:eastAsia="仿宋" w:cs="仿宋"/>
          <w:spacing w:val="17"/>
          <w:sz w:val="31"/>
          <w:szCs w:val="31"/>
        </w:rPr>
        <w:t>最低生活保障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标准的3倍，低收入标准依照市人民政府发布的标准执行。</w:t>
      </w:r>
    </w:p>
    <w:p w14:paraId="589C0E0E">
      <w:pPr>
        <w:spacing w:before="252" w:line="222" w:lineRule="auto"/>
        <w:ind w:left="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(三)无住房或者家庭人均住房建筑面积不足17平方米；</w:t>
      </w:r>
    </w:p>
    <w:p w14:paraId="2633C71C">
      <w:pPr>
        <w:spacing w:before="245" w:line="296" w:lineRule="auto"/>
        <w:ind w:left="149" w:right="118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(四)申请人及其共同申请的家庭成员虽享受过福利分房、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集资建房或购买过商品用房，但人均住房建筑面积不足17平方米</w:t>
      </w:r>
    </w:p>
    <w:p w14:paraId="2265F6EB">
      <w:pPr>
        <w:spacing w:before="255" w:line="227" w:lineRule="auto"/>
        <w:ind w:left="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的。</w:t>
      </w:r>
    </w:p>
    <w:p w14:paraId="57CDEAE1">
      <w:pPr>
        <w:spacing w:before="248" w:line="372" w:lineRule="auto"/>
        <w:ind w:left="69" w:right="144"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经济适用住房可以优先出售给符合前款条件的无房户、享受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低保的住房困难户以及军烈家属、残疾人。</w:t>
      </w:r>
    </w:p>
    <w:p w14:paraId="03BB0390">
      <w:pPr>
        <w:spacing w:before="3" w:line="397" w:lineRule="auto"/>
        <w:ind w:left="69" w:right="167" w:firstLine="66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第十七条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符合下列条件之一的特殊家庭可以申购一套经济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27"/>
          <w:szCs w:val="27"/>
        </w:rPr>
        <w:t>适用住房：</w:t>
      </w:r>
    </w:p>
    <w:p w14:paraId="16084AE1">
      <w:pPr>
        <w:spacing w:line="298" w:lineRule="auto"/>
        <w:ind w:left="69" w:right="199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(一)夫妻双方在市城区与企、事业单位签</w:t>
      </w:r>
      <w:r>
        <w:rPr>
          <w:rFonts w:ascii="仿宋" w:hAnsi="仿宋" w:eastAsia="仿宋" w:cs="仿宋"/>
          <w:spacing w:val="17"/>
          <w:sz w:val="31"/>
          <w:szCs w:val="31"/>
        </w:rPr>
        <w:t>订正式劳动合同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工作满一年以上，且收入符合要求的无房进城务工家庭；</w:t>
      </w:r>
    </w:p>
    <w:p w14:paraId="74B8EA1B">
      <w:pPr>
        <w:spacing w:before="264" w:line="222" w:lineRule="auto"/>
        <w:ind w:left="8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(二)政府批准的低收入拆迁安置家庭；</w:t>
      </w:r>
    </w:p>
    <w:p w14:paraId="38BEDA7B">
      <w:pPr>
        <w:spacing w:before="255" w:line="222" w:lineRule="auto"/>
        <w:ind w:left="8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(三)政府决定供应的其他对象。</w:t>
      </w:r>
    </w:p>
    <w:p w14:paraId="3E9C23A6">
      <w:pPr>
        <w:spacing w:before="253" w:line="328" w:lineRule="auto"/>
        <w:ind w:right="221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第十八条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申请人与其共同申请的家庭成员是指具有法定的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赡养、扶养、抚养关系，且共同生活的人员。户籍因就学、服兵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役等原因迁出本区城镇的，可以作为家庭成员共同申请。</w:t>
      </w:r>
    </w:p>
    <w:p w14:paraId="159EE6A5">
      <w:pPr>
        <w:spacing w:before="259" w:line="301" w:lineRule="auto"/>
        <w:ind w:right="279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第十九条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计算家庭人均住房建筑面积时应当将申请人与其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共同申请的家庭成员名下拥有的私有住房合并计算。</w:t>
      </w:r>
    </w:p>
    <w:p w14:paraId="6D76DEE3">
      <w:pPr>
        <w:spacing w:before="238" w:line="302" w:lineRule="auto"/>
        <w:ind w:right="273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第二十条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退出廉租住房保障的家庭，符合购买经济适用住房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条件的，可以优先购买经济适用住房。</w:t>
      </w:r>
    </w:p>
    <w:p w14:paraId="52E4A4F8">
      <w:pPr>
        <w:spacing w:before="278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第二十一条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经济适用住房的申请、审核，实行“三审两公示”</w:t>
      </w:r>
    </w:p>
    <w:p w14:paraId="70B5DE4B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104" w:right="1278" w:bottom="1425" w:left="1380" w:header="0" w:footer="1301" w:gutter="0"/>
          <w:cols w:space="720" w:num="1"/>
        </w:sectPr>
      </w:pPr>
    </w:p>
    <w:p w14:paraId="1ECF889C">
      <w:pPr>
        <w:spacing w:before="48" w:line="222" w:lineRule="auto"/>
        <w:ind w:left="1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制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度</w:t>
      </w:r>
      <w:r>
        <w:rPr>
          <w:rFonts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。</w:t>
      </w:r>
    </w:p>
    <w:p w14:paraId="32661BD9">
      <w:pPr>
        <w:spacing w:before="269" w:line="376" w:lineRule="auto"/>
        <w:ind w:left="109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1"/>
          <w:sz w:val="30"/>
          <w:szCs w:val="30"/>
        </w:rPr>
        <w:t>第二十二条购买经济适用住房应当持下列材料向户籍所在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地街道办事处提出申请：</w:t>
      </w:r>
    </w:p>
    <w:p w14:paraId="41F9E98B">
      <w:pPr>
        <w:spacing w:line="220" w:lineRule="auto"/>
        <w:ind w:left="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(一)信阳市平桥区保障性住房申请审核表；</w:t>
      </w:r>
    </w:p>
    <w:p w14:paraId="2AC4373B">
      <w:pPr>
        <w:spacing w:before="276" w:line="222" w:lineRule="auto"/>
        <w:ind w:left="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(二)户口簿和身份证；</w:t>
      </w:r>
    </w:p>
    <w:p w14:paraId="346DD53A">
      <w:pPr>
        <w:spacing w:before="256" w:line="221" w:lineRule="auto"/>
        <w:ind w:left="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(三)婚姻状况证明；</w:t>
      </w:r>
    </w:p>
    <w:p w14:paraId="53B1B005">
      <w:pPr>
        <w:spacing w:before="264" w:line="222" w:lineRule="auto"/>
        <w:ind w:left="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(四)家庭收入情况证明；</w:t>
      </w:r>
    </w:p>
    <w:p w14:paraId="48D2AC79">
      <w:pPr>
        <w:spacing w:before="266" w:line="222" w:lineRule="auto"/>
        <w:ind w:left="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(五)住房情况证明；</w:t>
      </w:r>
    </w:p>
    <w:p w14:paraId="7AC7EEC2">
      <w:pPr>
        <w:spacing w:before="258" w:line="220" w:lineRule="auto"/>
        <w:ind w:left="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(六)区政府规定的其他材料(烈属、残疾人等证件)。</w:t>
      </w:r>
    </w:p>
    <w:p w14:paraId="47F37014">
      <w:pPr>
        <w:spacing w:before="301" w:line="381" w:lineRule="auto"/>
        <w:ind w:right="51" w:firstLine="6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前款所规定的月收入证明和住房情况证明，申请人有工作单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位的，由其所在工作单位或社区居委会出具；无工作单位的，由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其户籍所在居委会及办事处出具；低保家庭由民政部门出具。</w:t>
      </w:r>
    </w:p>
    <w:p w14:paraId="54D580C8">
      <w:pPr>
        <w:spacing w:before="8" w:line="385" w:lineRule="auto"/>
        <w:ind w:right="78" w:firstLine="65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第二十三条 街道办事处应当自受理申请之日起10日内，通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过入户调查、邻里访问以及信函索证等方式进行调查、核实，并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就是否符合规定条件进行初审，对符合条件的申请人填</w:t>
      </w:r>
      <w:r>
        <w:rPr>
          <w:rFonts w:ascii="仿宋" w:hAnsi="仿宋" w:eastAsia="仿宋" w:cs="仿宋"/>
          <w:spacing w:val="16"/>
          <w:sz w:val="30"/>
          <w:szCs w:val="30"/>
        </w:rPr>
        <w:t>写《信阳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市平桥区经济适用住房申请审核表》,签署初审意见并在辖区内张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榜公示，公示期不得少于7日。</w:t>
      </w:r>
    </w:p>
    <w:p w14:paraId="48D9A58F">
      <w:pPr>
        <w:spacing w:before="2" w:line="393" w:lineRule="auto"/>
        <w:ind w:right="113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经公示无异议或者有异议但经核实异议不成立的，由街道办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事处将申请资料和初审意见报送区民政部门；有异议的，所在街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道办事处应当自接到异议之日起10日内重新进行调查、</w:t>
      </w:r>
      <w:r>
        <w:rPr>
          <w:rFonts w:ascii="仿宋" w:hAnsi="仿宋" w:eastAsia="仿宋" w:cs="仿宋"/>
          <w:spacing w:val="15"/>
          <w:sz w:val="30"/>
          <w:szCs w:val="30"/>
        </w:rPr>
        <w:t>核实。经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核实异议成立的，应当书面通知申请人，并说明理由。</w:t>
      </w:r>
    </w:p>
    <w:p w14:paraId="39136D71">
      <w:pPr>
        <w:spacing w:before="11" w:line="220" w:lineRule="auto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3"/>
          <w:sz w:val="30"/>
          <w:szCs w:val="30"/>
        </w:rPr>
        <w:t>第二十四条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区民政部门应当自收到有关资料之日起10日内，</w:t>
      </w:r>
    </w:p>
    <w:p w14:paraId="4E4524E0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00" w:h="16840"/>
          <w:pgMar w:top="1397" w:right="1477" w:bottom="1267" w:left="1410" w:header="0" w:footer="1141" w:gutter="0"/>
          <w:cols w:space="720" w:num="1"/>
        </w:sectPr>
      </w:pPr>
    </w:p>
    <w:p w14:paraId="51CE3399">
      <w:pPr>
        <w:spacing w:before="64" w:line="363" w:lineRule="auto"/>
        <w:ind w:left="219" w:right="12" w:hanging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就申请人家庭月收入情况是否符合规定条件出具审</w:t>
      </w:r>
      <w:r>
        <w:rPr>
          <w:rFonts w:ascii="仿宋" w:hAnsi="仿宋" w:eastAsia="仿宋" w:cs="仿宋"/>
          <w:spacing w:val="10"/>
          <w:sz w:val="31"/>
          <w:szCs w:val="31"/>
        </w:rPr>
        <w:t>核意见，并将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有关资料报送区住房保障办。</w:t>
      </w:r>
    </w:p>
    <w:p w14:paraId="40116DE2">
      <w:pPr>
        <w:spacing w:before="9" w:line="365" w:lineRule="auto"/>
        <w:ind w:left="120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第二十五条</w:t>
      </w:r>
      <w:r>
        <w:rPr>
          <w:rFonts w:ascii="仿宋" w:hAnsi="仿宋" w:eastAsia="仿宋" w:cs="仿宋"/>
          <w:spacing w:val="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区住房保障办应当自接到区民政部门报送的申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请资料之日起10日内，就申请人是否符合规定条件进</w:t>
      </w:r>
      <w:r>
        <w:rPr>
          <w:rFonts w:ascii="仿宋" w:hAnsi="仿宋" w:eastAsia="仿宋" w:cs="仿宋"/>
          <w:spacing w:val="2"/>
          <w:sz w:val="31"/>
          <w:szCs w:val="31"/>
        </w:rPr>
        <w:t>行最后核定。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符合规定条件的，由区住房保障办将申请家庭在平桥电视台、区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政府网站上予以公示7日。</w:t>
      </w:r>
    </w:p>
    <w:p w14:paraId="33FCA215">
      <w:pPr>
        <w:spacing w:before="49" w:line="369" w:lineRule="auto"/>
        <w:ind w:left="120" w:right="67"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经公示无异议或者有异议但经核实异议不成立的，由区住房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保障办核发《平桥区经济适用住房购买资格证》(以下</w:t>
      </w:r>
      <w:r>
        <w:rPr>
          <w:rFonts w:ascii="仿宋" w:hAnsi="仿宋" w:eastAsia="仿宋" w:cs="仿宋"/>
          <w:spacing w:val="3"/>
          <w:sz w:val="31"/>
          <w:szCs w:val="31"/>
        </w:rPr>
        <w:t>简称《购房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资格证》);有异议且经核实异议成立的，区住房保障办应当通知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申请人，并书面说明理由。</w:t>
      </w:r>
    </w:p>
    <w:p w14:paraId="076B80D6">
      <w:pPr>
        <w:spacing w:before="18" w:line="372" w:lineRule="auto"/>
        <w:ind w:left="79" w:right="116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第二十六条 取得《购房资格证》的申请人家庭人口、家</w:t>
      </w:r>
      <w:r>
        <w:rPr>
          <w:rFonts w:ascii="仿宋" w:hAnsi="仿宋" w:eastAsia="仿宋" w:cs="仿宋"/>
          <w:spacing w:val="4"/>
          <w:sz w:val="31"/>
          <w:szCs w:val="31"/>
        </w:rPr>
        <w:t>庭收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入、住房状况和婚姻状况情况在购房前发生变化的，申请人应当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自发生变化之日起30日内如实向户籍所在地街道办事处提交书面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材料。街道办事处应当根据实际情况重新审核，并按照本办法规 </w:t>
      </w:r>
      <w:r>
        <w:rPr>
          <w:rFonts w:ascii="仿宋" w:hAnsi="仿宋" w:eastAsia="仿宋" w:cs="仿宋"/>
          <w:spacing w:val="1"/>
          <w:sz w:val="31"/>
          <w:szCs w:val="31"/>
        </w:rPr>
        <w:t>定程序报区住房保障办核准。</w:t>
      </w:r>
    </w:p>
    <w:p w14:paraId="79A03C06">
      <w:pPr>
        <w:spacing w:before="1" w:line="218" w:lineRule="auto"/>
        <w:ind w:left="3254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第四章</w:t>
      </w:r>
      <w:r>
        <w:rPr>
          <w:rFonts w:ascii="宋体" w:hAnsi="宋体" w:eastAsia="宋体" w:cs="宋体"/>
          <w:spacing w:val="-2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供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应</w:t>
      </w:r>
    </w:p>
    <w:p w14:paraId="4590016F">
      <w:pPr>
        <w:spacing w:before="282" w:line="324" w:lineRule="auto"/>
        <w:ind w:right="177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第二十七条 经济适用住房由区住房保障办统一组织向符合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购买条件的低收入住房困难家庭供应。禁止房地产开发企业</w:t>
      </w:r>
      <w:r>
        <w:rPr>
          <w:rFonts w:ascii="仿宋" w:hAnsi="仿宋" w:eastAsia="仿宋" w:cs="仿宋"/>
          <w:spacing w:val="9"/>
          <w:sz w:val="31"/>
          <w:szCs w:val="31"/>
        </w:rPr>
        <w:t>擅自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销售经济适用住房，禁止中介机构代售经济适用住房。</w:t>
      </w:r>
    </w:p>
    <w:p w14:paraId="29B3B849">
      <w:pPr>
        <w:spacing w:before="259" w:line="347" w:lineRule="auto"/>
        <w:ind w:right="210" w:firstLine="65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第二十八条 区住房保障办应当及时将符合供应条件的经济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适用住房的位置、数量、户型和单套住房建筑面积等情况向社会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公</w:t>
      </w:r>
      <w:r>
        <w:rPr>
          <w:rFonts w:ascii="仿宋" w:hAnsi="仿宋" w:eastAsia="仿宋" w:cs="仿宋"/>
          <w:spacing w:val="-2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布</w:t>
      </w:r>
      <w:r>
        <w:rPr>
          <w:rFonts w:ascii="仿宋" w:hAnsi="仿宋" w:eastAsia="仿宋" w:cs="仿宋"/>
          <w:spacing w:val="-4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。</w:t>
      </w:r>
    </w:p>
    <w:p w14:paraId="78280BBA">
      <w:pPr>
        <w:spacing w:line="347" w:lineRule="auto"/>
        <w:rPr>
          <w:rFonts w:ascii="仿宋" w:hAnsi="仿宋" w:eastAsia="仿宋" w:cs="仿宋"/>
          <w:sz w:val="25"/>
          <w:szCs w:val="25"/>
        </w:rPr>
        <w:sectPr>
          <w:footerReference r:id="rId11" w:type="default"/>
          <w:pgSz w:w="12100" w:h="16980"/>
          <w:pgMar w:top="1283" w:right="1384" w:bottom="1435" w:left="1520" w:header="0" w:footer="1311" w:gutter="0"/>
          <w:cols w:space="720" w:num="1"/>
        </w:sectPr>
      </w:pPr>
    </w:p>
    <w:p w14:paraId="01461070">
      <w:pPr>
        <w:spacing w:before="62" w:line="363" w:lineRule="auto"/>
        <w:ind w:left="59"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第二十九条经济适用住房价格实行政府指导价。确定经济适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用住房价格以保本微利为原则。</w:t>
      </w:r>
    </w:p>
    <w:p w14:paraId="184D9710">
      <w:pPr>
        <w:spacing w:before="31" w:line="382" w:lineRule="auto"/>
        <w:ind w:left="59" w:right="32" w:firstLine="66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经济适用住房销售基准价格及浮动幅度，由区价格行政主管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部门会同区住房保障办、财政、审计等部门根据国家有关确定，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并向社会公布。房地产开发企业实施的经济适用住房项目利润按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不高于3%核定；房地产开发企业实施的经济适用</w:t>
      </w:r>
      <w:r>
        <w:rPr>
          <w:rFonts w:ascii="仿宋" w:hAnsi="仿宋" w:eastAsia="仿宋" w:cs="仿宋"/>
          <w:spacing w:val="15"/>
          <w:sz w:val="30"/>
          <w:szCs w:val="30"/>
        </w:rPr>
        <w:t>住房的管理成本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不得高于2%。</w:t>
      </w:r>
    </w:p>
    <w:p w14:paraId="3D1D5A30">
      <w:pPr>
        <w:spacing w:before="14" w:line="383" w:lineRule="auto"/>
        <w:ind w:left="59" w:right="64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第三十条 经济适用住房销售应当按照区价格行政主管部门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批准的基准价格及浮动幅度实行明码标价，不得在批准的价格之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外收取任何未予授权并公布的费用。</w:t>
      </w:r>
    </w:p>
    <w:p w14:paraId="5C682176">
      <w:pPr>
        <w:spacing w:before="1" w:line="388" w:lineRule="auto"/>
        <w:ind w:left="59" w:right="92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房地产开发企业应当在销售场所显著位置公</w:t>
      </w:r>
      <w:r>
        <w:rPr>
          <w:rFonts w:ascii="仿宋" w:hAnsi="仿宋" w:eastAsia="仿宋" w:cs="仿宋"/>
          <w:spacing w:val="17"/>
          <w:sz w:val="30"/>
          <w:szCs w:val="30"/>
        </w:rPr>
        <w:t>布批准的价格及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批准文号，接受社会督查。</w:t>
      </w:r>
    </w:p>
    <w:p w14:paraId="284C3AE5">
      <w:pPr>
        <w:spacing w:before="4" w:line="345" w:lineRule="auto"/>
        <w:ind w:right="96" w:firstLine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第三十一条 区住房保障办根据准予登记家庭户数和房源供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应情况进行分配。当房源供应不能满足符合条件的家庭需求时，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按照申请先后顺序、住房困难程度等条件综合确定入围人选及轮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候，未能入围的申请人自动成为下批房源的入围人选。</w:t>
      </w:r>
    </w:p>
    <w:p w14:paraId="2C75DDF5">
      <w:pPr>
        <w:spacing w:before="272" w:line="360" w:lineRule="auto"/>
        <w:ind w:right="119" w:firstLine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第三十二条 房屋出售采取抽签或摇号分配，抽签或摇号时由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公证处现场公正，纪检、监察、民政等相关部门现场监督。摇号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确定报名人选房顺序，发放《经济适用住房选房通知书》。凭《经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济适用住房选房通知书》并按载明的选房顺序选房。选房后，经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济适用住房建设单位完善《经济适用住房选房通知书》信息并加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盖单位公章。</w:t>
      </w:r>
    </w:p>
    <w:p w14:paraId="0303CF15">
      <w:pPr>
        <w:spacing w:line="360" w:lineRule="auto"/>
        <w:rPr>
          <w:rFonts w:ascii="仿宋" w:hAnsi="仿宋" w:eastAsia="仿宋" w:cs="仿宋"/>
          <w:sz w:val="30"/>
          <w:szCs w:val="30"/>
        </w:rPr>
        <w:sectPr>
          <w:footerReference r:id="rId12" w:type="default"/>
          <w:pgSz w:w="11900" w:h="16840"/>
          <w:pgMar w:top="1346" w:right="1485" w:bottom="1247" w:left="1400" w:header="0" w:footer="1121" w:gutter="0"/>
          <w:cols w:space="720" w:num="1"/>
        </w:sectPr>
      </w:pPr>
    </w:p>
    <w:p w14:paraId="7CFAAECE">
      <w:pPr>
        <w:spacing w:before="59" w:line="219" w:lineRule="auto"/>
        <w:ind w:left="2734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>第五章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>登记与交易管理</w:t>
      </w:r>
    </w:p>
    <w:p w14:paraId="1B3B1464">
      <w:pPr>
        <w:spacing w:before="292" w:line="381" w:lineRule="auto"/>
        <w:ind w:left="79" w:firstLine="72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第三十三条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申购人选房后，持《经济适用住房选房通知书》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和《购房资格证》与房地产开发企业(建设单位)签订《经济适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用住房买卖合同》,办理经济适用住房《房屋所有权证》和《国有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4"/>
          <w:sz w:val="30"/>
          <w:szCs w:val="30"/>
        </w:rPr>
        <w:t>土地使用证》。</w:t>
      </w:r>
    </w:p>
    <w:p w14:paraId="6A141719">
      <w:pPr>
        <w:spacing w:before="13" w:line="385" w:lineRule="auto"/>
        <w:ind w:left="79" w:right="87" w:firstLine="67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第三十四条 房地产开发企业(建设单位)要协助购房者在规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定时间内办理《房屋所有权证》和《国有土地使用证》。房地产开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发企业应当在与申购人签订购房合同之日起30日内到区住房保障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办备案。</w:t>
      </w:r>
    </w:p>
    <w:p w14:paraId="32BE1C4D">
      <w:pPr>
        <w:spacing w:before="2" w:line="380" w:lineRule="auto"/>
        <w:ind w:left="79" w:right="133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第三十五条 购买经济适用住房需使用《经济适用住房买卖合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同》。房产管理和国土资源部门在办理权属登记时，应当分别注明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“经济适用住房”、“划拨土地”等字样。</w:t>
      </w:r>
    </w:p>
    <w:p w14:paraId="0F812D54">
      <w:pPr>
        <w:spacing w:before="12" w:line="351" w:lineRule="auto"/>
        <w:ind w:right="148"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第三十六条 经济适用住房建设单位只能按规定向持《购房资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格证》的居民出售经济适用住房，不得向未取得购房资格的居民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出售或出租。项目建设单位不得在区住房保障办核准的销售方案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之外以任何方式销售或者预售经济适用住房。</w:t>
      </w:r>
    </w:p>
    <w:p w14:paraId="0D926751">
      <w:pPr>
        <w:spacing w:before="263" w:line="310" w:lineRule="auto"/>
        <w:ind w:right="217" w:firstLine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第三十七条 经济适用住房的物业专项维修资金，按相关政策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规定执行。</w:t>
      </w:r>
    </w:p>
    <w:p w14:paraId="726AC67F">
      <w:pPr>
        <w:spacing w:before="250" w:line="353" w:lineRule="auto"/>
        <w:ind w:right="220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第三十八条 核定申购人家庭准购面积应参考申购人的家庭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人口和家庭结构状况， 一般应掌握如下原则：五口人以下家</w:t>
      </w:r>
      <w:r>
        <w:rPr>
          <w:rFonts w:ascii="仿宋" w:hAnsi="仿宋" w:eastAsia="仿宋" w:cs="仿宋"/>
          <w:spacing w:val="8"/>
          <w:sz w:val="30"/>
          <w:szCs w:val="30"/>
        </w:rPr>
        <w:t>庭(含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五口)控制在60-90平方米，五口人以上家庭在房源允许的情况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下可适当增加成套购置面积。</w:t>
      </w:r>
    </w:p>
    <w:p w14:paraId="46623A7E">
      <w:pPr>
        <w:spacing w:line="353" w:lineRule="auto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900" w:h="16840"/>
          <w:pgMar w:top="1186" w:right="1299" w:bottom="1354" w:left="1410" w:header="0" w:footer="1219" w:gutter="0"/>
          <w:cols w:space="720" w:num="1"/>
        </w:sectPr>
      </w:pPr>
    </w:p>
    <w:p w14:paraId="0E06FCFA">
      <w:pPr>
        <w:spacing w:before="174" w:line="345" w:lineRule="auto"/>
        <w:ind w:left="129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第三十九条</w:t>
      </w:r>
      <w:r>
        <w:rPr>
          <w:rFonts w:ascii="仿宋" w:hAnsi="仿宋" w:eastAsia="仿宋" w:cs="仿宋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房地产开发企业(建设单位)独资或利用财政资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金担保贷款建设竣工项目，经济适用住房出售收入打入财政部门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设立的“经济适用住房销售收入专户”。销售收入偿付财政资金担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保贷款本息后，剩余部分出售收入经区政府批准向房地产开发企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业结算支付。</w:t>
      </w:r>
    </w:p>
    <w:p w14:paraId="542EC2AA">
      <w:pPr>
        <w:spacing w:before="294" w:line="366" w:lineRule="auto"/>
        <w:ind w:left="49" w:right="50" w:firstLine="6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1"/>
          <w:sz w:val="30"/>
          <w:szCs w:val="30"/>
        </w:rPr>
        <w:t>第四十条购买的经济适用住房自房屋所有权证颁发之日起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不满5年的，不得上市转让或用于抵押(用于向建设单位交付房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款的首次按揭抵押除外)、担保、出租。满5年的，按照届时该房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屋市场评估价与购买时该房屋总价差额的50</w:t>
      </w:r>
      <w:r>
        <w:rPr>
          <w:rFonts w:ascii="仿宋" w:hAnsi="仿宋" w:eastAsia="仿宋" w:cs="仿宋"/>
          <w:spacing w:val="16"/>
          <w:sz w:val="30"/>
          <w:szCs w:val="30"/>
        </w:rPr>
        <w:t>%,向政府交纳房地产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收益等价款并取得完全产权后，经济适用住房可以上市转让</w:t>
      </w:r>
      <w:r>
        <w:rPr>
          <w:rFonts w:ascii="仿宋" w:hAnsi="仿宋" w:eastAsia="仿宋" w:cs="仿宋"/>
          <w:spacing w:val="17"/>
          <w:sz w:val="30"/>
          <w:szCs w:val="30"/>
        </w:rPr>
        <w:t>或用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于抵押、担保、出租。转让后的房屋所有权证取消原有加注内容，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国有土地使用证所记载的土地性质变更为“出让土地”。市城市规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划区内的经济适用住房转让时应向政府交纳的房地产收益由区政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府委托相关部门收取。上市转让时，同等价格条件下</w:t>
      </w:r>
      <w:r>
        <w:rPr>
          <w:rFonts w:ascii="仿宋" w:hAnsi="仿宋" w:eastAsia="仿宋" w:cs="仿宋"/>
          <w:spacing w:val="17"/>
          <w:sz w:val="30"/>
          <w:szCs w:val="30"/>
        </w:rPr>
        <w:t>，区政府有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优先购买权。</w:t>
      </w:r>
    </w:p>
    <w:p w14:paraId="344F2B11">
      <w:pPr>
        <w:spacing w:before="319" w:line="347" w:lineRule="auto"/>
        <w:ind w:right="140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第四十一条 因购房人个人的原因，未满5年而确需提前转让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经济适用住房的，由区政府按照届时经济适用住房政府指导价计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算折旧后回购。区政府回购的经济适用住房应重新</w:t>
      </w:r>
      <w:r>
        <w:rPr>
          <w:rFonts w:ascii="仿宋" w:hAnsi="仿宋" w:eastAsia="仿宋" w:cs="仿宋"/>
          <w:spacing w:val="16"/>
          <w:sz w:val="30"/>
          <w:szCs w:val="30"/>
        </w:rPr>
        <w:t>向具备准购资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格的家庭出售。</w:t>
      </w:r>
    </w:p>
    <w:p w14:paraId="26C6C4AA">
      <w:pPr>
        <w:spacing w:before="279" w:line="336" w:lineRule="auto"/>
        <w:ind w:right="192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第四十二条 经济适用住房转让、退出或用于</w:t>
      </w:r>
      <w:r>
        <w:rPr>
          <w:rFonts w:ascii="仿宋" w:hAnsi="仿宋" w:eastAsia="仿宋" w:cs="仿宋"/>
          <w:spacing w:val="11"/>
          <w:sz w:val="30"/>
          <w:szCs w:val="30"/>
        </w:rPr>
        <w:t>出租、抵押、担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保后，购房人及其家庭成员不得再申请经济适用住房、廉租住房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等其他具有保障性质的政策性住房。如需换购，必须以不高于取</w:t>
      </w:r>
    </w:p>
    <w:p w14:paraId="660FAC7C">
      <w:pPr>
        <w:spacing w:line="336" w:lineRule="auto"/>
        <w:rPr>
          <w:rFonts w:ascii="仿宋" w:hAnsi="仿宋" w:eastAsia="仿宋" w:cs="仿宋"/>
          <w:sz w:val="30"/>
          <w:szCs w:val="30"/>
        </w:rPr>
        <w:sectPr>
          <w:footerReference r:id="rId14" w:type="default"/>
          <w:pgSz w:w="11900" w:h="16840"/>
          <w:pgMar w:top="1431" w:right="1468" w:bottom="1023" w:left="1350" w:header="0" w:footer="824" w:gutter="0"/>
          <w:cols w:space="720" w:num="1"/>
        </w:sectPr>
      </w:pPr>
    </w:p>
    <w:p w14:paraId="27396CE2">
      <w:pPr>
        <w:spacing w:before="67" w:line="368" w:lineRule="auto"/>
        <w:ind w:left="129" w:firstLine="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得经济适用住房时的价格出售给有经济适用住房购买资格的家庭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后，方可再次申请。</w:t>
      </w:r>
    </w:p>
    <w:p w14:paraId="109FCB43">
      <w:pPr>
        <w:spacing w:before="1" w:line="219" w:lineRule="auto"/>
        <w:ind w:left="3354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第六章</w:t>
      </w:r>
      <w:r>
        <w:rPr>
          <w:rFonts w:ascii="宋体" w:hAnsi="宋体" w:eastAsia="宋体" w:cs="宋体"/>
          <w:spacing w:val="22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监督管理</w:t>
      </w:r>
    </w:p>
    <w:p w14:paraId="4868A4CA">
      <w:pPr>
        <w:spacing w:before="268" w:line="375" w:lineRule="auto"/>
        <w:ind w:right="24" w:firstLine="7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第四十三条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区住房保障工作领导小组负责</w:t>
      </w:r>
      <w:r>
        <w:rPr>
          <w:rFonts w:ascii="仿宋" w:hAnsi="仿宋" w:eastAsia="仿宋" w:cs="仿宋"/>
          <w:spacing w:val="15"/>
          <w:sz w:val="31"/>
          <w:szCs w:val="31"/>
        </w:rPr>
        <w:t>区住房保障工作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的组织和领导，领导小组各有关成员单位要按照职责分工，加强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对全区保障性安居工程工作的管理、指导和协调。区住房保障办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负责全区保障性安居工程建设目标制定和目标任务分解，完善相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关政策和措施，负责督促、指导和协调，实行全过程目标管</w:t>
      </w:r>
      <w:r>
        <w:rPr>
          <w:rFonts w:ascii="仿宋" w:hAnsi="仿宋" w:eastAsia="仿宋" w:cs="仿宋"/>
          <w:spacing w:val="11"/>
          <w:sz w:val="31"/>
          <w:szCs w:val="31"/>
        </w:rPr>
        <w:t>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牵头考核验收；项目责任单位负责项目建设的组织和实施，单位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主要负责人为保障性安居工程第一责任人，分管负责人为直接责 </w:t>
      </w:r>
      <w:r>
        <w:rPr>
          <w:rFonts w:ascii="仿宋" w:hAnsi="仿宋" w:eastAsia="仿宋" w:cs="仿宋"/>
          <w:spacing w:val="11"/>
          <w:sz w:val="31"/>
          <w:szCs w:val="31"/>
        </w:rPr>
        <w:t>任人；区发展改革委员会负责争取保障性安居工程</w:t>
      </w:r>
      <w:r>
        <w:rPr>
          <w:rFonts w:ascii="仿宋" w:hAnsi="仿宋" w:eastAsia="仿宋" w:cs="仿宋"/>
          <w:spacing w:val="10"/>
          <w:sz w:val="31"/>
          <w:szCs w:val="31"/>
        </w:rPr>
        <w:t>政策支持，项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目审批管理，下达保障房建设投资计划，监督保障性安居工程建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设优惠政策落实；区物价办负责租售价格核定</w:t>
      </w:r>
      <w:r>
        <w:rPr>
          <w:rFonts w:ascii="仿宋" w:hAnsi="仿宋" w:eastAsia="仿宋" w:cs="仿宋"/>
          <w:spacing w:val="10"/>
          <w:sz w:val="31"/>
          <w:szCs w:val="31"/>
        </w:rPr>
        <w:t>，并定期向社会公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布；区财政局负责按照资金类别设专户统一管理，分类核算、专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款专用，落实配套资金，加强资金的分配、拨付</w:t>
      </w:r>
      <w:r>
        <w:rPr>
          <w:rFonts w:ascii="仿宋" w:hAnsi="仿宋" w:eastAsia="仿宋" w:cs="仿宋"/>
          <w:spacing w:val="10"/>
          <w:sz w:val="31"/>
          <w:szCs w:val="31"/>
        </w:rPr>
        <w:t>、使用管理情况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的监管；区民政局负责对城区低收入住户困难的收入标准、住房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困难标准等实行动态管理并报区政府每年向社会公布；国土资源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分局负责落实保障性安居工程用地计划，加快项目用地审查</w:t>
      </w:r>
      <w:r>
        <w:rPr>
          <w:rFonts w:ascii="仿宋" w:hAnsi="仿宋" w:eastAsia="仿宋" w:cs="仿宋"/>
          <w:spacing w:val="2"/>
          <w:sz w:val="31"/>
          <w:szCs w:val="31"/>
        </w:rPr>
        <w:t>报批；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规划分局负责督促办理项目规划手续和规划的落实；住建分局负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责项目建设手续办理、强化质量监管；房管</w:t>
      </w:r>
      <w:r>
        <w:rPr>
          <w:rFonts w:ascii="仿宋" w:hAnsi="仿宋" w:eastAsia="仿宋" w:cs="仿宋"/>
          <w:spacing w:val="9"/>
          <w:sz w:val="31"/>
          <w:szCs w:val="31"/>
        </w:rPr>
        <w:t>分局负责提供房屋产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权证明和办理房屋产权证；监察局、审计局要全程参与保障性安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居工程的建设及分配管理工作，跟踪审计和监督，发现问题及时</w:t>
      </w:r>
    </w:p>
    <w:p w14:paraId="7F2C9BB5">
      <w:pPr>
        <w:spacing w:line="375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431" w:right="1339" w:bottom="1092" w:left="1410" w:header="0" w:footer="957" w:gutter="0"/>
          <w:cols w:space="720" w:num="1"/>
        </w:sectPr>
      </w:pPr>
    </w:p>
    <w:p w14:paraId="0D4E8C88">
      <w:pPr>
        <w:spacing w:before="97" w:line="223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整</w:t>
      </w:r>
      <w:r>
        <w:rPr>
          <w:rFonts w:ascii="仿宋" w:hAnsi="仿宋" w:eastAsia="仿宋" w:cs="仿宋"/>
          <w:spacing w:val="-1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改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。</w:t>
      </w:r>
    </w:p>
    <w:p w14:paraId="2DA62D74">
      <w:pPr>
        <w:spacing w:before="232" w:line="219" w:lineRule="auto"/>
        <w:ind w:left="32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第七章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</w:rPr>
        <w:t>法律责任</w:t>
      </w:r>
    </w:p>
    <w:p w14:paraId="6DC1BFAF">
      <w:pPr>
        <w:spacing w:before="247" w:line="371" w:lineRule="auto"/>
        <w:ind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第四十四条 采取瞒报、虚报等欺骗手段，骗购经济适用住房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的，由区住房保障办责令其退还所购经济适用住房，并依法注销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其房屋所有权登记。购房人5年内不得再次申请购买经济适用住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房。</w:t>
      </w:r>
    </w:p>
    <w:p w14:paraId="7A2E5E31">
      <w:pPr>
        <w:spacing w:line="372" w:lineRule="auto"/>
        <w:ind w:right="88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退回所骗购经济适用住房的房价款时应当考虑折旧等因素。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所骗购的经济适用住房是购房人及共同申请的家庭成员唯一住房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的，由购房人按同期同地段同类型普通商品住房市场价补交购房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款。</w:t>
      </w:r>
    </w:p>
    <w:p w14:paraId="6BFA20DF">
      <w:pPr>
        <w:spacing w:before="1" w:line="378" w:lineRule="auto"/>
        <w:ind w:right="95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对出具虚假证明的单位和个人，由有关部门依法</w:t>
      </w:r>
      <w:r>
        <w:rPr>
          <w:rFonts w:ascii="仿宋" w:hAnsi="仿宋" w:eastAsia="仿宋" w:cs="仿宋"/>
          <w:spacing w:val="6"/>
          <w:sz w:val="31"/>
          <w:szCs w:val="31"/>
        </w:rPr>
        <w:t>追究相关责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任人员的责任；构成犯罪的，依法追究刑事责任。</w:t>
      </w:r>
    </w:p>
    <w:p w14:paraId="25975C36">
      <w:pPr>
        <w:spacing w:line="381" w:lineRule="auto"/>
        <w:ind w:right="74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第四十五条 房地产开发企业有下列行为之一的，5年内不得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参与本区经济适用住房项目投标和建设活动，并由区住房保障和 房地产管理、国土资源、城乡规划、建设、价格</w:t>
      </w:r>
      <w:r>
        <w:rPr>
          <w:rFonts w:ascii="仿宋" w:hAnsi="仿宋" w:eastAsia="仿宋" w:cs="仿宋"/>
          <w:spacing w:val="6"/>
          <w:sz w:val="31"/>
          <w:szCs w:val="31"/>
        </w:rPr>
        <w:t>等有关部门根据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有关法律、法规规定进行处罚：</w:t>
      </w:r>
    </w:p>
    <w:p w14:paraId="18C2378F">
      <w:pPr>
        <w:spacing w:before="3" w:line="318" w:lineRule="auto"/>
        <w:ind w:right="163" w:firstLine="68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(一)擅自定价销售经济适用住房或者擅自提高经济适用住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27"/>
          <w:szCs w:val="27"/>
        </w:rPr>
        <w:t>房销售价格的；</w:t>
      </w:r>
    </w:p>
    <w:p w14:paraId="2BC85105">
      <w:pPr>
        <w:spacing w:before="268" w:line="221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(二)擅自改变经济适用住房土地用途的；</w:t>
      </w:r>
    </w:p>
    <w:p w14:paraId="32556F40">
      <w:pPr>
        <w:spacing w:before="239" w:line="221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(三)擅自销售或委托中介机构代售经济适用住房的；</w:t>
      </w:r>
    </w:p>
    <w:p w14:paraId="2ED9B1F2">
      <w:pPr>
        <w:spacing w:before="279" w:line="221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(四)擅自改变经济适用住房单套建筑面积</w:t>
      </w:r>
      <w:r>
        <w:rPr>
          <w:rFonts w:ascii="仿宋" w:hAnsi="仿宋" w:eastAsia="仿宋" w:cs="仿宋"/>
          <w:spacing w:val="15"/>
          <w:sz w:val="31"/>
          <w:szCs w:val="31"/>
        </w:rPr>
        <w:t>的；</w:t>
      </w:r>
    </w:p>
    <w:p w14:paraId="19EBDAE6">
      <w:pPr>
        <w:spacing w:before="279" w:line="221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(五)擅自改变物业管理用房、廉租住房及商业网点用房配</w:t>
      </w:r>
    </w:p>
    <w:p w14:paraId="52F34E7C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431" w:right="1476" w:bottom="1142" w:left="1450" w:header="0" w:footer="1007" w:gutter="0"/>
          <w:cols w:space="720" w:num="1"/>
        </w:sectPr>
      </w:pPr>
    </w:p>
    <w:p w14:paraId="7231AFEC">
      <w:pPr>
        <w:spacing w:before="59" w:line="223" w:lineRule="auto"/>
        <w:ind w:left="4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6"/>
          <w:sz w:val="29"/>
          <w:szCs w:val="29"/>
        </w:rPr>
        <w:t>建比例的。</w:t>
      </w:r>
    </w:p>
    <w:p w14:paraId="7F73E51A">
      <w:pPr>
        <w:spacing w:before="238" w:line="403" w:lineRule="auto"/>
        <w:ind w:left="75" w:right="512" w:firstLine="58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sz w:val="29"/>
          <w:szCs w:val="29"/>
        </w:rPr>
        <w:t>第四十六条 区住房保障工作领导小组成员单位、街道办事处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7"/>
          <w:sz w:val="29"/>
          <w:szCs w:val="29"/>
        </w:rPr>
        <w:t>和其他行政部门及其工作人员有违纪违法的，由其所</w:t>
      </w:r>
      <w:r>
        <w:rPr>
          <w:rFonts w:ascii="仿宋" w:hAnsi="仿宋" w:eastAsia="仿宋" w:cs="仿宋"/>
          <w:spacing w:val="26"/>
          <w:sz w:val="29"/>
          <w:szCs w:val="29"/>
        </w:rPr>
        <w:t>在单位或者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有管理权限的机关依规处理；构成犯罪的，依法追究刑事责任。</w:t>
      </w:r>
    </w:p>
    <w:p w14:paraId="71D3436F">
      <w:pPr>
        <w:spacing w:before="2" w:line="307" w:lineRule="auto"/>
        <w:ind w:left="75" w:right="535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sz w:val="29"/>
          <w:szCs w:val="29"/>
        </w:rPr>
        <w:t>(</w:t>
      </w:r>
      <w:r>
        <w:rPr>
          <w:rFonts w:ascii="仿宋" w:hAnsi="仿宋" w:eastAsia="仿宋" w:cs="仿宋"/>
          <w:spacing w:val="-7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</w:rPr>
        <w:t>一)在经济适用住房开发建设项目法人招投标活动中有弄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虚作假等行为的；</w:t>
      </w:r>
    </w:p>
    <w:p w14:paraId="2EF5A31C">
      <w:pPr>
        <w:spacing w:before="286" w:line="305" w:lineRule="auto"/>
        <w:ind w:left="75" w:right="532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3"/>
          <w:sz w:val="29"/>
          <w:szCs w:val="29"/>
        </w:rPr>
        <w:t>(二)违反规定为不符合购买条件的人员出</w:t>
      </w:r>
      <w:r>
        <w:rPr>
          <w:rFonts w:ascii="仿宋" w:hAnsi="仿宋" w:eastAsia="仿宋" w:cs="仿宋"/>
          <w:spacing w:val="32"/>
          <w:sz w:val="29"/>
          <w:szCs w:val="29"/>
        </w:rPr>
        <w:t>具可以购买经济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适用住房审核意见；</w:t>
      </w:r>
    </w:p>
    <w:p w14:paraId="016ABAC4">
      <w:pPr>
        <w:spacing w:before="269" w:line="219" w:lineRule="auto"/>
        <w:ind w:left="82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8"/>
          <w:sz w:val="29"/>
          <w:szCs w:val="29"/>
        </w:rPr>
        <w:t>(三)在经济适用住房销售过程中弄虚作假的；</w:t>
      </w:r>
    </w:p>
    <w:p w14:paraId="57F89FA1">
      <w:pPr>
        <w:spacing w:before="289" w:line="312" w:lineRule="auto"/>
        <w:ind w:left="45" w:right="515" w:firstLine="78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3"/>
          <w:sz w:val="29"/>
          <w:szCs w:val="29"/>
        </w:rPr>
        <w:t>(四)违反规定为不符合购买资格人员办理经济适用住房权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属登记的；</w:t>
      </w:r>
    </w:p>
    <w:p w14:paraId="7B17F20D">
      <w:pPr>
        <w:spacing w:before="278" w:line="221" w:lineRule="auto"/>
        <w:ind w:left="82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5"/>
          <w:sz w:val="29"/>
          <w:szCs w:val="29"/>
        </w:rPr>
        <w:t>(五)有其它滥用职权、玩忽职守、徇私舞弊等违法行为的。</w:t>
      </w:r>
    </w:p>
    <w:p w14:paraId="4692829D">
      <w:pPr>
        <w:spacing w:before="282" w:line="219" w:lineRule="auto"/>
        <w:ind w:left="360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z w:val="29"/>
          <w:szCs w:val="29"/>
        </w:rPr>
        <w:t>第八章</w:t>
      </w:r>
      <w:r>
        <w:rPr>
          <w:rFonts w:ascii="宋体" w:hAnsi="宋体" w:eastAsia="宋体" w:cs="宋体"/>
          <w:spacing w:val="24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z w:val="29"/>
          <w:szCs w:val="29"/>
        </w:rPr>
        <w:t>附</w:t>
      </w:r>
      <w:r>
        <w:rPr>
          <w:rFonts w:ascii="宋体" w:hAnsi="宋体" w:eastAsia="宋体" w:cs="宋体"/>
          <w:spacing w:val="32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z w:val="29"/>
          <w:szCs w:val="29"/>
        </w:rPr>
        <w:t>则</w:t>
      </w:r>
    </w:p>
    <w:p w14:paraId="56D93475">
      <w:pPr>
        <w:spacing w:before="275" w:line="221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2"/>
          <w:sz w:val="32"/>
          <w:szCs w:val="32"/>
        </w:rPr>
        <w:t>第四十七条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明港镇参照此办法执行。</w:t>
      </w:r>
    </w:p>
    <w:p w14:paraId="511D6CF4">
      <w:pPr>
        <w:spacing w:before="287" w:line="221" w:lineRule="auto"/>
        <w:ind w:left="6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4"/>
          <w:sz w:val="29"/>
          <w:szCs w:val="29"/>
        </w:rPr>
        <w:t>第四十八条</w:t>
      </w:r>
      <w:r>
        <w:rPr>
          <w:rFonts w:ascii="仿宋" w:hAnsi="仿宋" w:eastAsia="仿宋" w:cs="仿宋"/>
          <w:spacing w:val="24"/>
          <w:sz w:val="29"/>
          <w:szCs w:val="29"/>
        </w:rPr>
        <w:t xml:space="preserve"> 本办法未尽事宜，按国家有关规定执行。</w:t>
      </w:r>
    </w:p>
    <w:p w14:paraId="6114F5EF">
      <w:pPr>
        <w:spacing w:before="304" w:line="324" w:lineRule="auto"/>
        <w:ind w:right="478" w:firstLine="65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3"/>
          <w:sz w:val="29"/>
          <w:szCs w:val="29"/>
        </w:rPr>
        <w:t>第四十九条本办法由区住房保障工作领导小组办公室负责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29"/>
          <w:szCs w:val="29"/>
        </w:rPr>
        <w:t>解释。</w:t>
      </w:r>
    </w:p>
    <w:p w14:paraId="68A0BC1F">
      <w:pPr>
        <w:spacing w:before="312" w:line="220" w:lineRule="auto"/>
        <w:ind w:left="655"/>
        <w:rPr>
          <w:rFonts w:ascii="仿宋" w:hAnsi="仿宋" w:eastAsia="仿宋" w:cs="仿宋"/>
          <w:sz w:val="29"/>
          <w:szCs w:val="29"/>
        </w:rPr>
        <w:sectPr>
          <w:footerReference r:id="rId17" w:type="default"/>
          <w:pgSz w:w="11900" w:h="16840"/>
          <w:pgMar w:top="907" w:right="1785" w:bottom="1521" w:left="654" w:header="0" w:footer="1377" w:gutter="0"/>
          <w:cols w:space="720" w:num="1"/>
        </w:sectPr>
      </w:pPr>
      <w:r>
        <w:rPr>
          <w:rFonts w:ascii="仿宋" w:hAnsi="仿宋" w:eastAsia="仿宋" w:cs="仿宋"/>
          <w:spacing w:val="37"/>
          <w:sz w:val="29"/>
          <w:szCs w:val="29"/>
        </w:rPr>
        <w:t>第五十条本办法自发布之日起施行。</w:t>
      </w:r>
    </w:p>
    <w:p w14:paraId="47990B2F">
      <w:pPr>
        <w:pStyle w:val="2"/>
      </w:pPr>
    </w:p>
    <w:sectPr>
      <w:headerReference r:id="rId18" w:type="default"/>
      <w:footerReference r:id="rId19" w:type="default"/>
      <w:pgSz w:w="1190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BB554">
    <w:pPr>
      <w:spacing w:line="174" w:lineRule="auto"/>
      <w:ind w:left="46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060907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A28A">
    <w:pPr>
      <w:spacing w:line="178" w:lineRule="auto"/>
      <w:ind w:left="4329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color w:val="151A1A"/>
        <w:spacing w:val="-7"/>
        <w:sz w:val="22"/>
        <w:szCs w:val="22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5C02E">
    <w:pPr>
      <w:spacing w:line="174" w:lineRule="auto"/>
      <w:ind w:left="44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8F13D">
    <w:pPr>
      <w:spacing w:line="174" w:lineRule="auto"/>
      <w:ind w:left="429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C9CB6">
    <w:pPr>
      <w:spacing w:line="175" w:lineRule="auto"/>
      <w:ind w:left="45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E37E3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CD224">
    <w:pPr>
      <w:spacing w:line="173" w:lineRule="auto"/>
      <w:ind w:left="43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C6609">
    <w:pPr>
      <w:spacing w:line="174" w:lineRule="auto"/>
      <w:ind w:left="439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54E9">
    <w:pPr>
      <w:spacing w:line="173" w:lineRule="auto"/>
      <w:ind w:left="434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2E0A2">
    <w:pPr>
      <w:spacing w:line="170" w:lineRule="auto"/>
      <w:ind w:left="441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0E7D7">
    <w:pPr>
      <w:spacing w:line="173" w:lineRule="auto"/>
      <w:ind w:left="434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D0B3">
    <w:pPr>
      <w:spacing w:line="170" w:lineRule="auto"/>
      <w:ind w:left="443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58DCB">
    <w:pPr>
      <w:spacing w:line="173" w:lineRule="auto"/>
      <w:ind w:left="436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4230D">
    <w:pPr>
      <w:spacing w:line="174" w:lineRule="auto"/>
      <w:ind w:left="443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86EB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A138F7"/>
    <w:rsid w:val="65AA6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header" Target="header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5858</Words>
  <Characters>5884</Characters>
  <TotalTime>3</TotalTime>
  <ScaleCrop>false</ScaleCrop>
  <LinksUpToDate>false</LinksUpToDate>
  <CharactersWithSpaces>6133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2025-04-24T10:22:00Z</dcterms:created>
  <dc:creator>huawei</dc:creator>
  <cp:lastModifiedBy>楚河汉界</cp:lastModifiedBy>
  <dcterms:modified xsi:type="dcterms:W3CDTF">2025-04-24T10:42:48Z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2025-04-24T10:22:09Z</vt:filetime>
  </property>
  <property fmtid="{D5CDD505-2E9C-101B-9397-08002B2CF9AE}" pid="4" name="UsrData">
    <vt:lpwstr>6809a04c47bdb1001f670b49wl</vt:lpwstr>
  </property>
  <property fmtid="{D5CDD505-2E9C-101B-9397-08002B2CF9AE}" pid="5" name="KSOTemplateDocerSaveRecord">
    <vt:lpwstr>eyJoZGlkIjoiZGEzNmExMmRiYTk2MjRhYTUyZTk4N2I1ZDVlYzI2NjMiLCJ1c2VySWQiOiIzNDI2ODcxMzIifQ==</vt:lpwstr>
  </property>
  <property fmtid="{D5CDD505-2E9C-101B-9397-08002B2CF9AE}" pid="6" name="KSOProductBuildVer">
    <vt:lpwstr>2052-12.1.0.20784</vt:lpwstr>
  </property>
  <property fmtid="{D5CDD505-2E9C-101B-9397-08002B2CF9AE}" pid="7" name="ICV">
    <vt:lpwstr>BF58960BE9CC4637AFB843BE7322167E_12</vt:lpwstr>
  </property>
</Properties>
</file>