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Times New Roman" w:hAnsi="Times New Roman" w:cs="Times New Roman" w:eastAsiaTheme="minorEastAsia"/>
          <w:b w:val="0"/>
          <w:bCs w:val="0"/>
          <w:color w:val="auto"/>
          <w:kern w:val="2"/>
          <w:sz w:val="21"/>
          <w:szCs w:val="22"/>
          <w:lang w:val="zh-CN"/>
        </w:rPr>
        <w:id w:val="246627050"/>
        <w:docPartObj>
          <w:docPartGallery w:val="Table of Contents"/>
          <w:docPartUnique/>
        </w:docPartObj>
      </w:sdtPr>
      <w:sdtEndPr>
        <w:rPr>
          <w:rFonts w:ascii="Times New Roman" w:hAnsi="Times New Roman" w:cs="Times New Roman" w:eastAsiaTheme="minorEastAsia"/>
          <w:b w:val="0"/>
          <w:bCs w:val="0"/>
          <w:color w:val="auto"/>
          <w:kern w:val="2"/>
          <w:sz w:val="28"/>
          <w:szCs w:val="28"/>
          <w:lang w:val="zh-CN"/>
        </w:rPr>
      </w:sdtEndPr>
      <w:sdtContent>
        <w:p w14:paraId="0AC1C2C4">
          <w:pPr>
            <w:spacing w:line="900" w:lineRule="exact"/>
            <w:ind w:left="0" w:leftChars="0" w:firstLine="0" w:firstLineChars="0"/>
            <w:jc w:val="both"/>
            <w:rPr>
              <w:rFonts w:hint="eastAsia" w:asciiTheme="majorEastAsia" w:hAnsiTheme="majorEastAsia" w:eastAsiaTheme="majorEastAsia" w:cstheme="majorEastAsia"/>
              <w:b/>
              <w:bCs/>
              <w:sz w:val="44"/>
              <w:szCs w:val="44"/>
            </w:rPr>
          </w:pPr>
          <w:bookmarkStart w:id="23" w:name="_GoBack"/>
          <w:bookmarkEnd w:id="23"/>
          <w:r>
            <w:rPr>
              <w:rFonts w:ascii="Times New Roman" w:hAnsi="Times New Roman" w:cs="Times New Roman" w:eastAsiaTheme="minorEastAsia"/>
              <w:b w:val="0"/>
              <w:bCs w:val="0"/>
              <w:color w:val="auto"/>
              <w:kern w:val="2"/>
              <w:sz w:val="21"/>
              <w:szCs w:val="22"/>
              <w:lang w:val="zh-CN"/>
            </w:rPr>
            <w:tab/>
          </w:r>
          <w:r>
            <w:rPr>
              <w:rFonts w:ascii="Times New Roman" w:hAnsi="Times New Roman" w:cs="Times New Roman" w:eastAsiaTheme="minorEastAsia"/>
              <w:b w:val="0"/>
              <w:bCs w:val="0"/>
              <w:color w:val="auto"/>
              <w:kern w:val="2"/>
              <w:sz w:val="21"/>
              <w:szCs w:val="22"/>
              <w:lang w:val="zh-CN"/>
            </w:rPr>
            <w:tab/>
          </w:r>
        </w:p>
        <w:p w14:paraId="4BB03BD5">
          <w:pPr>
            <w:spacing w:line="900" w:lineRule="exact"/>
            <w:ind w:left="0" w:leftChars="0" w:firstLine="0" w:firstLineChars="0"/>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信阳市新时期林业高质量发展三年行动方案</w:t>
          </w:r>
        </w:p>
        <w:p w14:paraId="46803981">
          <w:pPr>
            <w:pStyle w:val="14"/>
            <w:spacing w:line="900" w:lineRule="exact"/>
            <w:ind w:firstLine="0" w:firstLineChars="0"/>
            <w:jc w:val="center"/>
            <w:rPr>
              <w:rFonts w:asciiTheme="majorEastAsia" w:hAnsiTheme="majorEastAsia" w:eastAsiaTheme="majorEastAsia" w:cstheme="majorEastAsia"/>
              <w:b/>
              <w:bCs/>
              <w:sz w:val="48"/>
              <w:szCs w:val="48"/>
              <w:lang w:eastAsia="zh-CN"/>
            </w:rPr>
          </w:pPr>
          <w:r>
            <w:rPr>
              <w:rFonts w:hint="eastAsia" w:asciiTheme="majorEastAsia" w:hAnsiTheme="majorEastAsia" w:eastAsiaTheme="majorEastAsia" w:cstheme="majorEastAsia"/>
              <w:b/>
              <w:bCs/>
              <w:sz w:val="48"/>
              <w:szCs w:val="48"/>
              <w:lang w:eastAsia="zh-CN"/>
            </w:rPr>
            <w:t>（2023-2025年）</w:t>
          </w:r>
        </w:p>
        <w:p w14:paraId="4C9CF4E4">
          <w:pPr>
            <w:pStyle w:val="15"/>
          </w:pPr>
        </w:p>
        <w:p w14:paraId="1FD00A21">
          <w:pPr>
            <w:pStyle w:val="14"/>
            <w:ind w:firstLine="480"/>
            <w:rPr>
              <w:rFonts w:ascii="方正小标宋简体" w:hAnsi="方正小标宋简体" w:cs="方正小标宋简体"/>
              <w:kern w:val="2"/>
              <w:sz w:val="48"/>
              <w:szCs w:val="48"/>
              <w:lang w:eastAsia="zh-CN"/>
            </w:rPr>
          </w:pPr>
        </w:p>
        <w:p w14:paraId="05F992DF">
          <w:pPr>
            <w:pStyle w:val="14"/>
            <w:ind w:firstLine="480"/>
            <w:rPr>
              <w:rFonts w:ascii="方正小标宋简体" w:hAnsi="方正小标宋简体" w:cs="方正小标宋简体"/>
              <w:kern w:val="2"/>
              <w:sz w:val="48"/>
              <w:szCs w:val="48"/>
              <w:lang w:eastAsia="zh-CN"/>
            </w:rPr>
          </w:pPr>
        </w:p>
        <w:p w14:paraId="458C9757">
          <w:pPr>
            <w:pStyle w:val="15"/>
            <w:rPr>
              <w:rFonts w:ascii="方正小标宋简体" w:hAnsi="方正小标宋简体" w:eastAsia="方正小标宋简体" w:cs="方正小标宋简体"/>
              <w:sz w:val="48"/>
              <w:szCs w:val="48"/>
            </w:rPr>
          </w:pPr>
        </w:p>
        <w:p w14:paraId="74DE957D">
          <w:pPr>
            <w:pStyle w:val="14"/>
            <w:ind w:firstLine="360"/>
            <w:rPr>
              <w:lang w:eastAsia="zh-CN"/>
            </w:rPr>
          </w:pPr>
        </w:p>
        <w:p w14:paraId="0AA00CBA">
          <w:pPr>
            <w:pStyle w:val="15"/>
          </w:pPr>
        </w:p>
        <w:p w14:paraId="19A6110F">
          <w:pPr>
            <w:pStyle w:val="15"/>
          </w:pPr>
        </w:p>
        <w:p w14:paraId="79DBA956">
          <w:pPr>
            <w:pStyle w:val="14"/>
            <w:ind w:firstLine="360"/>
            <w:rPr>
              <w:lang w:eastAsia="zh-CN"/>
            </w:rPr>
          </w:pPr>
        </w:p>
        <w:p w14:paraId="3453118B">
          <w:pPr>
            <w:pStyle w:val="14"/>
            <w:ind w:firstLine="480"/>
            <w:rPr>
              <w:rFonts w:ascii="方正小标宋简体" w:hAnsi="方正小标宋简体" w:cs="方正小标宋简体"/>
              <w:kern w:val="2"/>
              <w:sz w:val="48"/>
              <w:szCs w:val="48"/>
              <w:lang w:eastAsia="zh-CN"/>
            </w:rPr>
          </w:pPr>
        </w:p>
        <w:p w14:paraId="1EC7582F">
          <w:pPr>
            <w:pStyle w:val="14"/>
            <w:rPr>
              <w:lang w:eastAsia="zh-CN"/>
            </w:rPr>
          </w:pPr>
        </w:p>
        <w:p w14:paraId="2BED677D">
          <w:pPr>
            <w:spacing w:line="900" w:lineRule="exact"/>
            <w:jc w:val="center"/>
            <w:rPr>
              <w:rFonts w:hint="default"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
              <w:bCs/>
              <w:sz w:val="36"/>
              <w:szCs w:val="36"/>
              <w:lang w:val="en-US" w:eastAsia="zh-CN"/>
            </w:rPr>
            <w:t>信阳市林业和茶产业局</w:t>
          </w:r>
        </w:p>
        <w:p w14:paraId="0BC4FE02">
          <w:pPr>
            <w:spacing w:line="900" w:lineRule="exact"/>
            <w:jc w:val="center"/>
            <w:rPr>
              <w:rFonts w:hint="default" w:asciiTheme="majorEastAsia" w:hAnsiTheme="majorEastAsia" w:eastAsiaTheme="majorEastAsia" w:cstheme="majorEastAsia"/>
              <w:b/>
              <w:bCs/>
              <w:sz w:val="36"/>
              <w:szCs w:val="36"/>
              <w:lang w:val="en-US" w:eastAsia="zh-CN"/>
            </w:rPr>
            <w:sectPr>
              <w:pgSz w:w="11906" w:h="16838"/>
              <w:pgMar w:top="1985" w:right="1474" w:bottom="1701" w:left="1588" w:header="851" w:footer="992" w:gutter="0"/>
              <w:cols w:space="425" w:num="1"/>
              <w:docGrid w:type="lines" w:linePitch="312" w:charSpace="0"/>
            </w:sectPr>
          </w:pPr>
          <w:r>
            <w:rPr>
              <w:rFonts w:hint="eastAsia" w:asciiTheme="majorEastAsia" w:hAnsiTheme="majorEastAsia" w:eastAsiaTheme="majorEastAsia" w:cstheme="majorEastAsia"/>
              <w:b/>
              <w:bCs/>
              <w:sz w:val="36"/>
              <w:szCs w:val="36"/>
              <w:lang w:eastAsia="zh-CN"/>
            </w:rPr>
            <w:t>2023年1</w:t>
          </w:r>
          <w:r>
            <w:rPr>
              <w:rFonts w:hint="eastAsia" w:asciiTheme="majorEastAsia" w:hAnsiTheme="majorEastAsia" w:eastAsiaTheme="majorEastAsia" w:cstheme="majorEastAsia"/>
              <w:b/>
              <w:bCs/>
              <w:sz w:val="36"/>
              <w:szCs w:val="36"/>
              <w:lang w:val="en-US" w:eastAsia="zh-CN"/>
            </w:rPr>
            <w:t>1月</w:t>
          </w:r>
        </w:p>
        <w:p w14:paraId="6BF003CB">
          <w:pPr>
            <w:pStyle w:val="30"/>
            <w:tabs>
              <w:tab w:val="left" w:pos="1050"/>
              <w:tab w:val="center" w:pos="4156"/>
            </w:tabs>
            <w:spacing w:before="0" w:line="560" w:lineRule="exact"/>
            <w:jc w:val="center"/>
            <w:rPr>
              <w:rFonts w:ascii="Times New Roman" w:hAnsi="Times New Roman" w:cs="Times New Roman"/>
              <w:color w:val="auto"/>
              <w:sz w:val="32"/>
              <w:szCs w:val="32"/>
            </w:rPr>
          </w:pPr>
          <w:r>
            <w:rPr>
              <w:rFonts w:ascii="Times New Roman" w:hAnsi="Times New Roman" w:cs="Times New Roman"/>
              <w:color w:val="auto"/>
              <w:sz w:val="32"/>
              <w:szCs w:val="32"/>
              <w:lang w:val="zh-CN"/>
            </w:rPr>
            <w:t>目  录</w:t>
          </w:r>
        </w:p>
        <w:p w14:paraId="23FF82B0">
          <w:pPr>
            <w:pStyle w:val="10"/>
            <w:keepNext w:val="0"/>
            <w:keepLines w:val="0"/>
            <w:pageBreakBefore w:val="0"/>
            <w:widowControl/>
            <w:tabs>
              <w:tab w:val="right" w:leader="dot" w:pos="8312"/>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cs="Times New Roman"/>
              <w:color w:val="auto"/>
              <w:sz w:val="28"/>
              <w:szCs w:val="28"/>
            </w:rPr>
            <w:fldChar w:fldCharType="begin"/>
          </w:r>
          <w:r>
            <w:rPr>
              <w:rFonts w:ascii="Times New Roman" w:hAnsi="Times New Roman" w:cs="Times New Roman"/>
              <w:color w:val="auto"/>
              <w:sz w:val="28"/>
              <w:szCs w:val="28"/>
            </w:rPr>
            <w:instrText xml:space="preserve"> TOC \o "1-3" \h \z \u </w:instrText>
          </w:r>
          <w:r>
            <w:rPr>
              <w:rFonts w:ascii="Times New Roman" w:hAnsi="Times New Roman" w:cs="Times New Roman"/>
              <w:color w:val="auto"/>
              <w:sz w:val="28"/>
              <w:szCs w:val="28"/>
            </w:rPr>
            <w:fldChar w:fldCharType="separate"/>
          </w:r>
          <w:r>
            <w:rPr>
              <w:rFonts w:ascii="Times New Roman" w:hAnsi="Times New Roman" w:cs="Times New Roman"/>
              <w:color w:val="auto"/>
              <w:sz w:val="28"/>
              <w:szCs w:val="28"/>
            </w:rPr>
            <w:fldChar w:fldCharType="begin"/>
          </w:r>
          <w:r>
            <w:rPr>
              <w:rFonts w:ascii="Times New Roman" w:hAnsi="Times New Roman" w:cs="Times New Roman"/>
              <w:sz w:val="28"/>
              <w:szCs w:val="28"/>
            </w:rPr>
            <w:instrText xml:space="preserve"> HYPERLINK \l _Toc2025400512 </w:instrText>
          </w:r>
          <w:r>
            <w:rPr>
              <w:rFonts w:ascii="Times New Roman" w:hAnsi="Times New Roman" w:cs="Times New Roman"/>
              <w:sz w:val="28"/>
              <w:szCs w:val="28"/>
            </w:rPr>
            <w:fldChar w:fldCharType="separate"/>
          </w:r>
          <w:r>
            <w:rPr>
              <w:rFonts w:ascii="Times New Roman" w:hAnsi="Times New Roman" w:cs="Times New Roman"/>
              <w:sz w:val="28"/>
              <w:szCs w:val="28"/>
            </w:rPr>
            <w:t>一、总体要求</w:t>
          </w:r>
          <w:r>
            <w:rPr>
              <w:sz w:val="28"/>
              <w:szCs w:val="28"/>
            </w:rPr>
            <w:tab/>
          </w:r>
          <w:r>
            <w:rPr>
              <w:sz w:val="28"/>
              <w:szCs w:val="28"/>
            </w:rPr>
            <w:fldChar w:fldCharType="begin"/>
          </w:r>
          <w:r>
            <w:rPr>
              <w:sz w:val="28"/>
              <w:szCs w:val="28"/>
            </w:rPr>
            <w:instrText xml:space="preserve"> PAGEREF _Toc2025400512 \h </w:instrText>
          </w:r>
          <w:r>
            <w:rPr>
              <w:sz w:val="28"/>
              <w:szCs w:val="28"/>
            </w:rPr>
            <w:fldChar w:fldCharType="separate"/>
          </w:r>
          <w:r>
            <w:rPr>
              <w:sz w:val="28"/>
              <w:szCs w:val="28"/>
            </w:rPr>
            <w:t>1</w:t>
          </w:r>
          <w:r>
            <w:rPr>
              <w:sz w:val="28"/>
              <w:szCs w:val="28"/>
            </w:rPr>
            <w:fldChar w:fldCharType="end"/>
          </w:r>
          <w:r>
            <w:rPr>
              <w:rFonts w:ascii="Times New Roman" w:hAnsi="Times New Roman" w:cs="Times New Roman"/>
              <w:color w:val="auto"/>
              <w:sz w:val="28"/>
              <w:szCs w:val="28"/>
            </w:rPr>
            <w:fldChar w:fldCharType="end"/>
          </w:r>
        </w:p>
        <w:p w14:paraId="27072398">
          <w:pPr>
            <w:pStyle w:val="12"/>
            <w:keepNext w:val="0"/>
            <w:keepLines w:val="0"/>
            <w:pageBreakBefore w:val="0"/>
            <w:widowControl/>
            <w:tabs>
              <w:tab w:val="right" w:leader="dot" w:pos="8312"/>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cs="Times New Roman"/>
              <w:bCs/>
              <w:color w:val="auto"/>
              <w:sz w:val="28"/>
              <w:szCs w:val="28"/>
              <w:lang w:val="zh-CN"/>
            </w:rPr>
            <w:fldChar w:fldCharType="begin"/>
          </w:r>
          <w:r>
            <w:rPr>
              <w:rFonts w:ascii="Times New Roman" w:hAnsi="Times New Roman" w:cs="Times New Roman"/>
              <w:bCs/>
              <w:sz w:val="28"/>
              <w:szCs w:val="28"/>
              <w:lang w:val="zh-CN"/>
            </w:rPr>
            <w:instrText xml:space="preserve"> HYPERLINK \l _Toc1101657504 </w:instrText>
          </w:r>
          <w:r>
            <w:rPr>
              <w:rFonts w:ascii="Times New Roman" w:hAnsi="Times New Roman" w:cs="Times New Roman"/>
              <w:bCs/>
              <w:sz w:val="28"/>
              <w:szCs w:val="28"/>
              <w:lang w:val="zh-CN"/>
            </w:rPr>
            <w:fldChar w:fldCharType="separate"/>
          </w:r>
          <w:r>
            <w:rPr>
              <w:rFonts w:ascii="Times New Roman" w:hAnsi="Times New Roman" w:cs="Times New Roman"/>
              <w:sz w:val="28"/>
              <w:szCs w:val="28"/>
            </w:rPr>
            <w:t>（一）指导思想</w:t>
          </w:r>
          <w:r>
            <w:rPr>
              <w:sz w:val="28"/>
              <w:szCs w:val="28"/>
            </w:rPr>
            <w:tab/>
          </w:r>
          <w:r>
            <w:rPr>
              <w:sz w:val="28"/>
              <w:szCs w:val="28"/>
            </w:rPr>
            <w:fldChar w:fldCharType="begin"/>
          </w:r>
          <w:r>
            <w:rPr>
              <w:sz w:val="28"/>
              <w:szCs w:val="28"/>
            </w:rPr>
            <w:instrText xml:space="preserve"> PAGEREF _Toc1101657504 \h </w:instrText>
          </w:r>
          <w:r>
            <w:rPr>
              <w:sz w:val="28"/>
              <w:szCs w:val="28"/>
            </w:rPr>
            <w:fldChar w:fldCharType="separate"/>
          </w:r>
          <w:r>
            <w:rPr>
              <w:sz w:val="28"/>
              <w:szCs w:val="28"/>
            </w:rPr>
            <w:t>1</w:t>
          </w:r>
          <w:r>
            <w:rPr>
              <w:sz w:val="28"/>
              <w:szCs w:val="28"/>
            </w:rPr>
            <w:fldChar w:fldCharType="end"/>
          </w:r>
          <w:r>
            <w:rPr>
              <w:rFonts w:ascii="Times New Roman" w:hAnsi="Times New Roman" w:cs="Times New Roman"/>
              <w:bCs/>
              <w:color w:val="auto"/>
              <w:sz w:val="28"/>
              <w:szCs w:val="28"/>
              <w:lang w:val="zh-CN"/>
            </w:rPr>
            <w:fldChar w:fldCharType="end"/>
          </w:r>
        </w:p>
        <w:p w14:paraId="3E27E507">
          <w:pPr>
            <w:pStyle w:val="12"/>
            <w:keepNext w:val="0"/>
            <w:keepLines w:val="0"/>
            <w:pageBreakBefore w:val="0"/>
            <w:widowControl/>
            <w:tabs>
              <w:tab w:val="right" w:leader="dot" w:pos="8312"/>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cs="Times New Roman"/>
              <w:bCs/>
              <w:color w:val="auto"/>
              <w:sz w:val="28"/>
              <w:szCs w:val="28"/>
              <w:lang w:val="zh-CN"/>
            </w:rPr>
            <w:fldChar w:fldCharType="begin"/>
          </w:r>
          <w:r>
            <w:rPr>
              <w:rFonts w:ascii="Times New Roman" w:hAnsi="Times New Roman" w:cs="Times New Roman"/>
              <w:bCs/>
              <w:sz w:val="28"/>
              <w:szCs w:val="28"/>
              <w:lang w:val="zh-CN"/>
            </w:rPr>
            <w:instrText xml:space="preserve"> HYPERLINK \l _Toc723363023 </w:instrText>
          </w:r>
          <w:r>
            <w:rPr>
              <w:rFonts w:ascii="Times New Roman" w:hAnsi="Times New Roman" w:cs="Times New Roman"/>
              <w:bCs/>
              <w:sz w:val="28"/>
              <w:szCs w:val="28"/>
              <w:lang w:val="zh-CN"/>
            </w:rPr>
            <w:fldChar w:fldCharType="separate"/>
          </w:r>
          <w:r>
            <w:rPr>
              <w:rFonts w:ascii="Times New Roman" w:hAnsi="Times New Roman" w:cs="Times New Roman"/>
              <w:sz w:val="28"/>
              <w:szCs w:val="28"/>
            </w:rPr>
            <w:t>（二）基本原则</w:t>
          </w:r>
          <w:r>
            <w:rPr>
              <w:sz w:val="28"/>
              <w:szCs w:val="28"/>
            </w:rPr>
            <w:tab/>
          </w:r>
          <w:r>
            <w:rPr>
              <w:sz w:val="28"/>
              <w:szCs w:val="28"/>
            </w:rPr>
            <w:fldChar w:fldCharType="begin"/>
          </w:r>
          <w:r>
            <w:rPr>
              <w:sz w:val="28"/>
              <w:szCs w:val="28"/>
            </w:rPr>
            <w:instrText xml:space="preserve"> PAGEREF _Toc723363023 \h </w:instrText>
          </w:r>
          <w:r>
            <w:rPr>
              <w:sz w:val="28"/>
              <w:szCs w:val="28"/>
            </w:rPr>
            <w:fldChar w:fldCharType="separate"/>
          </w:r>
          <w:r>
            <w:rPr>
              <w:sz w:val="28"/>
              <w:szCs w:val="28"/>
            </w:rPr>
            <w:t>1</w:t>
          </w:r>
          <w:r>
            <w:rPr>
              <w:sz w:val="28"/>
              <w:szCs w:val="28"/>
            </w:rPr>
            <w:fldChar w:fldCharType="end"/>
          </w:r>
          <w:r>
            <w:rPr>
              <w:rFonts w:ascii="Times New Roman" w:hAnsi="Times New Roman" w:cs="Times New Roman"/>
              <w:bCs/>
              <w:color w:val="auto"/>
              <w:sz w:val="28"/>
              <w:szCs w:val="28"/>
              <w:lang w:val="zh-CN"/>
            </w:rPr>
            <w:fldChar w:fldCharType="end"/>
          </w:r>
        </w:p>
        <w:p w14:paraId="1A033592">
          <w:pPr>
            <w:pStyle w:val="12"/>
            <w:keepNext w:val="0"/>
            <w:keepLines w:val="0"/>
            <w:pageBreakBefore w:val="0"/>
            <w:widowControl/>
            <w:tabs>
              <w:tab w:val="right" w:leader="dot" w:pos="8312"/>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cs="Times New Roman"/>
              <w:bCs/>
              <w:color w:val="auto"/>
              <w:sz w:val="28"/>
              <w:szCs w:val="28"/>
              <w:lang w:val="zh-CN"/>
            </w:rPr>
            <w:fldChar w:fldCharType="begin"/>
          </w:r>
          <w:r>
            <w:rPr>
              <w:rFonts w:ascii="Times New Roman" w:hAnsi="Times New Roman" w:cs="Times New Roman"/>
              <w:bCs/>
              <w:sz w:val="28"/>
              <w:szCs w:val="28"/>
              <w:lang w:val="zh-CN"/>
            </w:rPr>
            <w:instrText xml:space="preserve"> HYPERLINK \l _Toc887666420 </w:instrText>
          </w:r>
          <w:r>
            <w:rPr>
              <w:rFonts w:ascii="Times New Roman" w:hAnsi="Times New Roman" w:cs="Times New Roman"/>
              <w:bCs/>
              <w:sz w:val="28"/>
              <w:szCs w:val="28"/>
              <w:lang w:val="zh-CN"/>
            </w:rPr>
            <w:fldChar w:fldCharType="separate"/>
          </w:r>
          <w:r>
            <w:rPr>
              <w:rFonts w:ascii="Times New Roman" w:hAnsi="Times New Roman" w:cs="Times New Roman"/>
              <w:sz w:val="28"/>
              <w:szCs w:val="28"/>
            </w:rPr>
            <w:t>（三）发展布局</w:t>
          </w:r>
          <w:r>
            <w:rPr>
              <w:sz w:val="28"/>
              <w:szCs w:val="28"/>
            </w:rPr>
            <w:tab/>
          </w:r>
          <w:r>
            <w:rPr>
              <w:sz w:val="28"/>
              <w:szCs w:val="28"/>
            </w:rPr>
            <w:fldChar w:fldCharType="begin"/>
          </w:r>
          <w:r>
            <w:rPr>
              <w:sz w:val="28"/>
              <w:szCs w:val="28"/>
            </w:rPr>
            <w:instrText xml:space="preserve"> PAGEREF _Toc887666420 \h </w:instrText>
          </w:r>
          <w:r>
            <w:rPr>
              <w:sz w:val="28"/>
              <w:szCs w:val="28"/>
            </w:rPr>
            <w:fldChar w:fldCharType="separate"/>
          </w:r>
          <w:r>
            <w:rPr>
              <w:sz w:val="28"/>
              <w:szCs w:val="28"/>
            </w:rPr>
            <w:t>2</w:t>
          </w:r>
          <w:r>
            <w:rPr>
              <w:sz w:val="28"/>
              <w:szCs w:val="28"/>
            </w:rPr>
            <w:fldChar w:fldCharType="end"/>
          </w:r>
          <w:r>
            <w:rPr>
              <w:rFonts w:ascii="Times New Roman" w:hAnsi="Times New Roman" w:cs="Times New Roman"/>
              <w:bCs/>
              <w:color w:val="auto"/>
              <w:sz w:val="28"/>
              <w:szCs w:val="28"/>
              <w:lang w:val="zh-CN"/>
            </w:rPr>
            <w:fldChar w:fldCharType="end"/>
          </w:r>
        </w:p>
        <w:p w14:paraId="0A409409">
          <w:pPr>
            <w:pStyle w:val="12"/>
            <w:keepNext w:val="0"/>
            <w:keepLines w:val="0"/>
            <w:pageBreakBefore w:val="0"/>
            <w:widowControl/>
            <w:tabs>
              <w:tab w:val="right" w:leader="dot" w:pos="8312"/>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cs="Times New Roman"/>
              <w:bCs/>
              <w:color w:val="auto"/>
              <w:sz w:val="28"/>
              <w:szCs w:val="28"/>
              <w:lang w:val="zh-CN"/>
            </w:rPr>
            <w:fldChar w:fldCharType="begin"/>
          </w:r>
          <w:r>
            <w:rPr>
              <w:rFonts w:ascii="Times New Roman" w:hAnsi="Times New Roman" w:cs="Times New Roman"/>
              <w:bCs/>
              <w:sz w:val="28"/>
              <w:szCs w:val="28"/>
              <w:lang w:val="zh-CN"/>
            </w:rPr>
            <w:instrText xml:space="preserve"> HYPERLINK \l _Toc1135333574 </w:instrText>
          </w:r>
          <w:r>
            <w:rPr>
              <w:rFonts w:ascii="Times New Roman" w:hAnsi="Times New Roman" w:cs="Times New Roman"/>
              <w:bCs/>
              <w:sz w:val="28"/>
              <w:szCs w:val="28"/>
              <w:lang w:val="zh-CN"/>
            </w:rPr>
            <w:fldChar w:fldCharType="separate"/>
          </w:r>
          <w:r>
            <w:rPr>
              <w:rFonts w:ascii="Times New Roman" w:hAnsi="Times New Roman" w:cs="Times New Roman"/>
              <w:sz w:val="28"/>
              <w:szCs w:val="28"/>
            </w:rPr>
            <w:t>（四）行动目标</w:t>
          </w:r>
          <w:r>
            <w:rPr>
              <w:sz w:val="28"/>
              <w:szCs w:val="28"/>
            </w:rPr>
            <w:tab/>
          </w:r>
          <w:r>
            <w:rPr>
              <w:sz w:val="28"/>
              <w:szCs w:val="28"/>
            </w:rPr>
            <w:fldChar w:fldCharType="begin"/>
          </w:r>
          <w:r>
            <w:rPr>
              <w:sz w:val="28"/>
              <w:szCs w:val="28"/>
            </w:rPr>
            <w:instrText xml:space="preserve"> PAGEREF _Toc1135333574 \h </w:instrText>
          </w:r>
          <w:r>
            <w:rPr>
              <w:sz w:val="28"/>
              <w:szCs w:val="28"/>
            </w:rPr>
            <w:fldChar w:fldCharType="separate"/>
          </w:r>
          <w:r>
            <w:rPr>
              <w:sz w:val="28"/>
              <w:szCs w:val="28"/>
            </w:rPr>
            <w:t>4</w:t>
          </w:r>
          <w:r>
            <w:rPr>
              <w:sz w:val="28"/>
              <w:szCs w:val="28"/>
            </w:rPr>
            <w:fldChar w:fldCharType="end"/>
          </w:r>
          <w:r>
            <w:rPr>
              <w:rFonts w:ascii="Times New Roman" w:hAnsi="Times New Roman" w:cs="Times New Roman"/>
              <w:bCs/>
              <w:color w:val="auto"/>
              <w:sz w:val="28"/>
              <w:szCs w:val="28"/>
              <w:lang w:val="zh-CN"/>
            </w:rPr>
            <w:fldChar w:fldCharType="end"/>
          </w:r>
        </w:p>
        <w:p w14:paraId="0F779290">
          <w:pPr>
            <w:pStyle w:val="12"/>
            <w:keepNext w:val="0"/>
            <w:keepLines w:val="0"/>
            <w:pageBreakBefore w:val="0"/>
            <w:widowControl/>
            <w:tabs>
              <w:tab w:val="right" w:leader="dot" w:pos="8312"/>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cs="Times New Roman"/>
              <w:bCs/>
              <w:color w:val="auto"/>
              <w:sz w:val="28"/>
              <w:szCs w:val="28"/>
              <w:lang w:val="zh-CN"/>
            </w:rPr>
            <w:fldChar w:fldCharType="begin"/>
          </w:r>
          <w:r>
            <w:rPr>
              <w:rFonts w:ascii="Times New Roman" w:hAnsi="Times New Roman" w:cs="Times New Roman"/>
              <w:bCs/>
              <w:sz w:val="28"/>
              <w:szCs w:val="28"/>
              <w:lang w:val="zh-CN"/>
            </w:rPr>
            <w:instrText xml:space="preserve"> HYPERLINK \l _Toc1857959939 </w:instrText>
          </w:r>
          <w:r>
            <w:rPr>
              <w:rFonts w:ascii="Times New Roman" w:hAnsi="Times New Roman" w:cs="Times New Roman"/>
              <w:bCs/>
              <w:sz w:val="28"/>
              <w:szCs w:val="28"/>
              <w:lang w:val="zh-CN"/>
            </w:rPr>
            <w:fldChar w:fldCharType="separate"/>
          </w:r>
          <w:r>
            <w:rPr>
              <w:rFonts w:ascii="Times New Roman" w:hAnsi="Times New Roman" w:cs="Times New Roman"/>
              <w:sz w:val="28"/>
              <w:szCs w:val="28"/>
            </w:rPr>
            <w:t>（五）空间格局</w:t>
          </w:r>
          <w:r>
            <w:rPr>
              <w:sz w:val="28"/>
              <w:szCs w:val="28"/>
            </w:rPr>
            <w:tab/>
          </w:r>
          <w:r>
            <w:rPr>
              <w:sz w:val="28"/>
              <w:szCs w:val="28"/>
            </w:rPr>
            <w:fldChar w:fldCharType="begin"/>
          </w:r>
          <w:r>
            <w:rPr>
              <w:sz w:val="28"/>
              <w:szCs w:val="28"/>
            </w:rPr>
            <w:instrText xml:space="preserve"> PAGEREF _Toc1857959939 \h </w:instrText>
          </w:r>
          <w:r>
            <w:rPr>
              <w:sz w:val="28"/>
              <w:szCs w:val="28"/>
            </w:rPr>
            <w:fldChar w:fldCharType="separate"/>
          </w:r>
          <w:r>
            <w:rPr>
              <w:sz w:val="28"/>
              <w:szCs w:val="28"/>
            </w:rPr>
            <w:t>4</w:t>
          </w:r>
          <w:r>
            <w:rPr>
              <w:sz w:val="28"/>
              <w:szCs w:val="28"/>
            </w:rPr>
            <w:fldChar w:fldCharType="end"/>
          </w:r>
          <w:r>
            <w:rPr>
              <w:rFonts w:ascii="Times New Roman" w:hAnsi="Times New Roman" w:cs="Times New Roman"/>
              <w:bCs/>
              <w:color w:val="auto"/>
              <w:sz w:val="28"/>
              <w:szCs w:val="28"/>
              <w:lang w:val="zh-CN"/>
            </w:rPr>
            <w:fldChar w:fldCharType="end"/>
          </w:r>
        </w:p>
        <w:p w14:paraId="6CC9C892">
          <w:pPr>
            <w:pStyle w:val="10"/>
            <w:keepNext w:val="0"/>
            <w:keepLines w:val="0"/>
            <w:pageBreakBefore w:val="0"/>
            <w:widowControl/>
            <w:tabs>
              <w:tab w:val="right" w:leader="dot" w:pos="8312"/>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cs="Times New Roman"/>
              <w:bCs/>
              <w:color w:val="auto"/>
              <w:sz w:val="28"/>
              <w:szCs w:val="28"/>
              <w:lang w:val="zh-CN"/>
            </w:rPr>
            <w:fldChar w:fldCharType="begin"/>
          </w:r>
          <w:r>
            <w:rPr>
              <w:rFonts w:ascii="Times New Roman" w:hAnsi="Times New Roman" w:cs="Times New Roman"/>
              <w:bCs/>
              <w:sz w:val="28"/>
              <w:szCs w:val="28"/>
              <w:lang w:val="zh-CN"/>
            </w:rPr>
            <w:instrText xml:space="preserve"> HYPERLINK \l _Toc1566817535 </w:instrText>
          </w:r>
          <w:r>
            <w:rPr>
              <w:rFonts w:ascii="Times New Roman" w:hAnsi="Times New Roman" w:cs="Times New Roman"/>
              <w:bCs/>
              <w:sz w:val="28"/>
              <w:szCs w:val="28"/>
              <w:lang w:val="zh-CN"/>
            </w:rPr>
            <w:fldChar w:fldCharType="separate"/>
          </w:r>
          <w:r>
            <w:rPr>
              <w:rFonts w:ascii="Times New Roman" w:hAnsi="Times New Roman" w:cs="Times New Roman"/>
              <w:sz w:val="28"/>
              <w:szCs w:val="28"/>
            </w:rPr>
            <w:t>二、重点任务</w:t>
          </w:r>
          <w:r>
            <w:rPr>
              <w:sz w:val="28"/>
              <w:szCs w:val="28"/>
            </w:rPr>
            <w:tab/>
          </w:r>
          <w:r>
            <w:rPr>
              <w:sz w:val="28"/>
              <w:szCs w:val="28"/>
            </w:rPr>
            <w:fldChar w:fldCharType="begin"/>
          </w:r>
          <w:r>
            <w:rPr>
              <w:sz w:val="28"/>
              <w:szCs w:val="28"/>
            </w:rPr>
            <w:instrText xml:space="preserve"> PAGEREF _Toc1566817535 \h </w:instrText>
          </w:r>
          <w:r>
            <w:rPr>
              <w:sz w:val="28"/>
              <w:szCs w:val="28"/>
            </w:rPr>
            <w:fldChar w:fldCharType="separate"/>
          </w:r>
          <w:r>
            <w:rPr>
              <w:sz w:val="28"/>
              <w:szCs w:val="28"/>
            </w:rPr>
            <w:t>5</w:t>
          </w:r>
          <w:r>
            <w:rPr>
              <w:sz w:val="28"/>
              <w:szCs w:val="28"/>
            </w:rPr>
            <w:fldChar w:fldCharType="end"/>
          </w:r>
          <w:r>
            <w:rPr>
              <w:rFonts w:ascii="Times New Roman" w:hAnsi="Times New Roman" w:cs="Times New Roman"/>
              <w:bCs/>
              <w:color w:val="auto"/>
              <w:sz w:val="28"/>
              <w:szCs w:val="28"/>
              <w:lang w:val="zh-CN"/>
            </w:rPr>
            <w:fldChar w:fldCharType="end"/>
          </w:r>
        </w:p>
        <w:p w14:paraId="442C69D0">
          <w:pPr>
            <w:pStyle w:val="12"/>
            <w:keepNext w:val="0"/>
            <w:keepLines w:val="0"/>
            <w:pageBreakBefore w:val="0"/>
            <w:widowControl/>
            <w:tabs>
              <w:tab w:val="right" w:leader="dot" w:pos="8312"/>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cs="Times New Roman"/>
              <w:bCs/>
              <w:color w:val="auto"/>
              <w:sz w:val="28"/>
              <w:szCs w:val="28"/>
              <w:lang w:val="zh-CN"/>
            </w:rPr>
            <w:fldChar w:fldCharType="begin"/>
          </w:r>
          <w:r>
            <w:rPr>
              <w:rFonts w:ascii="Times New Roman" w:hAnsi="Times New Roman" w:cs="Times New Roman"/>
              <w:bCs/>
              <w:sz w:val="28"/>
              <w:szCs w:val="28"/>
              <w:lang w:val="zh-CN"/>
            </w:rPr>
            <w:instrText xml:space="preserve"> HYPERLINK \l _Toc869781650 </w:instrText>
          </w:r>
          <w:r>
            <w:rPr>
              <w:rFonts w:ascii="Times New Roman" w:hAnsi="Times New Roman" w:cs="Times New Roman"/>
              <w:bCs/>
              <w:sz w:val="28"/>
              <w:szCs w:val="28"/>
              <w:lang w:val="zh-CN"/>
            </w:rPr>
            <w:fldChar w:fldCharType="separate"/>
          </w:r>
          <w:r>
            <w:rPr>
              <w:rFonts w:ascii="Times New Roman" w:hAnsi="Times New Roman" w:cs="Times New Roman"/>
              <w:sz w:val="28"/>
              <w:szCs w:val="28"/>
            </w:rPr>
            <w:t>（一）科学开展国土绿化</w:t>
          </w:r>
          <w:r>
            <w:rPr>
              <w:sz w:val="28"/>
              <w:szCs w:val="28"/>
            </w:rPr>
            <w:tab/>
          </w:r>
          <w:r>
            <w:rPr>
              <w:sz w:val="28"/>
              <w:szCs w:val="28"/>
            </w:rPr>
            <w:fldChar w:fldCharType="begin"/>
          </w:r>
          <w:r>
            <w:rPr>
              <w:sz w:val="28"/>
              <w:szCs w:val="28"/>
            </w:rPr>
            <w:instrText xml:space="preserve"> PAGEREF _Toc869781650 \h </w:instrText>
          </w:r>
          <w:r>
            <w:rPr>
              <w:sz w:val="28"/>
              <w:szCs w:val="28"/>
            </w:rPr>
            <w:fldChar w:fldCharType="separate"/>
          </w:r>
          <w:r>
            <w:rPr>
              <w:sz w:val="28"/>
              <w:szCs w:val="28"/>
            </w:rPr>
            <w:t>5</w:t>
          </w:r>
          <w:r>
            <w:rPr>
              <w:sz w:val="28"/>
              <w:szCs w:val="28"/>
            </w:rPr>
            <w:fldChar w:fldCharType="end"/>
          </w:r>
          <w:r>
            <w:rPr>
              <w:rFonts w:ascii="Times New Roman" w:hAnsi="Times New Roman" w:cs="Times New Roman"/>
              <w:bCs/>
              <w:color w:val="auto"/>
              <w:sz w:val="28"/>
              <w:szCs w:val="28"/>
              <w:lang w:val="zh-CN"/>
            </w:rPr>
            <w:fldChar w:fldCharType="end"/>
          </w:r>
        </w:p>
        <w:p w14:paraId="3A0B1524">
          <w:pPr>
            <w:pStyle w:val="12"/>
            <w:keepNext w:val="0"/>
            <w:keepLines w:val="0"/>
            <w:pageBreakBefore w:val="0"/>
            <w:widowControl/>
            <w:tabs>
              <w:tab w:val="right" w:leader="dot" w:pos="8312"/>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cs="Times New Roman"/>
              <w:bCs/>
              <w:color w:val="auto"/>
              <w:sz w:val="28"/>
              <w:szCs w:val="28"/>
              <w:lang w:val="zh-CN"/>
            </w:rPr>
            <w:fldChar w:fldCharType="begin"/>
          </w:r>
          <w:r>
            <w:rPr>
              <w:rFonts w:ascii="Times New Roman" w:hAnsi="Times New Roman" w:cs="Times New Roman"/>
              <w:bCs/>
              <w:sz w:val="28"/>
              <w:szCs w:val="28"/>
              <w:lang w:val="zh-CN"/>
            </w:rPr>
            <w:instrText xml:space="preserve"> HYPERLINK \l _Toc773857268 </w:instrText>
          </w:r>
          <w:r>
            <w:rPr>
              <w:rFonts w:ascii="Times New Roman" w:hAnsi="Times New Roman" w:cs="Times New Roman"/>
              <w:bCs/>
              <w:sz w:val="28"/>
              <w:szCs w:val="28"/>
              <w:lang w:val="zh-CN"/>
            </w:rPr>
            <w:fldChar w:fldCharType="separate"/>
          </w:r>
          <w:r>
            <w:rPr>
              <w:rFonts w:ascii="Times New Roman" w:hAnsi="Times New Roman" w:cs="Times New Roman"/>
              <w:sz w:val="28"/>
              <w:szCs w:val="28"/>
            </w:rPr>
            <w:t>（二）</w:t>
          </w:r>
          <w:r>
            <w:rPr>
              <w:rFonts w:hint="eastAsia" w:ascii="Times New Roman" w:hAnsi="Times New Roman" w:cs="Times New Roman"/>
              <w:sz w:val="28"/>
              <w:szCs w:val="28"/>
            </w:rPr>
            <w:t>全面</w:t>
          </w:r>
          <w:r>
            <w:rPr>
              <w:rFonts w:ascii="Times New Roman" w:hAnsi="Times New Roman" w:cs="Times New Roman"/>
              <w:sz w:val="28"/>
              <w:szCs w:val="28"/>
            </w:rPr>
            <w:t>加强资源保护</w:t>
          </w:r>
          <w:r>
            <w:rPr>
              <w:sz w:val="28"/>
              <w:szCs w:val="28"/>
            </w:rPr>
            <w:tab/>
          </w:r>
          <w:r>
            <w:rPr>
              <w:sz w:val="28"/>
              <w:szCs w:val="28"/>
            </w:rPr>
            <w:fldChar w:fldCharType="begin"/>
          </w:r>
          <w:r>
            <w:rPr>
              <w:sz w:val="28"/>
              <w:szCs w:val="28"/>
            </w:rPr>
            <w:instrText xml:space="preserve"> PAGEREF _Toc773857268 \h </w:instrText>
          </w:r>
          <w:r>
            <w:rPr>
              <w:sz w:val="28"/>
              <w:szCs w:val="28"/>
            </w:rPr>
            <w:fldChar w:fldCharType="separate"/>
          </w:r>
          <w:r>
            <w:rPr>
              <w:sz w:val="28"/>
              <w:szCs w:val="28"/>
            </w:rPr>
            <w:t>12</w:t>
          </w:r>
          <w:r>
            <w:rPr>
              <w:sz w:val="28"/>
              <w:szCs w:val="28"/>
            </w:rPr>
            <w:fldChar w:fldCharType="end"/>
          </w:r>
          <w:r>
            <w:rPr>
              <w:rFonts w:ascii="Times New Roman" w:hAnsi="Times New Roman" w:cs="Times New Roman"/>
              <w:bCs/>
              <w:color w:val="auto"/>
              <w:sz w:val="28"/>
              <w:szCs w:val="28"/>
              <w:lang w:val="zh-CN"/>
            </w:rPr>
            <w:fldChar w:fldCharType="end"/>
          </w:r>
        </w:p>
        <w:p w14:paraId="395A3D22">
          <w:pPr>
            <w:pStyle w:val="12"/>
            <w:keepNext w:val="0"/>
            <w:keepLines w:val="0"/>
            <w:pageBreakBefore w:val="0"/>
            <w:widowControl/>
            <w:tabs>
              <w:tab w:val="right" w:leader="dot" w:pos="8312"/>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cs="Times New Roman"/>
              <w:bCs/>
              <w:color w:val="auto"/>
              <w:sz w:val="28"/>
              <w:szCs w:val="28"/>
              <w:lang w:val="zh-CN"/>
            </w:rPr>
            <w:fldChar w:fldCharType="begin"/>
          </w:r>
          <w:r>
            <w:rPr>
              <w:rFonts w:ascii="Times New Roman" w:hAnsi="Times New Roman" w:cs="Times New Roman"/>
              <w:bCs/>
              <w:sz w:val="28"/>
              <w:szCs w:val="28"/>
              <w:lang w:val="zh-CN"/>
            </w:rPr>
            <w:instrText xml:space="preserve"> HYPERLINK \l _Toc1659896768 </w:instrText>
          </w:r>
          <w:r>
            <w:rPr>
              <w:rFonts w:ascii="Times New Roman" w:hAnsi="Times New Roman" w:cs="Times New Roman"/>
              <w:bCs/>
              <w:sz w:val="28"/>
              <w:szCs w:val="28"/>
              <w:lang w:val="zh-CN"/>
            </w:rPr>
            <w:fldChar w:fldCharType="separate"/>
          </w:r>
          <w:r>
            <w:rPr>
              <w:rFonts w:ascii="Times New Roman" w:hAnsi="Times New Roman" w:cs="Times New Roman"/>
              <w:sz w:val="28"/>
              <w:szCs w:val="28"/>
            </w:rPr>
            <w:t>（三）高</w:t>
          </w:r>
          <w:r>
            <w:rPr>
              <w:rFonts w:hint="eastAsia" w:ascii="Times New Roman" w:hAnsi="Times New Roman" w:cs="Times New Roman"/>
              <w:sz w:val="28"/>
              <w:szCs w:val="28"/>
              <w:lang w:eastAsia="zh-CN"/>
            </w:rPr>
            <w:t>效</w:t>
          </w:r>
          <w:r>
            <w:rPr>
              <w:rFonts w:ascii="Times New Roman" w:hAnsi="Times New Roman" w:cs="Times New Roman"/>
              <w:sz w:val="28"/>
              <w:szCs w:val="28"/>
            </w:rPr>
            <w:t>发展富民产业</w:t>
          </w:r>
          <w:r>
            <w:rPr>
              <w:sz w:val="28"/>
              <w:szCs w:val="28"/>
            </w:rPr>
            <w:tab/>
          </w:r>
          <w:r>
            <w:rPr>
              <w:sz w:val="28"/>
              <w:szCs w:val="28"/>
            </w:rPr>
            <w:fldChar w:fldCharType="begin"/>
          </w:r>
          <w:r>
            <w:rPr>
              <w:sz w:val="28"/>
              <w:szCs w:val="28"/>
            </w:rPr>
            <w:instrText xml:space="preserve"> PAGEREF _Toc1659896768 \h </w:instrText>
          </w:r>
          <w:r>
            <w:rPr>
              <w:sz w:val="28"/>
              <w:szCs w:val="28"/>
            </w:rPr>
            <w:fldChar w:fldCharType="separate"/>
          </w:r>
          <w:r>
            <w:rPr>
              <w:sz w:val="28"/>
              <w:szCs w:val="28"/>
            </w:rPr>
            <w:t>18</w:t>
          </w:r>
          <w:r>
            <w:rPr>
              <w:sz w:val="28"/>
              <w:szCs w:val="28"/>
            </w:rPr>
            <w:fldChar w:fldCharType="end"/>
          </w:r>
          <w:r>
            <w:rPr>
              <w:rFonts w:ascii="Times New Roman" w:hAnsi="Times New Roman" w:cs="Times New Roman"/>
              <w:bCs/>
              <w:color w:val="auto"/>
              <w:sz w:val="28"/>
              <w:szCs w:val="28"/>
              <w:lang w:val="zh-CN"/>
            </w:rPr>
            <w:fldChar w:fldCharType="end"/>
          </w:r>
        </w:p>
        <w:p w14:paraId="14AA50F0">
          <w:pPr>
            <w:pStyle w:val="12"/>
            <w:keepNext w:val="0"/>
            <w:keepLines w:val="0"/>
            <w:pageBreakBefore w:val="0"/>
            <w:widowControl/>
            <w:tabs>
              <w:tab w:val="right" w:leader="dot" w:pos="8312"/>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cs="Times New Roman"/>
              <w:bCs/>
              <w:color w:val="auto"/>
              <w:sz w:val="28"/>
              <w:szCs w:val="28"/>
              <w:lang w:val="zh-CN"/>
            </w:rPr>
            <w:fldChar w:fldCharType="begin"/>
          </w:r>
          <w:r>
            <w:rPr>
              <w:rFonts w:ascii="Times New Roman" w:hAnsi="Times New Roman" w:cs="Times New Roman"/>
              <w:bCs/>
              <w:sz w:val="28"/>
              <w:szCs w:val="28"/>
              <w:lang w:val="zh-CN"/>
            </w:rPr>
            <w:instrText xml:space="preserve"> HYPERLINK \l _Toc21616575 </w:instrText>
          </w:r>
          <w:r>
            <w:rPr>
              <w:rFonts w:ascii="Times New Roman" w:hAnsi="Times New Roman" w:cs="Times New Roman"/>
              <w:bCs/>
              <w:sz w:val="28"/>
              <w:szCs w:val="28"/>
              <w:lang w:val="zh-CN"/>
            </w:rPr>
            <w:fldChar w:fldCharType="separate"/>
          </w:r>
          <w:r>
            <w:rPr>
              <w:rFonts w:ascii="Times New Roman" w:hAnsi="Times New Roman" w:cs="Times New Roman"/>
              <w:sz w:val="28"/>
              <w:szCs w:val="28"/>
            </w:rPr>
            <w:t>（四）</w:t>
          </w:r>
          <w:r>
            <w:rPr>
              <w:rFonts w:hint="eastAsia" w:ascii="Times New Roman" w:hAnsi="Times New Roman" w:cs="Times New Roman"/>
              <w:sz w:val="28"/>
              <w:szCs w:val="28"/>
            </w:rPr>
            <w:t>大力弘扬</w:t>
          </w:r>
          <w:r>
            <w:rPr>
              <w:rFonts w:ascii="Times New Roman" w:hAnsi="Times New Roman" w:cs="Times New Roman"/>
              <w:sz w:val="28"/>
              <w:szCs w:val="28"/>
            </w:rPr>
            <w:t>森林文化</w:t>
          </w:r>
          <w:r>
            <w:rPr>
              <w:sz w:val="28"/>
              <w:szCs w:val="28"/>
            </w:rPr>
            <w:tab/>
          </w:r>
          <w:r>
            <w:rPr>
              <w:sz w:val="28"/>
              <w:szCs w:val="28"/>
            </w:rPr>
            <w:fldChar w:fldCharType="begin"/>
          </w:r>
          <w:r>
            <w:rPr>
              <w:sz w:val="28"/>
              <w:szCs w:val="28"/>
            </w:rPr>
            <w:instrText xml:space="preserve"> PAGEREF _Toc21616575 \h </w:instrText>
          </w:r>
          <w:r>
            <w:rPr>
              <w:sz w:val="28"/>
              <w:szCs w:val="28"/>
            </w:rPr>
            <w:fldChar w:fldCharType="separate"/>
          </w:r>
          <w:r>
            <w:rPr>
              <w:sz w:val="28"/>
              <w:szCs w:val="28"/>
            </w:rPr>
            <w:t>23</w:t>
          </w:r>
          <w:r>
            <w:rPr>
              <w:sz w:val="28"/>
              <w:szCs w:val="28"/>
            </w:rPr>
            <w:fldChar w:fldCharType="end"/>
          </w:r>
          <w:r>
            <w:rPr>
              <w:rFonts w:ascii="Times New Roman" w:hAnsi="Times New Roman" w:cs="Times New Roman"/>
              <w:bCs/>
              <w:color w:val="auto"/>
              <w:sz w:val="28"/>
              <w:szCs w:val="28"/>
              <w:lang w:val="zh-CN"/>
            </w:rPr>
            <w:fldChar w:fldCharType="end"/>
          </w:r>
        </w:p>
        <w:p w14:paraId="1E83870B">
          <w:pPr>
            <w:pStyle w:val="12"/>
            <w:keepNext w:val="0"/>
            <w:keepLines w:val="0"/>
            <w:pageBreakBefore w:val="0"/>
            <w:widowControl/>
            <w:tabs>
              <w:tab w:val="right" w:leader="dot" w:pos="8312"/>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cs="Times New Roman"/>
              <w:bCs/>
              <w:color w:val="auto"/>
              <w:sz w:val="28"/>
              <w:szCs w:val="28"/>
              <w:lang w:val="zh-CN"/>
            </w:rPr>
            <w:fldChar w:fldCharType="begin"/>
          </w:r>
          <w:r>
            <w:rPr>
              <w:rFonts w:ascii="Times New Roman" w:hAnsi="Times New Roman" w:cs="Times New Roman"/>
              <w:bCs/>
              <w:sz w:val="28"/>
              <w:szCs w:val="28"/>
              <w:lang w:val="zh-CN"/>
            </w:rPr>
            <w:instrText xml:space="preserve"> HYPERLINK \l _Toc1047226321 </w:instrText>
          </w:r>
          <w:r>
            <w:rPr>
              <w:rFonts w:ascii="Times New Roman" w:hAnsi="Times New Roman" w:cs="Times New Roman"/>
              <w:bCs/>
              <w:sz w:val="28"/>
              <w:szCs w:val="28"/>
              <w:lang w:val="zh-CN"/>
            </w:rPr>
            <w:fldChar w:fldCharType="separate"/>
          </w:r>
          <w:r>
            <w:rPr>
              <w:rFonts w:ascii="Times New Roman" w:hAnsi="Times New Roman" w:cs="Times New Roman"/>
              <w:sz w:val="28"/>
              <w:szCs w:val="28"/>
            </w:rPr>
            <w:t>（五）</w:t>
          </w:r>
          <w:r>
            <w:rPr>
              <w:rFonts w:hint="eastAsia" w:ascii="Times New Roman" w:hAnsi="Times New Roman" w:cs="Times New Roman"/>
              <w:sz w:val="28"/>
              <w:szCs w:val="28"/>
            </w:rPr>
            <w:t>深化</w:t>
          </w:r>
          <w:r>
            <w:rPr>
              <w:rFonts w:ascii="Times New Roman" w:hAnsi="Times New Roman" w:cs="Times New Roman"/>
              <w:sz w:val="28"/>
              <w:szCs w:val="28"/>
            </w:rPr>
            <w:t>林业</w:t>
          </w:r>
          <w:r>
            <w:rPr>
              <w:rFonts w:hint="eastAsia" w:ascii="Times New Roman" w:hAnsi="Times New Roman" w:cs="Times New Roman"/>
              <w:sz w:val="28"/>
              <w:szCs w:val="28"/>
            </w:rPr>
            <w:t>改革</w:t>
          </w:r>
          <w:r>
            <w:rPr>
              <w:rFonts w:ascii="Times New Roman" w:hAnsi="Times New Roman" w:cs="Times New Roman"/>
              <w:sz w:val="28"/>
              <w:szCs w:val="28"/>
            </w:rPr>
            <w:t>创新</w:t>
          </w:r>
          <w:r>
            <w:rPr>
              <w:sz w:val="28"/>
              <w:szCs w:val="28"/>
            </w:rPr>
            <w:tab/>
          </w:r>
          <w:r>
            <w:rPr>
              <w:sz w:val="28"/>
              <w:szCs w:val="28"/>
            </w:rPr>
            <w:fldChar w:fldCharType="begin"/>
          </w:r>
          <w:r>
            <w:rPr>
              <w:sz w:val="28"/>
              <w:szCs w:val="28"/>
            </w:rPr>
            <w:instrText xml:space="preserve"> PAGEREF _Toc1047226321 \h </w:instrText>
          </w:r>
          <w:r>
            <w:rPr>
              <w:sz w:val="28"/>
              <w:szCs w:val="28"/>
            </w:rPr>
            <w:fldChar w:fldCharType="separate"/>
          </w:r>
          <w:r>
            <w:rPr>
              <w:sz w:val="28"/>
              <w:szCs w:val="28"/>
            </w:rPr>
            <w:t>26</w:t>
          </w:r>
          <w:r>
            <w:rPr>
              <w:sz w:val="28"/>
              <w:szCs w:val="28"/>
            </w:rPr>
            <w:fldChar w:fldCharType="end"/>
          </w:r>
          <w:r>
            <w:rPr>
              <w:rFonts w:ascii="Times New Roman" w:hAnsi="Times New Roman" w:cs="Times New Roman"/>
              <w:bCs/>
              <w:color w:val="auto"/>
              <w:sz w:val="28"/>
              <w:szCs w:val="28"/>
              <w:lang w:val="zh-CN"/>
            </w:rPr>
            <w:fldChar w:fldCharType="end"/>
          </w:r>
        </w:p>
        <w:p w14:paraId="14E6CECA">
          <w:pPr>
            <w:pStyle w:val="12"/>
            <w:keepNext w:val="0"/>
            <w:keepLines w:val="0"/>
            <w:pageBreakBefore w:val="0"/>
            <w:widowControl/>
            <w:tabs>
              <w:tab w:val="right" w:leader="dot" w:pos="8312"/>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cs="Times New Roman"/>
              <w:bCs/>
              <w:color w:val="auto"/>
              <w:sz w:val="28"/>
              <w:szCs w:val="28"/>
              <w:lang w:val="zh-CN"/>
            </w:rPr>
            <w:fldChar w:fldCharType="begin"/>
          </w:r>
          <w:r>
            <w:rPr>
              <w:rFonts w:ascii="Times New Roman" w:hAnsi="Times New Roman" w:cs="Times New Roman"/>
              <w:bCs/>
              <w:sz w:val="28"/>
              <w:szCs w:val="28"/>
              <w:lang w:val="zh-CN"/>
            </w:rPr>
            <w:instrText xml:space="preserve"> HYPERLINK \l _Toc1917198645 </w:instrText>
          </w:r>
          <w:r>
            <w:rPr>
              <w:rFonts w:ascii="Times New Roman" w:hAnsi="Times New Roman" w:cs="Times New Roman"/>
              <w:bCs/>
              <w:sz w:val="28"/>
              <w:szCs w:val="28"/>
              <w:lang w:val="zh-CN"/>
            </w:rPr>
            <w:fldChar w:fldCharType="separate"/>
          </w:r>
          <w:r>
            <w:rPr>
              <w:rFonts w:ascii="Times New Roman" w:hAnsi="Times New Roman" w:cs="Times New Roman"/>
              <w:sz w:val="28"/>
              <w:szCs w:val="28"/>
            </w:rPr>
            <w:t>（六）强化保障能力</w:t>
          </w:r>
          <w:r>
            <w:rPr>
              <w:rFonts w:hint="eastAsia" w:ascii="Times New Roman" w:hAnsi="Times New Roman" w:cs="Times New Roman"/>
              <w:sz w:val="28"/>
              <w:szCs w:val="28"/>
              <w:lang w:eastAsia="zh-CN"/>
            </w:rPr>
            <w:t>建设</w:t>
          </w:r>
          <w:r>
            <w:rPr>
              <w:sz w:val="28"/>
              <w:szCs w:val="28"/>
            </w:rPr>
            <w:tab/>
          </w:r>
          <w:r>
            <w:rPr>
              <w:sz w:val="28"/>
              <w:szCs w:val="28"/>
            </w:rPr>
            <w:fldChar w:fldCharType="begin"/>
          </w:r>
          <w:r>
            <w:rPr>
              <w:sz w:val="28"/>
              <w:szCs w:val="28"/>
            </w:rPr>
            <w:instrText xml:space="preserve"> PAGEREF _Toc1917198645 \h </w:instrText>
          </w:r>
          <w:r>
            <w:rPr>
              <w:sz w:val="28"/>
              <w:szCs w:val="28"/>
            </w:rPr>
            <w:fldChar w:fldCharType="separate"/>
          </w:r>
          <w:r>
            <w:rPr>
              <w:sz w:val="28"/>
              <w:szCs w:val="28"/>
            </w:rPr>
            <w:t>29</w:t>
          </w:r>
          <w:r>
            <w:rPr>
              <w:sz w:val="28"/>
              <w:szCs w:val="28"/>
            </w:rPr>
            <w:fldChar w:fldCharType="end"/>
          </w:r>
          <w:r>
            <w:rPr>
              <w:rFonts w:ascii="Times New Roman" w:hAnsi="Times New Roman" w:cs="Times New Roman"/>
              <w:bCs/>
              <w:color w:val="auto"/>
              <w:sz w:val="28"/>
              <w:szCs w:val="28"/>
              <w:lang w:val="zh-CN"/>
            </w:rPr>
            <w:fldChar w:fldCharType="end"/>
          </w:r>
        </w:p>
        <w:p w14:paraId="5329CCD1">
          <w:pPr>
            <w:pStyle w:val="10"/>
            <w:keepNext w:val="0"/>
            <w:keepLines w:val="0"/>
            <w:pageBreakBefore w:val="0"/>
            <w:widowControl/>
            <w:tabs>
              <w:tab w:val="right" w:leader="dot" w:pos="8312"/>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cs="Times New Roman"/>
              <w:bCs/>
              <w:color w:val="auto"/>
              <w:sz w:val="28"/>
              <w:szCs w:val="28"/>
              <w:lang w:val="zh-CN"/>
            </w:rPr>
            <w:fldChar w:fldCharType="begin"/>
          </w:r>
          <w:r>
            <w:rPr>
              <w:rFonts w:ascii="Times New Roman" w:hAnsi="Times New Roman" w:cs="Times New Roman"/>
              <w:bCs/>
              <w:sz w:val="28"/>
              <w:szCs w:val="28"/>
              <w:lang w:val="zh-CN"/>
            </w:rPr>
            <w:instrText xml:space="preserve"> HYPERLINK \l _Toc84938533 </w:instrText>
          </w:r>
          <w:r>
            <w:rPr>
              <w:rFonts w:ascii="Times New Roman" w:hAnsi="Times New Roman" w:cs="Times New Roman"/>
              <w:bCs/>
              <w:sz w:val="28"/>
              <w:szCs w:val="28"/>
              <w:lang w:val="zh-CN"/>
            </w:rPr>
            <w:fldChar w:fldCharType="separate"/>
          </w:r>
          <w:r>
            <w:rPr>
              <w:rFonts w:hint="eastAsia" w:ascii="Times New Roman" w:hAnsi="Times New Roman" w:cs="Times New Roman"/>
              <w:sz w:val="28"/>
              <w:szCs w:val="28"/>
            </w:rPr>
            <w:t xml:space="preserve">三、 </w:t>
          </w:r>
          <w:r>
            <w:rPr>
              <w:rFonts w:ascii="Times New Roman" w:hAnsi="Times New Roman" w:cs="Times New Roman"/>
              <w:sz w:val="28"/>
              <w:szCs w:val="28"/>
            </w:rPr>
            <w:t>重点项目</w:t>
          </w:r>
          <w:r>
            <w:rPr>
              <w:sz w:val="28"/>
              <w:szCs w:val="28"/>
            </w:rPr>
            <w:tab/>
          </w:r>
          <w:r>
            <w:rPr>
              <w:sz w:val="28"/>
              <w:szCs w:val="28"/>
            </w:rPr>
            <w:fldChar w:fldCharType="begin"/>
          </w:r>
          <w:r>
            <w:rPr>
              <w:sz w:val="28"/>
              <w:szCs w:val="28"/>
            </w:rPr>
            <w:instrText xml:space="preserve"> PAGEREF _Toc84938533 \h </w:instrText>
          </w:r>
          <w:r>
            <w:rPr>
              <w:sz w:val="28"/>
              <w:szCs w:val="28"/>
            </w:rPr>
            <w:fldChar w:fldCharType="separate"/>
          </w:r>
          <w:r>
            <w:rPr>
              <w:sz w:val="28"/>
              <w:szCs w:val="28"/>
            </w:rPr>
            <w:t>33</w:t>
          </w:r>
          <w:r>
            <w:rPr>
              <w:sz w:val="28"/>
              <w:szCs w:val="28"/>
            </w:rPr>
            <w:fldChar w:fldCharType="end"/>
          </w:r>
          <w:r>
            <w:rPr>
              <w:rFonts w:ascii="Times New Roman" w:hAnsi="Times New Roman" w:cs="Times New Roman"/>
              <w:bCs/>
              <w:color w:val="auto"/>
              <w:sz w:val="28"/>
              <w:szCs w:val="28"/>
              <w:lang w:val="zh-CN"/>
            </w:rPr>
            <w:fldChar w:fldCharType="end"/>
          </w:r>
        </w:p>
        <w:p w14:paraId="0BBA2615">
          <w:pPr>
            <w:pStyle w:val="10"/>
            <w:keepNext w:val="0"/>
            <w:keepLines w:val="0"/>
            <w:pageBreakBefore w:val="0"/>
            <w:widowControl/>
            <w:tabs>
              <w:tab w:val="right" w:leader="dot" w:pos="8312"/>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cs="Times New Roman"/>
              <w:bCs/>
              <w:color w:val="auto"/>
              <w:sz w:val="28"/>
              <w:szCs w:val="28"/>
              <w:lang w:val="zh-CN"/>
            </w:rPr>
            <w:fldChar w:fldCharType="begin"/>
          </w:r>
          <w:r>
            <w:rPr>
              <w:rFonts w:ascii="Times New Roman" w:hAnsi="Times New Roman" w:cs="Times New Roman"/>
              <w:bCs/>
              <w:sz w:val="28"/>
              <w:szCs w:val="28"/>
              <w:lang w:val="zh-CN"/>
            </w:rPr>
            <w:instrText xml:space="preserve"> HYPERLINK \l _Toc2100506663 </w:instrText>
          </w:r>
          <w:r>
            <w:rPr>
              <w:rFonts w:ascii="Times New Roman" w:hAnsi="Times New Roman" w:cs="Times New Roman"/>
              <w:bCs/>
              <w:sz w:val="28"/>
              <w:szCs w:val="28"/>
              <w:lang w:val="zh-CN"/>
            </w:rPr>
            <w:fldChar w:fldCharType="separate"/>
          </w:r>
          <w:r>
            <w:rPr>
              <w:rFonts w:ascii="Times New Roman" w:hAnsi="Times New Roman" w:cs="Times New Roman"/>
              <w:sz w:val="28"/>
              <w:szCs w:val="28"/>
            </w:rPr>
            <w:t>四、保障措施</w:t>
          </w:r>
          <w:r>
            <w:rPr>
              <w:sz w:val="28"/>
              <w:szCs w:val="28"/>
            </w:rPr>
            <w:tab/>
          </w:r>
          <w:r>
            <w:rPr>
              <w:sz w:val="28"/>
              <w:szCs w:val="28"/>
            </w:rPr>
            <w:fldChar w:fldCharType="begin"/>
          </w:r>
          <w:r>
            <w:rPr>
              <w:sz w:val="28"/>
              <w:szCs w:val="28"/>
            </w:rPr>
            <w:instrText xml:space="preserve"> PAGEREF _Toc2100506663 \h </w:instrText>
          </w:r>
          <w:r>
            <w:rPr>
              <w:sz w:val="28"/>
              <w:szCs w:val="28"/>
            </w:rPr>
            <w:fldChar w:fldCharType="separate"/>
          </w:r>
          <w:r>
            <w:rPr>
              <w:sz w:val="28"/>
              <w:szCs w:val="28"/>
            </w:rPr>
            <w:t>34</w:t>
          </w:r>
          <w:r>
            <w:rPr>
              <w:sz w:val="28"/>
              <w:szCs w:val="28"/>
            </w:rPr>
            <w:fldChar w:fldCharType="end"/>
          </w:r>
          <w:r>
            <w:rPr>
              <w:rFonts w:ascii="Times New Roman" w:hAnsi="Times New Roman" w:cs="Times New Roman"/>
              <w:bCs/>
              <w:color w:val="auto"/>
              <w:sz w:val="28"/>
              <w:szCs w:val="28"/>
              <w:lang w:val="zh-CN"/>
            </w:rPr>
            <w:fldChar w:fldCharType="end"/>
          </w:r>
        </w:p>
        <w:p w14:paraId="022C0EAE">
          <w:pPr>
            <w:pStyle w:val="12"/>
            <w:keepNext w:val="0"/>
            <w:keepLines w:val="0"/>
            <w:pageBreakBefore w:val="0"/>
            <w:widowControl/>
            <w:tabs>
              <w:tab w:val="right" w:leader="dot" w:pos="8312"/>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cs="Times New Roman"/>
              <w:bCs/>
              <w:color w:val="auto"/>
              <w:sz w:val="28"/>
              <w:szCs w:val="28"/>
              <w:lang w:val="zh-CN"/>
            </w:rPr>
            <w:fldChar w:fldCharType="begin"/>
          </w:r>
          <w:r>
            <w:rPr>
              <w:rFonts w:ascii="Times New Roman" w:hAnsi="Times New Roman" w:cs="Times New Roman"/>
              <w:bCs/>
              <w:sz w:val="28"/>
              <w:szCs w:val="28"/>
              <w:lang w:val="zh-CN"/>
            </w:rPr>
            <w:instrText xml:space="preserve"> HYPERLINK \l _Toc1850023118 </w:instrText>
          </w:r>
          <w:r>
            <w:rPr>
              <w:rFonts w:ascii="Times New Roman" w:hAnsi="Times New Roman" w:cs="Times New Roman"/>
              <w:bCs/>
              <w:sz w:val="28"/>
              <w:szCs w:val="28"/>
              <w:lang w:val="zh-CN"/>
            </w:rPr>
            <w:fldChar w:fldCharType="separate"/>
          </w:r>
          <w:r>
            <w:rPr>
              <w:rFonts w:ascii="Times New Roman" w:hAnsi="Times New Roman" w:cs="Times New Roman"/>
              <w:sz w:val="28"/>
              <w:szCs w:val="28"/>
            </w:rPr>
            <w:t>（一）坚持党的全面领导</w:t>
          </w:r>
          <w:r>
            <w:rPr>
              <w:sz w:val="28"/>
              <w:szCs w:val="28"/>
            </w:rPr>
            <w:tab/>
          </w:r>
          <w:r>
            <w:rPr>
              <w:sz w:val="28"/>
              <w:szCs w:val="28"/>
            </w:rPr>
            <w:fldChar w:fldCharType="begin"/>
          </w:r>
          <w:r>
            <w:rPr>
              <w:sz w:val="28"/>
              <w:szCs w:val="28"/>
            </w:rPr>
            <w:instrText xml:space="preserve"> PAGEREF _Toc1850023118 \h </w:instrText>
          </w:r>
          <w:r>
            <w:rPr>
              <w:sz w:val="28"/>
              <w:szCs w:val="28"/>
            </w:rPr>
            <w:fldChar w:fldCharType="separate"/>
          </w:r>
          <w:r>
            <w:rPr>
              <w:sz w:val="28"/>
              <w:szCs w:val="28"/>
            </w:rPr>
            <w:t>34</w:t>
          </w:r>
          <w:r>
            <w:rPr>
              <w:sz w:val="28"/>
              <w:szCs w:val="28"/>
            </w:rPr>
            <w:fldChar w:fldCharType="end"/>
          </w:r>
          <w:r>
            <w:rPr>
              <w:rFonts w:ascii="Times New Roman" w:hAnsi="Times New Roman" w:cs="Times New Roman"/>
              <w:bCs/>
              <w:color w:val="auto"/>
              <w:sz w:val="28"/>
              <w:szCs w:val="28"/>
              <w:lang w:val="zh-CN"/>
            </w:rPr>
            <w:fldChar w:fldCharType="end"/>
          </w:r>
        </w:p>
        <w:p w14:paraId="0F4CD355">
          <w:pPr>
            <w:pStyle w:val="12"/>
            <w:keepNext w:val="0"/>
            <w:keepLines w:val="0"/>
            <w:pageBreakBefore w:val="0"/>
            <w:widowControl/>
            <w:tabs>
              <w:tab w:val="right" w:leader="dot" w:pos="8312"/>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cs="Times New Roman"/>
              <w:bCs/>
              <w:color w:val="auto"/>
              <w:sz w:val="28"/>
              <w:szCs w:val="28"/>
              <w:lang w:val="zh-CN"/>
            </w:rPr>
            <w:fldChar w:fldCharType="begin"/>
          </w:r>
          <w:r>
            <w:rPr>
              <w:rFonts w:ascii="Times New Roman" w:hAnsi="Times New Roman" w:cs="Times New Roman"/>
              <w:bCs/>
              <w:sz w:val="28"/>
              <w:szCs w:val="28"/>
              <w:lang w:val="zh-CN"/>
            </w:rPr>
            <w:instrText xml:space="preserve"> HYPERLINK \l _Toc606415901 </w:instrText>
          </w:r>
          <w:r>
            <w:rPr>
              <w:rFonts w:ascii="Times New Roman" w:hAnsi="Times New Roman" w:cs="Times New Roman"/>
              <w:bCs/>
              <w:sz w:val="28"/>
              <w:szCs w:val="28"/>
              <w:lang w:val="zh-CN"/>
            </w:rPr>
            <w:fldChar w:fldCharType="separate"/>
          </w:r>
          <w:r>
            <w:rPr>
              <w:rFonts w:ascii="Times New Roman" w:hAnsi="Times New Roman" w:cs="Times New Roman"/>
              <w:sz w:val="28"/>
              <w:szCs w:val="28"/>
            </w:rPr>
            <w:t>（二）全面推行林长制</w:t>
          </w:r>
          <w:r>
            <w:rPr>
              <w:sz w:val="28"/>
              <w:szCs w:val="28"/>
            </w:rPr>
            <w:tab/>
          </w:r>
          <w:r>
            <w:rPr>
              <w:sz w:val="28"/>
              <w:szCs w:val="28"/>
            </w:rPr>
            <w:fldChar w:fldCharType="begin"/>
          </w:r>
          <w:r>
            <w:rPr>
              <w:sz w:val="28"/>
              <w:szCs w:val="28"/>
            </w:rPr>
            <w:instrText xml:space="preserve"> PAGEREF _Toc606415901 \h </w:instrText>
          </w:r>
          <w:r>
            <w:rPr>
              <w:sz w:val="28"/>
              <w:szCs w:val="28"/>
            </w:rPr>
            <w:fldChar w:fldCharType="separate"/>
          </w:r>
          <w:r>
            <w:rPr>
              <w:sz w:val="28"/>
              <w:szCs w:val="28"/>
            </w:rPr>
            <w:t>35</w:t>
          </w:r>
          <w:r>
            <w:rPr>
              <w:sz w:val="28"/>
              <w:szCs w:val="28"/>
            </w:rPr>
            <w:fldChar w:fldCharType="end"/>
          </w:r>
          <w:r>
            <w:rPr>
              <w:rFonts w:ascii="Times New Roman" w:hAnsi="Times New Roman" w:cs="Times New Roman"/>
              <w:bCs/>
              <w:color w:val="auto"/>
              <w:sz w:val="28"/>
              <w:szCs w:val="28"/>
              <w:lang w:val="zh-CN"/>
            </w:rPr>
            <w:fldChar w:fldCharType="end"/>
          </w:r>
        </w:p>
        <w:p w14:paraId="426E4BF2">
          <w:pPr>
            <w:pStyle w:val="12"/>
            <w:keepNext w:val="0"/>
            <w:keepLines w:val="0"/>
            <w:pageBreakBefore w:val="0"/>
            <w:widowControl/>
            <w:tabs>
              <w:tab w:val="right" w:leader="dot" w:pos="8312"/>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cs="Times New Roman"/>
              <w:bCs/>
              <w:color w:val="auto"/>
              <w:sz w:val="28"/>
              <w:szCs w:val="28"/>
              <w:lang w:val="zh-CN"/>
            </w:rPr>
            <w:fldChar w:fldCharType="begin"/>
          </w:r>
          <w:r>
            <w:rPr>
              <w:rFonts w:ascii="Times New Roman" w:hAnsi="Times New Roman" w:cs="Times New Roman"/>
              <w:bCs/>
              <w:sz w:val="28"/>
              <w:szCs w:val="28"/>
              <w:lang w:val="zh-CN"/>
            </w:rPr>
            <w:instrText xml:space="preserve"> HYPERLINK \l _Toc1423669032 </w:instrText>
          </w:r>
          <w:r>
            <w:rPr>
              <w:rFonts w:ascii="Times New Roman" w:hAnsi="Times New Roman" w:cs="Times New Roman"/>
              <w:bCs/>
              <w:sz w:val="28"/>
              <w:szCs w:val="28"/>
              <w:lang w:val="zh-CN"/>
            </w:rPr>
            <w:fldChar w:fldCharType="separate"/>
          </w:r>
          <w:r>
            <w:rPr>
              <w:rFonts w:ascii="Times New Roman" w:hAnsi="Times New Roman" w:cs="Times New Roman"/>
              <w:sz w:val="28"/>
              <w:szCs w:val="28"/>
            </w:rPr>
            <w:t>（三）强化责任考核</w:t>
          </w:r>
          <w:r>
            <w:rPr>
              <w:sz w:val="28"/>
              <w:szCs w:val="28"/>
            </w:rPr>
            <w:tab/>
          </w:r>
          <w:r>
            <w:rPr>
              <w:sz w:val="28"/>
              <w:szCs w:val="28"/>
            </w:rPr>
            <w:fldChar w:fldCharType="begin"/>
          </w:r>
          <w:r>
            <w:rPr>
              <w:sz w:val="28"/>
              <w:szCs w:val="28"/>
            </w:rPr>
            <w:instrText xml:space="preserve"> PAGEREF _Toc1423669032 \h </w:instrText>
          </w:r>
          <w:r>
            <w:rPr>
              <w:sz w:val="28"/>
              <w:szCs w:val="28"/>
            </w:rPr>
            <w:fldChar w:fldCharType="separate"/>
          </w:r>
          <w:r>
            <w:rPr>
              <w:sz w:val="28"/>
              <w:szCs w:val="28"/>
            </w:rPr>
            <w:t>35</w:t>
          </w:r>
          <w:r>
            <w:rPr>
              <w:sz w:val="28"/>
              <w:szCs w:val="28"/>
            </w:rPr>
            <w:fldChar w:fldCharType="end"/>
          </w:r>
          <w:r>
            <w:rPr>
              <w:rFonts w:ascii="Times New Roman" w:hAnsi="Times New Roman" w:cs="Times New Roman"/>
              <w:bCs/>
              <w:color w:val="auto"/>
              <w:sz w:val="28"/>
              <w:szCs w:val="28"/>
              <w:lang w:val="zh-CN"/>
            </w:rPr>
            <w:fldChar w:fldCharType="end"/>
          </w:r>
        </w:p>
        <w:p w14:paraId="4354F509">
          <w:pPr>
            <w:pStyle w:val="12"/>
            <w:keepNext w:val="0"/>
            <w:keepLines w:val="0"/>
            <w:pageBreakBefore w:val="0"/>
            <w:widowControl/>
            <w:tabs>
              <w:tab w:val="right" w:leader="dot" w:pos="8312"/>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cs="Times New Roman"/>
              <w:bCs/>
              <w:color w:val="auto"/>
              <w:sz w:val="28"/>
              <w:szCs w:val="28"/>
              <w:lang w:val="zh-CN"/>
            </w:rPr>
            <w:fldChar w:fldCharType="begin"/>
          </w:r>
          <w:r>
            <w:rPr>
              <w:rFonts w:ascii="Times New Roman" w:hAnsi="Times New Roman" w:cs="Times New Roman"/>
              <w:bCs/>
              <w:sz w:val="28"/>
              <w:szCs w:val="28"/>
              <w:lang w:val="zh-CN"/>
            </w:rPr>
            <w:instrText xml:space="preserve"> HYPERLINK \l _Toc2003203930 </w:instrText>
          </w:r>
          <w:r>
            <w:rPr>
              <w:rFonts w:ascii="Times New Roman" w:hAnsi="Times New Roman" w:cs="Times New Roman"/>
              <w:bCs/>
              <w:sz w:val="28"/>
              <w:szCs w:val="28"/>
              <w:lang w:val="zh-CN"/>
            </w:rPr>
            <w:fldChar w:fldCharType="separate"/>
          </w:r>
          <w:r>
            <w:rPr>
              <w:rFonts w:ascii="Times New Roman" w:hAnsi="Times New Roman" w:cs="Times New Roman"/>
              <w:sz w:val="28"/>
              <w:szCs w:val="28"/>
            </w:rPr>
            <w:t>（四）完善资金政策</w:t>
          </w:r>
          <w:r>
            <w:rPr>
              <w:sz w:val="28"/>
              <w:szCs w:val="28"/>
            </w:rPr>
            <w:tab/>
          </w:r>
          <w:r>
            <w:rPr>
              <w:sz w:val="28"/>
              <w:szCs w:val="28"/>
            </w:rPr>
            <w:fldChar w:fldCharType="begin"/>
          </w:r>
          <w:r>
            <w:rPr>
              <w:sz w:val="28"/>
              <w:szCs w:val="28"/>
            </w:rPr>
            <w:instrText xml:space="preserve"> PAGEREF _Toc2003203930 \h </w:instrText>
          </w:r>
          <w:r>
            <w:rPr>
              <w:sz w:val="28"/>
              <w:szCs w:val="28"/>
            </w:rPr>
            <w:fldChar w:fldCharType="separate"/>
          </w:r>
          <w:r>
            <w:rPr>
              <w:sz w:val="28"/>
              <w:szCs w:val="28"/>
            </w:rPr>
            <w:t>35</w:t>
          </w:r>
          <w:r>
            <w:rPr>
              <w:sz w:val="28"/>
              <w:szCs w:val="28"/>
            </w:rPr>
            <w:fldChar w:fldCharType="end"/>
          </w:r>
          <w:r>
            <w:rPr>
              <w:rFonts w:ascii="Times New Roman" w:hAnsi="Times New Roman" w:cs="Times New Roman"/>
              <w:bCs/>
              <w:color w:val="auto"/>
              <w:sz w:val="28"/>
              <w:szCs w:val="28"/>
              <w:lang w:val="zh-CN"/>
            </w:rPr>
            <w:fldChar w:fldCharType="end"/>
          </w:r>
        </w:p>
        <w:p w14:paraId="569441FA">
          <w:pPr>
            <w:pStyle w:val="12"/>
            <w:keepNext w:val="0"/>
            <w:keepLines w:val="0"/>
            <w:pageBreakBefore w:val="0"/>
            <w:widowControl/>
            <w:tabs>
              <w:tab w:val="right" w:leader="dot" w:pos="8312"/>
            </w:tabs>
            <w:kinsoku/>
            <w:wordWrap/>
            <w:overflowPunct/>
            <w:topLinePunct w:val="0"/>
            <w:autoSpaceDE/>
            <w:autoSpaceDN/>
            <w:bidi w:val="0"/>
            <w:adjustRightInd/>
            <w:snapToGrid/>
            <w:spacing w:line="540" w:lineRule="exact"/>
            <w:textAlignment w:val="auto"/>
          </w:pPr>
          <w:r>
            <w:rPr>
              <w:rFonts w:ascii="Times New Roman" w:hAnsi="Times New Roman" w:cs="Times New Roman"/>
              <w:bCs/>
              <w:color w:val="auto"/>
              <w:sz w:val="28"/>
              <w:szCs w:val="28"/>
              <w:lang w:val="zh-CN"/>
            </w:rPr>
            <w:fldChar w:fldCharType="begin"/>
          </w:r>
          <w:r>
            <w:rPr>
              <w:rFonts w:ascii="Times New Roman" w:hAnsi="Times New Roman" w:cs="Times New Roman"/>
              <w:bCs/>
              <w:sz w:val="28"/>
              <w:szCs w:val="28"/>
              <w:lang w:val="zh-CN"/>
            </w:rPr>
            <w:instrText xml:space="preserve"> HYPERLINK \l _Toc1925630065 </w:instrText>
          </w:r>
          <w:r>
            <w:rPr>
              <w:rFonts w:ascii="Times New Roman" w:hAnsi="Times New Roman" w:cs="Times New Roman"/>
              <w:bCs/>
              <w:sz w:val="28"/>
              <w:szCs w:val="28"/>
              <w:lang w:val="zh-CN"/>
            </w:rPr>
            <w:fldChar w:fldCharType="separate"/>
          </w:r>
          <w:r>
            <w:rPr>
              <w:rFonts w:ascii="Times New Roman" w:hAnsi="Times New Roman" w:cs="Times New Roman"/>
              <w:sz w:val="28"/>
              <w:szCs w:val="28"/>
            </w:rPr>
            <w:t>（五）引导全民参与</w:t>
          </w:r>
          <w:r>
            <w:rPr>
              <w:sz w:val="28"/>
              <w:szCs w:val="28"/>
            </w:rPr>
            <w:tab/>
          </w:r>
          <w:r>
            <w:rPr>
              <w:sz w:val="28"/>
              <w:szCs w:val="28"/>
            </w:rPr>
            <w:fldChar w:fldCharType="begin"/>
          </w:r>
          <w:r>
            <w:rPr>
              <w:sz w:val="28"/>
              <w:szCs w:val="28"/>
            </w:rPr>
            <w:instrText xml:space="preserve"> PAGEREF _Toc1925630065 \h </w:instrText>
          </w:r>
          <w:r>
            <w:rPr>
              <w:sz w:val="28"/>
              <w:szCs w:val="28"/>
            </w:rPr>
            <w:fldChar w:fldCharType="separate"/>
          </w:r>
          <w:r>
            <w:rPr>
              <w:sz w:val="28"/>
              <w:szCs w:val="28"/>
            </w:rPr>
            <w:t>36</w:t>
          </w:r>
          <w:r>
            <w:rPr>
              <w:sz w:val="28"/>
              <w:szCs w:val="28"/>
            </w:rPr>
            <w:fldChar w:fldCharType="end"/>
          </w:r>
          <w:r>
            <w:rPr>
              <w:rFonts w:ascii="Times New Roman" w:hAnsi="Times New Roman" w:cs="Times New Roman"/>
              <w:bCs/>
              <w:color w:val="auto"/>
              <w:sz w:val="28"/>
              <w:szCs w:val="28"/>
              <w:lang w:val="zh-CN"/>
            </w:rPr>
            <w:fldChar w:fldCharType="end"/>
          </w:r>
        </w:p>
        <w:p w14:paraId="5CA0F3DC">
          <w:pPr>
            <w:pStyle w:val="12"/>
            <w:tabs>
              <w:tab w:val="right" w:leader="dot" w:pos="8302"/>
            </w:tabs>
            <w:spacing w:after="0" w:line="560" w:lineRule="exact"/>
            <w:rPr>
              <w:rFonts w:ascii="Times New Roman" w:hAnsi="Times New Roman" w:cs="Times New Roman"/>
              <w:color w:val="auto"/>
              <w:sz w:val="28"/>
              <w:szCs w:val="28"/>
            </w:rPr>
          </w:pPr>
          <w:r>
            <w:rPr>
              <w:rFonts w:ascii="Times New Roman" w:hAnsi="Times New Roman" w:cs="Times New Roman"/>
              <w:bCs/>
              <w:color w:val="auto"/>
              <w:szCs w:val="28"/>
              <w:lang w:val="zh-CN"/>
            </w:rPr>
            <w:fldChar w:fldCharType="end"/>
          </w:r>
        </w:p>
      </w:sdtContent>
    </w:sdt>
    <w:p w14:paraId="1006820A">
      <w:pPr>
        <w:widowControl/>
        <w:ind w:firstLine="520" w:firstLineChars="200"/>
        <w:jc w:val="left"/>
        <w:rPr>
          <w:rFonts w:ascii="Times New Roman" w:hAnsi="Times New Roman" w:eastAsia="宋体" w:cs="Times New Roman"/>
          <w:color w:val="auto"/>
          <w:kern w:val="0"/>
          <w:sz w:val="26"/>
          <w:szCs w:val="26"/>
        </w:rPr>
        <w:sectPr>
          <w:pgSz w:w="11906" w:h="16838"/>
          <w:pgMar w:top="1440" w:right="1797" w:bottom="1440" w:left="1797" w:header="851" w:footer="992" w:gutter="0"/>
          <w:cols w:space="425" w:num="1"/>
          <w:docGrid w:type="linesAndChars" w:linePitch="312" w:charSpace="0"/>
        </w:sectPr>
      </w:pPr>
    </w:p>
    <w:p w14:paraId="25DC8087">
      <w:pPr>
        <w:widowControl/>
        <w:ind w:firstLine="520" w:firstLineChars="200"/>
        <w:jc w:val="left"/>
        <w:rPr>
          <w:rFonts w:ascii="Times New Roman" w:hAnsi="Times New Roman" w:eastAsia="宋体" w:cs="Times New Roman"/>
          <w:color w:val="auto"/>
          <w:kern w:val="0"/>
          <w:sz w:val="26"/>
          <w:szCs w:val="26"/>
        </w:rPr>
      </w:pPr>
      <w:r>
        <w:rPr>
          <w:rFonts w:ascii="Times New Roman" w:hAnsi="Times New Roman" w:eastAsia="宋体" w:cs="Times New Roman"/>
          <w:color w:val="auto"/>
          <w:kern w:val="0"/>
          <w:sz w:val="26"/>
          <w:szCs w:val="26"/>
        </w:rPr>
        <w:t>为认真贯彻党的二十大、河南省十一次党代会和信阳市六次党代会精神，推动信阳市新时期林业高质量发展，确保全面完成国家、省下达的三年林业任务，结合本市实际，制定本方案。</w:t>
      </w:r>
    </w:p>
    <w:p w14:paraId="51F76A9F">
      <w:pPr>
        <w:pStyle w:val="2"/>
        <w:rPr>
          <w:rFonts w:ascii="Times New Roman" w:hAnsi="Times New Roman" w:cs="Times New Roman"/>
          <w:color w:val="auto"/>
          <w:sz w:val="32"/>
          <w:szCs w:val="32"/>
        </w:rPr>
      </w:pPr>
      <w:bookmarkStart w:id="0" w:name="_Toc2025400512"/>
      <w:r>
        <w:rPr>
          <w:rFonts w:ascii="Times New Roman" w:hAnsi="Times New Roman" w:cs="Times New Roman"/>
          <w:color w:val="auto"/>
          <w:sz w:val="32"/>
          <w:szCs w:val="32"/>
        </w:rPr>
        <w:t>一、总体要求</w:t>
      </w:r>
      <w:bookmarkEnd w:id="0"/>
    </w:p>
    <w:p w14:paraId="0E6C1E99">
      <w:pPr>
        <w:pStyle w:val="3"/>
        <w:ind w:firstLine="320" w:firstLineChars="100"/>
        <w:rPr>
          <w:rFonts w:ascii="Times New Roman" w:hAnsi="Times New Roman" w:cs="Times New Roman"/>
          <w:color w:val="auto"/>
        </w:rPr>
      </w:pPr>
      <w:bookmarkStart w:id="1" w:name="_Toc1101657504"/>
      <w:r>
        <w:rPr>
          <w:rFonts w:ascii="Times New Roman" w:hAnsi="Times New Roman" w:cs="Times New Roman"/>
          <w:color w:val="auto"/>
        </w:rPr>
        <w:t>（一）指导思想</w:t>
      </w:r>
      <w:bookmarkEnd w:id="1"/>
    </w:p>
    <w:p w14:paraId="215685C7">
      <w:pPr>
        <w:widowControl/>
        <w:ind w:firstLine="520" w:firstLineChars="200"/>
        <w:jc w:val="left"/>
        <w:rPr>
          <w:rFonts w:ascii="Times New Roman" w:hAnsi="Times New Roman" w:eastAsia="宋体" w:cs="Times New Roman"/>
          <w:color w:val="auto"/>
          <w:kern w:val="0"/>
          <w:sz w:val="26"/>
          <w:szCs w:val="26"/>
        </w:rPr>
      </w:pPr>
      <w:r>
        <w:rPr>
          <w:rFonts w:ascii="Times New Roman" w:hAnsi="Times New Roman" w:eastAsia="宋体" w:cs="Times New Roman"/>
          <w:color w:val="auto"/>
          <w:kern w:val="0"/>
          <w:sz w:val="26"/>
          <w:szCs w:val="26"/>
        </w:rPr>
        <w:t>以习近平新时代中国特色社会主义思想为指导，全面贯彻党的二十大精神，认真落实省委、省政府和市委市政府决策部署，深入践行绿水青山就是金山银山理念，深入推进1335工作布局，以满足人民日益增长的优美生态环境需要为出发点，以推动林业高质量发展为主线，统筹耕地保护和生态建设，坚持山水林田湖草沙一体化保护和系统治理，全面推行林长制，科学开展大规模国土绿化行动，维护国土生态安全，提升产业富民能力，弘扬森林生态文化，积极推进信阳林业现代化建设，为建设人与自然和谐共生的现代化贡献林业力量。</w:t>
      </w:r>
    </w:p>
    <w:p w14:paraId="2A0C71AE">
      <w:pPr>
        <w:pStyle w:val="3"/>
        <w:ind w:firstLine="320" w:firstLineChars="100"/>
        <w:rPr>
          <w:rFonts w:ascii="Times New Roman" w:hAnsi="Times New Roman" w:cs="Times New Roman"/>
          <w:color w:val="auto"/>
        </w:rPr>
      </w:pPr>
      <w:bookmarkStart w:id="2" w:name="_Toc723363023"/>
      <w:r>
        <w:rPr>
          <w:rFonts w:ascii="Times New Roman" w:hAnsi="Times New Roman" w:cs="Times New Roman"/>
          <w:color w:val="auto"/>
        </w:rPr>
        <w:t>（二）基本原则</w:t>
      </w:r>
      <w:bookmarkEnd w:id="2"/>
    </w:p>
    <w:p w14:paraId="677F0BF0">
      <w:pPr>
        <w:widowControl/>
        <w:ind w:firstLine="520" w:firstLineChars="200"/>
        <w:jc w:val="left"/>
        <w:rPr>
          <w:rFonts w:ascii="Times New Roman" w:hAnsi="Times New Roman" w:eastAsia="宋体" w:cs="Times New Roman"/>
          <w:bCs/>
          <w:color w:val="auto"/>
          <w:kern w:val="0"/>
          <w:sz w:val="26"/>
          <w:szCs w:val="26"/>
        </w:rPr>
      </w:pPr>
      <w:r>
        <w:rPr>
          <w:rFonts w:ascii="Times New Roman" w:hAnsi="Times New Roman" w:eastAsia="宋体" w:cs="Times New Roman"/>
          <w:b/>
          <w:bCs/>
          <w:color w:val="auto"/>
          <w:kern w:val="0"/>
          <w:sz w:val="26"/>
          <w:szCs w:val="26"/>
        </w:rPr>
        <w:t>——坚持生态优先，绿色发展。</w:t>
      </w:r>
      <w:r>
        <w:rPr>
          <w:rFonts w:ascii="Times New Roman" w:hAnsi="Times New Roman" w:eastAsia="宋体" w:cs="Times New Roman"/>
          <w:bCs/>
          <w:color w:val="auto"/>
          <w:kern w:val="0"/>
          <w:sz w:val="26"/>
          <w:szCs w:val="26"/>
        </w:rPr>
        <w:t>坚持人与自然和谐共生，树立尊重自然、顺应自然、保护自然的生态文明理念，优先发挥生态效益，在发挥生态效益的同时兼顾社会效益。坚持科学、生态、节俭的绿化发展之路，推动绿色发展，强化生态富民，促进生态保护与社会经济发展相协调。</w:t>
      </w:r>
    </w:p>
    <w:p w14:paraId="2A937F1C">
      <w:pPr>
        <w:widowControl/>
        <w:ind w:firstLine="520" w:firstLineChars="200"/>
        <w:jc w:val="left"/>
        <w:rPr>
          <w:rFonts w:ascii="Times New Roman" w:hAnsi="Times New Roman" w:eastAsia="宋体" w:cs="Times New Roman"/>
          <w:bCs/>
          <w:color w:val="auto"/>
          <w:kern w:val="0"/>
          <w:sz w:val="26"/>
          <w:szCs w:val="26"/>
        </w:rPr>
      </w:pPr>
      <w:r>
        <w:rPr>
          <w:rFonts w:ascii="Times New Roman" w:hAnsi="Times New Roman" w:eastAsia="宋体" w:cs="Times New Roman"/>
          <w:b/>
          <w:bCs/>
          <w:color w:val="auto"/>
          <w:kern w:val="0"/>
          <w:sz w:val="26"/>
          <w:szCs w:val="26"/>
        </w:rPr>
        <w:t>——坚持统筹规划，合理布局。</w:t>
      </w:r>
      <w:r>
        <w:rPr>
          <w:rFonts w:ascii="Times New Roman" w:hAnsi="Times New Roman" w:eastAsia="宋体" w:cs="Times New Roman"/>
          <w:bCs/>
          <w:color w:val="auto"/>
          <w:kern w:val="0"/>
          <w:sz w:val="26"/>
          <w:szCs w:val="26"/>
        </w:rPr>
        <w:t>依据全国生态功能区划和国土空间规划，围绕国家重大战略，坚决贯彻遏制耕地“非农化”、防止“非粮化”规定，合理规划全市林地、湿地和自然保护地生态空间布局，统筹推进生态空间格局优化、林业保护发展、产业结构优化调整，促进经济、社会和生态环境的良性循环和互动发展。</w:t>
      </w:r>
    </w:p>
    <w:p w14:paraId="53CD97B1">
      <w:pPr>
        <w:widowControl/>
        <w:ind w:firstLine="520" w:firstLineChars="200"/>
        <w:jc w:val="left"/>
        <w:rPr>
          <w:rFonts w:ascii="Times New Roman" w:hAnsi="Times New Roman" w:eastAsia="宋体" w:cs="Times New Roman"/>
          <w:bCs/>
          <w:color w:val="auto"/>
          <w:kern w:val="0"/>
          <w:sz w:val="26"/>
          <w:szCs w:val="26"/>
        </w:rPr>
      </w:pPr>
      <w:r>
        <w:rPr>
          <w:rFonts w:ascii="Times New Roman" w:hAnsi="Times New Roman" w:eastAsia="宋体" w:cs="Times New Roman"/>
          <w:b/>
          <w:bCs/>
          <w:color w:val="auto"/>
          <w:kern w:val="0"/>
          <w:sz w:val="26"/>
          <w:szCs w:val="26"/>
        </w:rPr>
        <w:t>——坚持以人为本、兴林惠民。</w:t>
      </w:r>
      <w:r>
        <w:rPr>
          <w:rFonts w:ascii="Times New Roman" w:hAnsi="Times New Roman" w:eastAsia="宋体" w:cs="Times New Roman"/>
          <w:bCs/>
          <w:color w:val="auto"/>
          <w:kern w:val="0"/>
          <w:sz w:val="26"/>
          <w:szCs w:val="26"/>
        </w:rPr>
        <w:t>坚持以人民为中心，做到林业发展为了人民、林业发展依靠人民、林业发展成果由人民共享，加快城乡绿化，美化人居环境，合理利用优质自然资源和生态环境，推进生态产业化，不断提高优质生态产品供给能力，满足人民对优美生态环境、优良生态产品、优质生态服务的需要。</w:t>
      </w:r>
    </w:p>
    <w:p w14:paraId="5EFF69BB">
      <w:pPr>
        <w:widowControl/>
        <w:ind w:firstLine="520" w:firstLineChars="200"/>
        <w:jc w:val="left"/>
        <w:rPr>
          <w:rFonts w:ascii="Times New Roman" w:hAnsi="Times New Roman" w:eastAsia="宋体" w:cs="Times New Roman"/>
          <w:bCs/>
          <w:color w:val="auto"/>
          <w:kern w:val="0"/>
          <w:sz w:val="26"/>
          <w:szCs w:val="26"/>
        </w:rPr>
      </w:pPr>
      <w:r>
        <w:rPr>
          <w:rFonts w:ascii="Times New Roman" w:hAnsi="Times New Roman" w:eastAsia="宋体" w:cs="Times New Roman"/>
          <w:b/>
          <w:bCs/>
          <w:color w:val="auto"/>
          <w:kern w:val="0"/>
          <w:sz w:val="26"/>
          <w:szCs w:val="26"/>
        </w:rPr>
        <w:t>——坚持深化改革，创新驱动。</w:t>
      </w:r>
      <w:r>
        <w:rPr>
          <w:rFonts w:ascii="Times New Roman" w:hAnsi="Times New Roman" w:eastAsia="宋体" w:cs="Times New Roman"/>
          <w:bCs/>
          <w:color w:val="auto"/>
          <w:kern w:val="0"/>
          <w:sz w:val="26"/>
          <w:szCs w:val="26"/>
        </w:rPr>
        <w:t>进一步深化各项林业综合改革，创新林业发展模式和机制，优化资源配置，释放政策红利，拓宽投融资渠道，创新多元化投入和建管模式，建立完善生态产品价值实现机制。强化科技创新，培育林业保护发展新动能。</w:t>
      </w:r>
    </w:p>
    <w:p w14:paraId="1417F2B4">
      <w:pPr>
        <w:pStyle w:val="3"/>
        <w:ind w:firstLine="320" w:firstLineChars="100"/>
        <w:rPr>
          <w:rFonts w:ascii="Times New Roman" w:hAnsi="Times New Roman" w:cs="Times New Roman"/>
          <w:color w:val="auto"/>
        </w:rPr>
      </w:pPr>
      <w:bookmarkStart w:id="3" w:name="_Toc887666420"/>
      <w:r>
        <w:rPr>
          <w:rFonts w:ascii="Times New Roman" w:hAnsi="Times New Roman" w:cs="Times New Roman"/>
          <w:color w:val="auto"/>
        </w:rPr>
        <w:t>（三）发展布局</w:t>
      </w:r>
      <w:bookmarkEnd w:id="3"/>
    </w:p>
    <w:p w14:paraId="56E0DAE9">
      <w:pPr>
        <w:pStyle w:val="13"/>
        <w:widowControl/>
        <w:shd w:val="clear" w:color="auto" w:fill="FFFFFF"/>
        <w:ind w:firstLine="520" w:firstLineChars="200"/>
        <w:rPr>
          <w:rFonts w:hint="default" w:ascii="Times New Roman" w:hAnsi="Times New Roman"/>
          <w:bCs/>
          <w:color w:val="auto"/>
          <w:sz w:val="26"/>
          <w:szCs w:val="26"/>
        </w:rPr>
      </w:pPr>
      <w:r>
        <w:rPr>
          <w:rFonts w:hint="default" w:ascii="Times New Roman" w:hAnsi="Times New Roman"/>
          <w:bCs/>
          <w:color w:val="auto"/>
          <w:sz w:val="26"/>
          <w:szCs w:val="26"/>
        </w:rPr>
        <w:t>全市未来三年林业的发展布局为“13610”，即“锚定一个目标、坚持三大定位、实施六大任务、抓好十大重点项目”。</w:t>
      </w:r>
    </w:p>
    <w:p w14:paraId="38BD9326">
      <w:pPr>
        <w:widowControl/>
        <w:ind w:firstLine="520" w:firstLineChars="200"/>
        <w:jc w:val="left"/>
        <w:rPr>
          <w:rFonts w:ascii="Times New Roman" w:hAnsi="Times New Roman" w:eastAsia="宋体" w:cs="Times New Roman"/>
          <w:bCs/>
          <w:color w:val="auto"/>
          <w:kern w:val="0"/>
          <w:sz w:val="26"/>
          <w:szCs w:val="26"/>
        </w:rPr>
      </w:pPr>
      <w:r>
        <w:rPr>
          <w:rFonts w:ascii="Times New Roman" w:hAnsi="Times New Roman" w:eastAsia="宋体" w:cs="Times New Roman"/>
          <w:bCs/>
          <w:color w:val="auto"/>
          <w:kern w:val="0"/>
          <w:sz w:val="26"/>
          <w:szCs w:val="26"/>
        </w:rPr>
        <w:t>锚定</w:t>
      </w:r>
      <w:r>
        <w:rPr>
          <w:rFonts w:ascii="Times New Roman" w:hAnsi="Times New Roman" w:eastAsia="宋体" w:cs="Times New Roman"/>
          <w:b/>
          <w:color w:val="auto"/>
          <w:kern w:val="0"/>
          <w:sz w:val="26"/>
          <w:szCs w:val="26"/>
        </w:rPr>
        <w:t>“一个目标”。</w:t>
      </w:r>
      <w:r>
        <w:rPr>
          <w:rFonts w:ascii="Times New Roman" w:hAnsi="Times New Roman" w:eastAsia="宋体" w:cs="Times New Roman"/>
          <w:bCs/>
          <w:color w:val="auto"/>
          <w:kern w:val="0"/>
          <w:sz w:val="26"/>
          <w:szCs w:val="26"/>
        </w:rPr>
        <w:t>这个目标就是“服务打造豫南高效生态经济示范区，实现林业高质量发展”。即立足生态优势，重点在高效上做文章、做示范，补齐发展短板，探索革命老区绿色崛起新路径，建设豫南高效生态经济示范区，实现从林业大市向林业强市转变、传统林业向现代林业转变。</w:t>
      </w:r>
    </w:p>
    <w:p w14:paraId="764FFAA9">
      <w:pPr>
        <w:pStyle w:val="13"/>
        <w:widowControl/>
        <w:shd w:val="clear" w:color="auto" w:fill="FFFFFF"/>
        <w:ind w:firstLine="520" w:firstLineChars="200"/>
        <w:rPr>
          <w:rFonts w:hint="default" w:ascii="Times New Roman" w:hAnsi="Times New Roman"/>
          <w:bCs/>
          <w:color w:val="auto"/>
          <w:sz w:val="26"/>
          <w:szCs w:val="26"/>
        </w:rPr>
      </w:pPr>
      <w:r>
        <w:rPr>
          <w:rFonts w:hint="default" w:ascii="Times New Roman" w:hAnsi="Times New Roman"/>
          <w:b/>
          <w:color w:val="auto"/>
          <w:sz w:val="26"/>
          <w:szCs w:val="26"/>
        </w:rPr>
        <w:t>坚持“三大定位”。</w:t>
      </w:r>
      <w:r>
        <w:rPr>
          <w:rFonts w:hint="default" w:ascii="Times New Roman" w:hAnsi="Times New Roman"/>
          <w:bCs/>
          <w:color w:val="auto"/>
          <w:sz w:val="26"/>
          <w:szCs w:val="26"/>
        </w:rPr>
        <w:t>一是建设生态资源优势区，信阳市光热水资源丰富，生态环境优美，是我国中部地区重要的生态安全屏障，是国家主体功能区建设试点示范市，辖区内5个县区被纳入国家重点生态功能区，要发挥信阳生态资源优势，科学开展国土绿化和生态修复，保护森林资源，提升森林质量，推动生态资源优势区建设。二是建设生物多样性富集区，信阳市气候独特，生物资源丰富，属于大别山优质生物种质资源保护区域，要发挥信阳生物多样性富集优势，强化生物多样性保护，实施生物多样性保护重大工程，提升自然保护地的连通性，应对和减缓气候变化对生物多样性影响。三是建设生态特色产业集聚区，充分利用山地资源，林业特色优势产业突出，要发挥信阳生态特色产业集聚优势，大力发展优质高效经济林，积极谋划红色游、生态游、乡村游联动发展，不断提升人民群众的获得感、幸福感和满意度，促进人与自然和谐共生。</w:t>
      </w:r>
    </w:p>
    <w:p w14:paraId="1AE9CF56">
      <w:pPr>
        <w:widowControl/>
        <w:ind w:firstLine="520" w:firstLineChars="200"/>
        <w:jc w:val="left"/>
        <w:rPr>
          <w:rFonts w:ascii="Times New Roman" w:hAnsi="Times New Roman" w:eastAsia="宋体" w:cs="Times New Roman"/>
          <w:color w:val="auto"/>
          <w:kern w:val="0"/>
          <w:sz w:val="26"/>
          <w:szCs w:val="26"/>
        </w:rPr>
      </w:pPr>
      <w:r>
        <w:rPr>
          <w:rFonts w:ascii="Times New Roman" w:hAnsi="Times New Roman" w:eastAsia="宋体" w:cs="Times New Roman"/>
          <w:b/>
          <w:color w:val="auto"/>
          <w:kern w:val="0"/>
          <w:sz w:val="26"/>
          <w:szCs w:val="26"/>
        </w:rPr>
        <w:t>实施“六大任务”。</w:t>
      </w:r>
      <w:r>
        <w:rPr>
          <w:rFonts w:ascii="Times New Roman" w:hAnsi="Times New Roman" w:eastAsia="宋体" w:cs="Times New Roman"/>
          <w:color w:val="auto"/>
          <w:kern w:val="0"/>
          <w:sz w:val="26"/>
          <w:szCs w:val="26"/>
        </w:rPr>
        <w:t>科学开展国土绿化，</w:t>
      </w:r>
      <w:r>
        <w:rPr>
          <w:rFonts w:hint="eastAsia" w:ascii="Times New Roman" w:hAnsi="Times New Roman" w:eastAsia="宋体" w:cs="Times New Roman"/>
          <w:color w:val="auto"/>
          <w:kern w:val="0"/>
          <w:sz w:val="26"/>
          <w:szCs w:val="26"/>
        </w:rPr>
        <w:t>全面</w:t>
      </w:r>
      <w:r>
        <w:rPr>
          <w:rFonts w:ascii="Times New Roman" w:hAnsi="Times New Roman" w:eastAsia="宋体" w:cs="Times New Roman"/>
          <w:color w:val="auto"/>
          <w:kern w:val="0"/>
          <w:sz w:val="26"/>
          <w:szCs w:val="26"/>
        </w:rPr>
        <w:t>加强资源保护，高</w:t>
      </w:r>
      <w:r>
        <w:rPr>
          <w:rFonts w:hint="eastAsia" w:ascii="Times New Roman" w:hAnsi="Times New Roman" w:eastAsia="宋体" w:cs="Times New Roman"/>
          <w:color w:val="auto"/>
          <w:kern w:val="0"/>
          <w:sz w:val="26"/>
          <w:szCs w:val="26"/>
          <w:lang w:eastAsia="zh-CN"/>
        </w:rPr>
        <w:t>效</w:t>
      </w:r>
      <w:r>
        <w:rPr>
          <w:rFonts w:ascii="Times New Roman" w:hAnsi="Times New Roman" w:eastAsia="宋体" w:cs="Times New Roman"/>
          <w:color w:val="auto"/>
          <w:kern w:val="0"/>
          <w:sz w:val="26"/>
          <w:szCs w:val="26"/>
        </w:rPr>
        <w:t>发展富民产业，</w:t>
      </w:r>
      <w:r>
        <w:rPr>
          <w:rFonts w:hint="eastAsia" w:ascii="Times New Roman" w:hAnsi="Times New Roman" w:eastAsia="宋体" w:cs="Times New Roman"/>
          <w:color w:val="auto"/>
          <w:kern w:val="0"/>
          <w:sz w:val="26"/>
          <w:szCs w:val="26"/>
        </w:rPr>
        <w:t>大力弘扬</w:t>
      </w:r>
      <w:r>
        <w:rPr>
          <w:rFonts w:ascii="Times New Roman" w:hAnsi="Times New Roman" w:eastAsia="宋体" w:cs="Times New Roman"/>
          <w:color w:val="auto"/>
          <w:kern w:val="0"/>
          <w:sz w:val="26"/>
          <w:szCs w:val="26"/>
        </w:rPr>
        <w:t>森林文化，</w:t>
      </w:r>
      <w:r>
        <w:rPr>
          <w:rFonts w:hint="eastAsia" w:ascii="Times New Roman" w:hAnsi="Times New Roman" w:eastAsia="宋体" w:cs="Times New Roman"/>
          <w:color w:val="auto"/>
          <w:kern w:val="0"/>
          <w:sz w:val="26"/>
          <w:szCs w:val="26"/>
        </w:rPr>
        <w:t>深化</w:t>
      </w:r>
      <w:r>
        <w:rPr>
          <w:rFonts w:ascii="Times New Roman" w:hAnsi="Times New Roman" w:eastAsia="宋体" w:cs="Times New Roman"/>
          <w:color w:val="auto"/>
          <w:kern w:val="0"/>
          <w:sz w:val="26"/>
          <w:szCs w:val="26"/>
        </w:rPr>
        <w:t>林业</w:t>
      </w:r>
      <w:r>
        <w:rPr>
          <w:rFonts w:hint="eastAsia" w:ascii="Times New Roman" w:hAnsi="Times New Roman" w:eastAsia="宋体" w:cs="Times New Roman"/>
          <w:color w:val="auto"/>
          <w:kern w:val="0"/>
          <w:sz w:val="26"/>
          <w:szCs w:val="26"/>
        </w:rPr>
        <w:t>改革</w:t>
      </w:r>
      <w:r>
        <w:rPr>
          <w:rFonts w:ascii="Times New Roman" w:hAnsi="Times New Roman" w:eastAsia="宋体" w:cs="Times New Roman"/>
          <w:color w:val="auto"/>
          <w:kern w:val="0"/>
          <w:sz w:val="26"/>
          <w:szCs w:val="26"/>
        </w:rPr>
        <w:t>创新，强化保障能力</w:t>
      </w:r>
      <w:r>
        <w:rPr>
          <w:rFonts w:hint="eastAsia" w:ascii="Times New Roman" w:hAnsi="Times New Roman" w:eastAsia="宋体" w:cs="Times New Roman"/>
          <w:color w:val="auto"/>
          <w:kern w:val="0"/>
          <w:sz w:val="26"/>
          <w:szCs w:val="26"/>
          <w:lang w:eastAsia="zh-CN"/>
        </w:rPr>
        <w:t>建设</w:t>
      </w:r>
      <w:r>
        <w:rPr>
          <w:rFonts w:ascii="Times New Roman" w:hAnsi="Times New Roman" w:eastAsia="宋体" w:cs="Times New Roman"/>
          <w:color w:val="auto"/>
          <w:kern w:val="0"/>
          <w:sz w:val="26"/>
          <w:szCs w:val="26"/>
        </w:rPr>
        <w:t>。</w:t>
      </w:r>
    </w:p>
    <w:p w14:paraId="093C1BF0">
      <w:pPr>
        <w:widowControl/>
        <w:ind w:firstLine="520" w:firstLineChars="200"/>
        <w:jc w:val="left"/>
        <w:rPr>
          <w:rFonts w:ascii="Times New Roman" w:hAnsi="Times New Roman" w:eastAsia="宋体" w:cs="Times New Roman"/>
          <w:bCs/>
          <w:color w:val="auto"/>
          <w:kern w:val="0"/>
          <w:sz w:val="26"/>
          <w:szCs w:val="26"/>
        </w:rPr>
      </w:pPr>
      <w:r>
        <w:rPr>
          <w:rFonts w:ascii="Times New Roman" w:hAnsi="Times New Roman" w:eastAsia="宋体" w:cs="Times New Roman"/>
          <w:b/>
          <w:color w:val="auto"/>
          <w:kern w:val="0"/>
          <w:sz w:val="26"/>
          <w:szCs w:val="26"/>
        </w:rPr>
        <w:t>抓好“十大重点项目”。</w:t>
      </w:r>
      <w:r>
        <w:rPr>
          <w:rFonts w:hint="default" w:ascii="Times New Roman" w:hAnsi="Times New Roman" w:eastAsia="宋体" w:cs="Times New Roman"/>
          <w:color w:val="auto"/>
          <w:kern w:val="0"/>
          <w:sz w:val="26"/>
          <w:szCs w:val="26"/>
        </w:rPr>
        <w:t>抓好</w:t>
      </w:r>
      <w:r>
        <w:rPr>
          <w:rFonts w:hint="default" w:ascii="Times New Roman" w:hAnsi="Times New Roman" w:eastAsia="宋体" w:cs="Times New Roman"/>
          <w:bCs/>
          <w:color w:val="auto"/>
          <w:kern w:val="0"/>
          <w:sz w:val="26"/>
          <w:szCs w:val="26"/>
        </w:rPr>
        <w:t>信阳市国家储备林基地建设项目、河南省鄂豫大别山区水土保持与生态修复项目、河南省信阳市淮河上游国土绿化试点示范项目、信阳市绿美乡村建设项目、河南大别山珍稀濒危野生动植物扩繁和保护项目、河南省信阳市2024年中央财政油茶产业发展示范项目、河南省信阳市森林火灾高风险区综合治理工程建设项目、信阳市重点林区森林防火应急道路建设“国债”项目、河南省信阳市国有林场管护用房建设项目</w:t>
      </w:r>
      <w:r>
        <w:rPr>
          <w:rFonts w:hint="eastAsia" w:ascii="Times New Roman" w:hAnsi="Times New Roman" w:eastAsia="宋体" w:cs="Times New Roman"/>
          <w:bCs/>
          <w:color w:val="auto"/>
          <w:kern w:val="0"/>
          <w:sz w:val="26"/>
          <w:szCs w:val="26"/>
          <w:lang w:eastAsia="zh-CN"/>
        </w:rPr>
        <w:t>、</w:t>
      </w:r>
      <w:r>
        <w:rPr>
          <w:rFonts w:hint="default" w:ascii="Times New Roman" w:hAnsi="Times New Roman" w:eastAsia="宋体" w:cs="Times New Roman"/>
          <w:bCs/>
          <w:color w:val="auto"/>
          <w:kern w:val="0"/>
          <w:sz w:val="26"/>
          <w:szCs w:val="26"/>
        </w:rPr>
        <w:t>信阳市松材线虫病等林业有害生物防治能力提升项目。</w:t>
      </w:r>
    </w:p>
    <w:p w14:paraId="46C8644E">
      <w:pPr>
        <w:pStyle w:val="3"/>
        <w:ind w:firstLine="320" w:firstLineChars="100"/>
        <w:rPr>
          <w:rFonts w:ascii="Times New Roman" w:hAnsi="Times New Roman" w:cs="Times New Roman"/>
          <w:color w:val="auto"/>
        </w:rPr>
      </w:pPr>
      <w:bookmarkStart w:id="4" w:name="_Toc1135333574"/>
      <w:r>
        <w:rPr>
          <w:rFonts w:ascii="Times New Roman" w:hAnsi="Times New Roman" w:cs="Times New Roman"/>
          <w:color w:val="auto"/>
        </w:rPr>
        <w:t>（四）行动目标</w:t>
      </w:r>
      <w:bookmarkEnd w:id="4"/>
    </w:p>
    <w:p w14:paraId="4BA823BA">
      <w:pPr>
        <w:widowControl/>
        <w:ind w:firstLine="520" w:firstLineChars="200"/>
        <w:jc w:val="left"/>
        <w:rPr>
          <w:rFonts w:ascii="Times New Roman" w:hAnsi="Times New Roman" w:eastAsia="宋体" w:cs="Times New Roman"/>
          <w:color w:val="auto"/>
          <w:kern w:val="0"/>
          <w:sz w:val="26"/>
          <w:szCs w:val="26"/>
        </w:rPr>
      </w:pPr>
      <w:r>
        <w:rPr>
          <w:rFonts w:ascii="Times New Roman" w:hAnsi="Times New Roman" w:eastAsia="宋体" w:cs="Times New Roman"/>
          <w:color w:val="auto"/>
          <w:kern w:val="0"/>
          <w:sz w:val="26"/>
          <w:szCs w:val="26"/>
        </w:rPr>
        <w:t>到2025年，全市森林覆盖率达到36.51%，森林蓄积量达到3780万立方米，科学管理森林资源，自然保护地面积占陆域国土面积比例稳定在13.48%。生态系统质量和稳定性进一步提升，生态环境质量持续改善，绿水青山就是金山银山转换通道进一步拓宽，践行生态文明的绿色发展示范区建设取得新成果，中部地区崛起的重要生态安全屏障更加稳固，优质生态产品供给能力显著增强。</w:t>
      </w:r>
    </w:p>
    <w:p w14:paraId="5D706AD9">
      <w:pPr>
        <w:pStyle w:val="3"/>
        <w:ind w:firstLine="320" w:firstLineChars="100"/>
        <w:rPr>
          <w:rFonts w:ascii="Times New Roman" w:hAnsi="Times New Roman" w:cs="Times New Roman"/>
          <w:color w:val="auto"/>
        </w:rPr>
      </w:pPr>
      <w:bookmarkStart w:id="5" w:name="_Toc1857959939"/>
      <w:r>
        <w:rPr>
          <w:rFonts w:ascii="Times New Roman" w:hAnsi="Times New Roman" w:cs="Times New Roman"/>
          <w:color w:val="auto"/>
        </w:rPr>
        <w:t>（五）空间格局</w:t>
      </w:r>
      <w:bookmarkEnd w:id="5"/>
    </w:p>
    <w:p w14:paraId="6E690858">
      <w:pPr>
        <w:widowControl/>
        <w:ind w:firstLine="520" w:firstLineChars="200"/>
        <w:jc w:val="left"/>
        <w:rPr>
          <w:rFonts w:ascii="Times New Roman" w:hAnsi="Times New Roman" w:eastAsia="宋体" w:cs="Times New Roman"/>
          <w:color w:val="auto"/>
          <w:kern w:val="0"/>
          <w:sz w:val="26"/>
          <w:szCs w:val="26"/>
        </w:rPr>
      </w:pPr>
      <w:r>
        <w:rPr>
          <w:rFonts w:ascii="Times New Roman" w:hAnsi="Times New Roman" w:eastAsia="宋体" w:cs="Times New Roman"/>
          <w:color w:val="auto"/>
          <w:kern w:val="0"/>
          <w:sz w:val="26"/>
          <w:szCs w:val="26"/>
        </w:rPr>
        <w:t>在信阳市国土空间生态格局的框架下，以重要山脉、流域生态系统的整体性和连通性为基础，充分考虑区域生态安全，统筹林业发展条件、发展需求等因素，按照山水林田湖草沙一体化保护和系统治理的要求，着力构建</w:t>
      </w:r>
      <w:bookmarkStart w:id="6" w:name="_Hlk131410816"/>
      <w:bookmarkStart w:id="7" w:name="_Hlk144905307"/>
      <w:r>
        <w:rPr>
          <w:rFonts w:ascii="Times New Roman" w:hAnsi="Times New Roman" w:eastAsia="宋体" w:cs="Times New Roman"/>
          <w:color w:val="auto"/>
          <w:kern w:val="0"/>
          <w:sz w:val="26"/>
          <w:szCs w:val="26"/>
        </w:rPr>
        <w:t>“一屏一带三网多点一中心”</w:t>
      </w:r>
      <w:bookmarkEnd w:id="6"/>
      <w:r>
        <w:rPr>
          <w:rFonts w:ascii="Times New Roman" w:hAnsi="Times New Roman" w:eastAsia="宋体" w:cs="Times New Roman"/>
          <w:color w:val="auto"/>
          <w:kern w:val="0"/>
          <w:sz w:val="26"/>
          <w:szCs w:val="26"/>
        </w:rPr>
        <w:t>的全市林业发展空间格局</w:t>
      </w:r>
      <w:bookmarkEnd w:id="7"/>
      <w:r>
        <w:rPr>
          <w:rFonts w:ascii="Times New Roman" w:hAnsi="Times New Roman" w:eastAsia="宋体" w:cs="Times New Roman"/>
          <w:color w:val="auto"/>
          <w:kern w:val="0"/>
          <w:sz w:val="26"/>
          <w:szCs w:val="26"/>
        </w:rPr>
        <w:t>。</w:t>
      </w:r>
    </w:p>
    <w:p w14:paraId="752DCB08">
      <w:pPr>
        <w:widowControl/>
        <w:ind w:firstLine="520" w:firstLineChars="200"/>
        <w:jc w:val="left"/>
        <w:rPr>
          <w:rFonts w:ascii="Times New Roman" w:hAnsi="Times New Roman" w:eastAsia="宋体" w:cs="Times New Roman"/>
          <w:color w:val="auto"/>
          <w:kern w:val="0"/>
          <w:sz w:val="26"/>
          <w:szCs w:val="26"/>
        </w:rPr>
      </w:pPr>
      <w:bookmarkStart w:id="8" w:name="_Hlk144904926"/>
      <w:r>
        <w:rPr>
          <w:rFonts w:ascii="Times New Roman" w:hAnsi="Times New Roman" w:eastAsia="宋体" w:cs="Times New Roman"/>
          <w:b/>
          <w:bCs/>
          <w:color w:val="auto"/>
          <w:kern w:val="0"/>
          <w:sz w:val="26"/>
          <w:szCs w:val="26"/>
        </w:rPr>
        <w:t>一屏</w:t>
      </w:r>
      <w:r>
        <w:rPr>
          <w:rFonts w:hint="eastAsia" w:ascii="Times New Roman" w:hAnsi="Times New Roman" w:eastAsia="宋体" w:cs="Times New Roman"/>
          <w:b/>
          <w:bCs/>
          <w:color w:val="auto"/>
          <w:kern w:val="0"/>
          <w:sz w:val="26"/>
          <w:szCs w:val="26"/>
          <w:lang w:eastAsia="zh-CN"/>
        </w:rPr>
        <w:t>。</w:t>
      </w:r>
      <w:r>
        <w:rPr>
          <w:rFonts w:hint="eastAsia" w:ascii="Times New Roman" w:hAnsi="Times New Roman" w:eastAsia="宋体" w:cs="Times New Roman"/>
          <w:b w:val="0"/>
          <w:bCs w:val="0"/>
          <w:color w:val="auto"/>
          <w:kern w:val="0"/>
          <w:sz w:val="26"/>
          <w:szCs w:val="26"/>
        </w:rPr>
        <w:t>大别—桐柏</w:t>
      </w:r>
      <w:r>
        <w:rPr>
          <w:rFonts w:ascii="Times New Roman" w:hAnsi="Times New Roman" w:eastAsia="宋体" w:cs="Times New Roman"/>
          <w:b w:val="0"/>
          <w:bCs w:val="0"/>
          <w:color w:val="auto"/>
          <w:kern w:val="0"/>
          <w:sz w:val="26"/>
          <w:szCs w:val="26"/>
        </w:rPr>
        <w:t>山生态屏障</w:t>
      </w:r>
      <w:r>
        <w:rPr>
          <w:rFonts w:hint="eastAsia" w:ascii="Times New Roman" w:hAnsi="Times New Roman" w:eastAsia="宋体" w:cs="Times New Roman"/>
          <w:b w:val="0"/>
          <w:bCs w:val="0"/>
          <w:color w:val="auto"/>
          <w:kern w:val="0"/>
          <w:sz w:val="26"/>
          <w:szCs w:val="26"/>
          <w:lang w:eastAsia="zh-CN"/>
        </w:rPr>
        <w:t>，</w:t>
      </w:r>
      <w:r>
        <w:rPr>
          <w:rFonts w:ascii="Times New Roman" w:hAnsi="Times New Roman" w:eastAsia="宋体" w:cs="Times New Roman"/>
          <w:color w:val="auto"/>
          <w:kern w:val="0"/>
          <w:sz w:val="26"/>
          <w:szCs w:val="26"/>
        </w:rPr>
        <w:t xml:space="preserve">涉及浉河区、新县、商城县、罗山县、光山县、平桥区、息县南部、潢川县和固始县。主攻方向是加强生态修复，培育混交林，强化森林经营；支持扩大油茶种植面积、改造提升低产低效油茶林，提高经济林的生态经济效益；加强自然保护区、森林公园、湿地公园建设，强化小微湿地建设和保护。 </w:t>
      </w:r>
    </w:p>
    <w:p w14:paraId="4FC91970">
      <w:pPr>
        <w:widowControl/>
        <w:ind w:firstLine="520" w:firstLineChars="200"/>
        <w:jc w:val="left"/>
        <w:rPr>
          <w:rFonts w:ascii="Times New Roman" w:hAnsi="Times New Roman" w:eastAsia="宋体" w:cs="Times New Roman"/>
          <w:color w:val="auto"/>
          <w:kern w:val="0"/>
          <w:sz w:val="26"/>
          <w:szCs w:val="26"/>
        </w:rPr>
      </w:pPr>
      <w:r>
        <w:rPr>
          <w:rFonts w:ascii="Times New Roman" w:hAnsi="Times New Roman" w:eastAsia="宋体" w:cs="Times New Roman"/>
          <w:b/>
          <w:bCs/>
          <w:color w:val="auto"/>
          <w:kern w:val="0"/>
          <w:sz w:val="26"/>
          <w:szCs w:val="26"/>
        </w:rPr>
        <w:t>一带</w:t>
      </w:r>
      <w:r>
        <w:rPr>
          <w:rFonts w:hint="eastAsia" w:ascii="Times New Roman" w:hAnsi="Times New Roman" w:eastAsia="宋体" w:cs="Times New Roman"/>
          <w:b/>
          <w:bCs/>
          <w:color w:val="auto"/>
          <w:kern w:val="0"/>
          <w:sz w:val="26"/>
          <w:szCs w:val="26"/>
          <w:lang w:eastAsia="zh-CN"/>
        </w:rPr>
        <w:t>。</w:t>
      </w:r>
      <w:r>
        <w:rPr>
          <w:rFonts w:ascii="Times New Roman" w:hAnsi="Times New Roman" w:eastAsia="宋体" w:cs="Times New Roman"/>
          <w:b w:val="0"/>
          <w:bCs w:val="0"/>
          <w:color w:val="auto"/>
          <w:kern w:val="0"/>
          <w:sz w:val="26"/>
          <w:szCs w:val="26"/>
        </w:rPr>
        <w:t>淮河生态保育带</w:t>
      </w:r>
      <w:r>
        <w:rPr>
          <w:rFonts w:hint="eastAsia" w:ascii="Times New Roman" w:hAnsi="Times New Roman" w:eastAsia="宋体" w:cs="Times New Roman"/>
          <w:b w:val="0"/>
          <w:bCs w:val="0"/>
          <w:color w:val="auto"/>
          <w:kern w:val="0"/>
          <w:sz w:val="26"/>
          <w:szCs w:val="26"/>
          <w:lang w:eastAsia="zh-CN"/>
        </w:rPr>
        <w:t>，</w:t>
      </w:r>
      <w:r>
        <w:rPr>
          <w:rFonts w:ascii="Times New Roman" w:hAnsi="Times New Roman" w:eastAsia="宋体" w:cs="Times New Roman"/>
          <w:color w:val="auto"/>
          <w:kern w:val="0"/>
          <w:sz w:val="26"/>
          <w:szCs w:val="26"/>
        </w:rPr>
        <w:t>主要指淮河干流及其支流两侧区域，涉及浉河区、平桥区、罗山县、息县、淮滨县、潢川县和固始县。主攻方向是建设淮河水源涵养林、生态防护林和干流防护林带，加强湿地资源的保护和恢复，积极推进森林公园、湿地公园建设。</w:t>
      </w:r>
    </w:p>
    <w:p w14:paraId="38024E60">
      <w:pPr>
        <w:widowControl/>
        <w:ind w:firstLine="520" w:firstLineChars="200"/>
        <w:jc w:val="left"/>
        <w:rPr>
          <w:rFonts w:ascii="Times New Roman" w:hAnsi="Times New Roman" w:eastAsia="宋体" w:cs="Times New Roman"/>
          <w:color w:val="auto"/>
          <w:kern w:val="0"/>
          <w:sz w:val="26"/>
          <w:szCs w:val="26"/>
        </w:rPr>
      </w:pPr>
      <w:r>
        <w:rPr>
          <w:rFonts w:ascii="Times New Roman" w:hAnsi="Times New Roman" w:eastAsia="宋体" w:cs="Times New Roman"/>
          <w:b/>
          <w:bCs/>
          <w:color w:val="auto"/>
          <w:kern w:val="0"/>
          <w:sz w:val="26"/>
          <w:szCs w:val="26"/>
        </w:rPr>
        <w:t>三网</w:t>
      </w:r>
      <w:r>
        <w:rPr>
          <w:rFonts w:hint="eastAsia" w:ascii="Times New Roman" w:hAnsi="Times New Roman" w:eastAsia="宋体" w:cs="Times New Roman"/>
          <w:b/>
          <w:bCs/>
          <w:color w:val="auto"/>
          <w:kern w:val="0"/>
          <w:sz w:val="26"/>
          <w:szCs w:val="26"/>
          <w:lang w:eastAsia="zh-CN"/>
        </w:rPr>
        <w:t>。</w:t>
      </w:r>
      <w:r>
        <w:rPr>
          <w:rFonts w:ascii="Times New Roman" w:hAnsi="Times New Roman" w:eastAsia="宋体" w:cs="Times New Roman"/>
          <w:color w:val="auto"/>
          <w:kern w:val="0"/>
          <w:sz w:val="26"/>
          <w:szCs w:val="26"/>
        </w:rPr>
        <w:t>即道路林网、水系林网、农田林网</w:t>
      </w:r>
      <w:r>
        <w:rPr>
          <w:rFonts w:hint="eastAsia" w:ascii="Times New Roman" w:hAnsi="Times New Roman" w:eastAsia="宋体" w:cs="Times New Roman"/>
          <w:color w:val="auto"/>
          <w:kern w:val="0"/>
          <w:sz w:val="26"/>
          <w:szCs w:val="26"/>
          <w:lang w:eastAsia="zh-CN"/>
        </w:rPr>
        <w:t>。</w:t>
      </w:r>
      <w:r>
        <w:rPr>
          <w:rFonts w:ascii="Times New Roman" w:hAnsi="Times New Roman" w:eastAsia="宋体" w:cs="Times New Roman"/>
          <w:color w:val="auto"/>
          <w:kern w:val="0"/>
          <w:sz w:val="26"/>
          <w:szCs w:val="26"/>
        </w:rPr>
        <w:t>对已绿化道路缺株断档林网进行补植补造，提升绿化品质</w:t>
      </w:r>
      <w:r>
        <w:rPr>
          <w:rFonts w:hint="eastAsia" w:ascii="Times New Roman" w:hAnsi="Times New Roman" w:eastAsia="宋体" w:cs="Times New Roman"/>
          <w:color w:val="auto"/>
          <w:kern w:val="0"/>
          <w:sz w:val="26"/>
          <w:szCs w:val="26"/>
          <w:lang w:eastAsia="zh-CN"/>
        </w:rPr>
        <w:t>；</w:t>
      </w:r>
      <w:r>
        <w:rPr>
          <w:rFonts w:ascii="Times New Roman" w:hAnsi="Times New Roman" w:eastAsia="宋体" w:cs="Times New Roman"/>
          <w:color w:val="auto"/>
          <w:kern w:val="0"/>
          <w:sz w:val="26"/>
          <w:szCs w:val="26"/>
        </w:rPr>
        <w:t>对新建道路全部绿化，不留死角</w:t>
      </w:r>
      <w:r>
        <w:rPr>
          <w:rFonts w:hint="eastAsia" w:ascii="Times New Roman" w:hAnsi="Times New Roman" w:eastAsia="宋体" w:cs="Times New Roman"/>
          <w:color w:val="auto"/>
          <w:kern w:val="0"/>
          <w:sz w:val="26"/>
          <w:szCs w:val="26"/>
          <w:lang w:eastAsia="zh-CN"/>
        </w:rPr>
        <w:t>。</w:t>
      </w:r>
      <w:r>
        <w:rPr>
          <w:rFonts w:ascii="Times New Roman" w:hAnsi="Times New Roman" w:eastAsia="宋体" w:cs="Times New Roman"/>
          <w:color w:val="auto"/>
          <w:kern w:val="0"/>
          <w:sz w:val="26"/>
          <w:szCs w:val="26"/>
        </w:rPr>
        <w:t>通过新建和完善护堤林、护岸林，提升全市河、沟、塘、堰、坝、渠等工程管理范围外的水系绿化水平和绿化质量，提高水系林木绿化率</w:t>
      </w:r>
      <w:r>
        <w:rPr>
          <w:rFonts w:hint="eastAsia" w:ascii="Times New Roman" w:hAnsi="Times New Roman" w:eastAsia="宋体" w:cs="Times New Roman"/>
          <w:color w:val="auto"/>
          <w:kern w:val="0"/>
          <w:sz w:val="26"/>
          <w:szCs w:val="26"/>
          <w:lang w:eastAsia="zh-CN"/>
        </w:rPr>
        <w:t>。</w:t>
      </w:r>
      <w:r>
        <w:rPr>
          <w:rFonts w:ascii="Times New Roman" w:hAnsi="Times New Roman" w:eastAsia="宋体" w:cs="Times New Roman"/>
          <w:color w:val="auto"/>
          <w:kern w:val="0"/>
          <w:sz w:val="26"/>
          <w:szCs w:val="26"/>
        </w:rPr>
        <w:t>按照农田林网建设标准，结合高标准农田建设，充分利用农村道路、沟渠等现有空间，完善提升农田林网。</w:t>
      </w:r>
    </w:p>
    <w:p w14:paraId="01C2542D">
      <w:pPr>
        <w:widowControl/>
        <w:ind w:firstLine="520" w:firstLineChars="200"/>
        <w:jc w:val="left"/>
        <w:rPr>
          <w:rFonts w:ascii="Times New Roman" w:hAnsi="Times New Roman" w:eastAsia="宋体" w:cs="Times New Roman"/>
          <w:color w:val="auto"/>
          <w:kern w:val="0"/>
          <w:sz w:val="26"/>
          <w:szCs w:val="26"/>
        </w:rPr>
      </w:pPr>
      <w:r>
        <w:rPr>
          <w:rFonts w:ascii="Times New Roman" w:hAnsi="Times New Roman" w:eastAsia="宋体" w:cs="Times New Roman"/>
          <w:b/>
          <w:bCs/>
          <w:color w:val="auto"/>
          <w:kern w:val="0"/>
          <w:sz w:val="26"/>
          <w:szCs w:val="26"/>
        </w:rPr>
        <w:t>多点</w:t>
      </w:r>
      <w:r>
        <w:rPr>
          <w:rFonts w:hint="eastAsia" w:ascii="Times New Roman" w:hAnsi="Times New Roman" w:eastAsia="宋体" w:cs="Times New Roman"/>
          <w:b/>
          <w:bCs/>
          <w:color w:val="auto"/>
          <w:kern w:val="0"/>
          <w:sz w:val="26"/>
          <w:szCs w:val="26"/>
          <w:lang w:eastAsia="zh-CN"/>
        </w:rPr>
        <w:t>。</w:t>
      </w:r>
      <w:r>
        <w:rPr>
          <w:rFonts w:ascii="Times New Roman" w:hAnsi="Times New Roman" w:eastAsia="宋体" w:cs="Times New Roman"/>
          <w:color w:val="auto"/>
          <w:kern w:val="0"/>
          <w:sz w:val="26"/>
          <w:szCs w:val="26"/>
        </w:rPr>
        <w:t>以自然保护区、风景名胜区、森林公园、湿地公园、国有林场等各类自然保护地为重要节点，不断提升生态系统的多样性、稳定性、持续性。</w:t>
      </w:r>
    </w:p>
    <w:p w14:paraId="6197BF5D">
      <w:pPr>
        <w:widowControl/>
        <w:ind w:firstLine="520" w:firstLineChars="200"/>
        <w:jc w:val="left"/>
        <w:rPr>
          <w:rFonts w:ascii="Times New Roman" w:hAnsi="Times New Roman" w:eastAsia="宋体" w:cs="Times New Roman"/>
          <w:color w:val="auto"/>
          <w:kern w:val="0"/>
          <w:sz w:val="26"/>
          <w:szCs w:val="26"/>
        </w:rPr>
      </w:pPr>
      <w:r>
        <w:rPr>
          <w:rFonts w:ascii="Times New Roman" w:hAnsi="Times New Roman" w:eastAsia="宋体" w:cs="Times New Roman"/>
          <w:b/>
          <w:bCs/>
          <w:color w:val="auto"/>
          <w:kern w:val="0"/>
          <w:sz w:val="26"/>
          <w:szCs w:val="26"/>
        </w:rPr>
        <w:t>一中心</w:t>
      </w:r>
      <w:r>
        <w:rPr>
          <w:rFonts w:hint="eastAsia" w:ascii="Times New Roman" w:hAnsi="Times New Roman" w:eastAsia="宋体" w:cs="Times New Roman"/>
          <w:b/>
          <w:bCs/>
          <w:color w:val="auto"/>
          <w:kern w:val="0"/>
          <w:sz w:val="26"/>
          <w:szCs w:val="26"/>
          <w:lang w:eastAsia="zh-CN"/>
        </w:rPr>
        <w:t>。</w:t>
      </w:r>
      <w:r>
        <w:rPr>
          <w:rFonts w:ascii="Times New Roman" w:hAnsi="Times New Roman" w:eastAsia="宋体" w:cs="Times New Roman"/>
          <w:color w:val="auto"/>
          <w:kern w:val="0"/>
          <w:sz w:val="26"/>
          <w:szCs w:val="26"/>
        </w:rPr>
        <w:t>即村庄绿化美化，坚持生态优先，建设结构合理、层次丰富、功能完备的村庄绿化生态系统。</w:t>
      </w:r>
    </w:p>
    <w:bookmarkEnd w:id="8"/>
    <w:p w14:paraId="1A299C6F">
      <w:pPr>
        <w:pStyle w:val="2"/>
        <w:rPr>
          <w:rFonts w:ascii="Times New Roman" w:hAnsi="Times New Roman" w:cs="Times New Roman"/>
          <w:color w:val="auto"/>
          <w:sz w:val="32"/>
          <w:szCs w:val="32"/>
        </w:rPr>
      </w:pPr>
      <w:bookmarkStart w:id="9" w:name="_Toc1566817535"/>
      <w:r>
        <w:rPr>
          <w:rFonts w:ascii="Times New Roman" w:hAnsi="Times New Roman" w:cs="Times New Roman"/>
          <w:color w:val="auto"/>
          <w:sz w:val="32"/>
          <w:szCs w:val="32"/>
        </w:rPr>
        <w:t>二、重点任务</w:t>
      </w:r>
      <w:bookmarkEnd w:id="9"/>
    </w:p>
    <w:p w14:paraId="51E3DA18">
      <w:pPr>
        <w:pStyle w:val="3"/>
        <w:ind w:firstLine="320" w:firstLineChars="100"/>
        <w:rPr>
          <w:rFonts w:ascii="Times New Roman" w:hAnsi="Times New Roman" w:cs="Times New Roman"/>
          <w:color w:val="auto"/>
        </w:rPr>
      </w:pPr>
      <w:bookmarkStart w:id="10" w:name="_Toc869781650"/>
      <w:r>
        <w:rPr>
          <w:rFonts w:ascii="Times New Roman" w:hAnsi="Times New Roman" w:cs="Times New Roman"/>
          <w:color w:val="auto"/>
        </w:rPr>
        <w:t>（一）科学开展国土绿化</w:t>
      </w:r>
      <w:bookmarkEnd w:id="10"/>
    </w:p>
    <w:p w14:paraId="4D19BDB6">
      <w:pPr>
        <w:widowControl/>
        <w:ind w:firstLine="520" w:firstLineChars="200"/>
        <w:jc w:val="left"/>
        <w:rPr>
          <w:rFonts w:ascii="Times New Roman" w:hAnsi="Times New Roman" w:eastAsia="宋体" w:cs="Times New Roman"/>
          <w:color w:val="auto"/>
          <w:kern w:val="0"/>
          <w:sz w:val="26"/>
          <w:szCs w:val="26"/>
        </w:rPr>
      </w:pPr>
      <w:r>
        <w:rPr>
          <w:rFonts w:ascii="Times New Roman" w:hAnsi="Times New Roman" w:eastAsia="宋体" w:cs="Times New Roman"/>
          <w:color w:val="auto"/>
          <w:kern w:val="0"/>
          <w:sz w:val="26"/>
          <w:szCs w:val="26"/>
        </w:rPr>
        <w:t>坚持山水林田湖草沙一体化保护和系统治理，大力推进生态修复，精准提升森林质量，夯实林木种苗基础，</w:t>
      </w:r>
      <w:r>
        <w:rPr>
          <w:rFonts w:hint="eastAsia" w:ascii="Times New Roman" w:hAnsi="Times New Roman" w:eastAsia="宋体" w:cs="Times New Roman"/>
          <w:color w:val="auto"/>
          <w:kern w:val="0"/>
          <w:sz w:val="26"/>
          <w:szCs w:val="26"/>
        </w:rPr>
        <w:t>推动国土绿化由规模速度型向质量功能型转变，全面提升生态系统质量和稳定性</w:t>
      </w:r>
      <w:r>
        <w:rPr>
          <w:rFonts w:ascii="Times New Roman" w:hAnsi="Times New Roman" w:eastAsia="宋体" w:cs="Times New Roman"/>
          <w:color w:val="auto"/>
          <w:kern w:val="0"/>
          <w:sz w:val="26"/>
          <w:szCs w:val="26"/>
        </w:rPr>
        <w:t>。</w:t>
      </w:r>
    </w:p>
    <w:p w14:paraId="4FF15E5D">
      <w:pPr>
        <w:widowControl/>
        <w:ind w:firstLine="520" w:firstLineChars="200"/>
        <w:jc w:val="left"/>
        <w:rPr>
          <w:rFonts w:ascii="Times New Roman" w:hAnsi="Times New Roman" w:eastAsia="宋体" w:cs="Times New Roman"/>
          <w:b/>
          <w:color w:val="auto"/>
          <w:kern w:val="0"/>
          <w:sz w:val="26"/>
          <w:szCs w:val="26"/>
        </w:rPr>
      </w:pPr>
      <w:r>
        <w:rPr>
          <w:rFonts w:ascii="Times New Roman" w:hAnsi="Times New Roman" w:eastAsia="宋体" w:cs="Times New Roman"/>
          <w:b/>
          <w:color w:val="auto"/>
          <w:kern w:val="0"/>
          <w:sz w:val="26"/>
          <w:szCs w:val="26"/>
        </w:rPr>
        <w:t>1、大力推进生态修复</w:t>
      </w:r>
    </w:p>
    <w:p w14:paraId="4CF5355A">
      <w:pPr>
        <w:widowControl/>
        <w:ind w:firstLine="520" w:firstLineChars="200"/>
        <w:jc w:val="left"/>
        <w:rPr>
          <w:rFonts w:ascii="Times New Roman" w:hAnsi="Times New Roman" w:eastAsia="宋体" w:cs="Times New Roman"/>
          <w:color w:val="auto"/>
          <w:kern w:val="0"/>
          <w:sz w:val="26"/>
          <w:szCs w:val="26"/>
        </w:rPr>
      </w:pPr>
      <w:r>
        <w:rPr>
          <w:rFonts w:ascii="Times New Roman" w:hAnsi="Times New Roman" w:eastAsia="宋体" w:cs="Times New Roman"/>
          <w:b/>
          <w:color w:val="auto"/>
          <w:kern w:val="0"/>
          <w:sz w:val="26"/>
          <w:szCs w:val="26"/>
        </w:rPr>
        <w:t>加快山区生态林建设。</w:t>
      </w:r>
      <w:r>
        <w:rPr>
          <w:rFonts w:ascii="Times New Roman" w:hAnsi="Times New Roman" w:eastAsia="宋体" w:cs="Times New Roman"/>
          <w:color w:val="auto"/>
          <w:kern w:val="0"/>
          <w:sz w:val="26"/>
          <w:szCs w:val="26"/>
        </w:rPr>
        <w:t>根据造林绿化空间适宜性评价结果，加强南部山区和中部丘岗区造林绿化，坚持人工造林和封山育林并举，重点进行困难宜林地造林、立地条件较好的灌木林地改造和未达标造林地的补植补造，注重选择使用乡土树种、果材兼用树种和彩叶树种，积极营造混交林。对25度以上坡耕地、重要水源地15—25度坡耕地、严重污染耕地实施退耕还林，深度贫困地区省级退耕还林。至2025年，营造山区生态林68.84万亩，其中人工造林28.16万亩，封山育林40.68万亩（含鄂豫大别山项目），详见表1和表2。</w:t>
      </w:r>
    </w:p>
    <w:p w14:paraId="2B3E681E">
      <w:pPr>
        <w:pStyle w:val="20"/>
        <w:ind w:firstLine="2400" w:firstLineChars="1000"/>
        <w:rPr>
          <w:rFonts w:eastAsia="宋体" w:cs="Times New Roman"/>
          <w:color w:val="auto"/>
          <w:sz w:val="24"/>
          <w:szCs w:val="24"/>
        </w:rPr>
      </w:pPr>
      <w:r>
        <w:rPr>
          <w:rFonts w:eastAsia="宋体" w:cs="Times New Roman"/>
          <w:color w:val="auto"/>
          <w:sz w:val="24"/>
          <w:szCs w:val="24"/>
        </w:rPr>
        <w:t>表1  全市山区生态林人工造林建设任务</w:t>
      </w:r>
    </w:p>
    <w:p w14:paraId="5119905D">
      <w:pPr>
        <w:rPr>
          <w:rFonts w:ascii="Times New Roman" w:hAnsi="Times New Roman" w:cs="Times New Roman"/>
          <w:color w:val="auto"/>
        </w:rPr>
      </w:pPr>
      <w:r>
        <w:rPr>
          <w:rFonts w:ascii="Times New Roman" w:hAnsi="Times New Roman" w:cs="Times New Roman"/>
          <w:color w:val="auto"/>
        </w:rPr>
        <w:t xml:space="preserve">                                                                    单位：万亩</w:t>
      </w:r>
    </w:p>
    <w:tbl>
      <w:tblPr>
        <w:tblStyle w:val="16"/>
        <w:tblW w:w="8559" w:type="dxa"/>
        <w:tblInd w:w="-34" w:type="dxa"/>
        <w:tblLayout w:type="fixed"/>
        <w:tblCellMar>
          <w:top w:w="0" w:type="dxa"/>
          <w:left w:w="108" w:type="dxa"/>
          <w:bottom w:w="0" w:type="dxa"/>
          <w:right w:w="108" w:type="dxa"/>
        </w:tblCellMar>
      </w:tblPr>
      <w:tblGrid>
        <w:gridCol w:w="917"/>
        <w:gridCol w:w="945"/>
        <w:gridCol w:w="959"/>
        <w:gridCol w:w="810"/>
        <w:gridCol w:w="810"/>
        <w:gridCol w:w="751"/>
        <w:gridCol w:w="945"/>
        <w:gridCol w:w="719"/>
        <w:gridCol w:w="863"/>
        <w:gridCol w:w="840"/>
      </w:tblGrid>
      <w:tr w14:paraId="3BF9707C">
        <w:tblPrEx>
          <w:tblCellMar>
            <w:top w:w="0" w:type="dxa"/>
            <w:left w:w="108" w:type="dxa"/>
            <w:bottom w:w="0" w:type="dxa"/>
            <w:right w:w="108" w:type="dxa"/>
          </w:tblCellMar>
        </w:tblPrEx>
        <w:trPr>
          <w:trHeight w:val="363" w:hRule="atLeast"/>
          <w:tblHeader/>
        </w:trPr>
        <w:tc>
          <w:tcPr>
            <w:tcW w:w="9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250B5FF">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县（区）</w:t>
            </w:r>
          </w:p>
        </w:tc>
        <w:tc>
          <w:tcPr>
            <w:tcW w:w="945"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6728C641">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合计</w:t>
            </w:r>
          </w:p>
        </w:tc>
        <w:tc>
          <w:tcPr>
            <w:tcW w:w="3330" w:type="dxa"/>
            <w:gridSpan w:val="4"/>
            <w:tcBorders>
              <w:top w:val="single" w:color="auto" w:sz="4" w:space="0"/>
              <w:left w:val="nil"/>
              <w:bottom w:val="single" w:color="auto" w:sz="4" w:space="0"/>
              <w:right w:val="single" w:color="auto" w:sz="4" w:space="0"/>
            </w:tcBorders>
            <w:shd w:val="clear" w:color="auto" w:fill="auto"/>
            <w:vAlign w:val="center"/>
          </w:tcPr>
          <w:p w14:paraId="3BD0CE58">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新造</w:t>
            </w:r>
          </w:p>
        </w:tc>
        <w:tc>
          <w:tcPr>
            <w:tcW w:w="3367" w:type="dxa"/>
            <w:gridSpan w:val="4"/>
            <w:tcBorders>
              <w:top w:val="single" w:color="auto" w:sz="4" w:space="0"/>
              <w:left w:val="nil"/>
              <w:bottom w:val="single" w:color="auto" w:sz="4" w:space="0"/>
              <w:right w:val="single" w:color="auto" w:sz="4" w:space="0"/>
            </w:tcBorders>
            <w:shd w:val="clear" w:color="auto" w:fill="auto"/>
            <w:vAlign w:val="center"/>
          </w:tcPr>
          <w:p w14:paraId="3DC90924">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更新</w:t>
            </w:r>
          </w:p>
        </w:tc>
      </w:tr>
      <w:tr w14:paraId="73BE43C6">
        <w:tblPrEx>
          <w:tblCellMar>
            <w:top w:w="0" w:type="dxa"/>
            <w:left w:w="108" w:type="dxa"/>
            <w:bottom w:w="0" w:type="dxa"/>
            <w:right w:w="108" w:type="dxa"/>
          </w:tblCellMar>
        </w:tblPrEx>
        <w:trPr>
          <w:trHeight w:val="363" w:hRule="atLeast"/>
          <w:tblHeader/>
        </w:trPr>
        <w:tc>
          <w:tcPr>
            <w:tcW w:w="917" w:type="dxa"/>
            <w:vMerge w:val="continue"/>
            <w:tcBorders>
              <w:top w:val="single" w:color="auto" w:sz="4" w:space="0"/>
              <w:left w:val="single" w:color="auto" w:sz="4" w:space="0"/>
              <w:bottom w:val="single" w:color="auto" w:sz="4" w:space="0"/>
              <w:right w:val="single" w:color="auto" w:sz="4" w:space="0"/>
            </w:tcBorders>
            <w:vAlign w:val="center"/>
          </w:tcPr>
          <w:p w14:paraId="1EAC40E7">
            <w:pPr>
              <w:widowControl/>
              <w:jc w:val="left"/>
              <w:rPr>
                <w:rFonts w:ascii="Times New Roman" w:hAnsi="Times New Roman" w:eastAsia="宋体" w:cs="Times New Roman"/>
                <w:color w:val="auto"/>
                <w:kern w:val="0"/>
                <w:szCs w:val="21"/>
              </w:rPr>
            </w:pPr>
          </w:p>
        </w:tc>
        <w:tc>
          <w:tcPr>
            <w:tcW w:w="945" w:type="dxa"/>
            <w:vMerge w:val="continue"/>
            <w:tcBorders>
              <w:top w:val="single" w:color="auto" w:sz="4" w:space="0"/>
              <w:left w:val="single" w:color="auto" w:sz="4" w:space="0"/>
              <w:bottom w:val="single" w:color="000000" w:sz="4" w:space="0"/>
              <w:right w:val="single" w:color="auto" w:sz="4" w:space="0"/>
            </w:tcBorders>
            <w:vAlign w:val="center"/>
          </w:tcPr>
          <w:p w14:paraId="6415C371">
            <w:pPr>
              <w:widowControl/>
              <w:jc w:val="left"/>
              <w:rPr>
                <w:rFonts w:ascii="Times New Roman" w:hAnsi="Times New Roman" w:eastAsia="宋体" w:cs="Times New Roman"/>
                <w:color w:val="auto"/>
                <w:kern w:val="0"/>
                <w:szCs w:val="21"/>
              </w:rPr>
            </w:pPr>
          </w:p>
        </w:tc>
        <w:tc>
          <w:tcPr>
            <w:tcW w:w="959" w:type="dxa"/>
            <w:tcBorders>
              <w:top w:val="nil"/>
              <w:left w:val="nil"/>
              <w:bottom w:val="single" w:color="auto" w:sz="4" w:space="0"/>
              <w:right w:val="single" w:color="auto" w:sz="4" w:space="0"/>
            </w:tcBorders>
            <w:shd w:val="clear" w:color="auto" w:fill="auto"/>
            <w:vAlign w:val="center"/>
          </w:tcPr>
          <w:p w14:paraId="6A81389E">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计</w:t>
            </w:r>
          </w:p>
        </w:tc>
        <w:tc>
          <w:tcPr>
            <w:tcW w:w="810" w:type="dxa"/>
            <w:tcBorders>
              <w:top w:val="nil"/>
              <w:left w:val="nil"/>
              <w:bottom w:val="single" w:color="auto" w:sz="4" w:space="0"/>
              <w:right w:val="single" w:color="auto" w:sz="4" w:space="0"/>
            </w:tcBorders>
            <w:shd w:val="clear" w:color="auto" w:fill="auto"/>
            <w:vAlign w:val="center"/>
          </w:tcPr>
          <w:p w14:paraId="6EF428E4">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2023</w:t>
            </w:r>
          </w:p>
        </w:tc>
        <w:tc>
          <w:tcPr>
            <w:tcW w:w="810" w:type="dxa"/>
            <w:tcBorders>
              <w:top w:val="nil"/>
              <w:left w:val="nil"/>
              <w:bottom w:val="single" w:color="auto" w:sz="4" w:space="0"/>
              <w:right w:val="single" w:color="auto" w:sz="4" w:space="0"/>
            </w:tcBorders>
            <w:shd w:val="clear" w:color="auto" w:fill="auto"/>
            <w:vAlign w:val="center"/>
          </w:tcPr>
          <w:p w14:paraId="5D8CAF9B">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2024</w:t>
            </w:r>
          </w:p>
        </w:tc>
        <w:tc>
          <w:tcPr>
            <w:tcW w:w="751" w:type="dxa"/>
            <w:tcBorders>
              <w:top w:val="nil"/>
              <w:left w:val="nil"/>
              <w:bottom w:val="single" w:color="auto" w:sz="4" w:space="0"/>
              <w:right w:val="single" w:color="auto" w:sz="4" w:space="0"/>
            </w:tcBorders>
            <w:shd w:val="clear" w:color="auto" w:fill="auto"/>
            <w:vAlign w:val="center"/>
          </w:tcPr>
          <w:p w14:paraId="0FD92AB4">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2025</w:t>
            </w:r>
          </w:p>
        </w:tc>
        <w:tc>
          <w:tcPr>
            <w:tcW w:w="945" w:type="dxa"/>
            <w:tcBorders>
              <w:top w:val="nil"/>
              <w:left w:val="nil"/>
              <w:bottom w:val="single" w:color="auto" w:sz="4" w:space="0"/>
              <w:right w:val="single" w:color="auto" w:sz="4" w:space="0"/>
            </w:tcBorders>
            <w:shd w:val="clear" w:color="auto" w:fill="auto"/>
            <w:vAlign w:val="center"/>
          </w:tcPr>
          <w:p w14:paraId="685A65D0">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计</w:t>
            </w:r>
          </w:p>
        </w:tc>
        <w:tc>
          <w:tcPr>
            <w:tcW w:w="719" w:type="dxa"/>
            <w:tcBorders>
              <w:top w:val="nil"/>
              <w:left w:val="nil"/>
              <w:bottom w:val="single" w:color="auto" w:sz="4" w:space="0"/>
              <w:right w:val="single" w:color="auto" w:sz="4" w:space="0"/>
            </w:tcBorders>
            <w:shd w:val="clear" w:color="auto" w:fill="auto"/>
            <w:vAlign w:val="center"/>
          </w:tcPr>
          <w:p w14:paraId="14082234">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2023</w:t>
            </w:r>
          </w:p>
        </w:tc>
        <w:tc>
          <w:tcPr>
            <w:tcW w:w="863" w:type="dxa"/>
            <w:tcBorders>
              <w:top w:val="nil"/>
              <w:left w:val="nil"/>
              <w:bottom w:val="single" w:color="auto" w:sz="4" w:space="0"/>
              <w:right w:val="single" w:color="auto" w:sz="4" w:space="0"/>
            </w:tcBorders>
            <w:shd w:val="clear" w:color="auto" w:fill="auto"/>
            <w:vAlign w:val="center"/>
          </w:tcPr>
          <w:p w14:paraId="08A7EA16">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2024</w:t>
            </w:r>
          </w:p>
        </w:tc>
        <w:tc>
          <w:tcPr>
            <w:tcW w:w="840" w:type="dxa"/>
            <w:tcBorders>
              <w:top w:val="nil"/>
              <w:left w:val="nil"/>
              <w:bottom w:val="single" w:color="auto" w:sz="4" w:space="0"/>
              <w:right w:val="single" w:color="auto" w:sz="4" w:space="0"/>
            </w:tcBorders>
            <w:shd w:val="clear" w:color="auto" w:fill="auto"/>
            <w:vAlign w:val="center"/>
          </w:tcPr>
          <w:p w14:paraId="2BE62BF6">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2025</w:t>
            </w:r>
          </w:p>
        </w:tc>
      </w:tr>
      <w:tr w14:paraId="5493CFF3">
        <w:tblPrEx>
          <w:tblCellMar>
            <w:top w:w="0" w:type="dxa"/>
            <w:left w:w="108" w:type="dxa"/>
            <w:bottom w:w="0" w:type="dxa"/>
            <w:right w:w="108" w:type="dxa"/>
          </w:tblCellMar>
        </w:tblPrEx>
        <w:trPr>
          <w:trHeight w:val="363" w:hRule="atLeast"/>
        </w:trPr>
        <w:tc>
          <w:tcPr>
            <w:tcW w:w="917" w:type="dxa"/>
            <w:tcBorders>
              <w:top w:val="nil"/>
              <w:left w:val="single" w:color="auto" w:sz="4" w:space="0"/>
              <w:bottom w:val="single" w:color="auto" w:sz="4" w:space="0"/>
              <w:right w:val="single" w:color="auto" w:sz="4" w:space="0"/>
            </w:tcBorders>
            <w:shd w:val="clear" w:color="auto" w:fill="auto"/>
            <w:vAlign w:val="center"/>
          </w:tcPr>
          <w:p w14:paraId="45BEA3A3">
            <w:pPr>
              <w:widowControl/>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信阳市</w:t>
            </w:r>
          </w:p>
        </w:tc>
        <w:tc>
          <w:tcPr>
            <w:tcW w:w="945" w:type="dxa"/>
            <w:tcBorders>
              <w:top w:val="nil"/>
              <w:left w:val="nil"/>
              <w:bottom w:val="single" w:color="auto" w:sz="4" w:space="0"/>
              <w:right w:val="single" w:color="auto" w:sz="4" w:space="0"/>
            </w:tcBorders>
            <w:shd w:val="clear" w:color="auto" w:fill="auto"/>
            <w:vAlign w:val="center"/>
          </w:tcPr>
          <w:p w14:paraId="6F5BB6A6">
            <w:pPr>
              <w:widowControl/>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 xml:space="preserve">28.16 </w:t>
            </w:r>
          </w:p>
        </w:tc>
        <w:tc>
          <w:tcPr>
            <w:tcW w:w="959" w:type="dxa"/>
            <w:tcBorders>
              <w:top w:val="nil"/>
              <w:left w:val="nil"/>
              <w:bottom w:val="single" w:color="auto" w:sz="4" w:space="0"/>
              <w:right w:val="single" w:color="auto" w:sz="4" w:space="0"/>
            </w:tcBorders>
            <w:shd w:val="clear" w:color="auto" w:fill="auto"/>
            <w:vAlign w:val="center"/>
          </w:tcPr>
          <w:p w14:paraId="704B8650">
            <w:pPr>
              <w:widowControl/>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 xml:space="preserve">14.76 </w:t>
            </w:r>
          </w:p>
        </w:tc>
        <w:tc>
          <w:tcPr>
            <w:tcW w:w="810" w:type="dxa"/>
            <w:tcBorders>
              <w:top w:val="nil"/>
              <w:left w:val="nil"/>
              <w:bottom w:val="single" w:color="auto" w:sz="4" w:space="0"/>
              <w:right w:val="single" w:color="auto" w:sz="4" w:space="0"/>
            </w:tcBorders>
            <w:shd w:val="clear" w:color="auto" w:fill="auto"/>
            <w:vAlign w:val="center"/>
          </w:tcPr>
          <w:p w14:paraId="2FD24155">
            <w:pPr>
              <w:widowControl/>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 xml:space="preserve">5.64 </w:t>
            </w:r>
          </w:p>
        </w:tc>
        <w:tc>
          <w:tcPr>
            <w:tcW w:w="810" w:type="dxa"/>
            <w:tcBorders>
              <w:top w:val="nil"/>
              <w:left w:val="nil"/>
              <w:bottom w:val="single" w:color="auto" w:sz="4" w:space="0"/>
              <w:right w:val="single" w:color="auto" w:sz="4" w:space="0"/>
            </w:tcBorders>
            <w:shd w:val="clear" w:color="auto" w:fill="auto"/>
            <w:vAlign w:val="center"/>
          </w:tcPr>
          <w:p w14:paraId="2A8CCEF8">
            <w:pPr>
              <w:widowControl/>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 xml:space="preserve">6.12 </w:t>
            </w:r>
          </w:p>
        </w:tc>
        <w:tc>
          <w:tcPr>
            <w:tcW w:w="751" w:type="dxa"/>
            <w:tcBorders>
              <w:top w:val="nil"/>
              <w:left w:val="nil"/>
              <w:bottom w:val="single" w:color="auto" w:sz="4" w:space="0"/>
              <w:right w:val="single" w:color="auto" w:sz="4" w:space="0"/>
            </w:tcBorders>
            <w:shd w:val="clear" w:color="auto" w:fill="auto"/>
            <w:vAlign w:val="center"/>
          </w:tcPr>
          <w:p w14:paraId="5B2B477D">
            <w:pPr>
              <w:widowControl/>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 xml:space="preserve">3.00 </w:t>
            </w:r>
          </w:p>
        </w:tc>
        <w:tc>
          <w:tcPr>
            <w:tcW w:w="945" w:type="dxa"/>
            <w:tcBorders>
              <w:top w:val="nil"/>
              <w:left w:val="nil"/>
              <w:bottom w:val="single" w:color="auto" w:sz="4" w:space="0"/>
              <w:right w:val="single" w:color="auto" w:sz="4" w:space="0"/>
            </w:tcBorders>
            <w:shd w:val="clear" w:color="auto" w:fill="auto"/>
            <w:vAlign w:val="center"/>
          </w:tcPr>
          <w:p w14:paraId="6DE23D86">
            <w:pPr>
              <w:widowControl/>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 xml:space="preserve">13.40 </w:t>
            </w:r>
          </w:p>
        </w:tc>
        <w:tc>
          <w:tcPr>
            <w:tcW w:w="719" w:type="dxa"/>
            <w:tcBorders>
              <w:top w:val="nil"/>
              <w:left w:val="nil"/>
              <w:bottom w:val="single" w:color="auto" w:sz="4" w:space="0"/>
              <w:right w:val="single" w:color="auto" w:sz="4" w:space="0"/>
            </w:tcBorders>
            <w:shd w:val="clear" w:color="auto" w:fill="auto"/>
            <w:vAlign w:val="center"/>
          </w:tcPr>
          <w:p w14:paraId="1F11ED36">
            <w:pPr>
              <w:widowControl/>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 xml:space="preserve">5.05 </w:t>
            </w:r>
          </w:p>
        </w:tc>
        <w:tc>
          <w:tcPr>
            <w:tcW w:w="863" w:type="dxa"/>
            <w:tcBorders>
              <w:top w:val="nil"/>
              <w:left w:val="nil"/>
              <w:bottom w:val="single" w:color="auto" w:sz="4" w:space="0"/>
              <w:right w:val="single" w:color="auto" w:sz="4" w:space="0"/>
            </w:tcBorders>
            <w:shd w:val="clear" w:color="auto" w:fill="auto"/>
            <w:vAlign w:val="center"/>
          </w:tcPr>
          <w:p w14:paraId="74226768">
            <w:pPr>
              <w:widowControl/>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 xml:space="preserve">5.02 </w:t>
            </w:r>
          </w:p>
        </w:tc>
        <w:tc>
          <w:tcPr>
            <w:tcW w:w="840" w:type="dxa"/>
            <w:tcBorders>
              <w:top w:val="nil"/>
              <w:left w:val="nil"/>
              <w:bottom w:val="single" w:color="auto" w:sz="4" w:space="0"/>
              <w:right w:val="single" w:color="auto" w:sz="4" w:space="0"/>
            </w:tcBorders>
            <w:shd w:val="clear" w:color="auto" w:fill="auto"/>
            <w:vAlign w:val="center"/>
          </w:tcPr>
          <w:p w14:paraId="54F3421A">
            <w:pPr>
              <w:widowControl/>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 xml:space="preserve">3.33 </w:t>
            </w:r>
          </w:p>
        </w:tc>
      </w:tr>
      <w:tr w14:paraId="4E99AF7F">
        <w:tblPrEx>
          <w:tblCellMar>
            <w:top w:w="0" w:type="dxa"/>
            <w:left w:w="108" w:type="dxa"/>
            <w:bottom w:w="0" w:type="dxa"/>
            <w:right w:w="108" w:type="dxa"/>
          </w:tblCellMar>
        </w:tblPrEx>
        <w:trPr>
          <w:trHeight w:val="363" w:hRule="atLeast"/>
        </w:trPr>
        <w:tc>
          <w:tcPr>
            <w:tcW w:w="917" w:type="dxa"/>
            <w:tcBorders>
              <w:top w:val="nil"/>
              <w:left w:val="single" w:color="auto" w:sz="4" w:space="0"/>
              <w:bottom w:val="single" w:color="auto" w:sz="4" w:space="0"/>
              <w:right w:val="single" w:color="auto" w:sz="4" w:space="0"/>
            </w:tcBorders>
            <w:shd w:val="clear" w:color="auto" w:fill="auto"/>
            <w:vAlign w:val="center"/>
          </w:tcPr>
          <w:p w14:paraId="2000201E">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浉河区</w:t>
            </w:r>
          </w:p>
        </w:tc>
        <w:tc>
          <w:tcPr>
            <w:tcW w:w="945" w:type="dxa"/>
            <w:tcBorders>
              <w:top w:val="nil"/>
              <w:left w:val="nil"/>
              <w:bottom w:val="single" w:color="auto" w:sz="4" w:space="0"/>
              <w:right w:val="single" w:color="auto" w:sz="4" w:space="0"/>
            </w:tcBorders>
            <w:shd w:val="clear" w:color="auto" w:fill="auto"/>
            <w:vAlign w:val="center"/>
          </w:tcPr>
          <w:p w14:paraId="1E573758">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0.68 </w:t>
            </w:r>
          </w:p>
        </w:tc>
        <w:tc>
          <w:tcPr>
            <w:tcW w:w="959" w:type="dxa"/>
            <w:tcBorders>
              <w:top w:val="nil"/>
              <w:left w:val="nil"/>
              <w:bottom w:val="single" w:color="auto" w:sz="4" w:space="0"/>
              <w:right w:val="single" w:color="auto" w:sz="4" w:space="0"/>
            </w:tcBorders>
            <w:shd w:val="clear" w:color="auto" w:fill="auto"/>
            <w:vAlign w:val="center"/>
          </w:tcPr>
          <w:p w14:paraId="33F3A63D">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0.48 </w:t>
            </w:r>
          </w:p>
        </w:tc>
        <w:tc>
          <w:tcPr>
            <w:tcW w:w="810" w:type="dxa"/>
            <w:tcBorders>
              <w:top w:val="nil"/>
              <w:left w:val="nil"/>
              <w:bottom w:val="single" w:color="auto" w:sz="4" w:space="0"/>
              <w:right w:val="single" w:color="auto" w:sz="4" w:space="0"/>
            </w:tcBorders>
            <w:shd w:val="clear" w:color="auto" w:fill="auto"/>
            <w:vAlign w:val="center"/>
          </w:tcPr>
          <w:p w14:paraId="1B9EBA69">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0.10 </w:t>
            </w:r>
          </w:p>
        </w:tc>
        <w:tc>
          <w:tcPr>
            <w:tcW w:w="810" w:type="dxa"/>
            <w:tcBorders>
              <w:top w:val="nil"/>
              <w:left w:val="nil"/>
              <w:bottom w:val="single" w:color="auto" w:sz="4" w:space="0"/>
              <w:right w:val="single" w:color="auto" w:sz="4" w:space="0"/>
            </w:tcBorders>
            <w:shd w:val="clear" w:color="auto" w:fill="auto"/>
            <w:vAlign w:val="center"/>
          </w:tcPr>
          <w:p w14:paraId="2BDC8644">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0.33 </w:t>
            </w:r>
          </w:p>
        </w:tc>
        <w:tc>
          <w:tcPr>
            <w:tcW w:w="751" w:type="dxa"/>
            <w:tcBorders>
              <w:top w:val="nil"/>
              <w:left w:val="nil"/>
              <w:bottom w:val="single" w:color="auto" w:sz="4" w:space="0"/>
              <w:right w:val="single" w:color="auto" w:sz="4" w:space="0"/>
            </w:tcBorders>
            <w:shd w:val="clear" w:color="auto" w:fill="auto"/>
            <w:vAlign w:val="center"/>
          </w:tcPr>
          <w:p w14:paraId="5B57FF6D">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0.05 </w:t>
            </w:r>
          </w:p>
        </w:tc>
        <w:tc>
          <w:tcPr>
            <w:tcW w:w="945" w:type="dxa"/>
            <w:tcBorders>
              <w:top w:val="nil"/>
              <w:left w:val="nil"/>
              <w:bottom w:val="single" w:color="auto" w:sz="4" w:space="0"/>
              <w:right w:val="single" w:color="auto" w:sz="4" w:space="0"/>
            </w:tcBorders>
            <w:shd w:val="clear" w:color="auto" w:fill="auto"/>
            <w:vAlign w:val="center"/>
          </w:tcPr>
          <w:p w14:paraId="0877B916">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0.20 </w:t>
            </w:r>
          </w:p>
        </w:tc>
        <w:tc>
          <w:tcPr>
            <w:tcW w:w="719" w:type="dxa"/>
            <w:tcBorders>
              <w:top w:val="nil"/>
              <w:left w:val="nil"/>
              <w:bottom w:val="single" w:color="auto" w:sz="4" w:space="0"/>
              <w:right w:val="single" w:color="auto" w:sz="4" w:space="0"/>
            </w:tcBorders>
            <w:shd w:val="clear" w:color="auto" w:fill="auto"/>
            <w:vAlign w:val="center"/>
          </w:tcPr>
          <w:p w14:paraId="0D05A88D">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0.05 </w:t>
            </w:r>
          </w:p>
        </w:tc>
        <w:tc>
          <w:tcPr>
            <w:tcW w:w="863" w:type="dxa"/>
            <w:tcBorders>
              <w:top w:val="nil"/>
              <w:left w:val="nil"/>
              <w:bottom w:val="single" w:color="auto" w:sz="4" w:space="0"/>
              <w:right w:val="single" w:color="auto" w:sz="4" w:space="0"/>
            </w:tcBorders>
            <w:shd w:val="clear" w:color="auto" w:fill="auto"/>
            <w:vAlign w:val="center"/>
          </w:tcPr>
          <w:p w14:paraId="712AACB1">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0.10 </w:t>
            </w:r>
          </w:p>
        </w:tc>
        <w:tc>
          <w:tcPr>
            <w:tcW w:w="840" w:type="dxa"/>
            <w:tcBorders>
              <w:top w:val="nil"/>
              <w:left w:val="nil"/>
              <w:bottom w:val="single" w:color="auto" w:sz="4" w:space="0"/>
              <w:right w:val="single" w:color="auto" w:sz="4" w:space="0"/>
            </w:tcBorders>
            <w:shd w:val="clear" w:color="auto" w:fill="auto"/>
            <w:vAlign w:val="center"/>
          </w:tcPr>
          <w:p w14:paraId="5EFCA350">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0.05 </w:t>
            </w:r>
          </w:p>
        </w:tc>
      </w:tr>
      <w:tr w14:paraId="6737DB47">
        <w:tblPrEx>
          <w:tblCellMar>
            <w:top w:w="0" w:type="dxa"/>
            <w:left w:w="108" w:type="dxa"/>
            <w:bottom w:w="0" w:type="dxa"/>
            <w:right w:w="108" w:type="dxa"/>
          </w:tblCellMar>
        </w:tblPrEx>
        <w:trPr>
          <w:trHeight w:val="363" w:hRule="atLeast"/>
        </w:trPr>
        <w:tc>
          <w:tcPr>
            <w:tcW w:w="917" w:type="dxa"/>
            <w:tcBorders>
              <w:top w:val="nil"/>
              <w:left w:val="single" w:color="auto" w:sz="4" w:space="0"/>
              <w:bottom w:val="single" w:color="auto" w:sz="4" w:space="0"/>
              <w:right w:val="single" w:color="auto" w:sz="4" w:space="0"/>
            </w:tcBorders>
            <w:shd w:val="clear" w:color="auto" w:fill="auto"/>
            <w:vAlign w:val="center"/>
          </w:tcPr>
          <w:p w14:paraId="706E288C">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平桥区</w:t>
            </w:r>
          </w:p>
        </w:tc>
        <w:tc>
          <w:tcPr>
            <w:tcW w:w="945" w:type="dxa"/>
            <w:tcBorders>
              <w:top w:val="nil"/>
              <w:left w:val="nil"/>
              <w:bottom w:val="single" w:color="auto" w:sz="4" w:space="0"/>
              <w:right w:val="single" w:color="auto" w:sz="4" w:space="0"/>
            </w:tcBorders>
            <w:shd w:val="clear" w:color="auto" w:fill="auto"/>
            <w:vAlign w:val="center"/>
          </w:tcPr>
          <w:p w14:paraId="53A4E4ED">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3.11 </w:t>
            </w:r>
          </w:p>
        </w:tc>
        <w:tc>
          <w:tcPr>
            <w:tcW w:w="959" w:type="dxa"/>
            <w:tcBorders>
              <w:top w:val="nil"/>
              <w:left w:val="nil"/>
              <w:bottom w:val="single" w:color="auto" w:sz="4" w:space="0"/>
              <w:right w:val="single" w:color="auto" w:sz="4" w:space="0"/>
            </w:tcBorders>
            <w:shd w:val="clear" w:color="auto" w:fill="auto"/>
            <w:vAlign w:val="center"/>
          </w:tcPr>
          <w:p w14:paraId="4AF644D9">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1.31 </w:t>
            </w:r>
          </w:p>
        </w:tc>
        <w:tc>
          <w:tcPr>
            <w:tcW w:w="810" w:type="dxa"/>
            <w:tcBorders>
              <w:top w:val="nil"/>
              <w:left w:val="nil"/>
              <w:bottom w:val="single" w:color="auto" w:sz="4" w:space="0"/>
              <w:right w:val="single" w:color="auto" w:sz="4" w:space="0"/>
            </w:tcBorders>
            <w:shd w:val="clear" w:color="auto" w:fill="auto"/>
            <w:vAlign w:val="center"/>
          </w:tcPr>
          <w:p w14:paraId="5BD654B8">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0.05 </w:t>
            </w:r>
          </w:p>
        </w:tc>
        <w:tc>
          <w:tcPr>
            <w:tcW w:w="810" w:type="dxa"/>
            <w:tcBorders>
              <w:top w:val="nil"/>
              <w:left w:val="nil"/>
              <w:bottom w:val="single" w:color="auto" w:sz="4" w:space="0"/>
              <w:right w:val="single" w:color="auto" w:sz="4" w:space="0"/>
            </w:tcBorders>
            <w:shd w:val="clear" w:color="auto" w:fill="auto"/>
            <w:vAlign w:val="center"/>
          </w:tcPr>
          <w:p w14:paraId="687C17EF">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1.21 </w:t>
            </w:r>
          </w:p>
        </w:tc>
        <w:tc>
          <w:tcPr>
            <w:tcW w:w="751" w:type="dxa"/>
            <w:tcBorders>
              <w:top w:val="nil"/>
              <w:left w:val="nil"/>
              <w:bottom w:val="single" w:color="auto" w:sz="4" w:space="0"/>
              <w:right w:val="single" w:color="auto" w:sz="4" w:space="0"/>
            </w:tcBorders>
            <w:shd w:val="clear" w:color="auto" w:fill="auto"/>
            <w:vAlign w:val="center"/>
          </w:tcPr>
          <w:p w14:paraId="7D1712CC">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0.05 </w:t>
            </w:r>
          </w:p>
        </w:tc>
        <w:tc>
          <w:tcPr>
            <w:tcW w:w="945" w:type="dxa"/>
            <w:tcBorders>
              <w:top w:val="nil"/>
              <w:left w:val="nil"/>
              <w:bottom w:val="single" w:color="auto" w:sz="4" w:space="0"/>
              <w:right w:val="single" w:color="auto" w:sz="4" w:space="0"/>
            </w:tcBorders>
            <w:shd w:val="clear" w:color="auto" w:fill="auto"/>
            <w:vAlign w:val="center"/>
          </w:tcPr>
          <w:p w14:paraId="71E2E933">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1.80 </w:t>
            </w:r>
          </w:p>
        </w:tc>
        <w:tc>
          <w:tcPr>
            <w:tcW w:w="719" w:type="dxa"/>
            <w:tcBorders>
              <w:top w:val="nil"/>
              <w:left w:val="nil"/>
              <w:bottom w:val="single" w:color="auto" w:sz="4" w:space="0"/>
              <w:right w:val="single" w:color="auto" w:sz="4" w:space="0"/>
            </w:tcBorders>
            <w:shd w:val="clear" w:color="auto" w:fill="auto"/>
            <w:vAlign w:val="center"/>
          </w:tcPr>
          <w:p w14:paraId="199ED2AE">
            <w:pPr>
              <w:widowControl/>
              <w:jc w:val="center"/>
              <w:rPr>
                <w:rFonts w:ascii="Times New Roman" w:hAnsi="Times New Roman" w:eastAsia="宋体" w:cs="Times New Roman"/>
                <w:color w:val="auto"/>
                <w:kern w:val="0"/>
                <w:szCs w:val="21"/>
              </w:rPr>
            </w:pPr>
          </w:p>
        </w:tc>
        <w:tc>
          <w:tcPr>
            <w:tcW w:w="863" w:type="dxa"/>
            <w:tcBorders>
              <w:top w:val="nil"/>
              <w:left w:val="nil"/>
              <w:bottom w:val="single" w:color="auto" w:sz="4" w:space="0"/>
              <w:right w:val="single" w:color="auto" w:sz="4" w:space="0"/>
            </w:tcBorders>
            <w:shd w:val="clear" w:color="auto" w:fill="auto"/>
            <w:vAlign w:val="center"/>
          </w:tcPr>
          <w:p w14:paraId="4CA5FD5E">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1.30 </w:t>
            </w:r>
          </w:p>
        </w:tc>
        <w:tc>
          <w:tcPr>
            <w:tcW w:w="840" w:type="dxa"/>
            <w:tcBorders>
              <w:top w:val="nil"/>
              <w:left w:val="nil"/>
              <w:bottom w:val="single" w:color="auto" w:sz="4" w:space="0"/>
              <w:right w:val="single" w:color="auto" w:sz="4" w:space="0"/>
            </w:tcBorders>
            <w:shd w:val="clear" w:color="auto" w:fill="auto"/>
            <w:vAlign w:val="center"/>
          </w:tcPr>
          <w:p w14:paraId="5C47AF78">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0.50 </w:t>
            </w:r>
          </w:p>
        </w:tc>
      </w:tr>
      <w:tr w14:paraId="0A0B30A0">
        <w:tblPrEx>
          <w:tblCellMar>
            <w:top w:w="0" w:type="dxa"/>
            <w:left w:w="108" w:type="dxa"/>
            <w:bottom w:w="0" w:type="dxa"/>
            <w:right w:w="108" w:type="dxa"/>
          </w:tblCellMar>
        </w:tblPrEx>
        <w:trPr>
          <w:trHeight w:val="378" w:hRule="atLeast"/>
        </w:trPr>
        <w:tc>
          <w:tcPr>
            <w:tcW w:w="917" w:type="dxa"/>
            <w:tcBorders>
              <w:top w:val="nil"/>
              <w:left w:val="single" w:color="auto" w:sz="4" w:space="0"/>
              <w:bottom w:val="single" w:color="auto" w:sz="4" w:space="0"/>
              <w:right w:val="single" w:color="auto" w:sz="4" w:space="0"/>
            </w:tcBorders>
            <w:shd w:val="clear" w:color="auto" w:fill="auto"/>
            <w:vAlign w:val="center"/>
          </w:tcPr>
          <w:p w14:paraId="7DF7009C">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罗山县</w:t>
            </w:r>
          </w:p>
        </w:tc>
        <w:tc>
          <w:tcPr>
            <w:tcW w:w="945" w:type="dxa"/>
            <w:tcBorders>
              <w:top w:val="nil"/>
              <w:left w:val="nil"/>
              <w:bottom w:val="single" w:color="auto" w:sz="4" w:space="0"/>
              <w:right w:val="single" w:color="auto" w:sz="4" w:space="0"/>
            </w:tcBorders>
            <w:shd w:val="clear" w:color="auto" w:fill="auto"/>
            <w:vAlign w:val="center"/>
          </w:tcPr>
          <w:p w14:paraId="5A2EDF1A">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0.70 </w:t>
            </w:r>
          </w:p>
        </w:tc>
        <w:tc>
          <w:tcPr>
            <w:tcW w:w="959" w:type="dxa"/>
            <w:tcBorders>
              <w:top w:val="nil"/>
              <w:left w:val="nil"/>
              <w:bottom w:val="single" w:color="auto" w:sz="4" w:space="0"/>
              <w:right w:val="single" w:color="auto" w:sz="4" w:space="0"/>
            </w:tcBorders>
            <w:shd w:val="clear" w:color="auto" w:fill="auto"/>
            <w:vAlign w:val="center"/>
          </w:tcPr>
          <w:p w14:paraId="6780D0C1">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0.70 </w:t>
            </w:r>
          </w:p>
        </w:tc>
        <w:tc>
          <w:tcPr>
            <w:tcW w:w="810" w:type="dxa"/>
            <w:tcBorders>
              <w:top w:val="nil"/>
              <w:left w:val="nil"/>
              <w:bottom w:val="single" w:color="auto" w:sz="4" w:space="0"/>
              <w:right w:val="single" w:color="auto" w:sz="4" w:space="0"/>
            </w:tcBorders>
            <w:shd w:val="clear" w:color="auto" w:fill="auto"/>
            <w:vAlign w:val="center"/>
          </w:tcPr>
          <w:p w14:paraId="49035797">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0.30 </w:t>
            </w:r>
          </w:p>
        </w:tc>
        <w:tc>
          <w:tcPr>
            <w:tcW w:w="810" w:type="dxa"/>
            <w:tcBorders>
              <w:top w:val="nil"/>
              <w:left w:val="nil"/>
              <w:bottom w:val="single" w:color="auto" w:sz="4" w:space="0"/>
              <w:right w:val="single" w:color="auto" w:sz="4" w:space="0"/>
            </w:tcBorders>
            <w:shd w:val="clear" w:color="auto" w:fill="auto"/>
            <w:vAlign w:val="center"/>
          </w:tcPr>
          <w:p w14:paraId="5CCCBD62">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0.20 </w:t>
            </w:r>
          </w:p>
        </w:tc>
        <w:tc>
          <w:tcPr>
            <w:tcW w:w="751" w:type="dxa"/>
            <w:tcBorders>
              <w:top w:val="nil"/>
              <w:left w:val="nil"/>
              <w:bottom w:val="single" w:color="auto" w:sz="4" w:space="0"/>
              <w:right w:val="single" w:color="auto" w:sz="4" w:space="0"/>
            </w:tcBorders>
            <w:shd w:val="clear" w:color="auto" w:fill="auto"/>
            <w:vAlign w:val="center"/>
          </w:tcPr>
          <w:p w14:paraId="46694EEF">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0.20 </w:t>
            </w:r>
          </w:p>
        </w:tc>
        <w:tc>
          <w:tcPr>
            <w:tcW w:w="945" w:type="dxa"/>
            <w:tcBorders>
              <w:top w:val="nil"/>
              <w:left w:val="nil"/>
              <w:bottom w:val="single" w:color="auto" w:sz="4" w:space="0"/>
              <w:right w:val="single" w:color="auto" w:sz="4" w:space="0"/>
            </w:tcBorders>
            <w:shd w:val="clear" w:color="auto" w:fill="auto"/>
            <w:vAlign w:val="center"/>
          </w:tcPr>
          <w:p w14:paraId="696A5A44">
            <w:pPr>
              <w:widowControl/>
              <w:jc w:val="center"/>
              <w:rPr>
                <w:rFonts w:ascii="Times New Roman" w:hAnsi="Times New Roman" w:eastAsia="宋体" w:cs="Times New Roman"/>
                <w:color w:val="auto"/>
                <w:kern w:val="0"/>
                <w:szCs w:val="21"/>
              </w:rPr>
            </w:pPr>
          </w:p>
        </w:tc>
        <w:tc>
          <w:tcPr>
            <w:tcW w:w="719" w:type="dxa"/>
            <w:tcBorders>
              <w:top w:val="nil"/>
              <w:left w:val="nil"/>
              <w:bottom w:val="single" w:color="auto" w:sz="4" w:space="0"/>
              <w:right w:val="single" w:color="auto" w:sz="4" w:space="0"/>
            </w:tcBorders>
            <w:shd w:val="clear" w:color="auto" w:fill="auto"/>
            <w:vAlign w:val="center"/>
          </w:tcPr>
          <w:p w14:paraId="177B7593">
            <w:pPr>
              <w:widowControl/>
              <w:jc w:val="center"/>
              <w:rPr>
                <w:rFonts w:ascii="Times New Roman" w:hAnsi="Times New Roman" w:eastAsia="宋体" w:cs="Times New Roman"/>
                <w:color w:val="auto"/>
                <w:kern w:val="0"/>
                <w:szCs w:val="21"/>
              </w:rPr>
            </w:pPr>
          </w:p>
        </w:tc>
        <w:tc>
          <w:tcPr>
            <w:tcW w:w="863" w:type="dxa"/>
            <w:tcBorders>
              <w:top w:val="nil"/>
              <w:left w:val="nil"/>
              <w:bottom w:val="single" w:color="auto" w:sz="4" w:space="0"/>
              <w:right w:val="single" w:color="auto" w:sz="4" w:space="0"/>
            </w:tcBorders>
            <w:shd w:val="clear" w:color="auto" w:fill="auto"/>
            <w:vAlign w:val="center"/>
          </w:tcPr>
          <w:p w14:paraId="6314CA33">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w:t>
            </w:r>
          </w:p>
        </w:tc>
        <w:tc>
          <w:tcPr>
            <w:tcW w:w="840" w:type="dxa"/>
            <w:tcBorders>
              <w:top w:val="nil"/>
              <w:left w:val="nil"/>
              <w:bottom w:val="single" w:color="auto" w:sz="4" w:space="0"/>
              <w:right w:val="single" w:color="auto" w:sz="4" w:space="0"/>
            </w:tcBorders>
            <w:shd w:val="clear" w:color="auto" w:fill="auto"/>
            <w:vAlign w:val="center"/>
          </w:tcPr>
          <w:p w14:paraId="4C2BEBE4">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w:t>
            </w:r>
          </w:p>
        </w:tc>
      </w:tr>
      <w:tr w14:paraId="00EA3F13">
        <w:tblPrEx>
          <w:tblCellMar>
            <w:top w:w="0" w:type="dxa"/>
            <w:left w:w="108" w:type="dxa"/>
            <w:bottom w:w="0" w:type="dxa"/>
            <w:right w:w="108" w:type="dxa"/>
          </w:tblCellMar>
        </w:tblPrEx>
        <w:trPr>
          <w:trHeight w:val="363" w:hRule="atLeast"/>
        </w:trPr>
        <w:tc>
          <w:tcPr>
            <w:tcW w:w="917" w:type="dxa"/>
            <w:tcBorders>
              <w:top w:val="nil"/>
              <w:left w:val="single" w:color="auto" w:sz="4" w:space="0"/>
              <w:bottom w:val="single" w:color="auto" w:sz="4" w:space="0"/>
              <w:right w:val="single" w:color="auto" w:sz="4" w:space="0"/>
            </w:tcBorders>
            <w:shd w:val="clear" w:color="auto" w:fill="auto"/>
            <w:vAlign w:val="center"/>
          </w:tcPr>
          <w:p w14:paraId="24600214">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光山县</w:t>
            </w:r>
          </w:p>
        </w:tc>
        <w:tc>
          <w:tcPr>
            <w:tcW w:w="945" w:type="dxa"/>
            <w:tcBorders>
              <w:top w:val="nil"/>
              <w:left w:val="nil"/>
              <w:bottom w:val="single" w:color="auto" w:sz="4" w:space="0"/>
              <w:right w:val="single" w:color="auto" w:sz="4" w:space="0"/>
            </w:tcBorders>
            <w:shd w:val="clear" w:color="auto" w:fill="auto"/>
            <w:vAlign w:val="center"/>
          </w:tcPr>
          <w:p w14:paraId="62C3DE34">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10.00 </w:t>
            </w:r>
          </w:p>
        </w:tc>
        <w:tc>
          <w:tcPr>
            <w:tcW w:w="959" w:type="dxa"/>
            <w:tcBorders>
              <w:top w:val="nil"/>
              <w:left w:val="nil"/>
              <w:bottom w:val="single" w:color="auto" w:sz="4" w:space="0"/>
              <w:right w:val="single" w:color="auto" w:sz="4" w:space="0"/>
            </w:tcBorders>
            <w:shd w:val="clear" w:color="auto" w:fill="auto"/>
            <w:vAlign w:val="center"/>
          </w:tcPr>
          <w:p w14:paraId="51C1ED71">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6.40 </w:t>
            </w:r>
          </w:p>
        </w:tc>
        <w:tc>
          <w:tcPr>
            <w:tcW w:w="810" w:type="dxa"/>
            <w:tcBorders>
              <w:top w:val="nil"/>
              <w:left w:val="nil"/>
              <w:bottom w:val="single" w:color="auto" w:sz="4" w:space="0"/>
              <w:right w:val="single" w:color="auto" w:sz="4" w:space="0"/>
            </w:tcBorders>
            <w:shd w:val="clear" w:color="auto" w:fill="auto"/>
            <w:vAlign w:val="center"/>
          </w:tcPr>
          <w:p w14:paraId="06648B62">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2.90 </w:t>
            </w:r>
          </w:p>
        </w:tc>
        <w:tc>
          <w:tcPr>
            <w:tcW w:w="810" w:type="dxa"/>
            <w:tcBorders>
              <w:top w:val="nil"/>
              <w:left w:val="nil"/>
              <w:bottom w:val="single" w:color="auto" w:sz="4" w:space="0"/>
              <w:right w:val="single" w:color="auto" w:sz="4" w:space="0"/>
            </w:tcBorders>
            <w:shd w:val="clear" w:color="auto" w:fill="auto"/>
            <w:vAlign w:val="center"/>
          </w:tcPr>
          <w:p w14:paraId="76884182">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2.30 </w:t>
            </w:r>
          </w:p>
        </w:tc>
        <w:tc>
          <w:tcPr>
            <w:tcW w:w="751" w:type="dxa"/>
            <w:tcBorders>
              <w:top w:val="nil"/>
              <w:left w:val="nil"/>
              <w:bottom w:val="single" w:color="auto" w:sz="4" w:space="0"/>
              <w:right w:val="single" w:color="auto" w:sz="4" w:space="0"/>
            </w:tcBorders>
            <w:shd w:val="clear" w:color="auto" w:fill="auto"/>
            <w:vAlign w:val="center"/>
          </w:tcPr>
          <w:p w14:paraId="136A14EB">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1.20 </w:t>
            </w:r>
          </w:p>
        </w:tc>
        <w:tc>
          <w:tcPr>
            <w:tcW w:w="945" w:type="dxa"/>
            <w:tcBorders>
              <w:top w:val="nil"/>
              <w:left w:val="nil"/>
              <w:bottom w:val="single" w:color="auto" w:sz="4" w:space="0"/>
              <w:right w:val="single" w:color="auto" w:sz="4" w:space="0"/>
            </w:tcBorders>
            <w:shd w:val="clear" w:color="auto" w:fill="auto"/>
            <w:vAlign w:val="center"/>
          </w:tcPr>
          <w:p w14:paraId="158349EF">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3.60 </w:t>
            </w:r>
          </w:p>
        </w:tc>
        <w:tc>
          <w:tcPr>
            <w:tcW w:w="719" w:type="dxa"/>
            <w:tcBorders>
              <w:top w:val="nil"/>
              <w:left w:val="nil"/>
              <w:bottom w:val="single" w:color="auto" w:sz="4" w:space="0"/>
              <w:right w:val="single" w:color="auto" w:sz="4" w:space="0"/>
            </w:tcBorders>
            <w:shd w:val="clear" w:color="auto" w:fill="auto"/>
            <w:vAlign w:val="center"/>
          </w:tcPr>
          <w:p w14:paraId="6D91C636">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1.20 </w:t>
            </w:r>
          </w:p>
        </w:tc>
        <w:tc>
          <w:tcPr>
            <w:tcW w:w="863" w:type="dxa"/>
            <w:tcBorders>
              <w:top w:val="nil"/>
              <w:left w:val="nil"/>
              <w:bottom w:val="single" w:color="auto" w:sz="4" w:space="0"/>
              <w:right w:val="single" w:color="auto" w:sz="4" w:space="0"/>
            </w:tcBorders>
            <w:shd w:val="clear" w:color="auto" w:fill="auto"/>
            <w:vAlign w:val="center"/>
          </w:tcPr>
          <w:p w14:paraId="1AB3EF07">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1.20 </w:t>
            </w:r>
          </w:p>
        </w:tc>
        <w:tc>
          <w:tcPr>
            <w:tcW w:w="840" w:type="dxa"/>
            <w:tcBorders>
              <w:top w:val="nil"/>
              <w:left w:val="nil"/>
              <w:bottom w:val="single" w:color="auto" w:sz="4" w:space="0"/>
              <w:right w:val="single" w:color="auto" w:sz="4" w:space="0"/>
            </w:tcBorders>
            <w:shd w:val="clear" w:color="auto" w:fill="auto"/>
            <w:vAlign w:val="center"/>
          </w:tcPr>
          <w:p w14:paraId="0F2BEC4A">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1.20 </w:t>
            </w:r>
          </w:p>
        </w:tc>
      </w:tr>
      <w:tr w14:paraId="2D3411CC">
        <w:tblPrEx>
          <w:tblCellMar>
            <w:top w:w="0" w:type="dxa"/>
            <w:left w:w="108" w:type="dxa"/>
            <w:bottom w:w="0" w:type="dxa"/>
            <w:right w:w="108" w:type="dxa"/>
          </w:tblCellMar>
        </w:tblPrEx>
        <w:trPr>
          <w:trHeight w:val="363" w:hRule="atLeast"/>
        </w:trPr>
        <w:tc>
          <w:tcPr>
            <w:tcW w:w="917" w:type="dxa"/>
            <w:tcBorders>
              <w:top w:val="nil"/>
              <w:left w:val="single" w:color="auto" w:sz="4" w:space="0"/>
              <w:bottom w:val="single" w:color="auto" w:sz="4" w:space="0"/>
              <w:right w:val="single" w:color="auto" w:sz="4" w:space="0"/>
            </w:tcBorders>
            <w:shd w:val="clear" w:color="auto" w:fill="auto"/>
            <w:vAlign w:val="center"/>
          </w:tcPr>
          <w:p w14:paraId="03D1F901">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新县</w:t>
            </w:r>
          </w:p>
        </w:tc>
        <w:tc>
          <w:tcPr>
            <w:tcW w:w="945" w:type="dxa"/>
            <w:tcBorders>
              <w:top w:val="nil"/>
              <w:left w:val="nil"/>
              <w:bottom w:val="single" w:color="auto" w:sz="4" w:space="0"/>
              <w:right w:val="single" w:color="auto" w:sz="4" w:space="0"/>
            </w:tcBorders>
            <w:shd w:val="clear" w:color="auto" w:fill="auto"/>
            <w:vAlign w:val="center"/>
          </w:tcPr>
          <w:p w14:paraId="4B471405">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4.00 </w:t>
            </w:r>
          </w:p>
        </w:tc>
        <w:tc>
          <w:tcPr>
            <w:tcW w:w="959" w:type="dxa"/>
            <w:tcBorders>
              <w:top w:val="nil"/>
              <w:left w:val="nil"/>
              <w:bottom w:val="single" w:color="auto" w:sz="4" w:space="0"/>
              <w:right w:val="single" w:color="auto" w:sz="4" w:space="0"/>
            </w:tcBorders>
            <w:shd w:val="clear" w:color="auto" w:fill="auto"/>
            <w:vAlign w:val="center"/>
          </w:tcPr>
          <w:p w14:paraId="66E5D8E5">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1.80 </w:t>
            </w:r>
          </w:p>
        </w:tc>
        <w:tc>
          <w:tcPr>
            <w:tcW w:w="810" w:type="dxa"/>
            <w:tcBorders>
              <w:top w:val="nil"/>
              <w:left w:val="nil"/>
              <w:bottom w:val="single" w:color="auto" w:sz="4" w:space="0"/>
              <w:right w:val="single" w:color="auto" w:sz="4" w:space="0"/>
            </w:tcBorders>
            <w:shd w:val="clear" w:color="auto" w:fill="auto"/>
            <w:vAlign w:val="center"/>
          </w:tcPr>
          <w:p w14:paraId="46BF5517">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0.74 </w:t>
            </w:r>
          </w:p>
        </w:tc>
        <w:tc>
          <w:tcPr>
            <w:tcW w:w="810" w:type="dxa"/>
            <w:tcBorders>
              <w:top w:val="nil"/>
              <w:left w:val="nil"/>
              <w:bottom w:val="single" w:color="auto" w:sz="4" w:space="0"/>
              <w:right w:val="single" w:color="auto" w:sz="4" w:space="0"/>
            </w:tcBorders>
            <w:shd w:val="clear" w:color="auto" w:fill="auto"/>
            <w:vAlign w:val="center"/>
          </w:tcPr>
          <w:p w14:paraId="6EF53AE9">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0.63 </w:t>
            </w:r>
          </w:p>
        </w:tc>
        <w:tc>
          <w:tcPr>
            <w:tcW w:w="751" w:type="dxa"/>
            <w:tcBorders>
              <w:top w:val="nil"/>
              <w:left w:val="nil"/>
              <w:bottom w:val="single" w:color="auto" w:sz="4" w:space="0"/>
              <w:right w:val="single" w:color="auto" w:sz="4" w:space="0"/>
            </w:tcBorders>
            <w:shd w:val="clear" w:color="auto" w:fill="auto"/>
            <w:vAlign w:val="center"/>
          </w:tcPr>
          <w:p w14:paraId="7CA49C76">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0.43 </w:t>
            </w:r>
          </w:p>
        </w:tc>
        <w:tc>
          <w:tcPr>
            <w:tcW w:w="945" w:type="dxa"/>
            <w:tcBorders>
              <w:top w:val="nil"/>
              <w:left w:val="nil"/>
              <w:bottom w:val="single" w:color="auto" w:sz="4" w:space="0"/>
              <w:right w:val="single" w:color="auto" w:sz="4" w:space="0"/>
            </w:tcBorders>
            <w:shd w:val="clear" w:color="auto" w:fill="auto"/>
            <w:vAlign w:val="center"/>
          </w:tcPr>
          <w:p w14:paraId="60EF4FAD">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2.20 </w:t>
            </w:r>
          </w:p>
        </w:tc>
        <w:tc>
          <w:tcPr>
            <w:tcW w:w="719" w:type="dxa"/>
            <w:tcBorders>
              <w:top w:val="nil"/>
              <w:left w:val="nil"/>
              <w:bottom w:val="single" w:color="auto" w:sz="4" w:space="0"/>
              <w:right w:val="single" w:color="auto" w:sz="4" w:space="0"/>
            </w:tcBorders>
            <w:shd w:val="clear" w:color="auto" w:fill="auto"/>
            <w:vAlign w:val="center"/>
          </w:tcPr>
          <w:p w14:paraId="7C168742">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0.90 </w:t>
            </w:r>
          </w:p>
        </w:tc>
        <w:tc>
          <w:tcPr>
            <w:tcW w:w="863" w:type="dxa"/>
            <w:tcBorders>
              <w:top w:val="nil"/>
              <w:left w:val="nil"/>
              <w:bottom w:val="single" w:color="auto" w:sz="4" w:space="0"/>
              <w:right w:val="single" w:color="auto" w:sz="4" w:space="0"/>
            </w:tcBorders>
            <w:shd w:val="clear" w:color="auto" w:fill="auto"/>
            <w:vAlign w:val="center"/>
          </w:tcPr>
          <w:p w14:paraId="477ED816">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0.77 </w:t>
            </w:r>
          </w:p>
        </w:tc>
        <w:tc>
          <w:tcPr>
            <w:tcW w:w="840" w:type="dxa"/>
            <w:tcBorders>
              <w:top w:val="nil"/>
              <w:left w:val="nil"/>
              <w:bottom w:val="single" w:color="auto" w:sz="4" w:space="0"/>
              <w:right w:val="single" w:color="auto" w:sz="4" w:space="0"/>
            </w:tcBorders>
            <w:shd w:val="clear" w:color="auto" w:fill="auto"/>
            <w:vAlign w:val="center"/>
          </w:tcPr>
          <w:p w14:paraId="261A837D">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0.53 </w:t>
            </w:r>
          </w:p>
        </w:tc>
      </w:tr>
      <w:tr w14:paraId="7E0EFC8E">
        <w:tblPrEx>
          <w:tblCellMar>
            <w:top w:w="0" w:type="dxa"/>
            <w:left w:w="108" w:type="dxa"/>
            <w:bottom w:w="0" w:type="dxa"/>
            <w:right w:w="108" w:type="dxa"/>
          </w:tblCellMar>
        </w:tblPrEx>
        <w:trPr>
          <w:trHeight w:val="363" w:hRule="atLeast"/>
        </w:trPr>
        <w:tc>
          <w:tcPr>
            <w:tcW w:w="917" w:type="dxa"/>
            <w:tcBorders>
              <w:top w:val="nil"/>
              <w:left w:val="single" w:color="auto" w:sz="4" w:space="0"/>
              <w:bottom w:val="single" w:color="auto" w:sz="4" w:space="0"/>
              <w:right w:val="single" w:color="auto" w:sz="4" w:space="0"/>
            </w:tcBorders>
            <w:shd w:val="clear" w:color="auto" w:fill="auto"/>
            <w:vAlign w:val="center"/>
          </w:tcPr>
          <w:p w14:paraId="2269E2B3">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商城县</w:t>
            </w:r>
          </w:p>
        </w:tc>
        <w:tc>
          <w:tcPr>
            <w:tcW w:w="945" w:type="dxa"/>
            <w:tcBorders>
              <w:top w:val="nil"/>
              <w:left w:val="nil"/>
              <w:bottom w:val="single" w:color="auto" w:sz="4" w:space="0"/>
              <w:right w:val="single" w:color="auto" w:sz="4" w:space="0"/>
            </w:tcBorders>
            <w:shd w:val="clear" w:color="auto" w:fill="auto"/>
            <w:vAlign w:val="center"/>
          </w:tcPr>
          <w:p w14:paraId="669129EF">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8.00 </w:t>
            </w:r>
          </w:p>
        </w:tc>
        <w:tc>
          <w:tcPr>
            <w:tcW w:w="959" w:type="dxa"/>
            <w:tcBorders>
              <w:top w:val="nil"/>
              <w:left w:val="nil"/>
              <w:bottom w:val="single" w:color="auto" w:sz="4" w:space="0"/>
              <w:right w:val="single" w:color="auto" w:sz="4" w:space="0"/>
            </w:tcBorders>
            <w:shd w:val="clear" w:color="auto" w:fill="auto"/>
            <w:vAlign w:val="center"/>
          </w:tcPr>
          <w:p w14:paraId="1F48CD66">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3.40 </w:t>
            </w:r>
          </w:p>
        </w:tc>
        <w:tc>
          <w:tcPr>
            <w:tcW w:w="810" w:type="dxa"/>
            <w:tcBorders>
              <w:top w:val="nil"/>
              <w:left w:val="nil"/>
              <w:bottom w:val="single" w:color="auto" w:sz="4" w:space="0"/>
              <w:right w:val="single" w:color="auto" w:sz="4" w:space="0"/>
            </w:tcBorders>
            <w:shd w:val="clear" w:color="auto" w:fill="auto"/>
            <w:vAlign w:val="center"/>
          </w:tcPr>
          <w:p w14:paraId="37072B0C">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1.28 </w:t>
            </w:r>
          </w:p>
        </w:tc>
        <w:tc>
          <w:tcPr>
            <w:tcW w:w="810" w:type="dxa"/>
            <w:tcBorders>
              <w:top w:val="nil"/>
              <w:left w:val="nil"/>
              <w:bottom w:val="single" w:color="auto" w:sz="4" w:space="0"/>
              <w:right w:val="single" w:color="auto" w:sz="4" w:space="0"/>
            </w:tcBorders>
            <w:shd w:val="clear" w:color="auto" w:fill="auto"/>
            <w:vAlign w:val="center"/>
          </w:tcPr>
          <w:p w14:paraId="7E8CEE91">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1.20 </w:t>
            </w:r>
          </w:p>
        </w:tc>
        <w:tc>
          <w:tcPr>
            <w:tcW w:w="751" w:type="dxa"/>
            <w:tcBorders>
              <w:top w:val="nil"/>
              <w:left w:val="nil"/>
              <w:bottom w:val="single" w:color="auto" w:sz="4" w:space="0"/>
              <w:right w:val="single" w:color="auto" w:sz="4" w:space="0"/>
            </w:tcBorders>
            <w:shd w:val="clear" w:color="auto" w:fill="auto"/>
            <w:vAlign w:val="center"/>
          </w:tcPr>
          <w:p w14:paraId="2D1B380D">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0.92 </w:t>
            </w:r>
          </w:p>
        </w:tc>
        <w:tc>
          <w:tcPr>
            <w:tcW w:w="945" w:type="dxa"/>
            <w:tcBorders>
              <w:top w:val="nil"/>
              <w:left w:val="nil"/>
              <w:bottom w:val="single" w:color="auto" w:sz="4" w:space="0"/>
              <w:right w:val="single" w:color="auto" w:sz="4" w:space="0"/>
            </w:tcBorders>
            <w:shd w:val="clear" w:color="auto" w:fill="auto"/>
            <w:vAlign w:val="center"/>
          </w:tcPr>
          <w:p w14:paraId="56DE1CCA">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4.60 </w:t>
            </w:r>
          </w:p>
        </w:tc>
        <w:tc>
          <w:tcPr>
            <w:tcW w:w="719" w:type="dxa"/>
            <w:tcBorders>
              <w:top w:val="nil"/>
              <w:left w:val="nil"/>
              <w:bottom w:val="single" w:color="auto" w:sz="4" w:space="0"/>
              <w:right w:val="single" w:color="auto" w:sz="4" w:space="0"/>
            </w:tcBorders>
            <w:shd w:val="clear" w:color="auto" w:fill="auto"/>
            <w:vAlign w:val="center"/>
          </w:tcPr>
          <w:p w14:paraId="046EB0B9">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2.00 </w:t>
            </w:r>
          </w:p>
        </w:tc>
        <w:tc>
          <w:tcPr>
            <w:tcW w:w="863" w:type="dxa"/>
            <w:tcBorders>
              <w:top w:val="nil"/>
              <w:left w:val="nil"/>
              <w:bottom w:val="single" w:color="auto" w:sz="4" w:space="0"/>
              <w:right w:val="single" w:color="auto" w:sz="4" w:space="0"/>
            </w:tcBorders>
            <w:shd w:val="clear" w:color="auto" w:fill="auto"/>
            <w:vAlign w:val="center"/>
          </w:tcPr>
          <w:p w14:paraId="706DF6DA">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1.60 </w:t>
            </w:r>
          </w:p>
        </w:tc>
        <w:tc>
          <w:tcPr>
            <w:tcW w:w="840" w:type="dxa"/>
            <w:tcBorders>
              <w:top w:val="nil"/>
              <w:left w:val="nil"/>
              <w:bottom w:val="single" w:color="auto" w:sz="4" w:space="0"/>
              <w:right w:val="single" w:color="auto" w:sz="4" w:space="0"/>
            </w:tcBorders>
            <w:shd w:val="clear" w:color="auto" w:fill="auto"/>
            <w:vAlign w:val="center"/>
          </w:tcPr>
          <w:p w14:paraId="0C6F6B89">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1.00 </w:t>
            </w:r>
          </w:p>
        </w:tc>
      </w:tr>
      <w:tr w14:paraId="003B19A5">
        <w:tblPrEx>
          <w:tblCellMar>
            <w:top w:w="0" w:type="dxa"/>
            <w:left w:w="108" w:type="dxa"/>
            <w:bottom w:w="0" w:type="dxa"/>
            <w:right w:w="108" w:type="dxa"/>
          </w:tblCellMar>
        </w:tblPrEx>
        <w:trPr>
          <w:trHeight w:val="363" w:hRule="atLeast"/>
        </w:trPr>
        <w:tc>
          <w:tcPr>
            <w:tcW w:w="917" w:type="dxa"/>
            <w:tcBorders>
              <w:top w:val="nil"/>
              <w:left w:val="single" w:color="auto" w:sz="4" w:space="0"/>
              <w:bottom w:val="single" w:color="auto" w:sz="4" w:space="0"/>
              <w:right w:val="single" w:color="auto" w:sz="4" w:space="0"/>
            </w:tcBorders>
            <w:shd w:val="clear" w:color="auto" w:fill="auto"/>
            <w:vAlign w:val="center"/>
          </w:tcPr>
          <w:p w14:paraId="036A246B">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潢川县</w:t>
            </w:r>
          </w:p>
        </w:tc>
        <w:tc>
          <w:tcPr>
            <w:tcW w:w="945" w:type="dxa"/>
            <w:tcBorders>
              <w:top w:val="nil"/>
              <w:left w:val="nil"/>
              <w:bottom w:val="single" w:color="auto" w:sz="4" w:space="0"/>
              <w:right w:val="single" w:color="auto" w:sz="4" w:space="0"/>
            </w:tcBorders>
            <w:shd w:val="clear" w:color="auto" w:fill="auto"/>
            <w:vAlign w:val="center"/>
          </w:tcPr>
          <w:p w14:paraId="742286C2">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0.51 </w:t>
            </w:r>
          </w:p>
        </w:tc>
        <w:tc>
          <w:tcPr>
            <w:tcW w:w="959" w:type="dxa"/>
            <w:tcBorders>
              <w:top w:val="nil"/>
              <w:left w:val="nil"/>
              <w:bottom w:val="single" w:color="auto" w:sz="4" w:space="0"/>
              <w:right w:val="single" w:color="auto" w:sz="4" w:space="0"/>
            </w:tcBorders>
            <w:shd w:val="clear" w:color="auto" w:fill="auto"/>
            <w:vAlign w:val="center"/>
          </w:tcPr>
          <w:p w14:paraId="70B0CAFB">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0.51 </w:t>
            </w:r>
          </w:p>
        </w:tc>
        <w:tc>
          <w:tcPr>
            <w:tcW w:w="810" w:type="dxa"/>
            <w:tcBorders>
              <w:top w:val="nil"/>
              <w:left w:val="nil"/>
              <w:bottom w:val="single" w:color="auto" w:sz="4" w:space="0"/>
              <w:right w:val="single" w:color="auto" w:sz="4" w:space="0"/>
            </w:tcBorders>
            <w:shd w:val="clear" w:color="auto" w:fill="auto"/>
            <w:vAlign w:val="center"/>
          </w:tcPr>
          <w:p w14:paraId="35C4ABC6">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0.21 </w:t>
            </w:r>
          </w:p>
        </w:tc>
        <w:tc>
          <w:tcPr>
            <w:tcW w:w="810" w:type="dxa"/>
            <w:tcBorders>
              <w:top w:val="nil"/>
              <w:left w:val="nil"/>
              <w:bottom w:val="single" w:color="auto" w:sz="4" w:space="0"/>
              <w:right w:val="single" w:color="auto" w:sz="4" w:space="0"/>
            </w:tcBorders>
            <w:shd w:val="clear" w:color="auto" w:fill="auto"/>
            <w:vAlign w:val="center"/>
          </w:tcPr>
          <w:p w14:paraId="4AC9F45D">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0.20 </w:t>
            </w:r>
          </w:p>
        </w:tc>
        <w:tc>
          <w:tcPr>
            <w:tcW w:w="751" w:type="dxa"/>
            <w:tcBorders>
              <w:top w:val="nil"/>
              <w:left w:val="nil"/>
              <w:bottom w:val="single" w:color="auto" w:sz="4" w:space="0"/>
              <w:right w:val="single" w:color="auto" w:sz="4" w:space="0"/>
            </w:tcBorders>
            <w:shd w:val="clear" w:color="auto" w:fill="auto"/>
            <w:vAlign w:val="center"/>
          </w:tcPr>
          <w:p w14:paraId="1D7B96AA">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0.10 </w:t>
            </w:r>
          </w:p>
        </w:tc>
        <w:tc>
          <w:tcPr>
            <w:tcW w:w="945" w:type="dxa"/>
            <w:tcBorders>
              <w:top w:val="nil"/>
              <w:left w:val="nil"/>
              <w:bottom w:val="single" w:color="auto" w:sz="4" w:space="0"/>
              <w:right w:val="single" w:color="auto" w:sz="4" w:space="0"/>
            </w:tcBorders>
            <w:shd w:val="clear" w:color="auto" w:fill="auto"/>
            <w:vAlign w:val="center"/>
          </w:tcPr>
          <w:p w14:paraId="50034852">
            <w:pPr>
              <w:widowControl/>
              <w:jc w:val="center"/>
              <w:rPr>
                <w:rFonts w:ascii="Times New Roman" w:hAnsi="Times New Roman" w:eastAsia="宋体" w:cs="Times New Roman"/>
                <w:color w:val="auto"/>
                <w:kern w:val="0"/>
                <w:szCs w:val="21"/>
              </w:rPr>
            </w:pPr>
          </w:p>
        </w:tc>
        <w:tc>
          <w:tcPr>
            <w:tcW w:w="719" w:type="dxa"/>
            <w:tcBorders>
              <w:top w:val="nil"/>
              <w:left w:val="nil"/>
              <w:bottom w:val="single" w:color="auto" w:sz="4" w:space="0"/>
              <w:right w:val="single" w:color="auto" w:sz="4" w:space="0"/>
            </w:tcBorders>
            <w:shd w:val="clear" w:color="auto" w:fill="auto"/>
            <w:vAlign w:val="center"/>
          </w:tcPr>
          <w:p w14:paraId="52D7B3E4">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w:t>
            </w:r>
          </w:p>
        </w:tc>
        <w:tc>
          <w:tcPr>
            <w:tcW w:w="863" w:type="dxa"/>
            <w:tcBorders>
              <w:top w:val="nil"/>
              <w:left w:val="nil"/>
              <w:bottom w:val="single" w:color="auto" w:sz="4" w:space="0"/>
              <w:right w:val="single" w:color="auto" w:sz="4" w:space="0"/>
            </w:tcBorders>
            <w:shd w:val="clear" w:color="auto" w:fill="auto"/>
            <w:vAlign w:val="center"/>
          </w:tcPr>
          <w:p w14:paraId="4B0FAA40">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w:t>
            </w:r>
          </w:p>
        </w:tc>
        <w:tc>
          <w:tcPr>
            <w:tcW w:w="840" w:type="dxa"/>
            <w:tcBorders>
              <w:top w:val="nil"/>
              <w:left w:val="nil"/>
              <w:bottom w:val="single" w:color="auto" w:sz="4" w:space="0"/>
              <w:right w:val="single" w:color="auto" w:sz="4" w:space="0"/>
            </w:tcBorders>
            <w:shd w:val="clear" w:color="auto" w:fill="auto"/>
            <w:vAlign w:val="center"/>
          </w:tcPr>
          <w:p w14:paraId="6CA23363">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w:t>
            </w:r>
          </w:p>
        </w:tc>
      </w:tr>
      <w:tr w14:paraId="60363FB1">
        <w:tblPrEx>
          <w:tblCellMar>
            <w:top w:w="0" w:type="dxa"/>
            <w:left w:w="108" w:type="dxa"/>
            <w:bottom w:w="0" w:type="dxa"/>
            <w:right w:w="108" w:type="dxa"/>
          </w:tblCellMar>
        </w:tblPrEx>
        <w:trPr>
          <w:trHeight w:val="363" w:hRule="atLeast"/>
        </w:trPr>
        <w:tc>
          <w:tcPr>
            <w:tcW w:w="917" w:type="dxa"/>
            <w:tcBorders>
              <w:top w:val="nil"/>
              <w:left w:val="single" w:color="auto" w:sz="4" w:space="0"/>
              <w:bottom w:val="single" w:color="auto" w:sz="4" w:space="0"/>
              <w:right w:val="single" w:color="auto" w:sz="4" w:space="0"/>
            </w:tcBorders>
            <w:shd w:val="clear" w:color="auto" w:fill="auto"/>
            <w:vAlign w:val="center"/>
          </w:tcPr>
          <w:p w14:paraId="6B381C80">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息县</w:t>
            </w:r>
          </w:p>
        </w:tc>
        <w:tc>
          <w:tcPr>
            <w:tcW w:w="945" w:type="dxa"/>
            <w:tcBorders>
              <w:top w:val="nil"/>
              <w:left w:val="nil"/>
              <w:bottom w:val="single" w:color="auto" w:sz="4" w:space="0"/>
              <w:right w:val="single" w:color="auto" w:sz="4" w:space="0"/>
            </w:tcBorders>
            <w:shd w:val="clear" w:color="auto" w:fill="auto"/>
            <w:vAlign w:val="center"/>
          </w:tcPr>
          <w:p w14:paraId="4D93640B">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0.01 </w:t>
            </w:r>
          </w:p>
        </w:tc>
        <w:tc>
          <w:tcPr>
            <w:tcW w:w="959" w:type="dxa"/>
            <w:tcBorders>
              <w:top w:val="nil"/>
              <w:left w:val="nil"/>
              <w:bottom w:val="single" w:color="auto" w:sz="4" w:space="0"/>
              <w:right w:val="single" w:color="auto" w:sz="4" w:space="0"/>
            </w:tcBorders>
            <w:shd w:val="clear" w:color="auto" w:fill="auto"/>
            <w:vAlign w:val="center"/>
          </w:tcPr>
          <w:p w14:paraId="7FCA53E7">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0.01 </w:t>
            </w:r>
          </w:p>
        </w:tc>
        <w:tc>
          <w:tcPr>
            <w:tcW w:w="810" w:type="dxa"/>
            <w:tcBorders>
              <w:top w:val="nil"/>
              <w:left w:val="nil"/>
              <w:bottom w:val="single" w:color="auto" w:sz="4" w:space="0"/>
              <w:right w:val="single" w:color="auto" w:sz="4" w:space="0"/>
            </w:tcBorders>
            <w:shd w:val="clear" w:color="auto" w:fill="auto"/>
            <w:vAlign w:val="center"/>
          </w:tcPr>
          <w:p w14:paraId="7B1551CB">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0.01 </w:t>
            </w:r>
          </w:p>
        </w:tc>
        <w:tc>
          <w:tcPr>
            <w:tcW w:w="810" w:type="dxa"/>
            <w:tcBorders>
              <w:top w:val="nil"/>
              <w:left w:val="nil"/>
              <w:bottom w:val="single" w:color="auto" w:sz="4" w:space="0"/>
              <w:right w:val="single" w:color="auto" w:sz="4" w:space="0"/>
            </w:tcBorders>
            <w:shd w:val="clear" w:color="auto" w:fill="auto"/>
            <w:vAlign w:val="center"/>
          </w:tcPr>
          <w:p w14:paraId="33164BC2">
            <w:pPr>
              <w:widowControl/>
              <w:jc w:val="center"/>
              <w:rPr>
                <w:rFonts w:ascii="Times New Roman" w:hAnsi="Times New Roman" w:eastAsia="宋体" w:cs="Times New Roman"/>
                <w:color w:val="auto"/>
                <w:kern w:val="0"/>
                <w:szCs w:val="21"/>
              </w:rPr>
            </w:pPr>
          </w:p>
        </w:tc>
        <w:tc>
          <w:tcPr>
            <w:tcW w:w="751" w:type="dxa"/>
            <w:tcBorders>
              <w:top w:val="nil"/>
              <w:left w:val="nil"/>
              <w:bottom w:val="single" w:color="auto" w:sz="4" w:space="0"/>
              <w:right w:val="single" w:color="auto" w:sz="4" w:space="0"/>
            </w:tcBorders>
            <w:shd w:val="clear" w:color="auto" w:fill="auto"/>
            <w:vAlign w:val="center"/>
          </w:tcPr>
          <w:p w14:paraId="6C36F95C">
            <w:pPr>
              <w:widowControl/>
              <w:jc w:val="center"/>
              <w:rPr>
                <w:rFonts w:ascii="Times New Roman" w:hAnsi="Times New Roman" w:eastAsia="宋体" w:cs="Times New Roman"/>
                <w:color w:val="auto"/>
                <w:kern w:val="0"/>
                <w:szCs w:val="21"/>
              </w:rPr>
            </w:pPr>
          </w:p>
        </w:tc>
        <w:tc>
          <w:tcPr>
            <w:tcW w:w="945" w:type="dxa"/>
            <w:tcBorders>
              <w:top w:val="nil"/>
              <w:left w:val="nil"/>
              <w:bottom w:val="single" w:color="auto" w:sz="4" w:space="0"/>
              <w:right w:val="single" w:color="auto" w:sz="4" w:space="0"/>
            </w:tcBorders>
            <w:shd w:val="clear" w:color="auto" w:fill="auto"/>
            <w:vAlign w:val="center"/>
          </w:tcPr>
          <w:p w14:paraId="350C0175">
            <w:pPr>
              <w:widowControl/>
              <w:jc w:val="center"/>
              <w:rPr>
                <w:rFonts w:ascii="Times New Roman" w:hAnsi="Times New Roman" w:eastAsia="宋体" w:cs="Times New Roman"/>
                <w:color w:val="auto"/>
                <w:kern w:val="0"/>
                <w:szCs w:val="21"/>
              </w:rPr>
            </w:pPr>
          </w:p>
        </w:tc>
        <w:tc>
          <w:tcPr>
            <w:tcW w:w="719" w:type="dxa"/>
            <w:tcBorders>
              <w:top w:val="nil"/>
              <w:left w:val="nil"/>
              <w:bottom w:val="single" w:color="auto" w:sz="4" w:space="0"/>
              <w:right w:val="single" w:color="auto" w:sz="4" w:space="0"/>
            </w:tcBorders>
            <w:shd w:val="clear" w:color="auto" w:fill="auto"/>
            <w:vAlign w:val="center"/>
          </w:tcPr>
          <w:p w14:paraId="3CA07FC4">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w:t>
            </w:r>
          </w:p>
        </w:tc>
        <w:tc>
          <w:tcPr>
            <w:tcW w:w="863" w:type="dxa"/>
            <w:tcBorders>
              <w:top w:val="nil"/>
              <w:left w:val="nil"/>
              <w:bottom w:val="single" w:color="auto" w:sz="4" w:space="0"/>
              <w:right w:val="single" w:color="auto" w:sz="4" w:space="0"/>
            </w:tcBorders>
            <w:shd w:val="clear" w:color="auto" w:fill="auto"/>
            <w:vAlign w:val="center"/>
          </w:tcPr>
          <w:p w14:paraId="3FE14F58">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w:t>
            </w:r>
          </w:p>
        </w:tc>
        <w:tc>
          <w:tcPr>
            <w:tcW w:w="840" w:type="dxa"/>
            <w:tcBorders>
              <w:top w:val="nil"/>
              <w:left w:val="nil"/>
              <w:bottom w:val="single" w:color="auto" w:sz="4" w:space="0"/>
              <w:right w:val="single" w:color="auto" w:sz="4" w:space="0"/>
            </w:tcBorders>
            <w:shd w:val="clear" w:color="auto" w:fill="auto"/>
            <w:vAlign w:val="center"/>
          </w:tcPr>
          <w:p w14:paraId="26E7B062">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w:t>
            </w:r>
          </w:p>
        </w:tc>
      </w:tr>
      <w:tr w14:paraId="23ADD9D9">
        <w:tblPrEx>
          <w:tblCellMar>
            <w:top w:w="0" w:type="dxa"/>
            <w:left w:w="108" w:type="dxa"/>
            <w:bottom w:w="0" w:type="dxa"/>
            <w:right w:w="108" w:type="dxa"/>
          </w:tblCellMar>
        </w:tblPrEx>
        <w:trPr>
          <w:trHeight w:val="363" w:hRule="atLeast"/>
        </w:trPr>
        <w:tc>
          <w:tcPr>
            <w:tcW w:w="917" w:type="dxa"/>
            <w:tcBorders>
              <w:top w:val="nil"/>
              <w:left w:val="single" w:color="auto" w:sz="4" w:space="0"/>
              <w:bottom w:val="single" w:color="auto" w:sz="4" w:space="0"/>
              <w:right w:val="single" w:color="auto" w:sz="4" w:space="0"/>
            </w:tcBorders>
            <w:shd w:val="clear" w:color="auto" w:fill="auto"/>
            <w:vAlign w:val="center"/>
          </w:tcPr>
          <w:p w14:paraId="37A2006A">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南湾林场</w:t>
            </w:r>
          </w:p>
        </w:tc>
        <w:tc>
          <w:tcPr>
            <w:tcW w:w="945" w:type="dxa"/>
            <w:tcBorders>
              <w:top w:val="nil"/>
              <w:left w:val="nil"/>
              <w:bottom w:val="single" w:color="auto" w:sz="4" w:space="0"/>
              <w:right w:val="single" w:color="auto" w:sz="4" w:space="0"/>
            </w:tcBorders>
            <w:shd w:val="clear" w:color="auto" w:fill="auto"/>
            <w:vAlign w:val="center"/>
          </w:tcPr>
          <w:p w14:paraId="3D21C73C">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0.40 </w:t>
            </w:r>
          </w:p>
        </w:tc>
        <w:tc>
          <w:tcPr>
            <w:tcW w:w="959" w:type="dxa"/>
            <w:tcBorders>
              <w:top w:val="nil"/>
              <w:left w:val="nil"/>
              <w:bottom w:val="single" w:color="auto" w:sz="4" w:space="0"/>
              <w:right w:val="single" w:color="auto" w:sz="4" w:space="0"/>
            </w:tcBorders>
            <w:shd w:val="clear" w:color="auto" w:fill="auto"/>
            <w:vAlign w:val="center"/>
          </w:tcPr>
          <w:p w14:paraId="2A438F0B">
            <w:pPr>
              <w:widowControl/>
              <w:jc w:val="center"/>
              <w:rPr>
                <w:rFonts w:ascii="Times New Roman" w:hAnsi="Times New Roman" w:eastAsia="宋体" w:cs="Times New Roman"/>
                <w:color w:val="auto"/>
                <w:kern w:val="0"/>
                <w:szCs w:val="21"/>
              </w:rPr>
            </w:pPr>
          </w:p>
        </w:tc>
        <w:tc>
          <w:tcPr>
            <w:tcW w:w="810" w:type="dxa"/>
            <w:tcBorders>
              <w:top w:val="nil"/>
              <w:left w:val="nil"/>
              <w:bottom w:val="single" w:color="auto" w:sz="4" w:space="0"/>
              <w:right w:val="single" w:color="auto" w:sz="4" w:space="0"/>
            </w:tcBorders>
            <w:shd w:val="clear" w:color="auto" w:fill="auto"/>
            <w:noWrap/>
            <w:vAlign w:val="center"/>
          </w:tcPr>
          <w:p w14:paraId="00AF8BF7">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w:t>
            </w:r>
          </w:p>
        </w:tc>
        <w:tc>
          <w:tcPr>
            <w:tcW w:w="810" w:type="dxa"/>
            <w:tcBorders>
              <w:top w:val="nil"/>
              <w:left w:val="nil"/>
              <w:bottom w:val="single" w:color="auto" w:sz="4" w:space="0"/>
              <w:right w:val="single" w:color="auto" w:sz="4" w:space="0"/>
            </w:tcBorders>
            <w:shd w:val="clear" w:color="auto" w:fill="auto"/>
            <w:noWrap/>
            <w:vAlign w:val="center"/>
          </w:tcPr>
          <w:p w14:paraId="0603260B">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w:t>
            </w:r>
          </w:p>
        </w:tc>
        <w:tc>
          <w:tcPr>
            <w:tcW w:w="751" w:type="dxa"/>
            <w:tcBorders>
              <w:top w:val="nil"/>
              <w:left w:val="nil"/>
              <w:bottom w:val="single" w:color="auto" w:sz="4" w:space="0"/>
              <w:right w:val="single" w:color="auto" w:sz="4" w:space="0"/>
            </w:tcBorders>
            <w:shd w:val="clear" w:color="auto" w:fill="auto"/>
            <w:noWrap/>
            <w:vAlign w:val="center"/>
          </w:tcPr>
          <w:p w14:paraId="038221E7">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w:t>
            </w:r>
          </w:p>
        </w:tc>
        <w:tc>
          <w:tcPr>
            <w:tcW w:w="945" w:type="dxa"/>
            <w:tcBorders>
              <w:top w:val="nil"/>
              <w:left w:val="nil"/>
              <w:bottom w:val="single" w:color="auto" w:sz="4" w:space="0"/>
              <w:right w:val="single" w:color="auto" w:sz="4" w:space="0"/>
            </w:tcBorders>
            <w:shd w:val="clear" w:color="auto" w:fill="auto"/>
            <w:vAlign w:val="center"/>
          </w:tcPr>
          <w:p w14:paraId="6615276A">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0.40 </w:t>
            </w:r>
          </w:p>
        </w:tc>
        <w:tc>
          <w:tcPr>
            <w:tcW w:w="719" w:type="dxa"/>
            <w:tcBorders>
              <w:top w:val="nil"/>
              <w:left w:val="nil"/>
              <w:bottom w:val="single" w:color="auto" w:sz="4" w:space="0"/>
              <w:right w:val="single" w:color="auto" w:sz="4" w:space="0"/>
            </w:tcBorders>
            <w:shd w:val="clear" w:color="auto" w:fill="auto"/>
            <w:vAlign w:val="center"/>
          </w:tcPr>
          <w:p w14:paraId="77EF0FA2">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0.40 </w:t>
            </w:r>
          </w:p>
        </w:tc>
        <w:tc>
          <w:tcPr>
            <w:tcW w:w="863" w:type="dxa"/>
            <w:tcBorders>
              <w:top w:val="nil"/>
              <w:left w:val="nil"/>
              <w:bottom w:val="single" w:color="auto" w:sz="4" w:space="0"/>
              <w:right w:val="single" w:color="auto" w:sz="4" w:space="0"/>
            </w:tcBorders>
            <w:shd w:val="clear" w:color="auto" w:fill="auto"/>
            <w:vAlign w:val="center"/>
          </w:tcPr>
          <w:p w14:paraId="319ACD72">
            <w:pPr>
              <w:widowControl/>
              <w:jc w:val="center"/>
              <w:rPr>
                <w:rFonts w:ascii="Times New Roman" w:hAnsi="Times New Roman" w:eastAsia="宋体" w:cs="Times New Roman"/>
                <w:color w:val="auto"/>
                <w:kern w:val="0"/>
                <w:szCs w:val="21"/>
              </w:rPr>
            </w:pPr>
          </w:p>
        </w:tc>
        <w:tc>
          <w:tcPr>
            <w:tcW w:w="840" w:type="dxa"/>
            <w:tcBorders>
              <w:top w:val="nil"/>
              <w:left w:val="nil"/>
              <w:bottom w:val="single" w:color="auto" w:sz="4" w:space="0"/>
              <w:right w:val="single" w:color="auto" w:sz="4" w:space="0"/>
            </w:tcBorders>
            <w:shd w:val="clear" w:color="auto" w:fill="auto"/>
            <w:vAlign w:val="center"/>
          </w:tcPr>
          <w:p w14:paraId="40FF689A">
            <w:pPr>
              <w:widowControl/>
              <w:jc w:val="center"/>
              <w:rPr>
                <w:rFonts w:ascii="Times New Roman" w:hAnsi="Times New Roman" w:eastAsia="宋体" w:cs="Times New Roman"/>
                <w:color w:val="auto"/>
                <w:kern w:val="0"/>
                <w:szCs w:val="21"/>
              </w:rPr>
            </w:pPr>
          </w:p>
        </w:tc>
      </w:tr>
      <w:tr w14:paraId="57122456">
        <w:tblPrEx>
          <w:tblCellMar>
            <w:top w:w="0" w:type="dxa"/>
            <w:left w:w="108" w:type="dxa"/>
            <w:bottom w:w="0" w:type="dxa"/>
            <w:right w:w="108" w:type="dxa"/>
          </w:tblCellMar>
        </w:tblPrEx>
        <w:trPr>
          <w:trHeight w:val="363" w:hRule="atLeast"/>
        </w:trPr>
        <w:tc>
          <w:tcPr>
            <w:tcW w:w="917" w:type="dxa"/>
            <w:tcBorders>
              <w:top w:val="nil"/>
              <w:left w:val="single" w:color="auto" w:sz="4" w:space="0"/>
              <w:bottom w:val="single" w:color="auto" w:sz="4" w:space="0"/>
              <w:right w:val="single" w:color="auto" w:sz="4" w:space="0"/>
            </w:tcBorders>
            <w:shd w:val="clear" w:color="auto" w:fill="auto"/>
            <w:vAlign w:val="center"/>
          </w:tcPr>
          <w:p w14:paraId="36369583">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鸡公山林场</w:t>
            </w:r>
          </w:p>
        </w:tc>
        <w:tc>
          <w:tcPr>
            <w:tcW w:w="945" w:type="dxa"/>
            <w:tcBorders>
              <w:top w:val="nil"/>
              <w:left w:val="nil"/>
              <w:bottom w:val="single" w:color="auto" w:sz="4" w:space="0"/>
              <w:right w:val="single" w:color="auto" w:sz="4" w:space="0"/>
            </w:tcBorders>
            <w:shd w:val="clear" w:color="auto" w:fill="auto"/>
            <w:vAlign w:val="center"/>
          </w:tcPr>
          <w:p w14:paraId="2C82FD06">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0.35 </w:t>
            </w:r>
          </w:p>
        </w:tc>
        <w:tc>
          <w:tcPr>
            <w:tcW w:w="959" w:type="dxa"/>
            <w:tcBorders>
              <w:top w:val="nil"/>
              <w:left w:val="nil"/>
              <w:bottom w:val="single" w:color="auto" w:sz="4" w:space="0"/>
              <w:right w:val="single" w:color="auto" w:sz="4" w:space="0"/>
            </w:tcBorders>
            <w:shd w:val="clear" w:color="auto" w:fill="auto"/>
            <w:vAlign w:val="center"/>
          </w:tcPr>
          <w:p w14:paraId="2FE1DAB4">
            <w:pPr>
              <w:widowControl/>
              <w:jc w:val="center"/>
              <w:rPr>
                <w:rFonts w:ascii="Times New Roman" w:hAnsi="Times New Roman" w:eastAsia="宋体" w:cs="Times New Roman"/>
                <w:color w:val="auto"/>
                <w:kern w:val="0"/>
                <w:szCs w:val="21"/>
              </w:rPr>
            </w:pPr>
          </w:p>
        </w:tc>
        <w:tc>
          <w:tcPr>
            <w:tcW w:w="810" w:type="dxa"/>
            <w:tcBorders>
              <w:top w:val="nil"/>
              <w:left w:val="nil"/>
              <w:bottom w:val="single" w:color="auto" w:sz="4" w:space="0"/>
              <w:right w:val="single" w:color="auto" w:sz="4" w:space="0"/>
            </w:tcBorders>
            <w:shd w:val="clear" w:color="auto" w:fill="auto"/>
            <w:vAlign w:val="center"/>
          </w:tcPr>
          <w:p w14:paraId="00ABFB9F">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w:t>
            </w:r>
          </w:p>
        </w:tc>
        <w:tc>
          <w:tcPr>
            <w:tcW w:w="810" w:type="dxa"/>
            <w:tcBorders>
              <w:top w:val="nil"/>
              <w:left w:val="nil"/>
              <w:bottom w:val="single" w:color="auto" w:sz="4" w:space="0"/>
              <w:right w:val="single" w:color="auto" w:sz="4" w:space="0"/>
            </w:tcBorders>
            <w:shd w:val="clear" w:color="auto" w:fill="auto"/>
            <w:vAlign w:val="center"/>
          </w:tcPr>
          <w:p w14:paraId="49EAB479">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w:t>
            </w:r>
          </w:p>
        </w:tc>
        <w:tc>
          <w:tcPr>
            <w:tcW w:w="751" w:type="dxa"/>
            <w:tcBorders>
              <w:top w:val="nil"/>
              <w:left w:val="nil"/>
              <w:bottom w:val="single" w:color="auto" w:sz="4" w:space="0"/>
              <w:right w:val="single" w:color="auto" w:sz="4" w:space="0"/>
            </w:tcBorders>
            <w:shd w:val="clear" w:color="auto" w:fill="auto"/>
            <w:vAlign w:val="center"/>
          </w:tcPr>
          <w:p w14:paraId="1D2DA91E">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w:t>
            </w:r>
          </w:p>
        </w:tc>
        <w:tc>
          <w:tcPr>
            <w:tcW w:w="945" w:type="dxa"/>
            <w:tcBorders>
              <w:top w:val="nil"/>
              <w:left w:val="nil"/>
              <w:bottom w:val="single" w:color="auto" w:sz="4" w:space="0"/>
              <w:right w:val="single" w:color="auto" w:sz="4" w:space="0"/>
            </w:tcBorders>
            <w:shd w:val="clear" w:color="auto" w:fill="auto"/>
            <w:vAlign w:val="center"/>
          </w:tcPr>
          <w:p w14:paraId="1046E840">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0.35 </w:t>
            </w:r>
          </w:p>
        </w:tc>
        <w:tc>
          <w:tcPr>
            <w:tcW w:w="719" w:type="dxa"/>
            <w:tcBorders>
              <w:top w:val="nil"/>
              <w:left w:val="nil"/>
              <w:bottom w:val="single" w:color="auto" w:sz="4" w:space="0"/>
              <w:right w:val="single" w:color="auto" w:sz="4" w:space="0"/>
            </w:tcBorders>
            <w:shd w:val="clear" w:color="auto" w:fill="auto"/>
            <w:vAlign w:val="center"/>
          </w:tcPr>
          <w:p w14:paraId="1BA06C30">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0.35 </w:t>
            </w:r>
          </w:p>
        </w:tc>
        <w:tc>
          <w:tcPr>
            <w:tcW w:w="863" w:type="dxa"/>
            <w:tcBorders>
              <w:top w:val="nil"/>
              <w:left w:val="nil"/>
              <w:bottom w:val="single" w:color="auto" w:sz="4" w:space="0"/>
              <w:right w:val="single" w:color="auto" w:sz="4" w:space="0"/>
            </w:tcBorders>
            <w:shd w:val="clear" w:color="auto" w:fill="auto"/>
            <w:vAlign w:val="center"/>
          </w:tcPr>
          <w:p w14:paraId="7F0C8B85">
            <w:pPr>
              <w:widowControl/>
              <w:jc w:val="center"/>
              <w:rPr>
                <w:rFonts w:ascii="Times New Roman" w:hAnsi="Times New Roman" w:eastAsia="宋体" w:cs="Times New Roman"/>
                <w:color w:val="auto"/>
                <w:kern w:val="0"/>
                <w:szCs w:val="21"/>
              </w:rPr>
            </w:pPr>
          </w:p>
        </w:tc>
        <w:tc>
          <w:tcPr>
            <w:tcW w:w="840" w:type="dxa"/>
            <w:tcBorders>
              <w:top w:val="nil"/>
              <w:left w:val="nil"/>
              <w:bottom w:val="single" w:color="auto" w:sz="4" w:space="0"/>
              <w:right w:val="single" w:color="auto" w:sz="4" w:space="0"/>
            </w:tcBorders>
            <w:shd w:val="clear" w:color="auto" w:fill="auto"/>
            <w:vAlign w:val="center"/>
          </w:tcPr>
          <w:p w14:paraId="530A90B4">
            <w:pPr>
              <w:widowControl/>
              <w:jc w:val="center"/>
              <w:rPr>
                <w:rFonts w:ascii="Times New Roman" w:hAnsi="Times New Roman" w:eastAsia="宋体" w:cs="Times New Roman"/>
                <w:color w:val="auto"/>
                <w:kern w:val="0"/>
                <w:szCs w:val="21"/>
              </w:rPr>
            </w:pPr>
          </w:p>
        </w:tc>
      </w:tr>
      <w:tr w14:paraId="39186737">
        <w:tblPrEx>
          <w:tblCellMar>
            <w:top w:w="0" w:type="dxa"/>
            <w:left w:w="108" w:type="dxa"/>
            <w:bottom w:w="0" w:type="dxa"/>
            <w:right w:w="108" w:type="dxa"/>
          </w:tblCellMar>
        </w:tblPrEx>
        <w:trPr>
          <w:trHeight w:val="363" w:hRule="atLeast"/>
        </w:trPr>
        <w:tc>
          <w:tcPr>
            <w:tcW w:w="917" w:type="dxa"/>
            <w:tcBorders>
              <w:top w:val="nil"/>
              <w:left w:val="single" w:color="auto" w:sz="4" w:space="0"/>
              <w:bottom w:val="single" w:color="auto" w:sz="4" w:space="0"/>
              <w:right w:val="single" w:color="auto" w:sz="4" w:space="0"/>
            </w:tcBorders>
            <w:shd w:val="clear" w:color="auto" w:fill="auto"/>
            <w:vAlign w:val="center"/>
          </w:tcPr>
          <w:p w14:paraId="4DED7798">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固始县</w:t>
            </w:r>
          </w:p>
        </w:tc>
        <w:tc>
          <w:tcPr>
            <w:tcW w:w="945" w:type="dxa"/>
            <w:tcBorders>
              <w:top w:val="nil"/>
              <w:left w:val="nil"/>
              <w:bottom w:val="single" w:color="auto" w:sz="4" w:space="0"/>
              <w:right w:val="single" w:color="auto" w:sz="4" w:space="0"/>
            </w:tcBorders>
            <w:shd w:val="clear" w:color="auto" w:fill="auto"/>
            <w:vAlign w:val="center"/>
          </w:tcPr>
          <w:p w14:paraId="5F357FF8">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0.40 </w:t>
            </w:r>
          </w:p>
        </w:tc>
        <w:tc>
          <w:tcPr>
            <w:tcW w:w="959" w:type="dxa"/>
            <w:tcBorders>
              <w:top w:val="nil"/>
              <w:left w:val="nil"/>
              <w:bottom w:val="single" w:color="auto" w:sz="4" w:space="0"/>
              <w:right w:val="single" w:color="auto" w:sz="4" w:space="0"/>
            </w:tcBorders>
            <w:shd w:val="clear" w:color="auto" w:fill="auto"/>
            <w:vAlign w:val="center"/>
          </w:tcPr>
          <w:p w14:paraId="17E6AEA2">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0.15 </w:t>
            </w:r>
          </w:p>
        </w:tc>
        <w:tc>
          <w:tcPr>
            <w:tcW w:w="810" w:type="dxa"/>
            <w:tcBorders>
              <w:top w:val="nil"/>
              <w:left w:val="nil"/>
              <w:bottom w:val="single" w:color="auto" w:sz="4" w:space="0"/>
              <w:right w:val="single" w:color="auto" w:sz="4" w:space="0"/>
            </w:tcBorders>
            <w:shd w:val="clear" w:color="auto" w:fill="auto"/>
            <w:vAlign w:val="center"/>
          </w:tcPr>
          <w:p w14:paraId="66EFDFBF">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0.05 </w:t>
            </w:r>
          </w:p>
        </w:tc>
        <w:tc>
          <w:tcPr>
            <w:tcW w:w="810" w:type="dxa"/>
            <w:tcBorders>
              <w:top w:val="nil"/>
              <w:left w:val="nil"/>
              <w:bottom w:val="single" w:color="auto" w:sz="4" w:space="0"/>
              <w:right w:val="single" w:color="auto" w:sz="4" w:space="0"/>
            </w:tcBorders>
            <w:shd w:val="clear" w:color="auto" w:fill="auto"/>
            <w:vAlign w:val="center"/>
          </w:tcPr>
          <w:p w14:paraId="27D663DF">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0.05 </w:t>
            </w:r>
          </w:p>
        </w:tc>
        <w:tc>
          <w:tcPr>
            <w:tcW w:w="751" w:type="dxa"/>
            <w:tcBorders>
              <w:top w:val="nil"/>
              <w:left w:val="nil"/>
              <w:bottom w:val="single" w:color="auto" w:sz="4" w:space="0"/>
              <w:right w:val="single" w:color="auto" w:sz="4" w:space="0"/>
            </w:tcBorders>
            <w:shd w:val="clear" w:color="auto" w:fill="auto"/>
            <w:vAlign w:val="center"/>
          </w:tcPr>
          <w:p w14:paraId="6EE36317">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0.05 </w:t>
            </w:r>
          </w:p>
        </w:tc>
        <w:tc>
          <w:tcPr>
            <w:tcW w:w="945" w:type="dxa"/>
            <w:tcBorders>
              <w:top w:val="nil"/>
              <w:left w:val="nil"/>
              <w:bottom w:val="single" w:color="auto" w:sz="4" w:space="0"/>
              <w:right w:val="single" w:color="auto" w:sz="4" w:space="0"/>
            </w:tcBorders>
            <w:shd w:val="clear" w:color="auto" w:fill="auto"/>
            <w:vAlign w:val="center"/>
          </w:tcPr>
          <w:p w14:paraId="2210042F">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0.25 </w:t>
            </w:r>
          </w:p>
        </w:tc>
        <w:tc>
          <w:tcPr>
            <w:tcW w:w="719" w:type="dxa"/>
            <w:tcBorders>
              <w:top w:val="nil"/>
              <w:left w:val="nil"/>
              <w:bottom w:val="single" w:color="auto" w:sz="4" w:space="0"/>
              <w:right w:val="single" w:color="auto" w:sz="4" w:space="0"/>
            </w:tcBorders>
            <w:shd w:val="clear" w:color="auto" w:fill="auto"/>
            <w:vAlign w:val="center"/>
          </w:tcPr>
          <w:p w14:paraId="3A8F595A">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0.15 </w:t>
            </w:r>
          </w:p>
        </w:tc>
        <w:tc>
          <w:tcPr>
            <w:tcW w:w="863" w:type="dxa"/>
            <w:tcBorders>
              <w:top w:val="nil"/>
              <w:left w:val="nil"/>
              <w:bottom w:val="single" w:color="auto" w:sz="4" w:space="0"/>
              <w:right w:val="single" w:color="auto" w:sz="4" w:space="0"/>
            </w:tcBorders>
            <w:shd w:val="clear" w:color="auto" w:fill="auto"/>
            <w:vAlign w:val="center"/>
          </w:tcPr>
          <w:p w14:paraId="7233BA6D">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0.05 </w:t>
            </w:r>
          </w:p>
        </w:tc>
        <w:tc>
          <w:tcPr>
            <w:tcW w:w="840" w:type="dxa"/>
            <w:tcBorders>
              <w:top w:val="nil"/>
              <w:left w:val="nil"/>
              <w:bottom w:val="single" w:color="auto" w:sz="4" w:space="0"/>
              <w:right w:val="single" w:color="auto" w:sz="4" w:space="0"/>
            </w:tcBorders>
            <w:shd w:val="clear" w:color="auto" w:fill="auto"/>
            <w:vAlign w:val="center"/>
          </w:tcPr>
          <w:p w14:paraId="7A17C029">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0.05 </w:t>
            </w:r>
          </w:p>
        </w:tc>
      </w:tr>
    </w:tbl>
    <w:p w14:paraId="0D264C38">
      <w:pPr>
        <w:pStyle w:val="20"/>
        <w:ind w:firstLine="2520" w:firstLineChars="1200"/>
        <w:rPr>
          <w:rFonts w:cs="Times New Roman"/>
          <w:color w:val="auto"/>
        </w:rPr>
      </w:pPr>
    </w:p>
    <w:p w14:paraId="61D0751B">
      <w:pPr>
        <w:pStyle w:val="20"/>
        <w:ind w:firstLine="2160" w:firstLineChars="900"/>
        <w:rPr>
          <w:rFonts w:cs="Times New Roman"/>
          <w:color w:val="auto"/>
          <w:sz w:val="24"/>
          <w:szCs w:val="24"/>
        </w:rPr>
      </w:pPr>
      <w:r>
        <w:rPr>
          <w:rFonts w:cs="Times New Roman"/>
          <w:color w:val="auto"/>
          <w:sz w:val="24"/>
          <w:szCs w:val="24"/>
        </w:rPr>
        <w:t>表2  全市山区生态林封山育林建设任务</w:t>
      </w:r>
    </w:p>
    <w:p w14:paraId="5F228952">
      <w:pPr>
        <w:jc w:val="right"/>
        <w:rPr>
          <w:rFonts w:ascii="Times New Roman" w:hAnsi="Times New Roman" w:cs="Times New Roman"/>
          <w:color w:val="auto"/>
        </w:rPr>
      </w:pPr>
      <w:r>
        <w:rPr>
          <w:rFonts w:ascii="Times New Roman" w:hAnsi="Times New Roman" w:cs="Times New Roman"/>
          <w:color w:val="auto"/>
        </w:rPr>
        <w:t xml:space="preserve">                                                          单位：万亩</w:t>
      </w:r>
    </w:p>
    <w:tbl>
      <w:tblPr>
        <w:tblStyle w:val="16"/>
        <w:tblW w:w="8528" w:type="dxa"/>
        <w:tblInd w:w="0" w:type="dxa"/>
        <w:tblLayout w:type="fixed"/>
        <w:tblCellMar>
          <w:top w:w="0" w:type="dxa"/>
          <w:left w:w="108" w:type="dxa"/>
          <w:bottom w:w="0" w:type="dxa"/>
          <w:right w:w="108" w:type="dxa"/>
        </w:tblCellMar>
      </w:tblPr>
      <w:tblGrid>
        <w:gridCol w:w="1781"/>
        <w:gridCol w:w="1590"/>
        <w:gridCol w:w="1590"/>
        <w:gridCol w:w="1590"/>
        <w:gridCol w:w="1977"/>
      </w:tblGrid>
      <w:tr w14:paraId="236B824B">
        <w:tblPrEx>
          <w:tblCellMar>
            <w:top w:w="0" w:type="dxa"/>
            <w:left w:w="108" w:type="dxa"/>
            <w:bottom w:w="0" w:type="dxa"/>
            <w:right w:w="108" w:type="dxa"/>
          </w:tblCellMar>
        </w:tblPrEx>
        <w:trPr>
          <w:trHeight w:val="448" w:hRule="atLeast"/>
          <w:tblHeader/>
        </w:trPr>
        <w:tc>
          <w:tcPr>
            <w:tcW w:w="1781" w:type="dxa"/>
            <w:tcBorders>
              <w:top w:val="single" w:color="auto" w:sz="4" w:space="0"/>
              <w:left w:val="single" w:color="auto" w:sz="4" w:space="0"/>
              <w:bottom w:val="single" w:color="auto" w:sz="4" w:space="0"/>
              <w:right w:val="single" w:color="auto" w:sz="4" w:space="0"/>
            </w:tcBorders>
            <w:shd w:val="clear" w:color="auto" w:fill="auto"/>
            <w:vAlign w:val="center"/>
          </w:tcPr>
          <w:p w14:paraId="07758182">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县（区）</w:t>
            </w:r>
          </w:p>
        </w:tc>
        <w:tc>
          <w:tcPr>
            <w:tcW w:w="1590" w:type="dxa"/>
            <w:tcBorders>
              <w:top w:val="single" w:color="auto" w:sz="4" w:space="0"/>
              <w:left w:val="nil"/>
              <w:bottom w:val="single" w:color="auto" w:sz="4" w:space="0"/>
              <w:right w:val="single" w:color="auto" w:sz="4" w:space="0"/>
            </w:tcBorders>
            <w:shd w:val="clear" w:color="auto" w:fill="auto"/>
            <w:vAlign w:val="center"/>
          </w:tcPr>
          <w:p w14:paraId="539DE608">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合计</w:t>
            </w:r>
          </w:p>
        </w:tc>
        <w:tc>
          <w:tcPr>
            <w:tcW w:w="1590" w:type="dxa"/>
            <w:tcBorders>
              <w:top w:val="single" w:color="auto" w:sz="4" w:space="0"/>
              <w:left w:val="nil"/>
              <w:bottom w:val="single" w:color="auto" w:sz="4" w:space="0"/>
              <w:right w:val="single" w:color="auto" w:sz="4" w:space="0"/>
            </w:tcBorders>
            <w:shd w:val="clear" w:color="auto" w:fill="auto"/>
            <w:vAlign w:val="center"/>
          </w:tcPr>
          <w:p w14:paraId="392D59A5">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2023</w:t>
            </w:r>
          </w:p>
        </w:tc>
        <w:tc>
          <w:tcPr>
            <w:tcW w:w="1590" w:type="dxa"/>
            <w:tcBorders>
              <w:top w:val="single" w:color="auto" w:sz="4" w:space="0"/>
              <w:left w:val="nil"/>
              <w:bottom w:val="single" w:color="auto" w:sz="4" w:space="0"/>
              <w:right w:val="single" w:color="auto" w:sz="4" w:space="0"/>
            </w:tcBorders>
            <w:shd w:val="clear" w:color="auto" w:fill="auto"/>
            <w:vAlign w:val="center"/>
          </w:tcPr>
          <w:p w14:paraId="3BD4668C">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2024</w:t>
            </w:r>
          </w:p>
        </w:tc>
        <w:tc>
          <w:tcPr>
            <w:tcW w:w="1977" w:type="dxa"/>
            <w:tcBorders>
              <w:top w:val="single" w:color="auto" w:sz="4" w:space="0"/>
              <w:left w:val="nil"/>
              <w:bottom w:val="single" w:color="auto" w:sz="4" w:space="0"/>
              <w:right w:val="single" w:color="auto" w:sz="4" w:space="0"/>
            </w:tcBorders>
            <w:shd w:val="clear" w:color="auto" w:fill="auto"/>
            <w:vAlign w:val="center"/>
          </w:tcPr>
          <w:p w14:paraId="5BA95C32">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2025</w:t>
            </w:r>
          </w:p>
        </w:tc>
      </w:tr>
      <w:tr w14:paraId="034E06E6">
        <w:tblPrEx>
          <w:tblCellMar>
            <w:top w:w="0" w:type="dxa"/>
            <w:left w:w="108" w:type="dxa"/>
            <w:bottom w:w="0" w:type="dxa"/>
            <w:right w:w="108" w:type="dxa"/>
          </w:tblCellMar>
        </w:tblPrEx>
        <w:trPr>
          <w:trHeight w:val="378" w:hRule="atLeast"/>
        </w:trPr>
        <w:tc>
          <w:tcPr>
            <w:tcW w:w="1781" w:type="dxa"/>
            <w:tcBorders>
              <w:top w:val="nil"/>
              <w:left w:val="single" w:color="auto" w:sz="4" w:space="0"/>
              <w:bottom w:val="single" w:color="auto" w:sz="4" w:space="0"/>
              <w:right w:val="single" w:color="auto" w:sz="4" w:space="0"/>
            </w:tcBorders>
            <w:shd w:val="clear" w:color="auto" w:fill="auto"/>
            <w:vAlign w:val="center"/>
          </w:tcPr>
          <w:p w14:paraId="16725EC3">
            <w:pPr>
              <w:widowControl/>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信阳市</w:t>
            </w:r>
          </w:p>
        </w:tc>
        <w:tc>
          <w:tcPr>
            <w:tcW w:w="1590" w:type="dxa"/>
            <w:tcBorders>
              <w:top w:val="nil"/>
              <w:left w:val="nil"/>
              <w:bottom w:val="single" w:color="auto" w:sz="4" w:space="0"/>
              <w:right w:val="single" w:color="auto" w:sz="4" w:space="0"/>
            </w:tcBorders>
            <w:shd w:val="clear" w:color="auto" w:fill="auto"/>
            <w:vAlign w:val="center"/>
          </w:tcPr>
          <w:p w14:paraId="4DEA1CCB">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40.68</w:t>
            </w:r>
          </w:p>
        </w:tc>
        <w:tc>
          <w:tcPr>
            <w:tcW w:w="1590" w:type="dxa"/>
            <w:tcBorders>
              <w:top w:val="nil"/>
              <w:left w:val="nil"/>
              <w:bottom w:val="single" w:color="auto" w:sz="4" w:space="0"/>
              <w:right w:val="single" w:color="auto" w:sz="4" w:space="0"/>
            </w:tcBorders>
            <w:shd w:val="clear" w:color="auto" w:fill="auto"/>
            <w:vAlign w:val="center"/>
          </w:tcPr>
          <w:p w14:paraId="61CC46C6">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18.74</w:t>
            </w:r>
          </w:p>
        </w:tc>
        <w:tc>
          <w:tcPr>
            <w:tcW w:w="1590" w:type="dxa"/>
            <w:tcBorders>
              <w:top w:val="nil"/>
              <w:left w:val="nil"/>
              <w:bottom w:val="single" w:color="auto" w:sz="4" w:space="0"/>
              <w:right w:val="single" w:color="auto" w:sz="4" w:space="0"/>
            </w:tcBorders>
            <w:shd w:val="clear" w:color="auto" w:fill="auto"/>
            <w:vAlign w:val="center"/>
          </w:tcPr>
          <w:p w14:paraId="348205D7">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13.1</w:t>
            </w:r>
          </w:p>
        </w:tc>
        <w:tc>
          <w:tcPr>
            <w:tcW w:w="1977" w:type="dxa"/>
            <w:tcBorders>
              <w:top w:val="nil"/>
              <w:left w:val="nil"/>
              <w:bottom w:val="single" w:color="auto" w:sz="4" w:space="0"/>
              <w:right w:val="single" w:color="auto" w:sz="4" w:space="0"/>
            </w:tcBorders>
            <w:shd w:val="clear" w:color="auto" w:fill="auto"/>
            <w:vAlign w:val="center"/>
          </w:tcPr>
          <w:p w14:paraId="30DFDE44">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8.84</w:t>
            </w:r>
          </w:p>
        </w:tc>
      </w:tr>
      <w:tr w14:paraId="1348BB2E">
        <w:tblPrEx>
          <w:tblCellMar>
            <w:top w:w="0" w:type="dxa"/>
            <w:left w:w="108" w:type="dxa"/>
            <w:bottom w:w="0" w:type="dxa"/>
            <w:right w:w="108" w:type="dxa"/>
          </w:tblCellMar>
        </w:tblPrEx>
        <w:trPr>
          <w:trHeight w:val="387" w:hRule="atLeast"/>
        </w:trPr>
        <w:tc>
          <w:tcPr>
            <w:tcW w:w="1781" w:type="dxa"/>
            <w:tcBorders>
              <w:top w:val="nil"/>
              <w:left w:val="single" w:color="auto" w:sz="4" w:space="0"/>
              <w:bottom w:val="single" w:color="auto" w:sz="4" w:space="0"/>
              <w:right w:val="single" w:color="auto" w:sz="4" w:space="0"/>
            </w:tcBorders>
            <w:shd w:val="clear" w:color="auto" w:fill="auto"/>
            <w:vAlign w:val="center"/>
          </w:tcPr>
          <w:p w14:paraId="290111DE">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浉河区</w:t>
            </w:r>
          </w:p>
        </w:tc>
        <w:tc>
          <w:tcPr>
            <w:tcW w:w="1590" w:type="dxa"/>
            <w:tcBorders>
              <w:top w:val="nil"/>
              <w:left w:val="nil"/>
              <w:bottom w:val="single" w:color="auto" w:sz="4" w:space="0"/>
              <w:right w:val="single" w:color="auto" w:sz="4" w:space="0"/>
            </w:tcBorders>
            <w:shd w:val="clear" w:color="auto" w:fill="auto"/>
            <w:vAlign w:val="center"/>
          </w:tcPr>
          <w:p w14:paraId="187C45AF">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1</w:t>
            </w:r>
          </w:p>
        </w:tc>
        <w:tc>
          <w:tcPr>
            <w:tcW w:w="1590" w:type="dxa"/>
            <w:tcBorders>
              <w:top w:val="nil"/>
              <w:left w:val="nil"/>
              <w:bottom w:val="single" w:color="auto" w:sz="4" w:space="0"/>
              <w:right w:val="single" w:color="auto" w:sz="4" w:space="0"/>
            </w:tcBorders>
            <w:shd w:val="clear" w:color="auto" w:fill="auto"/>
            <w:vAlign w:val="center"/>
          </w:tcPr>
          <w:p w14:paraId="37853496">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1</w:t>
            </w:r>
          </w:p>
        </w:tc>
        <w:tc>
          <w:tcPr>
            <w:tcW w:w="1590" w:type="dxa"/>
            <w:tcBorders>
              <w:top w:val="nil"/>
              <w:left w:val="nil"/>
              <w:bottom w:val="single" w:color="auto" w:sz="4" w:space="0"/>
              <w:right w:val="single" w:color="auto" w:sz="4" w:space="0"/>
            </w:tcBorders>
            <w:shd w:val="clear" w:color="auto" w:fill="auto"/>
            <w:vAlign w:val="center"/>
          </w:tcPr>
          <w:p w14:paraId="6D1C3385">
            <w:pPr>
              <w:widowControl/>
              <w:jc w:val="center"/>
              <w:rPr>
                <w:rFonts w:ascii="Times New Roman" w:hAnsi="Times New Roman" w:eastAsia="宋体" w:cs="Times New Roman"/>
                <w:color w:val="auto"/>
                <w:kern w:val="0"/>
                <w:szCs w:val="21"/>
              </w:rPr>
            </w:pPr>
          </w:p>
        </w:tc>
        <w:tc>
          <w:tcPr>
            <w:tcW w:w="1977" w:type="dxa"/>
            <w:tcBorders>
              <w:top w:val="nil"/>
              <w:left w:val="nil"/>
              <w:bottom w:val="single" w:color="auto" w:sz="4" w:space="0"/>
              <w:right w:val="single" w:color="auto" w:sz="4" w:space="0"/>
            </w:tcBorders>
            <w:shd w:val="clear" w:color="auto" w:fill="auto"/>
            <w:vAlign w:val="center"/>
          </w:tcPr>
          <w:p w14:paraId="553BDCA8">
            <w:pPr>
              <w:widowControl/>
              <w:jc w:val="center"/>
              <w:rPr>
                <w:rFonts w:ascii="Times New Roman" w:hAnsi="Times New Roman" w:eastAsia="宋体" w:cs="Times New Roman"/>
                <w:color w:val="auto"/>
                <w:kern w:val="0"/>
                <w:szCs w:val="21"/>
              </w:rPr>
            </w:pPr>
          </w:p>
        </w:tc>
      </w:tr>
      <w:tr w14:paraId="3A17685B">
        <w:tblPrEx>
          <w:tblCellMar>
            <w:top w:w="0" w:type="dxa"/>
            <w:left w:w="108" w:type="dxa"/>
            <w:bottom w:w="0" w:type="dxa"/>
            <w:right w:w="108" w:type="dxa"/>
          </w:tblCellMar>
        </w:tblPrEx>
        <w:trPr>
          <w:trHeight w:val="363" w:hRule="atLeast"/>
        </w:trPr>
        <w:tc>
          <w:tcPr>
            <w:tcW w:w="1781" w:type="dxa"/>
            <w:tcBorders>
              <w:top w:val="nil"/>
              <w:left w:val="single" w:color="auto" w:sz="4" w:space="0"/>
              <w:bottom w:val="single" w:color="auto" w:sz="4" w:space="0"/>
              <w:right w:val="single" w:color="auto" w:sz="4" w:space="0"/>
            </w:tcBorders>
            <w:shd w:val="clear" w:color="auto" w:fill="auto"/>
            <w:vAlign w:val="center"/>
          </w:tcPr>
          <w:p w14:paraId="1DBF0F43">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平桥区</w:t>
            </w:r>
          </w:p>
        </w:tc>
        <w:tc>
          <w:tcPr>
            <w:tcW w:w="1590" w:type="dxa"/>
            <w:tcBorders>
              <w:top w:val="nil"/>
              <w:left w:val="nil"/>
              <w:bottom w:val="single" w:color="auto" w:sz="4" w:space="0"/>
              <w:right w:val="single" w:color="auto" w:sz="4" w:space="0"/>
            </w:tcBorders>
            <w:shd w:val="clear" w:color="auto" w:fill="auto"/>
            <w:vAlign w:val="center"/>
          </w:tcPr>
          <w:p w14:paraId="3CFA7B15">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1.7</w:t>
            </w:r>
          </w:p>
        </w:tc>
        <w:tc>
          <w:tcPr>
            <w:tcW w:w="1590" w:type="dxa"/>
            <w:tcBorders>
              <w:top w:val="nil"/>
              <w:left w:val="nil"/>
              <w:bottom w:val="single" w:color="auto" w:sz="4" w:space="0"/>
              <w:right w:val="single" w:color="auto" w:sz="4" w:space="0"/>
            </w:tcBorders>
            <w:shd w:val="clear" w:color="auto" w:fill="auto"/>
            <w:vAlign w:val="center"/>
          </w:tcPr>
          <w:p w14:paraId="7CEBED26">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1</w:t>
            </w:r>
          </w:p>
        </w:tc>
        <w:tc>
          <w:tcPr>
            <w:tcW w:w="1590" w:type="dxa"/>
            <w:tcBorders>
              <w:top w:val="nil"/>
              <w:left w:val="nil"/>
              <w:bottom w:val="single" w:color="auto" w:sz="4" w:space="0"/>
              <w:right w:val="single" w:color="auto" w:sz="4" w:space="0"/>
            </w:tcBorders>
            <w:shd w:val="clear" w:color="auto" w:fill="auto"/>
            <w:vAlign w:val="center"/>
          </w:tcPr>
          <w:p w14:paraId="3B0F2B6F">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0.5</w:t>
            </w:r>
          </w:p>
        </w:tc>
        <w:tc>
          <w:tcPr>
            <w:tcW w:w="1977" w:type="dxa"/>
            <w:tcBorders>
              <w:top w:val="nil"/>
              <w:left w:val="nil"/>
              <w:bottom w:val="single" w:color="auto" w:sz="4" w:space="0"/>
              <w:right w:val="single" w:color="auto" w:sz="4" w:space="0"/>
            </w:tcBorders>
            <w:shd w:val="clear" w:color="auto" w:fill="auto"/>
            <w:vAlign w:val="center"/>
          </w:tcPr>
          <w:p w14:paraId="770CC7AA">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0.2</w:t>
            </w:r>
          </w:p>
        </w:tc>
      </w:tr>
      <w:tr w14:paraId="5D76C114">
        <w:tblPrEx>
          <w:tblCellMar>
            <w:top w:w="0" w:type="dxa"/>
            <w:left w:w="108" w:type="dxa"/>
            <w:bottom w:w="0" w:type="dxa"/>
            <w:right w:w="108" w:type="dxa"/>
          </w:tblCellMar>
        </w:tblPrEx>
        <w:trPr>
          <w:trHeight w:val="363" w:hRule="atLeast"/>
        </w:trPr>
        <w:tc>
          <w:tcPr>
            <w:tcW w:w="1781" w:type="dxa"/>
            <w:tcBorders>
              <w:top w:val="nil"/>
              <w:left w:val="single" w:color="auto" w:sz="4" w:space="0"/>
              <w:bottom w:val="single" w:color="auto" w:sz="4" w:space="0"/>
              <w:right w:val="single" w:color="auto" w:sz="4" w:space="0"/>
            </w:tcBorders>
            <w:shd w:val="clear" w:color="auto" w:fill="auto"/>
            <w:vAlign w:val="center"/>
          </w:tcPr>
          <w:p w14:paraId="5B21D3A5">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罗山县</w:t>
            </w:r>
          </w:p>
        </w:tc>
        <w:tc>
          <w:tcPr>
            <w:tcW w:w="1590" w:type="dxa"/>
            <w:tcBorders>
              <w:top w:val="nil"/>
              <w:left w:val="nil"/>
              <w:bottom w:val="single" w:color="auto" w:sz="4" w:space="0"/>
              <w:right w:val="single" w:color="auto" w:sz="4" w:space="0"/>
            </w:tcBorders>
            <w:shd w:val="clear" w:color="auto" w:fill="auto"/>
            <w:vAlign w:val="center"/>
          </w:tcPr>
          <w:p w14:paraId="684EC3AD">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0.98</w:t>
            </w:r>
          </w:p>
        </w:tc>
        <w:tc>
          <w:tcPr>
            <w:tcW w:w="1590" w:type="dxa"/>
            <w:tcBorders>
              <w:top w:val="nil"/>
              <w:left w:val="nil"/>
              <w:bottom w:val="single" w:color="auto" w:sz="4" w:space="0"/>
              <w:right w:val="single" w:color="auto" w:sz="4" w:space="0"/>
            </w:tcBorders>
            <w:shd w:val="clear" w:color="auto" w:fill="auto"/>
            <w:vAlign w:val="center"/>
          </w:tcPr>
          <w:p w14:paraId="37CA3B38">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0.98</w:t>
            </w:r>
          </w:p>
        </w:tc>
        <w:tc>
          <w:tcPr>
            <w:tcW w:w="1590" w:type="dxa"/>
            <w:tcBorders>
              <w:top w:val="nil"/>
              <w:left w:val="nil"/>
              <w:bottom w:val="single" w:color="auto" w:sz="4" w:space="0"/>
              <w:right w:val="single" w:color="auto" w:sz="4" w:space="0"/>
            </w:tcBorders>
            <w:shd w:val="clear" w:color="auto" w:fill="auto"/>
            <w:vAlign w:val="center"/>
          </w:tcPr>
          <w:p w14:paraId="4FCD98C6">
            <w:pPr>
              <w:widowControl/>
              <w:jc w:val="center"/>
              <w:rPr>
                <w:rFonts w:ascii="Times New Roman" w:hAnsi="Times New Roman" w:eastAsia="宋体" w:cs="Times New Roman"/>
                <w:color w:val="auto"/>
                <w:kern w:val="0"/>
                <w:szCs w:val="21"/>
              </w:rPr>
            </w:pPr>
          </w:p>
        </w:tc>
        <w:tc>
          <w:tcPr>
            <w:tcW w:w="1977" w:type="dxa"/>
            <w:tcBorders>
              <w:top w:val="nil"/>
              <w:left w:val="nil"/>
              <w:bottom w:val="single" w:color="auto" w:sz="4" w:space="0"/>
              <w:right w:val="single" w:color="auto" w:sz="4" w:space="0"/>
            </w:tcBorders>
            <w:shd w:val="clear" w:color="auto" w:fill="auto"/>
            <w:vAlign w:val="center"/>
          </w:tcPr>
          <w:p w14:paraId="6742B9D4">
            <w:pPr>
              <w:widowControl/>
              <w:jc w:val="center"/>
              <w:rPr>
                <w:rFonts w:ascii="Times New Roman" w:hAnsi="Times New Roman" w:eastAsia="宋体" w:cs="Times New Roman"/>
                <w:color w:val="auto"/>
                <w:kern w:val="0"/>
                <w:szCs w:val="21"/>
              </w:rPr>
            </w:pPr>
          </w:p>
        </w:tc>
      </w:tr>
      <w:tr w14:paraId="031D36E8">
        <w:tblPrEx>
          <w:tblCellMar>
            <w:top w:w="0" w:type="dxa"/>
            <w:left w:w="108" w:type="dxa"/>
            <w:bottom w:w="0" w:type="dxa"/>
            <w:right w:w="108" w:type="dxa"/>
          </w:tblCellMar>
        </w:tblPrEx>
        <w:trPr>
          <w:trHeight w:val="363" w:hRule="atLeast"/>
        </w:trPr>
        <w:tc>
          <w:tcPr>
            <w:tcW w:w="1781" w:type="dxa"/>
            <w:tcBorders>
              <w:top w:val="nil"/>
              <w:left w:val="single" w:color="auto" w:sz="4" w:space="0"/>
              <w:bottom w:val="single" w:color="auto" w:sz="4" w:space="0"/>
              <w:right w:val="single" w:color="auto" w:sz="4" w:space="0"/>
            </w:tcBorders>
            <w:shd w:val="clear" w:color="auto" w:fill="auto"/>
            <w:vAlign w:val="center"/>
          </w:tcPr>
          <w:p w14:paraId="5AD8CF2C">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光山县</w:t>
            </w:r>
          </w:p>
        </w:tc>
        <w:tc>
          <w:tcPr>
            <w:tcW w:w="1590" w:type="dxa"/>
            <w:tcBorders>
              <w:top w:val="nil"/>
              <w:left w:val="nil"/>
              <w:bottom w:val="single" w:color="auto" w:sz="4" w:space="0"/>
              <w:right w:val="single" w:color="auto" w:sz="4" w:space="0"/>
            </w:tcBorders>
            <w:shd w:val="clear" w:color="auto" w:fill="auto"/>
            <w:vAlign w:val="center"/>
          </w:tcPr>
          <w:p w14:paraId="7A2032A2">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12</w:t>
            </w:r>
          </w:p>
        </w:tc>
        <w:tc>
          <w:tcPr>
            <w:tcW w:w="1590" w:type="dxa"/>
            <w:tcBorders>
              <w:top w:val="nil"/>
              <w:left w:val="nil"/>
              <w:bottom w:val="single" w:color="auto" w:sz="4" w:space="0"/>
              <w:right w:val="single" w:color="auto" w:sz="4" w:space="0"/>
            </w:tcBorders>
            <w:shd w:val="clear" w:color="auto" w:fill="auto"/>
            <w:vAlign w:val="center"/>
          </w:tcPr>
          <w:p w14:paraId="59169126">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4.92</w:t>
            </w:r>
          </w:p>
        </w:tc>
        <w:tc>
          <w:tcPr>
            <w:tcW w:w="1590" w:type="dxa"/>
            <w:tcBorders>
              <w:top w:val="nil"/>
              <w:left w:val="nil"/>
              <w:bottom w:val="single" w:color="auto" w:sz="4" w:space="0"/>
              <w:right w:val="single" w:color="auto" w:sz="4" w:space="0"/>
            </w:tcBorders>
            <w:shd w:val="clear" w:color="auto" w:fill="auto"/>
            <w:vAlign w:val="center"/>
          </w:tcPr>
          <w:p w14:paraId="2F8808A5">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4.2</w:t>
            </w:r>
          </w:p>
        </w:tc>
        <w:tc>
          <w:tcPr>
            <w:tcW w:w="1977" w:type="dxa"/>
            <w:tcBorders>
              <w:top w:val="nil"/>
              <w:left w:val="nil"/>
              <w:bottom w:val="single" w:color="auto" w:sz="4" w:space="0"/>
              <w:right w:val="single" w:color="auto" w:sz="4" w:space="0"/>
            </w:tcBorders>
            <w:shd w:val="clear" w:color="auto" w:fill="auto"/>
            <w:vAlign w:val="center"/>
          </w:tcPr>
          <w:p w14:paraId="60E5BE7F">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2.88</w:t>
            </w:r>
          </w:p>
        </w:tc>
      </w:tr>
      <w:tr w14:paraId="571B502F">
        <w:tblPrEx>
          <w:tblCellMar>
            <w:top w:w="0" w:type="dxa"/>
            <w:left w:w="108" w:type="dxa"/>
            <w:bottom w:w="0" w:type="dxa"/>
            <w:right w:w="108" w:type="dxa"/>
          </w:tblCellMar>
        </w:tblPrEx>
        <w:trPr>
          <w:trHeight w:val="363" w:hRule="atLeast"/>
        </w:trPr>
        <w:tc>
          <w:tcPr>
            <w:tcW w:w="1781" w:type="dxa"/>
            <w:tcBorders>
              <w:top w:val="nil"/>
              <w:left w:val="single" w:color="auto" w:sz="4" w:space="0"/>
              <w:bottom w:val="single" w:color="auto" w:sz="4" w:space="0"/>
              <w:right w:val="single" w:color="auto" w:sz="4" w:space="0"/>
            </w:tcBorders>
            <w:shd w:val="clear" w:color="auto" w:fill="auto"/>
            <w:vAlign w:val="center"/>
          </w:tcPr>
          <w:p w14:paraId="4DE2C0E9">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新县</w:t>
            </w:r>
          </w:p>
        </w:tc>
        <w:tc>
          <w:tcPr>
            <w:tcW w:w="1590" w:type="dxa"/>
            <w:tcBorders>
              <w:top w:val="nil"/>
              <w:left w:val="nil"/>
              <w:bottom w:val="single" w:color="auto" w:sz="4" w:space="0"/>
              <w:right w:val="single" w:color="auto" w:sz="4" w:space="0"/>
            </w:tcBorders>
            <w:shd w:val="clear" w:color="auto" w:fill="auto"/>
            <w:vAlign w:val="center"/>
          </w:tcPr>
          <w:p w14:paraId="2A08F06E">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20</w:t>
            </w:r>
          </w:p>
        </w:tc>
        <w:tc>
          <w:tcPr>
            <w:tcW w:w="1590" w:type="dxa"/>
            <w:tcBorders>
              <w:top w:val="nil"/>
              <w:left w:val="nil"/>
              <w:bottom w:val="single" w:color="auto" w:sz="4" w:space="0"/>
              <w:right w:val="single" w:color="auto" w:sz="4" w:space="0"/>
            </w:tcBorders>
            <w:shd w:val="clear" w:color="auto" w:fill="auto"/>
            <w:vAlign w:val="center"/>
          </w:tcPr>
          <w:p w14:paraId="49AAC6D7">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8.2</w:t>
            </w:r>
          </w:p>
        </w:tc>
        <w:tc>
          <w:tcPr>
            <w:tcW w:w="1590" w:type="dxa"/>
            <w:tcBorders>
              <w:top w:val="nil"/>
              <w:left w:val="nil"/>
              <w:bottom w:val="single" w:color="auto" w:sz="4" w:space="0"/>
              <w:right w:val="single" w:color="auto" w:sz="4" w:space="0"/>
            </w:tcBorders>
            <w:shd w:val="clear" w:color="auto" w:fill="auto"/>
            <w:vAlign w:val="center"/>
          </w:tcPr>
          <w:p w14:paraId="40019346">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7</w:t>
            </w:r>
          </w:p>
        </w:tc>
        <w:tc>
          <w:tcPr>
            <w:tcW w:w="1977" w:type="dxa"/>
            <w:tcBorders>
              <w:top w:val="nil"/>
              <w:left w:val="nil"/>
              <w:bottom w:val="single" w:color="auto" w:sz="4" w:space="0"/>
              <w:right w:val="single" w:color="auto" w:sz="4" w:space="0"/>
            </w:tcBorders>
            <w:shd w:val="clear" w:color="auto" w:fill="auto"/>
            <w:vAlign w:val="center"/>
          </w:tcPr>
          <w:p w14:paraId="58A93511">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4.8</w:t>
            </w:r>
          </w:p>
        </w:tc>
      </w:tr>
      <w:tr w14:paraId="781C28F4">
        <w:tblPrEx>
          <w:tblCellMar>
            <w:top w:w="0" w:type="dxa"/>
            <w:left w:w="108" w:type="dxa"/>
            <w:bottom w:w="0" w:type="dxa"/>
            <w:right w:w="108" w:type="dxa"/>
          </w:tblCellMar>
        </w:tblPrEx>
        <w:trPr>
          <w:trHeight w:val="363" w:hRule="atLeast"/>
        </w:trPr>
        <w:tc>
          <w:tcPr>
            <w:tcW w:w="1781" w:type="dxa"/>
            <w:tcBorders>
              <w:top w:val="nil"/>
              <w:left w:val="single" w:color="auto" w:sz="4" w:space="0"/>
              <w:bottom w:val="single" w:color="auto" w:sz="4" w:space="0"/>
              <w:right w:val="single" w:color="auto" w:sz="4" w:space="0"/>
            </w:tcBorders>
            <w:shd w:val="clear" w:color="auto" w:fill="auto"/>
            <w:vAlign w:val="center"/>
          </w:tcPr>
          <w:p w14:paraId="642A5820">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商城县</w:t>
            </w:r>
          </w:p>
        </w:tc>
        <w:tc>
          <w:tcPr>
            <w:tcW w:w="1590" w:type="dxa"/>
            <w:tcBorders>
              <w:top w:val="nil"/>
              <w:left w:val="nil"/>
              <w:bottom w:val="single" w:color="auto" w:sz="4" w:space="0"/>
              <w:right w:val="single" w:color="auto" w:sz="4" w:space="0"/>
            </w:tcBorders>
            <w:shd w:val="clear" w:color="auto" w:fill="auto"/>
            <w:vAlign w:val="center"/>
          </w:tcPr>
          <w:p w14:paraId="151A24C9">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4</w:t>
            </w:r>
          </w:p>
        </w:tc>
        <w:tc>
          <w:tcPr>
            <w:tcW w:w="1590" w:type="dxa"/>
            <w:tcBorders>
              <w:top w:val="nil"/>
              <w:left w:val="nil"/>
              <w:bottom w:val="single" w:color="auto" w:sz="4" w:space="0"/>
              <w:right w:val="single" w:color="auto" w:sz="4" w:space="0"/>
            </w:tcBorders>
            <w:shd w:val="clear" w:color="auto" w:fill="auto"/>
            <w:vAlign w:val="center"/>
          </w:tcPr>
          <w:p w14:paraId="514062C0">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1.64</w:t>
            </w:r>
          </w:p>
        </w:tc>
        <w:tc>
          <w:tcPr>
            <w:tcW w:w="1590" w:type="dxa"/>
            <w:tcBorders>
              <w:top w:val="nil"/>
              <w:left w:val="nil"/>
              <w:bottom w:val="single" w:color="auto" w:sz="4" w:space="0"/>
              <w:right w:val="single" w:color="auto" w:sz="4" w:space="0"/>
            </w:tcBorders>
            <w:shd w:val="clear" w:color="auto" w:fill="auto"/>
            <w:vAlign w:val="center"/>
          </w:tcPr>
          <w:p w14:paraId="68EB67D2">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1.4</w:t>
            </w:r>
          </w:p>
        </w:tc>
        <w:tc>
          <w:tcPr>
            <w:tcW w:w="1977" w:type="dxa"/>
            <w:tcBorders>
              <w:top w:val="nil"/>
              <w:left w:val="nil"/>
              <w:bottom w:val="single" w:color="auto" w:sz="4" w:space="0"/>
              <w:right w:val="single" w:color="auto" w:sz="4" w:space="0"/>
            </w:tcBorders>
            <w:shd w:val="clear" w:color="auto" w:fill="auto"/>
            <w:vAlign w:val="center"/>
          </w:tcPr>
          <w:p w14:paraId="070647C3">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0.96</w:t>
            </w:r>
          </w:p>
        </w:tc>
      </w:tr>
      <w:tr w14:paraId="1A95D9D1">
        <w:tblPrEx>
          <w:tblCellMar>
            <w:top w:w="0" w:type="dxa"/>
            <w:left w:w="108" w:type="dxa"/>
            <w:bottom w:w="0" w:type="dxa"/>
            <w:right w:w="108" w:type="dxa"/>
          </w:tblCellMar>
        </w:tblPrEx>
        <w:trPr>
          <w:trHeight w:val="363" w:hRule="atLeast"/>
        </w:trPr>
        <w:tc>
          <w:tcPr>
            <w:tcW w:w="1781" w:type="dxa"/>
            <w:tcBorders>
              <w:top w:val="nil"/>
              <w:left w:val="single" w:color="auto" w:sz="4" w:space="0"/>
              <w:bottom w:val="single" w:color="auto" w:sz="4" w:space="0"/>
              <w:right w:val="single" w:color="auto" w:sz="4" w:space="0"/>
            </w:tcBorders>
            <w:shd w:val="clear" w:color="auto" w:fill="auto"/>
            <w:vAlign w:val="center"/>
          </w:tcPr>
          <w:p w14:paraId="6D0A4953">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固始县</w:t>
            </w:r>
          </w:p>
        </w:tc>
        <w:tc>
          <w:tcPr>
            <w:tcW w:w="1590" w:type="dxa"/>
            <w:tcBorders>
              <w:top w:val="nil"/>
              <w:left w:val="nil"/>
              <w:bottom w:val="single" w:color="auto" w:sz="4" w:space="0"/>
              <w:right w:val="single" w:color="auto" w:sz="4" w:space="0"/>
            </w:tcBorders>
            <w:shd w:val="clear" w:color="auto" w:fill="auto"/>
            <w:vAlign w:val="center"/>
          </w:tcPr>
          <w:p w14:paraId="45A944A7">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1</w:t>
            </w:r>
          </w:p>
        </w:tc>
        <w:tc>
          <w:tcPr>
            <w:tcW w:w="1590" w:type="dxa"/>
            <w:tcBorders>
              <w:top w:val="nil"/>
              <w:left w:val="nil"/>
              <w:bottom w:val="single" w:color="auto" w:sz="4" w:space="0"/>
              <w:right w:val="single" w:color="auto" w:sz="4" w:space="0"/>
            </w:tcBorders>
            <w:shd w:val="clear" w:color="auto" w:fill="auto"/>
            <w:vAlign w:val="center"/>
          </w:tcPr>
          <w:p w14:paraId="631A2A23">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1</w:t>
            </w:r>
          </w:p>
        </w:tc>
        <w:tc>
          <w:tcPr>
            <w:tcW w:w="1590" w:type="dxa"/>
            <w:tcBorders>
              <w:top w:val="nil"/>
              <w:left w:val="nil"/>
              <w:bottom w:val="single" w:color="auto" w:sz="4" w:space="0"/>
              <w:right w:val="single" w:color="auto" w:sz="4" w:space="0"/>
            </w:tcBorders>
            <w:shd w:val="clear" w:color="auto" w:fill="auto"/>
            <w:vAlign w:val="center"/>
          </w:tcPr>
          <w:p w14:paraId="4B3C4E22">
            <w:pPr>
              <w:widowControl/>
              <w:jc w:val="center"/>
              <w:rPr>
                <w:rFonts w:ascii="Times New Roman" w:hAnsi="Times New Roman" w:eastAsia="宋体" w:cs="Times New Roman"/>
                <w:color w:val="auto"/>
                <w:kern w:val="0"/>
                <w:szCs w:val="21"/>
              </w:rPr>
            </w:pPr>
          </w:p>
        </w:tc>
        <w:tc>
          <w:tcPr>
            <w:tcW w:w="1977" w:type="dxa"/>
            <w:tcBorders>
              <w:top w:val="nil"/>
              <w:left w:val="nil"/>
              <w:bottom w:val="single" w:color="auto" w:sz="4" w:space="0"/>
              <w:right w:val="single" w:color="auto" w:sz="4" w:space="0"/>
            </w:tcBorders>
            <w:shd w:val="clear" w:color="auto" w:fill="auto"/>
            <w:vAlign w:val="center"/>
          </w:tcPr>
          <w:p w14:paraId="27B1D4FC">
            <w:pPr>
              <w:widowControl/>
              <w:jc w:val="center"/>
              <w:rPr>
                <w:rFonts w:ascii="Times New Roman" w:hAnsi="Times New Roman" w:eastAsia="宋体" w:cs="Times New Roman"/>
                <w:color w:val="auto"/>
                <w:kern w:val="0"/>
                <w:szCs w:val="21"/>
              </w:rPr>
            </w:pPr>
          </w:p>
        </w:tc>
      </w:tr>
    </w:tbl>
    <w:p w14:paraId="64A272CE">
      <w:pPr>
        <w:widowControl/>
        <w:ind w:firstLine="520" w:firstLineChars="200"/>
        <w:jc w:val="left"/>
        <w:rPr>
          <w:rFonts w:ascii="Times New Roman" w:hAnsi="Times New Roman" w:eastAsia="宋体" w:cs="Times New Roman"/>
          <w:color w:val="auto"/>
          <w:kern w:val="0"/>
          <w:sz w:val="26"/>
          <w:szCs w:val="26"/>
        </w:rPr>
      </w:pPr>
      <w:r>
        <w:rPr>
          <w:rFonts w:ascii="Times New Roman" w:hAnsi="Times New Roman" w:eastAsia="宋体" w:cs="Times New Roman"/>
          <w:b/>
          <w:color w:val="auto"/>
          <w:kern w:val="0"/>
          <w:sz w:val="26"/>
          <w:szCs w:val="26"/>
        </w:rPr>
        <w:t>提升农田防护林体系。</w:t>
      </w:r>
      <w:r>
        <w:rPr>
          <w:rFonts w:ascii="Times New Roman" w:hAnsi="Times New Roman" w:eastAsia="宋体" w:cs="Times New Roman"/>
          <w:color w:val="auto"/>
          <w:kern w:val="0"/>
          <w:sz w:val="26"/>
          <w:szCs w:val="26"/>
        </w:rPr>
        <w:t>按照农田林网建设标准，因害设防、节约用地，充分利用农村道路、沟渠、田坎等现有空间，加强农田防护林建设。结合涉农项目，以乡道、村道和河流沟渠林带为骨干，优先选用乡土树种、高大乔木绿化，重点修复缺株断带、林相残破的农田林网，提升生态防护功能。至2025年，新造和完善提升农田防护林面积3.39万亩，其中新造2.44万亩，完善提升0.95万亩，实现全市基本农田林网控制率提高到90%以上，详见表3。</w:t>
      </w:r>
    </w:p>
    <w:p w14:paraId="28D7FF13">
      <w:pPr>
        <w:pStyle w:val="20"/>
        <w:ind w:firstLine="240"/>
        <w:jc w:val="center"/>
        <w:rPr>
          <w:rFonts w:cs="Times New Roman"/>
          <w:color w:val="auto"/>
          <w:sz w:val="24"/>
          <w:szCs w:val="24"/>
        </w:rPr>
      </w:pPr>
      <w:r>
        <w:rPr>
          <w:rFonts w:cs="Times New Roman"/>
          <w:color w:val="auto"/>
          <w:sz w:val="24"/>
          <w:szCs w:val="24"/>
        </w:rPr>
        <w:t>表3  全市农田防护林建设任务</w:t>
      </w:r>
    </w:p>
    <w:p w14:paraId="7FBF75A0">
      <w:pPr>
        <w:rPr>
          <w:rFonts w:ascii="Times New Roman" w:hAnsi="Times New Roman" w:cs="Times New Roman"/>
          <w:color w:val="auto"/>
        </w:rPr>
      </w:pPr>
      <w:r>
        <w:rPr>
          <w:rFonts w:ascii="Times New Roman" w:hAnsi="Times New Roman" w:cs="Times New Roman"/>
          <w:color w:val="auto"/>
        </w:rPr>
        <w:t xml:space="preserve">                                                                   单位：万亩</w:t>
      </w:r>
    </w:p>
    <w:tbl>
      <w:tblPr>
        <w:tblStyle w:val="16"/>
        <w:tblW w:w="8528" w:type="dxa"/>
        <w:tblInd w:w="0" w:type="dxa"/>
        <w:tblLayout w:type="fixed"/>
        <w:tblCellMar>
          <w:top w:w="0" w:type="dxa"/>
          <w:left w:w="108" w:type="dxa"/>
          <w:bottom w:w="0" w:type="dxa"/>
          <w:right w:w="108" w:type="dxa"/>
        </w:tblCellMar>
      </w:tblPr>
      <w:tblGrid>
        <w:gridCol w:w="950"/>
        <w:gridCol w:w="1066"/>
        <w:gridCol w:w="768"/>
        <w:gridCol w:w="768"/>
        <w:gridCol w:w="768"/>
        <w:gridCol w:w="822"/>
        <w:gridCol w:w="971"/>
        <w:gridCol w:w="877"/>
        <w:gridCol w:w="768"/>
        <w:gridCol w:w="770"/>
      </w:tblGrid>
      <w:tr w14:paraId="7E3AF6F3">
        <w:tblPrEx>
          <w:tblCellMar>
            <w:top w:w="0" w:type="dxa"/>
            <w:left w:w="108" w:type="dxa"/>
            <w:bottom w:w="0" w:type="dxa"/>
            <w:right w:w="108" w:type="dxa"/>
          </w:tblCellMar>
        </w:tblPrEx>
        <w:trPr>
          <w:trHeight w:val="312" w:hRule="exact"/>
          <w:tblHeader/>
        </w:trPr>
        <w:tc>
          <w:tcPr>
            <w:tcW w:w="95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C1E9829">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县（区）</w:t>
            </w:r>
          </w:p>
        </w:tc>
        <w:tc>
          <w:tcPr>
            <w:tcW w:w="106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4F3B1D1">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合计</w:t>
            </w:r>
          </w:p>
        </w:tc>
        <w:tc>
          <w:tcPr>
            <w:tcW w:w="3126" w:type="dxa"/>
            <w:gridSpan w:val="4"/>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6C2ACEB">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新造</w:t>
            </w:r>
          </w:p>
        </w:tc>
        <w:tc>
          <w:tcPr>
            <w:tcW w:w="3386" w:type="dxa"/>
            <w:gridSpan w:val="4"/>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B4F996C">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完善提升</w:t>
            </w:r>
          </w:p>
        </w:tc>
      </w:tr>
      <w:tr w14:paraId="60FDB427">
        <w:tblPrEx>
          <w:tblCellMar>
            <w:top w:w="0" w:type="dxa"/>
            <w:left w:w="108" w:type="dxa"/>
            <w:bottom w:w="0" w:type="dxa"/>
            <w:right w:w="108" w:type="dxa"/>
          </w:tblCellMar>
        </w:tblPrEx>
        <w:trPr>
          <w:trHeight w:val="312" w:hRule="atLeast"/>
          <w:tblHeader/>
        </w:trPr>
        <w:tc>
          <w:tcPr>
            <w:tcW w:w="950" w:type="dxa"/>
            <w:vMerge w:val="continue"/>
            <w:tcBorders>
              <w:top w:val="single" w:color="auto" w:sz="4" w:space="0"/>
              <w:left w:val="single" w:color="auto" w:sz="4" w:space="0"/>
              <w:bottom w:val="single" w:color="000000" w:sz="4" w:space="0"/>
              <w:right w:val="single" w:color="auto" w:sz="4" w:space="0"/>
            </w:tcBorders>
            <w:vAlign w:val="center"/>
          </w:tcPr>
          <w:p w14:paraId="553EC0AB">
            <w:pPr>
              <w:widowControl/>
              <w:jc w:val="left"/>
              <w:rPr>
                <w:rFonts w:ascii="Times New Roman" w:hAnsi="Times New Roman" w:eastAsia="宋体" w:cs="Times New Roman"/>
                <w:color w:val="auto"/>
                <w:kern w:val="0"/>
                <w:szCs w:val="21"/>
              </w:rPr>
            </w:pPr>
          </w:p>
        </w:tc>
        <w:tc>
          <w:tcPr>
            <w:tcW w:w="1066" w:type="dxa"/>
            <w:vMerge w:val="continue"/>
            <w:tcBorders>
              <w:top w:val="single" w:color="auto" w:sz="4" w:space="0"/>
              <w:left w:val="single" w:color="auto" w:sz="4" w:space="0"/>
              <w:bottom w:val="single" w:color="auto" w:sz="4" w:space="0"/>
              <w:right w:val="single" w:color="auto" w:sz="4" w:space="0"/>
            </w:tcBorders>
            <w:vAlign w:val="center"/>
          </w:tcPr>
          <w:p w14:paraId="46E0F6C1">
            <w:pPr>
              <w:widowControl/>
              <w:jc w:val="left"/>
              <w:rPr>
                <w:rFonts w:ascii="Times New Roman" w:hAnsi="Times New Roman" w:eastAsia="宋体" w:cs="Times New Roman"/>
                <w:color w:val="auto"/>
                <w:kern w:val="0"/>
                <w:szCs w:val="21"/>
              </w:rPr>
            </w:pPr>
          </w:p>
        </w:tc>
        <w:tc>
          <w:tcPr>
            <w:tcW w:w="3126" w:type="dxa"/>
            <w:gridSpan w:val="4"/>
            <w:vMerge w:val="continue"/>
            <w:tcBorders>
              <w:top w:val="single" w:color="auto" w:sz="4" w:space="0"/>
              <w:left w:val="single" w:color="auto" w:sz="4" w:space="0"/>
              <w:bottom w:val="single" w:color="auto" w:sz="4" w:space="0"/>
              <w:right w:val="single" w:color="auto" w:sz="4" w:space="0"/>
            </w:tcBorders>
            <w:vAlign w:val="center"/>
          </w:tcPr>
          <w:p w14:paraId="00EFD4E3">
            <w:pPr>
              <w:widowControl/>
              <w:jc w:val="left"/>
              <w:rPr>
                <w:rFonts w:ascii="Times New Roman" w:hAnsi="Times New Roman" w:eastAsia="宋体" w:cs="Times New Roman"/>
                <w:color w:val="auto"/>
                <w:kern w:val="0"/>
                <w:szCs w:val="21"/>
              </w:rPr>
            </w:pPr>
          </w:p>
        </w:tc>
        <w:tc>
          <w:tcPr>
            <w:tcW w:w="3386" w:type="dxa"/>
            <w:gridSpan w:val="4"/>
            <w:vMerge w:val="continue"/>
            <w:tcBorders>
              <w:top w:val="single" w:color="auto" w:sz="4" w:space="0"/>
              <w:left w:val="single" w:color="auto" w:sz="4" w:space="0"/>
              <w:bottom w:val="single" w:color="auto" w:sz="4" w:space="0"/>
              <w:right w:val="single" w:color="auto" w:sz="4" w:space="0"/>
            </w:tcBorders>
            <w:vAlign w:val="center"/>
          </w:tcPr>
          <w:p w14:paraId="38FA772B">
            <w:pPr>
              <w:widowControl/>
              <w:jc w:val="left"/>
              <w:rPr>
                <w:rFonts w:ascii="Times New Roman" w:hAnsi="Times New Roman" w:eastAsia="宋体" w:cs="Times New Roman"/>
                <w:color w:val="auto"/>
                <w:kern w:val="0"/>
                <w:szCs w:val="21"/>
              </w:rPr>
            </w:pPr>
          </w:p>
        </w:tc>
      </w:tr>
      <w:tr w14:paraId="14067408">
        <w:tblPrEx>
          <w:tblCellMar>
            <w:top w:w="0" w:type="dxa"/>
            <w:left w:w="108" w:type="dxa"/>
            <w:bottom w:w="0" w:type="dxa"/>
            <w:right w:w="108" w:type="dxa"/>
          </w:tblCellMar>
        </w:tblPrEx>
        <w:trPr>
          <w:trHeight w:val="453" w:hRule="atLeast"/>
          <w:tblHeader/>
        </w:trPr>
        <w:tc>
          <w:tcPr>
            <w:tcW w:w="950" w:type="dxa"/>
            <w:vMerge w:val="continue"/>
            <w:tcBorders>
              <w:top w:val="single" w:color="auto" w:sz="4" w:space="0"/>
              <w:left w:val="single" w:color="auto" w:sz="4" w:space="0"/>
              <w:bottom w:val="single" w:color="000000" w:sz="4" w:space="0"/>
              <w:right w:val="single" w:color="auto" w:sz="4" w:space="0"/>
            </w:tcBorders>
            <w:vAlign w:val="center"/>
          </w:tcPr>
          <w:p w14:paraId="3EA3AC4A">
            <w:pPr>
              <w:widowControl/>
              <w:jc w:val="left"/>
              <w:rPr>
                <w:rFonts w:ascii="Times New Roman" w:hAnsi="Times New Roman" w:eastAsia="宋体" w:cs="Times New Roman"/>
                <w:color w:val="auto"/>
                <w:kern w:val="0"/>
                <w:szCs w:val="21"/>
              </w:rPr>
            </w:pPr>
          </w:p>
        </w:tc>
        <w:tc>
          <w:tcPr>
            <w:tcW w:w="1066" w:type="dxa"/>
            <w:vMerge w:val="continue"/>
            <w:tcBorders>
              <w:top w:val="single" w:color="auto" w:sz="4" w:space="0"/>
              <w:left w:val="single" w:color="auto" w:sz="4" w:space="0"/>
              <w:bottom w:val="single" w:color="auto" w:sz="4" w:space="0"/>
              <w:right w:val="single" w:color="auto" w:sz="4" w:space="0"/>
            </w:tcBorders>
            <w:vAlign w:val="center"/>
          </w:tcPr>
          <w:p w14:paraId="79AC25BA">
            <w:pPr>
              <w:widowControl/>
              <w:jc w:val="left"/>
              <w:rPr>
                <w:rFonts w:ascii="Times New Roman" w:hAnsi="Times New Roman" w:eastAsia="宋体" w:cs="Times New Roman"/>
                <w:color w:val="auto"/>
                <w:kern w:val="0"/>
                <w:szCs w:val="21"/>
              </w:rPr>
            </w:pPr>
          </w:p>
        </w:tc>
        <w:tc>
          <w:tcPr>
            <w:tcW w:w="768" w:type="dxa"/>
            <w:tcBorders>
              <w:top w:val="nil"/>
              <w:left w:val="nil"/>
              <w:bottom w:val="single" w:color="auto" w:sz="4" w:space="0"/>
              <w:right w:val="single" w:color="auto" w:sz="4" w:space="0"/>
            </w:tcBorders>
            <w:shd w:val="clear" w:color="auto" w:fill="auto"/>
            <w:vAlign w:val="center"/>
          </w:tcPr>
          <w:p w14:paraId="0BF9A498">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计</w:t>
            </w:r>
          </w:p>
        </w:tc>
        <w:tc>
          <w:tcPr>
            <w:tcW w:w="768" w:type="dxa"/>
            <w:tcBorders>
              <w:top w:val="nil"/>
              <w:left w:val="nil"/>
              <w:bottom w:val="single" w:color="auto" w:sz="4" w:space="0"/>
              <w:right w:val="single" w:color="auto" w:sz="4" w:space="0"/>
            </w:tcBorders>
            <w:shd w:val="clear" w:color="auto" w:fill="auto"/>
            <w:vAlign w:val="center"/>
          </w:tcPr>
          <w:p w14:paraId="685DDD0C">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2023</w:t>
            </w:r>
          </w:p>
        </w:tc>
        <w:tc>
          <w:tcPr>
            <w:tcW w:w="768" w:type="dxa"/>
            <w:tcBorders>
              <w:top w:val="nil"/>
              <w:left w:val="nil"/>
              <w:bottom w:val="single" w:color="auto" w:sz="4" w:space="0"/>
              <w:right w:val="single" w:color="auto" w:sz="4" w:space="0"/>
            </w:tcBorders>
            <w:shd w:val="clear" w:color="auto" w:fill="auto"/>
            <w:vAlign w:val="center"/>
          </w:tcPr>
          <w:p w14:paraId="154F7125">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2024</w:t>
            </w:r>
          </w:p>
        </w:tc>
        <w:tc>
          <w:tcPr>
            <w:tcW w:w="822" w:type="dxa"/>
            <w:tcBorders>
              <w:top w:val="nil"/>
              <w:left w:val="nil"/>
              <w:bottom w:val="single" w:color="auto" w:sz="4" w:space="0"/>
              <w:right w:val="single" w:color="auto" w:sz="4" w:space="0"/>
            </w:tcBorders>
            <w:shd w:val="clear" w:color="auto" w:fill="auto"/>
            <w:vAlign w:val="center"/>
          </w:tcPr>
          <w:p w14:paraId="3C371644">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2025</w:t>
            </w:r>
          </w:p>
        </w:tc>
        <w:tc>
          <w:tcPr>
            <w:tcW w:w="971" w:type="dxa"/>
            <w:tcBorders>
              <w:top w:val="nil"/>
              <w:left w:val="nil"/>
              <w:bottom w:val="single" w:color="auto" w:sz="4" w:space="0"/>
              <w:right w:val="single" w:color="auto" w:sz="4" w:space="0"/>
            </w:tcBorders>
            <w:shd w:val="clear" w:color="auto" w:fill="auto"/>
            <w:vAlign w:val="center"/>
          </w:tcPr>
          <w:p w14:paraId="4EDB1EDC">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计</w:t>
            </w:r>
          </w:p>
        </w:tc>
        <w:tc>
          <w:tcPr>
            <w:tcW w:w="877" w:type="dxa"/>
            <w:tcBorders>
              <w:top w:val="nil"/>
              <w:left w:val="nil"/>
              <w:bottom w:val="single" w:color="auto" w:sz="4" w:space="0"/>
              <w:right w:val="single" w:color="auto" w:sz="4" w:space="0"/>
            </w:tcBorders>
            <w:shd w:val="clear" w:color="auto" w:fill="auto"/>
            <w:vAlign w:val="center"/>
          </w:tcPr>
          <w:p w14:paraId="6221A700">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2023</w:t>
            </w:r>
          </w:p>
        </w:tc>
        <w:tc>
          <w:tcPr>
            <w:tcW w:w="768" w:type="dxa"/>
            <w:tcBorders>
              <w:top w:val="nil"/>
              <w:left w:val="nil"/>
              <w:bottom w:val="single" w:color="auto" w:sz="4" w:space="0"/>
              <w:right w:val="single" w:color="auto" w:sz="4" w:space="0"/>
            </w:tcBorders>
            <w:shd w:val="clear" w:color="auto" w:fill="auto"/>
            <w:vAlign w:val="center"/>
          </w:tcPr>
          <w:p w14:paraId="650CFC27">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2024</w:t>
            </w:r>
          </w:p>
        </w:tc>
        <w:tc>
          <w:tcPr>
            <w:tcW w:w="770" w:type="dxa"/>
            <w:tcBorders>
              <w:top w:val="nil"/>
              <w:left w:val="nil"/>
              <w:bottom w:val="single" w:color="auto" w:sz="4" w:space="0"/>
              <w:right w:val="single" w:color="auto" w:sz="4" w:space="0"/>
            </w:tcBorders>
            <w:shd w:val="clear" w:color="auto" w:fill="auto"/>
            <w:vAlign w:val="center"/>
          </w:tcPr>
          <w:p w14:paraId="20A08053">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2025</w:t>
            </w:r>
          </w:p>
        </w:tc>
      </w:tr>
      <w:tr w14:paraId="2495EC05">
        <w:tblPrEx>
          <w:tblCellMar>
            <w:top w:w="0" w:type="dxa"/>
            <w:left w:w="108" w:type="dxa"/>
            <w:bottom w:w="0" w:type="dxa"/>
            <w:right w:w="108" w:type="dxa"/>
          </w:tblCellMar>
        </w:tblPrEx>
        <w:trPr>
          <w:trHeight w:val="363" w:hRule="atLeast"/>
        </w:trPr>
        <w:tc>
          <w:tcPr>
            <w:tcW w:w="950" w:type="dxa"/>
            <w:tcBorders>
              <w:top w:val="nil"/>
              <w:left w:val="single" w:color="auto" w:sz="4" w:space="0"/>
              <w:bottom w:val="single" w:color="auto" w:sz="4" w:space="0"/>
              <w:right w:val="single" w:color="auto" w:sz="4" w:space="0"/>
            </w:tcBorders>
            <w:shd w:val="clear" w:color="auto" w:fill="auto"/>
            <w:vAlign w:val="center"/>
          </w:tcPr>
          <w:p w14:paraId="63944582">
            <w:pPr>
              <w:widowControl/>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信阳市</w:t>
            </w:r>
          </w:p>
        </w:tc>
        <w:tc>
          <w:tcPr>
            <w:tcW w:w="1066" w:type="dxa"/>
            <w:tcBorders>
              <w:top w:val="nil"/>
              <w:left w:val="nil"/>
              <w:bottom w:val="single" w:color="auto" w:sz="4" w:space="0"/>
              <w:right w:val="single" w:color="auto" w:sz="4" w:space="0"/>
            </w:tcBorders>
            <w:shd w:val="clear" w:color="auto" w:fill="auto"/>
            <w:vAlign w:val="center"/>
          </w:tcPr>
          <w:p w14:paraId="59493AE0">
            <w:pPr>
              <w:widowControl/>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 xml:space="preserve">3.27 </w:t>
            </w:r>
          </w:p>
        </w:tc>
        <w:tc>
          <w:tcPr>
            <w:tcW w:w="768" w:type="dxa"/>
            <w:tcBorders>
              <w:top w:val="nil"/>
              <w:left w:val="nil"/>
              <w:bottom w:val="single" w:color="auto" w:sz="4" w:space="0"/>
              <w:right w:val="single" w:color="auto" w:sz="4" w:space="0"/>
            </w:tcBorders>
            <w:shd w:val="clear" w:color="auto" w:fill="auto"/>
            <w:vAlign w:val="center"/>
          </w:tcPr>
          <w:p w14:paraId="4351D471">
            <w:pPr>
              <w:widowControl/>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 xml:space="preserve">2.44 </w:t>
            </w:r>
          </w:p>
        </w:tc>
        <w:tc>
          <w:tcPr>
            <w:tcW w:w="768" w:type="dxa"/>
            <w:tcBorders>
              <w:top w:val="nil"/>
              <w:left w:val="nil"/>
              <w:bottom w:val="single" w:color="auto" w:sz="4" w:space="0"/>
              <w:right w:val="single" w:color="auto" w:sz="4" w:space="0"/>
            </w:tcBorders>
            <w:shd w:val="clear" w:color="auto" w:fill="auto"/>
            <w:vAlign w:val="center"/>
          </w:tcPr>
          <w:p w14:paraId="21533BBF">
            <w:pPr>
              <w:widowControl/>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 xml:space="preserve">1.04 </w:t>
            </w:r>
          </w:p>
        </w:tc>
        <w:tc>
          <w:tcPr>
            <w:tcW w:w="768" w:type="dxa"/>
            <w:tcBorders>
              <w:top w:val="nil"/>
              <w:left w:val="nil"/>
              <w:bottom w:val="single" w:color="auto" w:sz="4" w:space="0"/>
              <w:right w:val="single" w:color="auto" w:sz="4" w:space="0"/>
            </w:tcBorders>
            <w:shd w:val="clear" w:color="auto" w:fill="auto"/>
            <w:vAlign w:val="center"/>
          </w:tcPr>
          <w:p w14:paraId="54819BAC">
            <w:pPr>
              <w:widowControl/>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 xml:space="preserve">0.80 </w:t>
            </w:r>
          </w:p>
        </w:tc>
        <w:tc>
          <w:tcPr>
            <w:tcW w:w="822" w:type="dxa"/>
            <w:tcBorders>
              <w:top w:val="nil"/>
              <w:left w:val="nil"/>
              <w:bottom w:val="single" w:color="auto" w:sz="4" w:space="0"/>
              <w:right w:val="single" w:color="auto" w:sz="4" w:space="0"/>
            </w:tcBorders>
            <w:shd w:val="clear" w:color="auto" w:fill="auto"/>
            <w:vAlign w:val="center"/>
          </w:tcPr>
          <w:p w14:paraId="36B99B87">
            <w:pPr>
              <w:widowControl/>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 xml:space="preserve">0.60 </w:t>
            </w:r>
          </w:p>
        </w:tc>
        <w:tc>
          <w:tcPr>
            <w:tcW w:w="971" w:type="dxa"/>
            <w:tcBorders>
              <w:top w:val="nil"/>
              <w:left w:val="nil"/>
              <w:bottom w:val="single" w:color="auto" w:sz="4" w:space="0"/>
              <w:right w:val="single" w:color="auto" w:sz="4" w:space="0"/>
            </w:tcBorders>
            <w:shd w:val="clear" w:color="auto" w:fill="auto"/>
            <w:vAlign w:val="center"/>
          </w:tcPr>
          <w:p w14:paraId="7342A28F">
            <w:pPr>
              <w:widowControl/>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 xml:space="preserve">0.95 </w:t>
            </w:r>
          </w:p>
        </w:tc>
        <w:tc>
          <w:tcPr>
            <w:tcW w:w="877" w:type="dxa"/>
            <w:tcBorders>
              <w:top w:val="nil"/>
              <w:left w:val="nil"/>
              <w:bottom w:val="single" w:color="auto" w:sz="4" w:space="0"/>
              <w:right w:val="single" w:color="auto" w:sz="4" w:space="0"/>
            </w:tcBorders>
            <w:shd w:val="clear" w:color="auto" w:fill="auto"/>
            <w:vAlign w:val="center"/>
          </w:tcPr>
          <w:p w14:paraId="224D2C3A">
            <w:pPr>
              <w:widowControl/>
              <w:jc w:val="center"/>
              <w:rPr>
                <w:rFonts w:ascii="Times New Roman" w:hAnsi="Times New Roman" w:eastAsia="宋体" w:cs="Times New Roman"/>
                <w:b/>
                <w:bCs/>
                <w:color w:val="auto"/>
                <w:kern w:val="0"/>
                <w:szCs w:val="21"/>
              </w:rPr>
            </w:pPr>
          </w:p>
        </w:tc>
        <w:tc>
          <w:tcPr>
            <w:tcW w:w="768" w:type="dxa"/>
            <w:tcBorders>
              <w:top w:val="nil"/>
              <w:left w:val="nil"/>
              <w:bottom w:val="single" w:color="auto" w:sz="4" w:space="0"/>
              <w:right w:val="single" w:color="auto" w:sz="4" w:space="0"/>
            </w:tcBorders>
            <w:shd w:val="clear" w:color="auto" w:fill="auto"/>
            <w:vAlign w:val="center"/>
          </w:tcPr>
          <w:p w14:paraId="197C78C9">
            <w:pPr>
              <w:widowControl/>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 xml:space="preserve">0.43 </w:t>
            </w:r>
          </w:p>
        </w:tc>
        <w:tc>
          <w:tcPr>
            <w:tcW w:w="770" w:type="dxa"/>
            <w:tcBorders>
              <w:top w:val="nil"/>
              <w:left w:val="nil"/>
              <w:bottom w:val="single" w:color="auto" w:sz="4" w:space="0"/>
              <w:right w:val="single" w:color="auto" w:sz="4" w:space="0"/>
            </w:tcBorders>
            <w:shd w:val="clear" w:color="auto" w:fill="auto"/>
            <w:vAlign w:val="center"/>
          </w:tcPr>
          <w:p w14:paraId="4EE03947">
            <w:pPr>
              <w:widowControl/>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 xml:space="preserve">0.52 </w:t>
            </w:r>
          </w:p>
        </w:tc>
      </w:tr>
      <w:tr w14:paraId="415BB3B0">
        <w:tblPrEx>
          <w:tblCellMar>
            <w:top w:w="0" w:type="dxa"/>
            <w:left w:w="108" w:type="dxa"/>
            <w:bottom w:w="0" w:type="dxa"/>
            <w:right w:w="108" w:type="dxa"/>
          </w:tblCellMar>
        </w:tblPrEx>
        <w:trPr>
          <w:trHeight w:val="363" w:hRule="atLeast"/>
        </w:trPr>
        <w:tc>
          <w:tcPr>
            <w:tcW w:w="950" w:type="dxa"/>
            <w:tcBorders>
              <w:top w:val="nil"/>
              <w:left w:val="single" w:color="auto" w:sz="4" w:space="0"/>
              <w:bottom w:val="single" w:color="auto" w:sz="4" w:space="0"/>
              <w:right w:val="single" w:color="auto" w:sz="4" w:space="0"/>
            </w:tcBorders>
            <w:shd w:val="clear" w:color="auto" w:fill="auto"/>
            <w:vAlign w:val="center"/>
          </w:tcPr>
          <w:p w14:paraId="6D8BC4D8">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平桥区</w:t>
            </w:r>
          </w:p>
        </w:tc>
        <w:tc>
          <w:tcPr>
            <w:tcW w:w="1066" w:type="dxa"/>
            <w:tcBorders>
              <w:top w:val="nil"/>
              <w:left w:val="nil"/>
              <w:bottom w:val="single" w:color="auto" w:sz="4" w:space="0"/>
              <w:right w:val="single" w:color="auto" w:sz="4" w:space="0"/>
            </w:tcBorders>
            <w:shd w:val="clear" w:color="auto" w:fill="auto"/>
            <w:vAlign w:val="center"/>
          </w:tcPr>
          <w:p w14:paraId="4C244FDE">
            <w:pPr>
              <w:widowControl/>
              <w:jc w:val="center"/>
              <w:rPr>
                <w:rFonts w:ascii="Times New Roman" w:hAnsi="Times New Roman" w:eastAsia="宋体" w:cs="Times New Roman"/>
                <w:color w:val="auto"/>
                <w:kern w:val="0"/>
                <w:szCs w:val="21"/>
              </w:rPr>
            </w:pPr>
          </w:p>
        </w:tc>
        <w:tc>
          <w:tcPr>
            <w:tcW w:w="768" w:type="dxa"/>
            <w:tcBorders>
              <w:top w:val="nil"/>
              <w:left w:val="nil"/>
              <w:bottom w:val="single" w:color="auto" w:sz="4" w:space="0"/>
              <w:right w:val="single" w:color="auto" w:sz="4" w:space="0"/>
            </w:tcBorders>
            <w:shd w:val="clear" w:color="auto" w:fill="auto"/>
            <w:vAlign w:val="center"/>
          </w:tcPr>
          <w:p w14:paraId="132F37DE">
            <w:pPr>
              <w:widowControl/>
              <w:jc w:val="center"/>
              <w:rPr>
                <w:rFonts w:ascii="Times New Roman" w:hAnsi="Times New Roman" w:eastAsia="宋体" w:cs="Times New Roman"/>
                <w:color w:val="auto"/>
                <w:kern w:val="0"/>
                <w:szCs w:val="21"/>
              </w:rPr>
            </w:pPr>
          </w:p>
        </w:tc>
        <w:tc>
          <w:tcPr>
            <w:tcW w:w="768" w:type="dxa"/>
            <w:tcBorders>
              <w:top w:val="nil"/>
              <w:left w:val="nil"/>
              <w:bottom w:val="single" w:color="auto" w:sz="4" w:space="0"/>
              <w:right w:val="single" w:color="auto" w:sz="4" w:space="0"/>
            </w:tcBorders>
            <w:shd w:val="clear" w:color="auto" w:fill="auto"/>
            <w:vAlign w:val="center"/>
          </w:tcPr>
          <w:p w14:paraId="62F105DE">
            <w:pPr>
              <w:widowControl/>
              <w:jc w:val="center"/>
              <w:rPr>
                <w:rFonts w:ascii="Times New Roman" w:hAnsi="Times New Roman" w:eastAsia="宋体" w:cs="Times New Roman"/>
                <w:color w:val="auto"/>
                <w:kern w:val="0"/>
                <w:szCs w:val="21"/>
              </w:rPr>
            </w:pPr>
          </w:p>
        </w:tc>
        <w:tc>
          <w:tcPr>
            <w:tcW w:w="768" w:type="dxa"/>
            <w:tcBorders>
              <w:top w:val="nil"/>
              <w:left w:val="nil"/>
              <w:bottom w:val="single" w:color="auto" w:sz="4" w:space="0"/>
              <w:right w:val="single" w:color="auto" w:sz="4" w:space="0"/>
            </w:tcBorders>
            <w:shd w:val="clear" w:color="auto" w:fill="auto"/>
            <w:vAlign w:val="center"/>
          </w:tcPr>
          <w:p w14:paraId="575245A3">
            <w:pPr>
              <w:widowControl/>
              <w:jc w:val="center"/>
              <w:rPr>
                <w:rFonts w:ascii="Times New Roman" w:hAnsi="Times New Roman" w:eastAsia="宋体" w:cs="Times New Roman"/>
                <w:color w:val="auto"/>
                <w:kern w:val="0"/>
                <w:szCs w:val="21"/>
              </w:rPr>
            </w:pPr>
          </w:p>
        </w:tc>
        <w:tc>
          <w:tcPr>
            <w:tcW w:w="822" w:type="dxa"/>
            <w:tcBorders>
              <w:top w:val="nil"/>
              <w:left w:val="nil"/>
              <w:bottom w:val="single" w:color="auto" w:sz="4" w:space="0"/>
              <w:right w:val="single" w:color="auto" w:sz="4" w:space="0"/>
            </w:tcBorders>
            <w:shd w:val="clear" w:color="auto" w:fill="auto"/>
            <w:vAlign w:val="center"/>
          </w:tcPr>
          <w:p w14:paraId="11037567">
            <w:pPr>
              <w:widowControl/>
              <w:jc w:val="center"/>
              <w:rPr>
                <w:rFonts w:ascii="Times New Roman" w:hAnsi="Times New Roman" w:eastAsia="宋体" w:cs="Times New Roman"/>
                <w:color w:val="auto"/>
                <w:kern w:val="0"/>
                <w:szCs w:val="21"/>
              </w:rPr>
            </w:pPr>
          </w:p>
        </w:tc>
        <w:tc>
          <w:tcPr>
            <w:tcW w:w="971" w:type="dxa"/>
            <w:tcBorders>
              <w:top w:val="nil"/>
              <w:left w:val="nil"/>
              <w:bottom w:val="single" w:color="auto" w:sz="4" w:space="0"/>
              <w:right w:val="single" w:color="auto" w:sz="4" w:space="0"/>
            </w:tcBorders>
            <w:shd w:val="clear" w:color="auto" w:fill="auto"/>
            <w:vAlign w:val="center"/>
          </w:tcPr>
          <w:p w14:paraId="117F228D">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0.07 </w:t>
            </w:r>
          </w:p>
        </w:tc>
        <w:tc>
          <w:tcPr>
            <w:tcW w:w="877" w:type="dxa"/>
            <w:tcBorders>
              <w:top w:val="nil"/>
              <w:left w:val="nil"/>
              <w:bottom w:val="single" w:color="auto" w:sz="4" w:space="0"/>
              <w:right w:val="single" w:color="auto" w:sz="4" w:space="0"/>
            </w:tcBorders>
            <w:shd w:val="clear" w:color="auto" w:fill="auto"/>
            <w:vAlign w:val="center"/>
          </w:tcPr>
          <w:p w14:paraId="6A58FE64">
            <w:pPr>
              <w:widowControl/>
              <w:jc w:val="center"/>
              <w:rPr>
                <w:rFonts w:ascii="Times New Roman" w:hAnsi="Times New Roman" w:eastAsia="宋体" w:cs="Times New Roman"/>
                <w:color w:val="auto"/>
                <w:kern w:val="0"/>
                <w:szCs w:val="21"/>
              </w:rPr>
            </w:pPr>
          </w:p>
        </w:tc>
        <w:tc>
          <w:tcPr>
            <w:tcW w:w="768" w:type="dxa"/>
            <w:tcBorders>
              <w:top w:val="nil"/>
              <w:left w:val="nil"/>
              <w:bottom w:val="single" w:color="auto" w:sz="4" w:space="0"/>
              <w:right w:val="single" w:color="auto" w:sz="4" w:space="0"/>
            </w:tcBorders>
            <w:shd w:val="clear" w:color="auto" w:fill="auto"/>
            <w:vAlign w:val="center"/>
          </w:tcPr>
          <w:p w14:paraId="1033FF29">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0.02 </w:t>
            </w:r>
          </w:p>
        </w:tc>
        <w:tc>
          <w:tcPr>
            <w:tcW w:w="770" w:type="dxa"/>
            <w:tcBorders>
              <w:top w:val="nil"/>
              <w:left w:val="nil"/>
              <w:bottom w:val="single" w:color="auto" w:sz="4" w:space="0"/>
              <w:right w:val="single" w:color="auto" w:sz="4" w:space="0"/>
            </w:tcBorders>
            <w:shd w:val="clear" w:color="auto" w:fill="auto"/>
            <w:vAlign w:val="center"/>
          </w:tcPr>
          <w:p w14:paraId="570A2426">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0.05 </w:t>
            </w:r>
          </w:p>
        </w:tc>
      </w:tr>
      <w:tr w14:paraId="157BFA2C">
        <w:tblPrEx>
          <w:tblCellMar>
            <w:top w:w="0" w:type="dxa"/>
            <w:left w:w="108" w:type="dxa"/>
            <w:bottom w:w="0" w:type="dxa"/>
            <w:right w:w="108" w:type="dxa"/>
          </w:tblCellMar>
        </w:tblPrEx>
        <w:trPr>
          <w:trHeight w:val="363" w:hRule="atLeast"/>
        </w:trPr>
        <w:tc>
          <w:tcPr>
            <w:tcW w:w="950" w:type="dxa"/>
            <w:tcBorders>
              <w:top w:val="nil"/>
              <w:left w:val="single" w:color="auto" w:sz="4" w:space="0"/>
              <w:bottom w:val="single" w:color="auto" w:sz="4" w:space="0"/>
              <w:right w:val="single" w:color="auto" w:sz="4" w:space="0"/>
            </w:tcBorders>
            <w:shd w:val="clear" w:color="auto" w:fill="auto"/>
            <w:vAlign w:val="center"/>
          </w:tcPr>
          <w:p w14:paraId="281335AC">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罗山县</w:t>
            </w:r>
          </w:p>
        </w:tc>
        <w:tc>
          <w:tcPr>
            <w:tcW w:w="1066" w:type="dxa"/>
            <w:tcBorders>
              <w:top w:val="nil"/>
              <w:left w:val="nil"/>
              <w:bottom w:val="single" w:color="auto" w:sz="4" w:space="0"/>
              <w:right w:val="single" w:color="auto" w:sz="4" w:space="0"/>
            </w:tcBorders>
            <w:shd w:val="clear" w:color="auto" w:fill="auto"/>
            <w:vAlign w:val="center"/>
          </w:tcPr>
          <w:p w14:paraId="3298F306">
            <w:pPr>
              <w:widowControl/>
              <w:jc w:val="center"/>
              <w:rPr>
                <w:rFonts w:ascii="Times New Roman" w:hAnsi="Times New Roman" w:eastAsia="宋体" w:cs="Times New Roman"/>
                <w:color w:val="auto"/>
                <w:kern w:val="0"/>
                <w:szCs w:val="21"/>
              </w:rPr>
            </w:pPr>
          </w:p>
        </w:tc>
        <w:tc>
          <w:tcPr>
            <w:tcW w:w="768" w:type="dxa"/>
            <w:tcBorders>
              <w:top w:val="nil"/>
              <w:left w:val="nil"/>
              <w:bottom w:val="single" w:color="auto" w:sz="4" w:space="0"/>
              <w:right w:val="single" w:color="auto" w:sz="4" w:space="0"/>
            </w:tcBorders>
            <w:shd w:val="clear" w:color="auto" w:fill="auto"/>
            <w:vAlign w:val="center"/>
          </w:tcPr>
          <w:p w14:paraId="6BD7A310">
            <w:pPr>
              <w:widowControl/>
              <w:jc w:val="center"/>
              <w:rPr>
                <w:rFonts w:ascii="Times New Roman" w:hAnsi="Times New Roman" w:eastAsia="宋体" w:cs="Times New Roman"/>
                <w:color w:val="auto"/>
                <w:kern w:val="0"/>
                <w:szCs w:val="21"/>
              </w:rPr>
            </w:pPr>
          </w:p>
        </w:tc>
        <w:tc>
          <w:tcPr>
            <w:tcW w:w="768" w:type="dxa"/>
            <w:tcBorders>
              <w:top w:val="nil"/>
              <w:left w:val="nil"/>
              <w:bottom w:val="single" w:color="auto" w:sz="4" w:space="0"/>
              <w:right w:val="single" w:color="auto" w:sz="4" w:space="0"/>
            </w:tcBorders>
            <w:shd w:val="clear" w:color="auto" w:fill="auto"/>
            <w:vAlign w:val="center"/>
          </w:tcPr>
          <w:p w14:paraId="5E9C0462">
            <w:pPr>
              <w:widowControl/>
              <w:jc w:val="center"/>
              <w:rPr>
                <w:rFonts w:ascii="Times New Roman" w:hAnsi="Times New Roman" w:eastAsia="宋体" w:cs="Times New Roman"/>
                <w:color w:val="auto"/>
                <w:kern w:val="0"/>
                <w:szCs w:val="21"/>
              </w:rPr>
            </w:pPr>
          </w:p>
        </w:tc>
        <w:tc>
          <w:tcPr>
            <w:tcW w:w="768" w:type="dxa"/>
            <w:tcBorders>
              <w:top w:val="nil"/>
              <w:left w:val="nil"/>
              <w:bottom w:val="single" w:color="auto" w:sz="4" w:space="0"/>
              <w:right w:val="single" w:color="auto" w:sz="4" w:space="0"/>
            </w:tcBorders>
            <w:shd w:val="clear" w:color="auto" w:fill="auto"/>
            <w:vAlign w:val="center"/>
          </w:tcPr>
          <w:p w14:paraId="1884022E">
            <w:pPr>
              <w:widowControl/>
              <w:jc w:val="center"/>
              <w:rPr>
                <w:rFonts w:ascii="Times New Roman" w:hAnsi="Times New Roman" w:eastAsia="宋体" w:cs="Times New Roman"/>
                <w:color w:val="auto"/>
                <w:kern w:val="0"/>
                <w:szCs w:val="21"/>
              </w:rPr>
            </w:pPr>
          </w:p>
        </w:tc>
        <w:tc>
          <w:tcPr>
            <w:tcW w:w="822" w:type="dxa"/>
            <w:tcBorders>
              <w:top w:val="nil"/>
              <w:left w:val="nil"/>
              <w:bottom w:val="single" w:color="auto" w:sz="4" w:space="0"/>
              <w:right w:val="single" w:color="auto" w:sz="4" w:space="0"/>
            </w:tcBorders>
            <w:shd w:val="clear" w:color="auto" w:fill="auto"/>
            <w:vAlign w:val="center"/>
          </w:tcPr>
          <w:p w14:paraId="14C16103">
            <w:pPr>
              <w:widowControl/>
              <w:jc w:val="center"/>
              <w:rPr>
                <w:rFonts w:ascii="Times New Roman" w:hAnsi="Times New Roman" w:eastAsia="宋体" w:cs="Times New Roman"/>
                <w:color w:val="auto"/>
                <w:kern w:val="0"/>
                <w:szCs w:val="21"/>
              </w:rPr>
            </w:pPr>
          </w:p>
        </w:tc>
        <w:tc>
          <w:tcPr>
            <w:tcW w:w="971" w:type="dxa"/>
            <w:tcBorders>
              <w:top w:val="nil"/>
              <w:left w:val="nil"/>
              <w:bottom w:val="single" w:color="auto" w:sz="4" w:space="0"/>
              <w:right w:val="single" w:color="auto" w:sz="4" w:space="0"/>
            </w:tcBorders>
            <w:shd w:val="clear" w:color="auto" w:fill="auto"/>
            <w:vAlign w:val="center"/>
          </w:tcPr>
          <w:p w14:paraId="7F54E865">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0.05 </w:t>
            </w:r>
          </w:p>
        </w:tc>
        <w:tc>
          <w:tcPr>
            <w:tcW w:w="877" w:type="dxa"/>
            <w:tcBorders>
              <w:top w:val="nil"/>
              <w:left w:val="nil"/>
              <w:bottom w:val="single" w:color="auto" w:sz="4" w:space="0"/>
              <w:right w:val="single" w:color="auto" w:sz="4" w:space="0"/>
            </w:tcBorders>
            <w:shd w:val="clear" w:color="auto" w:fill="auto"/>
            <w:vAlign w:val="center"/>
          </w:tcPr>
          <w:p w14:paraId="63D6570A">
            <w:pPr>
              <w:widowControl/>
              <w:jc w:val="center"/>
              <w:rPr>
                <w:rFonts w:ascii="Times New Roman" w:hAnsi="Times New Roman" w:eastAsia="宋体" w:cs="Times New Roman"/>
                <w:color w:val="auto"/>
                <w:kern w:val="0"/>
                <w:szCs w:val="21"/>
              </w:rPr>
            </w:pPr>
          </w:p>
        </w:tc>
        <w:tc>
          <w:tcPr>
            <w:tcW w:w="768" w:type="dxa"/>
            <w:tcBorders>
              <w:top w:val="nil"/>
              <w:left w:val="nil"/>
              <w:bottom w:val="single" w:color="auto" w:sz="4" w:space="0"/>
              <w:right w:val="single" w:color="auto" w:sz="4" w:space="0"/>
            </w:tcBorders>
            <w:shd w:val="clear" w:color="auto" w:fill="auto"/>
            <w:vAlign w:val="center"/>
          </w:tcPr>
          <w:p w14:paraId="3DA75E5F">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0.02 </w:t>
            </w:r>
          </w:p>
        </w:tc>
        <w:tc>
          <w:tcPr>
            <w:tcW w:w="770" w:type="dxa"/>
            <w:tcBorders>
              <w:top w:val="nil"/>
              <w:left w:val="nil"/>
              <w:bottom w:val="single" w:color="auto" w:sz="4" w:space="0"/>
              <w:right w:val="single" w:color="auto" w:sz="4" w:space="0"/>
            </w:tcBorders>
            <w:shd w:val="clear" w:color="auto" w:fill="auto"/>
            <w:vAlign w:val="center"/>
          </w:tcPr>
          <w:p w14:paraId="6E252C01">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0.03 </w:t>
            </w:r>
          </w:p>
        </w:tc>
      </w:tr>
      <w:tr w14:paraId="147E0130">
        <w:tblPrEx>
          <w:tblCellMar>
            <w:top w:w="0" w:type="dxa"/>
            <w:left w:w="108" w:type="dxa"/>
            <w:bottom w:w="0" w:type="dxa"/>
            <w:right w:w="108" w:type="dxa"/>
          </w:tblCellMar>
        </w:tblPrEx>
        <w:trPr>
          <w:trHeight w:val="90" w:hRule="atLeast"/>
        </w:trPr>
        <w:tc>
          <w:tcPr>
            <w:tcW w:w="950" w:type="dxa"/>
            <w:tcBorders>
              <w:top w:val="nil"/>
              <w:left w:val="single" w:color="auto" w:sz="4" w:space="0"/>
              <w:bottom w:val="single" w:color="auto" w:sz="4" w:space="0"/>
              <w:right w:val="single" w:color="auto" w:sz="4" w:space="0"/>
            </w:tcBorders>
            <w:shd w:val="clear" w:color="auto" w:fill="auto"/>
            <w:vAlign w:val="center"/>
          </w:tcPr>
          <w:p w14:paraId="225569DE">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潢川县</w:t>
            </w:r>
          </w:p>
        </w:tc>
        <w:tc>
          <w:tcPr>
            <w:tcW w:w="1066" w:type="dxa"/>
            <w:tcBorders>
              <w:top w:val="nil"/>
              <w:left w:val="nil"/>
              <w:bottom w:val="single" w:color="auto" w:sz="4" w:space="0"/>
              <w:right w:val="single" w:color="auto" w:sz="4" w:space="0"/>
            </w:tcBorders>
            <w:shd w:val="clear" w:color="auto" w:fill="auto"/>
            <w:vAlign w:val="center"/>
          </w:tcPr>
          <w:p w14:paraId="3A54B5D7">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0.76 </w:t>
            </w:r>
          </w:p>
        </w:tc>
        <w:tc>
          <w:tcPr>
            <w:tcW w:w="768" w:type="dxa"/>
            <w:tcBorders>
              <w:top w:val="nil"/>
              <w:left w:val="nil"/>
              <w:bottom w:val="single" w:color="auto" w:sz="4" w:space="0"/>
              <w:right w:val="single" w:color="auto" w:sz="4" w:space="0"/>
            </w:tcBorders>
            <w:shd w:val="clear" w:color="auto" w:fill="auto"/>
            <w:vAlign w:val="center"/>
          </w:tcPr>
          <w:p w14:paraId="2CCAB231">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0.64 </w:t>
            </w:r>
          </w:p>
        </w:tc>
        <w:tc>
          <w:tcPr>
            <w:tcW w:w="768" w:type="dxa"/>
            <w:tcBorders>
              <w:top w:val="nil"/>
              <w:left w:val="nil"/>
              <w:bottom w:val="single" w:color="auto" w:sz="4" w:space="0"/>
              <w:right w:val="single" w:color="auto" w:sz="4" w:space="0"/>
            </w:tcBorders>
            <w:shd w:val="clear" w:color="auto" w:fill="auto"/>
            <w:vAlign w:val="center"/>
          </w:tcPr>
          <w:p w14:paraId="6746B7C1">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0.24 </w:t>
            </w:r>
          </w:p>
        </w:tc>
        <w:tc>
          <w:tcPr>
            <w:tcW w:w="768" w:type="dxa"/>
            <w:tcBorders>
              <w:top w:val="nil"/>
              <w:left w:val="nil"/>
              <w:bottom w:val="single" w:color="auto" w:sz="4" w:space="0"/>
              <w:right w:val="single" w:color="auto" w:sz="4" w:space="0"/>
            </w:tcBorders>
            <w:shd w:val="clear" w:color="auto" w:fill="auto"/>
            <w:vAlign w:val="center"/>
          </w:tcPr>
          <w:p w14:paraId="53DE5285">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0.20 </w:t>
            </w:r>
          </w:p>
        </w:tc>
        <w:tc>
          <w:tcPr>
            <w:tcW w:w="822" w:type="dxa"/>
            <w:tcBorders>
              <w:top w:val="nil"/>
              <w:left w:val="nil"/>
              <w:bottom w:val="single" w:color="auto" w:sz="4" w:space="0"/>
              <w:right w:val="single" w:color="auto" w:sz="4" w:space="0"/>
            </w:tcBorders>
            <w:shd w:val="clear" w:color="auto" w:fill="auto"/>
            <w:vAlign w:val="center"/>
          </w:tcPr>
          <w:p w14:paraId="72435FF4">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0.20 </w:t>
            </w:r>
          </w:p>
        </w:tc>
        <w:tc>
          <w:tcPr>
            <w:tcW w:w="971" w:type="dxa"/>
            <w:tcBorders>
              <w:top w:val="nil"/>
              <w:left w:val="nil"/>
              <w:bottom w:val="single" w:color="auto" w:sz="4" w:space="0"/>
              <w:right w:val="single" w:color="auto" w:sz="4" w:space="0"/>
            </w:tcBorders>
            <w:shd w:val="clear" w:color="auto" w:fill="auto"/>
            <w:vAlign w:val="center"/>
          </w:tcPr>
          <w:p w14:paraId="30C1E190">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0.12 </w:t>
            </w:r>
          </w:p>
        </w:tc>
        <w:tc>
          <w:tcPr>
            <w:tcW w:w="877" w:type="dxa"/>
            <w:tcBorders>
              <w:top w:val="nil"/>
              <w:left w:val="nil"/>
              <w:bottom w:val="single" w:color="auto" w:sz="4" w:space="0"/>
              <w:right w:val="single" w:color="auto" w:sz="4" w:space="0"/>
            </w:tcBorders>
            <w:shd w:val="clear" w:color="auto" w:fill="auto"/>
            <w:vAlign w:val="center"/>
          </w:tcPr>
          <w:p w14:paraId="6482AFB8">
            <w:pPr>
              <w:widowControl/>
              <w:jc w:val="center"/>
              <w:rPr>
                <w:rFonts w:ascii="Times New Roman" w:hAnsi="Times New Roman" w:eastAsia="宋体" w:cs="Times New Roman"/>
                <w:color w:val="auto"/>
                <w:kern w:val="0"/>
                <w:szCs w:val="21"/>
              </w:rPr>
            </w:pPr>
          </w:p>
        </w:tc>
        <w:tc>
          <w:tcPr>
            <w:tcW w:w="768" w:type="dxa"/>
            <w:tcBorders>
              <w:top w:val="nil"/>
              <w:left w:val="nil"/>
              <w:bottom w:val="single" w:color="auto" w:sz="4" w:space="0"/>
              <w:right w:val="single" w:color="auto" w:sz="4" w:space="0"/>
            </w:tcBorders>
            <w:shd w:val="clear" w:color="auto" w:fill="auto"/>
            <w:vAlign w:val="center"/>
          </w:tcPr>
          <w:p w14:paraId="6B570A9A">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0.06 </w:t>
            </w:r>
          </w:p>
        </w:tc>
        <w:tc>
          <w:tcPr>
            <w:tcW w:w="770" w:type="dxa"/>
            <w:tcBorders>
              <w:top w:val="nil"/>
              <w:left w:val="nil"/>
              <w:bottom w:val="single" w:color="auto" w:sz="4" w:space="0"/>
              <w:right w:val="single" w:color="auto" w:sz="4" w:space="0"/>
            </w:tcBorders>
            <w:shd w:val="clear" w:color="auto" w:fill="auto"/>
            <w:vAlign w:val="center"/>
          </w:tcPr>
          <w:p w14:paraId="53693200">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0.06 </w:t>
            </w:r>
          </w:p>
        </w:tc>
      </w:tr>
      <w:tr w14:paraId="6D65C440">
        <w:tblPrEx>
          <w:tblCellMar>
            <w:top w:w="0" w:type="dxa"/>
            <w:left w:w="108" w:type="dxa"/>
            <w:bottom w:w="0" w:type="dxa"/>
            <w:right w:w="108" w:type="dxa"/>
          </w:tblCellMar>
        </w:tblPrEx>
        <w:trPr>
          <w:trHeight w:val="363" w:hRule="atLeast"/>
        </w:trPr>
        <w:tc>
          <w:tcPr>
            <w:tcW w:w="950" w:type="dxa"/>
            <w:tcBorders>
              <w:top w:val="nil"/>
              <w:left w:val="single" w:color="auto" w:sz="4" w:space="0"/>
              <w:bottom w:val="single" w:color="auto" w:sz="4" w:space="0"/>
              <w:right w:val="single" w:color="auto" w:sz="4" w:space="0"/>
            </w:tcBorders>
            <w:shd w:val="clear" w:color="auto" w:fill="auto"/>
            <w:vAlign w:val="center"/>
          </w:tcPr>
          <w:p w14:paraId="465888FC">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淮滨县</w:t>
            </w:r>
          </w:p>
        </w:tc>
        <w:tc>
          <w:tcPr>
            <w:tcW w:w="1066" w:type="dxa"/>
            <w:tcBorders>
              <w:top w:val="nil"/>
              <w:left w:val="nil"/>
              <w:bottom w:val="single" w:color="auto" w:sz="4" w:space="0"/>
              <w:right w:val="single" w:color="auto" w:sz="4" w:space="0"/>
            </w:tcBorders>
            <w:shd w:val="clear" w:color="auto" w:fill="auto"/>
            <w:vAlign w:val="center"/>
          </w:tcPr>
          <w:p w14:paraId="4B270863">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0.89 </w:t>
            </w:r>
          </w:p>
        </w:tc>
        <w:tc>
          <w:tcPr>
            <w:tcW w:w="768" w:type="dxa"/>
            <w:tcBorders>
              <w:top w:val="nil"/>
              <w:left w:val="nil"/>
              <w:bottom w:val="single" w:color="auto" w:sz="4" w:space="0"/>
              <w:right w:val="single" w:color="auto" w:sz="4" w:space="0"/>
            </w:tcBorders>
            <w:shd w:val="clear" w:color="auto" w:fill="auto"/>
            <w:vAlign w:val="center"/>
          </w:tcPr>
          <w:p w14:paraId="5475B67A">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0.60 </w:t>
            </w:r>
          </w:p>
        </w:tc>
        <w:tc>
          <w:tcPr>
            <w:tcW w:w="768" w:type="dxa"/>
            <w:tcBorders>
              <w:top w:val="nil"/>
              <w:left w:val="nil"/>
              <w:bottom w:val="single" w:color="auto" w:sz="4" w:space="0"/>
              <w:right w:val="single" w:color="auto" w:sz="4" w:space="0"/>
            </w:tcBorders>
            <w:shd w:val="clear" w:color="auto" w:fill="auto"/>
            <w:vAlign w:val="center"/>
          </w:tcPr>
          <w:p w14:paraId="73DEAD14">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0.40 </w:t>
            </w:r>
          </w:p>
        </w:tc>
        <w:tc>
          <w:tcPr>
            <w:tcW w:w="768" w:type="dxa"/>
            <w:tcBorders>
              <w:top w:val="nil"/>
              <w:left w:val="nil"/>
              <w:bottom w:val="single" w:color="auto" w:sz="4" w:space="0"/>
              <w:right w:val="single" w:color="auto" w:sz="4" w:space="0"/>
            </w:tcBorders>
            <w:shd w:val="clear" w:color="auto" w:fill="auto"/>
            <w:vAlign w:val="center"/>
          </w:tcPr>
          <w:p w14:paraId="317F8276">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0.10 </w:t>
            </w:r>
          </w:p>
        </w:tc>
        <w:tc>
          <w:tcPr>
            <w:tcW w:w="822" w:type="dxa"/>
            <w:tcBorders>
              <w:top w:val="nil"/>
              <w:left w:val="nil"/>
              <w:bottom w:val="single" w:color="auto" w:sz="4" w:space="0"/>
              <w:right w:val="single" w:color="auto" w:sz="4" w:space="0"/>
            </w:tcBorders>
            <w:shd w:val="clear" w:color="auto" w:fill="auto"/>
            <w:vAlign w:val="center"/>
          </w:tcPr>
          <w:p w14:paraId="2DE77403">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0.10 </w:t>
            </w:r>
          </w:p>
        </w:tc>
        <w:tc>
          <w:tcPr>
            <w:tcW w:w="971" w:type="dxa"/>
            <w:tcBorders>
              <w:top w:val="nil"/>
              <w:left w:val="nil"/>
              <w:bottom w:val="single" w:color="auto" w:sz="4" w:space="0"/>
              <w:right w:val="single" w:color="auto" w:sz="4" w:space="0"/>
            </w:tcBorders>
            <w:shd w:val="clear" w:color="auto" w:fill="auto"/>
            <w:vAlign w:val="center"/>
          </w:tcPr>
          <w:p w14:paraId="72E60163">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0.29 </w:t>
            </w:r>
          </w:p>
        </w:tc>
        <w:tc>
          <w:tcPr>
            <w:tcW w:w="877" w:type="dxa"/>
            <w:tcBorders>
              <w:top w:val="nil"/>
              <w:left w:val="nil"/>
              <w:bottom w:val="single" w:color="auto" w:sz="4" w:space="0"/>
              <w:right w:val="single" w:color="auto" w:sz="4" w:space="0"/>
            </w:tcBorders>
            <w:shd w:val="clear" w:color="auto" w:fill="auto"/>
            <w:vAlign w:val="center"/>
          </w:tcPr>
          <w:p w14:paraId="7BFB3C42">
            <w:pPr>
              <w:widowControl/>
              <w:jc w:val="center"/>
              <w:rPr>
                <w:rFonts w:ascii="Times New Roman" w:hAnsi="Times New Roman" w:eastAsia="宋体" w:cs="Times New Roman"/>
                <w:color w:val="auto"/>
                <w:kern w:val="0"/>
                <w:szCs w:val="21"/>
              </w:rPr>
            </w:pPr>
          </w:p>
        </w:tc>
        <w:tc>
          <w:tcPr>
            <w:tcW w:w="768" w:type="dxa"/>
            <w:tcBorders>
              <w:top w:val="nil"/>
              <w:left w:val="nil"/>
              <w:bottom w:val="single" w:color="auto" w:sz="4" w:space="0"/>
              <w:right w:val="single" w:color="auto" w:sz="4" w:space="0"/>
            </w:tcBorders>
            <w:shd w:val="clear" w:color="auto" w:fill="auto"/>
            <w:vAlign w:val="center"/>
          </w:tcPr>
          <w:p w14:paraId="70FCDA2B">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0.10 </w:t>
            </w:r>
          </w:p>
        </w:tc>
        <w:tc>
          <w:tcPr>
            <w:tcW w:w="770" w:type="dxa"/>
            <w:tcBorders>
              <w:top w:val="nil"/>
              <w:left w:val="nil"/>
              <w:bottom w:val="single" w:color="auto" w:sz="4" w:space="0"/>
              <w:right w:val="single" w:color="auto" w:sz="4" w:space="0"/>
            </w:tcBorders>
            <w:shd w:val="clear" w:color="auto" w:fill="auto"/>
            <w:vAlign w:val="center"/>
          </w:tcPr>
          <w:p w14:paraId="524507C6">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0.19 </w:t>
            </w:r>
          </w:p>
        </w:tc>
      </w:tr>
      <w:tr w14:paraId="638EBDE9">
        <w:tblPrEx>
          <w:tblCellMar>
            <w:top w:w="0" w:type="dxa"/>
            <w:left w:w="108" w:type="dxa"/>
            <w:bottom w:w="0" w:type="dxa"/>
            <w:right w:w="108" w:type="dxa"/>
          </w:tblCellMar>
        </w:tblPrEx>
        <w:trPr>
          <w:trHeight w:val="363" w:hRule="atLeast"/>
        </w:trPr>
        <w:tc>
          <w:tcPr>
            <w:tcW w:w="950" w:type="dxa"/>
            <w:tcBorders>
              <w:top w:val="nil"/>
              <w:left w:val="single" w:color="auto" w:sz="4" w:space="0"/>
              <w:bottom w:val="single" w:color="auto" w:sz="4" w:space="0"/>
              <w:right w:val="single" w:color="auto" w:sz="4" w:space="0"/>
            </w:tcBorders>
            <w:shd w:val="clear" w:color="auto" w:fill="auto"/>
            <w:vAlign w:val="center"/>
          </w:tcPr>
          <w:p w14:paraId="22145EDD">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息县</w:t>
            </w:r>
          </w:p>
        </w:tc>
        <w:tc>
          <w:tcPr>
            <w:tcW w:w="1066" w:type="dxa"/>
            <w:tcBorders>
              <w:top w:val="nil"/>
              <w:left w:val="nil"/>
              <w:bottom w:val="single" w:color="auto" w:sz="4" w:space="0"/>
              <w:right w:val="single" w:color="auto" w:sz="4" w:space="0"/>
            </w:tcBorders>
            <w:shd w:val="clear" w:color="auto" w:fill="auto"/>
            <w:vAlign w:val="center"/>
          </w:tcPr>
          <w:p w14:paraId="108F740D">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0.40 </w:t>
            </w:r>
          </w:p>
        </w:tc>
        <w:tc>
          <w:tcPr>
            <w:tcW w:w="768" w:type="dxa"/>
            <w:tcBorders>
              <w:top w:val="nil"/>
              <w:left w:val="nil"/>
              <w:bottom w:val="single" w:color="auto" w:sz="4" w:space="0"/>
              <w:right w:val="single" w:color="auto" w:sz="4" w:space="0"/>
            </w:tcBorders>
            <w:shd w:val="clear" w:color="auto" w:fill="auto"/>
            <w:vAlign w:val="center"/>
          </w:tcPr>
          <w:p w14:paraId="1F33A715">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0.30 </w:t>
            </w:r>
          </w:p>
        </w:tc>
        <w:tc>
          <w:tcPr>
            <w:tcW w:w="768" w:type="dxa"/>
            <w:tcBorders>
              <w:top w:val="nil"/>
              <w:left w:val="nil"/>
              <w:bottom w:val="single" w:color="auto" w:sz="4" w:space="0"/>
              <w:right w:val="single" w:color="auto" w:sz="4" w:space="0"/>
            </w:tcBorders>
            <w:shd w:val="clear" w:color="auto" w:fill="auto"/>
            <w:vAlign w:val="center"/>
          </w:tcPr>
          <w:p w14:paraId="45009256">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0.10 </w:t>
            </w:r>
          </w:p>
        </w:tc>
        <w:tc>
          <w:tcPr>
            <w:tcW w:w="768" w:type="dxa"/>
            <w:tcBorders>
              <w:top w:val="nil"/>
              <w:left w:val="nil"/>
              <w:bottom w:val="single" w:color="auto" w:sz="4" w:space="0"/>
              <w:right w:val="single" w:color="auto" w:sz="4" w:space="0"/>
            </w:tcBorders>
            <w:shd w:val="clear" w:color="auto" w:fill="auto"/>
            <w:vAlign w:val="center"/>
          </w:tcPr>
          <w:p w14:paraId="41129C55">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0.10 </w:t>
            </w:r>
          </w:p>
        </w:tc>
        <w:tc>
          <w:tcPr>
            <w:tcW w:w="822" w:type="dxa"/>
            <w:tcBorders>
              <w:top w:val="nil"/>
              <w:left w:val="nil"/>
              <w:bottom w:val="single" w:color="auto" w:sz="4" w:space="0"/>
              <w:right w:val="single" w:color="auto" w:sz="4" w:space="0"/>
            </w:tcBorders>
            <w:shd w:val="clear" w:color="auto" w:fill="auto"/>
            <w:vAlign w:val="center"/>
          </w:tcPr>
          <w:p w14:paraId="587A55AD">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0.10 </w:t>
            </w:r>
          </w:p>
        </w:tc>
        <w:tc>
          <w:tcPr>
            <w:tcW w:w="971" w:type="dxa"/>
            <w:tcBorders>
              <w:top w:val="nil"/>
              <w:left w:val="nil"/>
              <w:bottom w:val="single" w:color="auto" w:sz="4" w:space="0"/>
              <w:right w:val="single" w:color="auto" w:sz="4" w:space="0"/>
            </w:tcBorders>
            <w:shd w:val="clear" w:color="auto" w:fill="auto"/>
            <w:vAlign w:val="center"/>
          </w:tcPr>
          <w:p w14:paraId="68C71634">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0.10 </w:t>
            </w:r>
          </w:p>
        </w:tc>
        <w:tc>
          <w:tcPr>
            <w:tcW w:w="877" w:type="dxa"/>
            <w:tcBorders>
              <w:top w:val="nil"/>
              <w:left w:val="nil"/>
              <w:bottom w:val="single" w:color="auto" w:sz="4" w:space="0"/>
              <w:right w:val="single" w:color="auto" w:sz="4" w:space="0"/>
            </w:tcBorders>
            <w:shd w:val="clear" w:color="auto" w:fill="auto"/>
            <w:vAlign w:val="center"/>
          </w:tcPr>
          <w:p w14:paraId="7E445FD1">
            <w:pPr>
              <w:widowControl/>
              <w:jc w:val="center"/>
              <w:rPr>
                <w:rFonts w:ascii="Times New Roman" w:hAnsi="Times New Roman" w:eastAsia="宋体" w:cs="Times New Roman"/>
                <w:color w:val="auto"/>
                <w:kern w:val="0"/>
                <w:szCs w:val="21"/>
              </w:rPr>
            </w:pPr>
          </w:p>
        </w:tc>
        <w:tc>
          <w:tcPr>
            <w:tcW w:w="768" w:type="dxa"/>
            <w:tcBorders>
              <w:top w:val="nil"/>
              <w:left w:val="nil"/>
              <w:bottom w:val="single" w:color="auto" w:sz="4" w:space="0"/>
              <w:right w:val="single" w:color="auto" w:sz="4" w:space="0"/>
            </w:tcBorders>
            <w:shd w:val="clear" w:color="auto" w:fill="auto"/>
            <w:vAlign w:val="center"/>
          </w:tcPr>
          <w:p w14:paraId="29D38613">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0.04 </w:t>
            </w:r>
          </w:p>
        </w:tc>
        <w:tc>
          <w:tcPr>
            <w:tcW w:w="770" w:type="dxa"/>
            <w:tcBorders>
              <w:top w:val="nil"/>
              <w:left w:val="nil"/>
              <w:bottom w:val="single" w:color="auto" w:sz="4" w:space="0"/>
              <w:right w:val="single" w:color="auto" w:sz="4" w:space="0"/>
            </w:tcBorders>
            <w:shd w:val="clear" w:color="auto" w:fill="auto"/>
            <w:vAlign w:val="center"/>
          </w:tcPr>
          <w:p w14:paraId="427F0880">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0.06 </w:t>
            </w:r>
          </w:p>
        </w:tc>
      </w:tr>
      <w:tr w14:paraId="25688878">
        <w:tblPrEx>
          <w:tblCellMar>
            <w:top w:w="0" w:type="dxa"/>
            <w:left w:w="108" w:type="dxa"/>
            <w:bottom w:w="0" w:type="dxa"/>
            <w:right w:w="108" w:type="dxa"/>
          </w:tblCellMar>
        </w:tblPrEx>
        <w:trPr>
          <w:trHeight w:val="363" w:hRule="atLeast"/>
        </w:trPr>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14:paraId="38328D5F">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固始县</w:t>
            </w:r>
          </w:p>
        </w:tc>
        <w:tc>
          <w:tcPr>
            <w:tcW w:w="1066" w:type="dxa"/>
            <w:tcBorders>
              <w:top w:val="single" w:color="auto" w:sz="4" w:space="0"/>
              <w:left w:val="nil"/>
              <w:bottom w:val="single" w:color="auto" w:sz="4" w:space="0"/>
              <w:right w:val="single" w:color="auto" w:sz="4" w:space="0"/>
            </w:tcBorders>
            <w:shd w:val="clear" w:color="auto" w:fill="auto"/>
            <w:vAlign w:val="center"/>
          </w:tcPr>
          <w:p w14:paraId="7605B114">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0.65 </w:t>
            </w:r>
          </w:p>
        </w:tc>
        <w:tc>
          <w:tcPr>
            <w:tcW w:w="768" w:type="dxa"/>
            <w:tcBorders>
              <w:top w:val="single" w:color="auto" w:sz="4" w:space="0"/>
              <w:left w:val="nil"/>
              <w:bottom w:val="single" w:color="auto" w:sz="4" w:space="0"/>
              <w:right w:val="single" w:color="auto" w:sz="4" w:space="0"/>
            </w:tcBorders>
            <w:shd w:val="clear" w:color="auto" w:fill="auto"/>
            <w:vAlign w:val="center"/>
          </w:tcPr>
          <w:p w14:paraId="44A4C9FA">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0.50 </w:t>
            </w:r>
          </w:p>
        </w:tc>
        <w:tc>
          <w:tcPr>
            <w:tcW w:w="768" w:type="dxa"/>
            <w:tcBorders>
              <w:top w:val="single" w:color="auto" w:sz="4" w:space="0"/>
              <w:left w:val="nil"/>
              <w:bottom w:val="single" w:color="auto" w:sz="4" w:space="0"/>
              <w:right w:val="single" w:color="auto" w:sz="4" w:space="0"/>
            </w:tcBorders>
            <w:shd w:val="clear" w:color="auto" w:fill="auto"/>
            <w:vAlign w:val="center"/>
          </w:tcPr>
          <w:p w14:paraId="0DA2579E">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0.30 </w:t>
            </w:r>
          </w:p>
        </w:tc>
        <w:tc>
          <w:tcPr>
            <w:tcW w:w="768" w:type="dxa"/>
            <w:tcBorders>
              <w:top w:val="single" w:color="auto" w:sz="4" w:space="0"/>
              <w:left w:val="nil"/>
              <w:bottom w:val="single" w:color="auto" w:sz="4" w:space="0"/>
              <w:right w:val="single" w:color="auto" w:sz="4" w:space="0"/>
            </w:tcBorders>
            <w:shd w:val="clear" w:color="auto" w:fill="auto"/>
            <w:vAlign w:val="center"/>
          </w:tcPr>
          <w:p w14:paraId="22869B16">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0.10 </w:t>
            </w:r>
          </w:p>
        </w:tc>
        <w:tc>
          <w:tcPr>
            <w:tcW w:w="822" w:type="dxa"/>
            <w:tcBorders>
              <w:top w:val="single" w:color="auto" w:sz="4" w:space="0"/>
              <w:left w:val="nil"/>
              <w:bottom w:val="single" w:color="auto" w:sz="4" w:space="0"/>
              <w:right w:val="single" w:color="auto" w:sz="4" w:space="0"/>
            </w:tcBorders>
            <w:shd w:val="clear" w:color="auto" w:fill="auto"/>
            <w:vAlign w:val="center"/>
          </w:tcPr>
          <w:p w14:paraId="6328B90C">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0.10 </w:t>
            </w:r>
          </w:p>
        </w:tc>
        <w:tc>
          <w:tcPr>
            <w:tcW w:w="971" w:type="dxa"/>
            <w:tcBorders>
              <w:top w:val="single" w:color="auto" w:sz="4" w:space="0"/>
              <w:left w:val="nil"/>
              <w:bottom w:val="single" w:color="auto" w:sz="4" w:space="0"/>
              <w:right w:val="single" w:color="auto" w:sz="4" w:space="0"/>
            </w:tcBorders>
            <w:shd w:val="clear" w:color="auto" w:fill="auto"/>
            <w:vAlign w:val="center"/>
          </w:tcPr>
          <w:p w14:paraId="66484C3B">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0.15 </w:t>
            </w:r>
          </w:p>
        </w:tc>
        <w:tc>
          <w:tcPr>
            <w:tcW w:w="877" w:type="dxa"/>
            <w:tcBorders>
              <w:top w:val="single" w:color="auto" w:sz="4" w:space="0"/>
              <w:left w:val="nil"/>
              <w:bottom w:val="single" w:color="auto" w:sz="4" w:space="0"/>
              <w:right w:val="single" w:color="auto" w:sz="4" w:space="0"/>
            </w:tcBorders>
            <w:shd w:val="clear" w:color="auto" w:fill="auto"/>
            <w:vAlign w:val="center"/>
          </w:tcPr>
          <w:p w14:paraId="59BFDD7E">
            <w:pPr>
              <w:widowControl/>
              <w:jc w:val="center"/>
              <w:rPr>
                <w:rFonts w:ascii="Times New Roman" w:hAnsi="Times New Roman" w:eastAsia="宋体" w:cs="Times New Roman"/>
                <w:color w:val="auto"/>
                <w:kern w:val="0"/>
                <w:szCs w:val="21"/>
              </w:rPr>
            </w:pPr>
          </w:p>
        </w:tc>
        <w:tc>
          <w:tcPr>
            <w:tcW w:w="768" w:type="dxa"/>
            <w:tcBorders>
              <w:top w:val="single" w:color="auto" w:sz="4" w:space="0"/>
              <w:left w:val="nil"/>
              <w:bottom w:val="single" w:color="auto" w:sz="4" w:space="0"/>
              <w:right w:val="single" w:color="auto" w:sz="4" w:space="0"/>
            </w:tcBorders>
            <w:shd w:val="clear" w:color="auto" w:fill="auto"/>
            <w:vAlign w:val="center"/>
          </w:tcPr>
          <w:p w14:paraId="7F3C77A8">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0.10 </w:t>
            </w:r>
          </w:p>
        </w:tc>
        <w:tc>
          <w:tcPr>
            <w:tcW w:w="770" w:type="dxa"/>
            <w:tcBorders>
              <w:top w:val="single" w:color="auto" w:sz="4" w:space="0"/>
              <w:left w:val="nil"/>
              <w:bottom w:val="single" w:color="auto" w:sz="4" w:space="0"/>
              <w:right w:val="single" w:color="auto" w:sz="4" w:space="0"/>
            </w:tcBorders>
            <w:shd w:val="clear" w:color="auto" w:fill="auto"/>
            <w:vAlign w:val="center"/>
          </w:tcPr>
          <w:p w14:paraId="0DA4157C">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0.05 </w:t>
            </w:r>
          </w:p>
        </w:tc>
      </w:tr>
      <w:tr w14:paraId="025D1AE0">
        <w:tblPrEx>
          <w:tblCellMar>
            <w:top w:w="0" w:type="dxa"/>
            <w:left w:w="108" w:type="dxa"/>
            <w:bottom w:w="0" w:type="dxa"/>
            <w:right w:w="108" w:type="dxa"/>
          </w:tblCellMar>
        </w:tblPrEx>
        <w:trPr>
          <w:trHeight w:val="363" w:hRule="atLeast"/>
        </w:trPr>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14:paraId="4572D498">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光山县</w:t>
            </w:r>
          </w:p>
        </w:tc>
        <w:tc>
          <w:tcPr>
            <w:tcW w:w="1066" w:type="dxa"/>
            <w:tcBorders>
              <w:top w:val="single" w:color="auto" w:sz="4" w:space="0"/>
              <w:left w:val="nil"/>
              <w:bottom w:val="single" w:color="auto" w:sz="4" w:space="0"/>
              <w:right w:val="single" w:color="auto" w:sz="4" w:space="0"/>
            </w:tcBorders>
            <w:shd w:val="clear" w:color="auto" w:fill="auto"/>
            <w:vAlign w:val="center"/>
          </w:tcPr>
          <w:p w14:paraId="6B20656C">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0.57 </w:t>
            </w:r>
          </w:p>
        </w:tc>
        <w:tc>
          <w:tcPr>
            <w:tcW w:w="768" w:type="dxa"/>
            <w:tcBorders>
              <w:top w:val="single" w:color="auto" w:sz="4" w:space="0"/>
              <w:left w:val="nil"/>
              <w:bottom w:val="single" w:color="auto" w:sz="4" w:space="0"/>
              <w:right w:val="single" w:color="auto" w:sz="4" w:space="0"/>
            </w:tcBorders>
            <w:shd w:val="clear" w:color="auto" w:fill="auto"/>
            <w:vAlign w:val="center"/>
          </w:tcPr>
          <w:p w14:paraId="2D1A4A1F">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0.40 </w:t>
            </w:r>
          </w:p>
        </w:tc>
        <w:tc>
          <w:tcPr>
            <w:tcW w:w="768" w:type="dxa"/>
            <w:tcBorders>
              <w:top w:val="single" w:color="auto" w:sz="4" w:space="0"/>
              <w:left w:val="nil"/>
              <w:bottom w:val="single" w:color="auto" w:sz="4" w:space="0"/>
              <w:right w:val="single" w:color="auto" w:sz="4" w:space="0"/>
            </w:tcBorders>
            <w:shd w:val="clear" w:color="auto" w:fill="auto"/>
            <w:vAlign w:val="center"/>
          </w:tcPr>
          <w:p w14:paraId="47D16992">
            <w:pPr>
              <w:widowControl/>
              <w:jc w:val="center"/>
              <w:rPr>
                <w:rFonts w:ascii="Times New Roman" w:hAnsi="Times New Roman" w:eastAsia="宋体" w:cs="Times New Roman"/>
                <w:color w:val="auto"/>
                <w:kern w:val="0"/>
                <w:szCs w:val="21"/>
              </w:rPr>
            </w:pPr>
          </w:p>
        </w:tc>
        <w:tc>
          <w:tcPr>
            <w:tcW w:w="768" w:type="dxa"/>
            <w:tcBorders>
              <w:top w:val="single" w:color="auto" w:sz="4" w:space="0"/>
              <w:left w:val="nil"/>
              <w:bottom w:val="single" w:color="auto" w:sz="4" w:space="0"/>
              <w:right w:val="single" w:color="auto" w:sz="4" w:space="0"/>
            </w:tcBorders>
            <w:shd w:val="clear" w:color="auto" w:fill="auto"/>
            <w:vAlign w:val="center"/>
          </w:tcPr>
          <w:p w14:paraId="44E9E93B">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0.30 </w:t>
            </w:r>
          </w:p>
        </w:tc>
        <w:tc>
          <w:tcPr>
            <w:tcW w:w="822" w:type="dxa"/>
            <w:tcBorders>
              <w:top w:val="single" w:color="auto" w:sz="4" w:space="0"/>
              <w:left w:val="nil"/>
              <w:bottom w:val="single" w:color="auto" w:sz="4" w:space="0"/>
              <w:right w:val="single" w:color="auto" w:sz="4" w:space="0"/>
            </w:tcBorders>
            <w:shd w:val="clear" w:color="auto" w:fill="auto"/>
            <w:vAlign w:val="center"/>
          </w:tcPr>
          <w:p w14:paraId="24D439D2">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0.10 </w:t>
            </w:r>
          </w:p>
        </w:tc>
        <w:tc>
          <w:tcPr>
            <w:tcW w:w="971" w:type="dxa"/>
            <w:tcBorders>
              <w:top w:val="single" w:color="auto" w:sz="4" w:space="0"/>
              <w:left w:val="nil"/>
              <w:bottom w:val="single" w:color="auto" w:sz="4" w:space="0"/>
              <w:right w:val="single" w:color="auto" w:sz="4" w:space="0"/>
            </w:tcBorders>
            <w:shd w:val="clear" w:color="auto" w:fill="auto"/>
            <w:vAlign w:val="center"/>
          </w:tcPr>
          <w:p w14:paraId="4E805886">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0.17 </w:t>
            </w:r>
          </w:p>
        </w:tc>
        <w:tc>
          <w:tcPr>
            <w:tcW w:w="877" w:type="dxa"/>
            <w:tcBorders>
              <w:top w:val="single" w:color="auto" w:sz="4" w:space="0"/>
              <w:left w:val="nil"/>
              <w:bottom w:val="single" w:color="auto" w:sz="4" w:space="0"/>
              <w:right w:val="single" w:color="auto" w:sz="4" w:space="0"/>
            </w:tcBorders>
            <w:shd w:val="clear" w:color="auto" w:fill="auto"/>
            <w:vAlign w:val="center"/>
          </w:tcPr>
          <w:p w14:paraId="0CF668C7">
            <w:pPr>
              <w:widowControl/>
              <w:jc w:val="center"/>
              <w:rPr>
                <w:rFonts w:ascii="Times New Roman" w:hAnsi="Times New Roman" w:eastAsia="宋体" w:cs="Times New Roman"/>
                <w:color w:val="auto"/>
                <w:kern w:val="0"/>
                <w:szCs w:val="21"/>
              </w:rPr>
            </w:pPr>
          </w:p>
        </w:tc>
        <w:tc>
          <w:tcPr>
            <w:tcW w:w="768" w:type="dxa"/>
            <w:tcBorders>
              <w:top w:val="single" w:color="auto" w:sz="4" w:space="0"/>
              <w:left w:val="nil"/>
              <w:bottom w:val="single" w:color="auto" w:sz="4" w:space="0"/>
              <w:right w:val="single" w:color="auto" w:sz="4" w:space="0"/>
            </w:tcBorders>
            <w:shd w:val="clear" w:color="auto" w:fill="auto"/>
            <w:vAlign w:val="center"/>
          </w:tcPr>
          <w:p w14:paraId="2C0D10F4">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0.09 </w:t>
            </w:r>
          </w:p>
        </w:tc>
        <w:tc>
          <w:tcPr>
            <w:tcW w:w="770" w:type="dxa"/>
            <w:tcBorders>
              <w:top w:val="single" w:color="auto" w:sz="4" w:space="0"/>
              <w:left w:val="nil"/>
              <w:bottom w:val="single" w:color="auto" w:sz="4" w:space="0"/>
              <w:right w:val="single" w:color="auto" w:sz="4" w:space="0"/>
            </w:tcBorders>
            <w:shd w:val="clear" w:color="auto" w:fill="auto"/>
            <w:vAlign w:val="center"/>
          </w:tcPr>
          <w:p w14:paraId="31A1090B">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xml:space="preserve">0.08 </w:t>
            </w:r>
          </w:p>
        </w:tc>
      </w:tr>
    </w:tbl>
    <w:p w14:paraId="550923DB">
      <w:pPr>
        <w:rPr>
          <w:rFonts w:ascii="Times New Roman" w:hAnsi="Times New Roman" w:cs="Times New Roman"/>
          <w:color w:val="auto"/>
        </w:rPr>
      </w:pPr>
    </w:p>
    <w:p w14:paraId="6D57A868">
      <w:pPr>
        <w:widowControl/>
        <w:ind w:firstLine="520" w:firstLineChars="200"/>
        <w:jc w:val="left"/>
        <w:rPr>
          <w:rFonts w:ascii="Times New Roman" w:hAnsi="Times New Roman" w:eastAsia="宋体" w:cs="Times New Roman"/>
          <w:color w:val="auto"/>
          <w:kern w:val="0"/>
          <w:sz w:val="26"/>
          <w:szCs w:val="26"/>
        </w:rPr>
      </w:pPr>
      <w:r>
        <w:rPr>
          <w:rFonts w:ascii="Times New Roman" w:hAnsi="Times New Roman" w:eastAsia="宋体" w:cs="Times New Roman"/>
          <w:b/>
          <w:color w:val="auto"/>
          <w:kern w:val="0"/>
          <w:sz w:val="26"/>
          <w:szCs w:val="26"/>
        </w:rPr>
        <w:t>建设美丽生态廊道。</w:t>
      </w:r>
      <w:r>
        <w:rPr>
          <w:rFonts w:ascii="Times New Roman" w:hAnsi="Times New Roman" w:eastAsia="宋体" w:cs="Times New Roman"/>
          <w:color w:val="auto"/>
          <w:kern w:val="0"/>
          <w:sz w:val="26"/>
          <w:szCs w:val="26"/>
        </w:rPr>
        <w:t>加强对已绿化道路林网的补植补造和树种改造，提升绿化品质。新建道路要全部绿化，不留死角。优化调整树种、品种结构，大力推广优良乡土树种和林木良种，做到落叶与常绿结合、防护与美化结合，丰富绿化层次。注重道路绿化的连续性，将道路两侧绿色斑块同道路节点绿地等结合起来，形成生态良好、连续贯通、层次丰富的绿色廊道景观。通过新建和完善护堤林、护岸林，提升全市河、沟、塘、堰、坝、渠等工程管理范围外的水系绿化质量，提高水系林木绿化率，增强水系水源涵养和水土保持能力，实现“河畅、水清、岸绿、景美”目标。注重树种选择，选用优良乡土树种、珍贵树种、常绿树种，增加乔木混交林比例。至2025年，结合绿美乡村建设，完成廊道绿化面积8.71万亩，其中新造5.75万亩，完善提升2.96万亩，全市道路绿化率达到95%以上，水系绿化率达到90%以上，详见表4。</w:t>
      </w:r>
    </w:p>
    <w:p w14:paraId="7596C85B">
      <w:pPr>
        <w:pStyle w:val="20"/>
        <w:ind w:firstLine="240"/>
        <w:jc w:val="center"/>
        <w:rPr>
          <w:rFonts w:cs="Times New Roman"/>
          <w:color w:val="auto"/>
          <w:sz w:val="24"/>
          <w:szCs w:val="24"/>
        </w:rPr>
      </w:pPr>
      <w:r>
        <w:rPr>
          <w:rFonts w:cs="Times New Roman"/>
          <w:color w:val="auto"/>
          <w:sz w:val="24"/>
          <w:szCs w:val="24"/>
        </w:rPr>
        <w:t>表4  全市生态廊道建设任务</w:t>
      </w:r>
    </w:p>
    <w:p w14:paraId="6B50F22F">
      <w:pPr>
        <w:rPr>
          <w:rFonts w:ascii="Times New Roman" w:hAnsi="Times New Roman" w:cs="Times New Roman"/>
          <w:color w:val="auto"/>
        </w:rPr>
      </w:pPr>
      <w:r>
        <w:rPr>
          <w:rFonts w:ascii="Times New Roman" w:hAnsi="Times New Roman" w:cs="Times New Roman"/>
          <w:color w:val="auto"/>
        </w:rPr>
        <w:t xml:space="preserve">                                                                   单位：万亩</w:t>
      </w:r>
    </w:p>
    <w:tbl>
      <w:tblPr>
        <w:tblStyle w:val="16"/>
        <w:tblW w:w="8528" w:type="dxa"/>
        <w:tblInd w:w="0" w:type="dxa"/>
        <w:tblLayout w:type="fixed"/>
        <w:tblCellMar>
          <w:top w:w="0" w:type="dxa"/>
          <w:left w:w="108" w:type="dxa"/>
          <w:bottom w:w="0" w:type="dxa"/>
          <w:right w:w="108" w:type="dxa"/>
        </w:tblCellMar>
      </w:tblPr>
      <w:tblGrid>
        <w:gridCol w:w="932"/>
        <w:gridCol w:w="793"/>
        <w:gridCol w:w="995"/>
        <w:gridCol w:w="768"/>
        <w:gridCol w:w="744"/>
        <w:gridCol w:w="875"/>
        <w:gridCol w:w="732"/>
        <w:gridCol w:w="913"/>
        <w:gridCol w:w="853"/>
        <w:gridCol w:w="923"/>
      </w:tblGrid>
      <w:tr w14:paraId="4A41756A">
        <w:tblPrEx>
          <w:tblCellMar>
            <w:top w:w="0" w:type="dxa"/>
            <w:left w:w="108" w:type="dxa"/>
            <w:bottom w:w="0" w:type="dxa"/>
            <w:right w:w="108" w:type="dxa"/>
          </w:tblCellMar>
        </w:tblPrEx>
        <w:trPr>
          <w:trHeight w:val="312" w:hRule="exact"/>
          <w:tblHeader/>
        </w:trPr>
        <w:tc>
          <w:tcPr>
            <w:tcW w:w="93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66EC9691">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县（区）</w:t>
            </w:r>
          </w:p>
        </w:tc>
        <w:tc>
          <w:tcPr>
            <w:tcW w:w="7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BE0C0B6">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合计</w:t>
            </w:r>
          </w:p>
        </w:tc>
        <w:tc>
          <w:tcPr>
            <w:tcW w:w="3382" w:type="dxa"/>
            <w:gridSpan w:val="4"/>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33292F3">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新造</w:t>
            </w:r>
          </w:p>
        </w:tc>
        <w:tc>
          <w:tcPr>
            <w:tcW w:w="3421" w:type="dxa"/>
            <w:gridSpan w:val="4"/>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26BCF84">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完善提升</w:t>
            </w:r>
          </w:p>
        </w:tc>
      </w:tr>
      <w:tr w14:paraId="6A983731">
        <w:tblPrEx>
          <w:tblCellMar>
            <w:top w:w="0" w:type="dxa"/>
            <w:left w:w="108" w:type="dxa"/>
            <w:bottom w:w="0" w:type="dxa"/>
            <w:right w:w="108" w:type="dxa"/>
          </w:tblCellMar>
        </w:tblPrEx>
        <w:trPr>
          <w:trHeight w:val="312" w:hRule="atLeast"/>
          <w:tblHeader/>
        </w:trPr>
        <w:tc>
          <w:tcPr>
            <w:tcW w:w="932" w:type="dxa"/>
            <w:vMerge w:val="continue"/>
            <w:tcBorders>
              <w:top w:val="single" w:color="auto" w:sz="4" w:space="0"/>
              <w:left w:val="single" w:color="auto" w:sz="4" w:space="0"/>
              <w:bottom w:val="single" w:color="000000" w:sz="4" w:space="0"/>
              <w:right w:val="single" w:color="auto" w:sz="4" w:space="0"/>
            </w:tcBorders>
            <w:vAlign w:val="center"/>
          </w:tcPr>
          <w:p w14:paraId="153793BB">
            <w:pPr>
              <w:widowControl/>
              <w:jc w:val="left"/>
              <w:rPr>
                <w:rFonts w:ascii="Times New Roman" w:hAnsi="Times New Roman" w:eastAsia="宋体" w:cs="Times New Roman"/>
                <w:color w:val="auto"/>
                <w:kern w:val="0"/>
                <w:szCs w:val="21"/>
              </w:rPr>
            </w:pPr>
          </w:p>
        </w:tc>
        <w:tc>
          <w:tcPr>
            <w:tcW w:w="793" w:type="dxa"/>
            <w:vMerge w:val="continue"/>
            <w:tcBorders>
              <w:top w:val="single" w:color="auto" w:sz="4" w:space="0"/>
              <w:left w:val="single" w:color="auto" w:sz="4" w:space="0"/>
              <w:bottom w:val="single" w:color="auto" w:sz="4" w:space="0"/>
              <w:right w:val="single" w:color="auto" w:sz="4" w:space="0"/>
            </w:tcBorders>
            <w:vAlign w:val="center"/>
          </w:tcPr>
          <w:p w14:paraId="3580F8B9">
            <w:pPr>
              <w:widowControl/>
              <w:jc w:val="left"/>
              <w:rPr>
                <w:rFonts w:ascii="Times New Roman" w:hAnsi="Times New Roman" w:eastAsia="宋体" w:cs="Times New Roman"/>
                <w:color w:val="auto"/>
                <w:kern w:val="0"/>
                <w:szCs w:val="21"/>
              </w:rPr>
            </w:pPr>
          </w:p>
        </w:tc>
        <w:tc>
          <w:tcPr>
            <w:tcW w:w="3382" w:type="dxa"/>
            <w:gridSpan w:val="4"/>
            <w:vMerge w:val="continue"/>
            <w:tcBorders>
              <w:top w:val="single" w:color="auto" w:sz="4" w:space="0"/>
              <w:left w:val="single" w:color="auto" w:sz="4" w:space="0"/>
              <w:bottom w:val="single" w:color="auto" w:sz="4" w:space="0"/>
              <w:right w:val="single" w:color="auto" w:sz="4" w:space="0"/>
            </w:tcBorders>
            <w:vAlign w:val="center"/>
          </w:tcPr>
          <w:p w14:paraId="502CB880">
            <w:pPr>
              <w:widowControl/>
              <w:jc w:val="left"/>
              <w:rPr>
                <w:rFonts w:ascii="Times New Roman" w:hAnsi="Times New Roman" w:eastAsia="宋体" w:cs="Times New Roman"/>
                <w:color w:val="auto"/>
                <w:kern w:val="0"/>
                <w:szCs w:val="21"/>
              </w:rPr>
            </w:pPr>
          </w:p>
        </w:tc>
        <w:tc>
          <w:tcPr>
            <w:tcW w:w="3421" w:type="dxa"/>
            <w:gridSpan w:val="4"/>
            <w:vMerge w:val="continue"/>
            <w:tcBorders>
              <w:top w:val="single" w:color="auto" w:sz="4" w:space="0"/>
              <w:left w:val="single" w:color="auto" w:sz="4" w:space="0"/>
              <w:bottom w:val="single" w:color="auto" w:sz="4" w:space="0"/>
              <w:right w:val="single" w:color="auto" w:sz="4" w:space="0"/>
            </w:tcBorders>
            <w:vAlign w:val="center"/>
          </w:tcPr>
          <w:p w14:paraId="437F6C2C">
            <w:pPr>
              <w:widowControl/>
              <w:jc w:val="left"/>
              <w:rPr>
                <w:rFonts w:ascii="Times New Roman" w:hAnsi="Times New Roman" w:eastAsia="宋体" w:cs="Times New Roman"/>
                <w:color w:val="auto"/>
                <w:kern w:val="0"/>
                <w:szCs w:val="21"/>
              </w:rPr>
            </w:pPr>
          </w:p>
        </w:tc>
      </w:tr>
      <w:tr w14:paraId="734FFD06">
        <w:tblPrEx>
          <w:tblCellMar>
            <w:top w:w="0" w:type="dxa"/>
            <w:left w:w="108" w:type="dxa"/>
            <w:bottom w:w="0" w:type="dxa"/>
            <w:right w:w="108" w:type="dxa"/>
          </w:tblCellMar>
        </w:tblPrEx>
        <w:trPr>
          <w:trHeight w:val="462" w:hRule="atLeast"/>
          <w:tblHeader/>
        </w:trPr>
        <w:tc>
          <w:tcPr>
            <w:tcW w:w="932" w:type="dxa"/>
            <w:vMerge w:val="continue"/>
            <w:tcBorders>
              <w:top w:val="single" w:color="auto" w:sz="4" w:space="0"/>
              <w:left w:val="single" w:color="auto" w:sz="4" w:space="0"/>
              <w:bottom w:val="single" w:color="000000" w:sz="4" w:space="0"/>
              <w:right w:val="single" w:color="auto" w:sz="4" w:space="0"/>
            </w:tcBorders>
            <w:vAlign w:val="center"/>
          </w:tcPr>
          <w:p w14:paraId="4BFC78CE">
            <w:pPr>
              <w:widowControl/>
              <w:jc w:val="left"/>
              <w:rPr>
                <w:rFonts w:ascii="Times New Roman" w:hAnsi="Times New Roman" w:eastAsia="宋体" w:cs="Times New Roman"/>
                <w:color w:val="auto"/>
                <w:kern w:val="0"/>
                <w:szCs w:val="21"/>
              </w:rPr>
            </w:pPr>
          </w:p>
        </w:tc>
        <w:tc>
          <w:tcPr>
            <w:tcW w:w="793" w:type="dxa"/>
            <w:vMerge w:val="continue"/>
            <w:tcBorders>
              <w:top w:val="single" w:color="auto" w:sz="4" w:space="0"/>
              <w:left w:val="single" w:color="auto" w:sz="4" w:space="0"/>
              <w:bottom w:val="single" w:color="auto" w:sz="4" w:space="0"/>
              <w:right w:val="single" w:color="auto" w:sz="4" w:space="0"/>
            </w:tcBorders>
            <w:vAlign w:val="center"/>
          </w:tcPr>
          <w:p w14:paraId="6ACFBB70">
            <w:pPr>
              <w:widowControl/>
              <w:jc w:val="left"/>
              <w:rPr>
                <w:rFonts w:ascii="Times New Roman" w:hAnsi="Times New Roman" w:eastAsia="宋体" w:cs="Times New Roman"/>
                <w:color w:val="auto"/>
                <w:kern w:val="0"/>
                <w:szCs w:val="21"/>
              </w:rPr>
            </w:pPr>
          </w:p>
        </w:tc>
        <w:tc>
          <w:tcPr>
            <w:tcW w:w="995" w:type="dxa"/>
            <w:tcBorders>
              <w:top w:val="nil"/>
              <w:left w:val="nil"/>
              <w:bottom w:val="single" w:color="auto" w:sz="4" w:space="0"/>
              <w:right w:val="single" w:color="auto" w:sz="4" w:space="0"/>
            </w:tcBorders>
            <w:shd w:val="clear" w:color="auto" w:fill="auto"/>
            <w:vAlign w:val="center"/>
          </w:tcPr>
          <w:p w14:paraId="73DE8484">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计</w:t>
            </w:r>
          </w:p>
        </w:tc>
        <w:tc>
          <w:tcPr>
            <w:tcW w:w="768" w:type="dxa"/>
            <w:tcBorders>
              <w:top w:val="nil"/>
              <w:left w:val="nil"/>
              <w:bottom w:val="single" w:color="auto" w:sz="4" w:space="0"/>
              <w:right w:val="single" w:color="auto" w:sz="4" w:space="0"/>
            </w:tcBorders>
            <w:shd w:val="clear" w:color="auto" w:fill="auto"/>
            <w:vAlign w:val="center"/>
          </w:tcPr>
          <w:p w14:paraId="69D1919C">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2023</w:t>
            </w:r>
          </w:p>
        </w:tc>
        <w:tc>
          <w:tcPr>
            <w:tcW w:w="744" w:type="dxa"/>
            <w:tcBorders>
              <w:top w:val="nil"/>
              <w:left w:val="nil"/>
              <w:bottom w:val="single" w:color="auto" w:sz="4" w:space="0"/>
              <w:right w:val="single" w:color="auto" w:sz="4" w:space="0"/>
            </w:tcBorders>
            <w:shd w:val="clear" w:color="auto" w:fill="auto"/>
            <w:vAlign w:val="center"/>
          </w:tcPr>
          <w:p w14:paraId="1035E1A1">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2024</w:t>
            </w:r>
          </w:p>
        </w:tc>
        <w:tc>
          <w:tcPr>
            <w:tcW w:w="875" w:type="dxa"/>
            <w:tcBorders>
              <w:top w:val="nil"/>
              <w:left w:val="nil"/>
              <w:bottom w:val="single" w:color="auto" w:sz="4" w:space="0"/>
              <w:right w:val="single" w:color="auto" w:sz="4" w:space="0"/>
            </w:tcBorders>
            <w:shd w:val="clear" w:color="auto" w:fill="auto"/>
            <w:vAlign w:val="center"/>
          </w:tcPr>
          <w:p w14:paraId="45326AAA">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2025</w:t>
            </w:r>
          </w:p>
        </w:tc>
        <w:tc>
          <w:tcPr>
            <w:tcW w:w="732" w:type="dxa"/>
            <w:tcBorders>
              <w:top w:val="nil"/>
              <w:left w:val="nil"/>
              <w:bottom w:val="single" w:color="auto" w:sz="4" w:space="0"/>
              <w:right w:val="single" w:color="auto" w:sz="4" w:space="0"/>
            </w:tcBorders>
            <w:shd w:val="clear" w:color="auto" w:fill="auto"/>
            <w:vAlign w:val="center"/>
          </w:tcPr>
          <w:p w14:paraId="72A1F974">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计</w:t>
            </w:r>
          </w:p>
        </w:tc>
        <w:tc>
          <w:tcPr>
            <w:tcW w:w="913" w:type="dxa"/>
            <w:tcBorders>
              <w:top w:val="nil"/>
              <w:left w:val="nil"/>
              <w:bottom w:val="single" w:color="auto" w:sz="4" w:space="0"/>
              <w:right w:val="single" w:color="auto" w:sz="4" w:space="0"/>
            </w:tcBorders>
            <w:shd w:val="clear" w:color="auto" w:fill="auto"/>
            <w:vAlign w:val="center"/>
          </w:tcPr>
          <w:p w14:paraId="09B48EBD">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2023</w:t>
            </w:r>
          </w:p>
        </w:tc>
        <w:tc>
          <w:tcPr>
            <w:tcW w:w="853" w:type="dxa"/>
            <w:tcBorders>
              <w:top w:val="nil"/>
              <w:left w:val="nil"/>
              <w:bottom w:val="single" w:color="auto" w:sz="4" w:space="0"/>
              <w:right w:val="single" w:color="auto" w:sz="4" w:space="0"/>
            </w:tcBorders>
            <w:shd w:val="clear" w:color="auto" w:fill="auto"/>
            <w:vAlign w:val="center"/>
          </w:tcPr>
          <w:p w14:paraId="77A35E6E">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2024</w:t>
            </w:r>
          </w:p>
        </w:tc>
        <w:tc>
          <w:tcPr>
            <w:tcW w:w="923" w:type="dxa"/>
            <w:tcBorders>
              <w:top w:val="nil"/>
              <w:left w:val="nil"/>
              <w:bottom w:val="single" w:color="auto" w:sz="4" w:space="0"/>
              <w:right w:val="single" w:color="auto" w:sz="4" w:space="0"/>
            </w:tcBorders>
            <w:shd w:val="clear" w:color="auto" w:fill="auto"/>
            <w:vAlign w:val="center"/>
          </w:tcPr>
          <w:p w14:paraId="687FCA68">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2025</w:t>
            </w:r>
          </w:p>
        </w:tc>
      </w:tr>
      <w:tr w14:paraId="5D31BAF8">
        <w:tblPrEx>
          <w:tblCellMar>
            <w:top w:w="0" w:type="dxa"/>
            <w:left w:w="108" w:type="dxa"/>
            <w:bottom w:w="0" w:type="dxa"/>
            <w:right w:w="108" w:type="dxa"/>
          </w:tblCellMar>
        </w:tblPrEx>
        <w:trPr>
          <w:trHeight w:val="363" w:hRule="atLeast"/>
        </w:trPr>
        <w:tc>
          <w:tcPr>
            <w:tcW w:w="932" w:type="dxa"/>
            <w:tcBorders>
              <w:top w:val="nil"/>
              <w:left w:val="single" w:color="auto" w:sz="4" w:space="0"/>
              <w:bottom w:val="single" w:color="auto" w:sz="4" w:space="0"/>
              <w:right w:val="single" w:color="auto" w:sz="4" w:space="0"/>
            </w:tcBorders>
            <w:shd w:val="clear" w:color="auto" w:fill="auto"/>
            <w:vAlign w:val="center"/>
          </w:tcPr>
          <w:p w14:paraId="5816E10F">
            <w:pPr>
              <w:widowControl/>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信阳市</w:t>
            </w:r>
          </w:p>
        </w:tc>
        <w:tc>
          <w:tcPr>
            <w:tcW w:w="793" w:type="dxa"/>
            <w:tcBorders>
              <w:top w:val="nil"/>
              <w:left w:val="nil"/>
              <w:bottom w:val="single" w:color="auto" w:sz="4" w:space="0"/>
              <w:right w:val="single" w:color="auto" w:sz="4" w:space="0"/>
            </w:tcBorders>
            <w:shd w:val="clear" w:color="auto" w:fill="auto"/>
            <w:vAlign w:val="center"/>
          </w:tcPr>
          <w:p w14:paraId="66CF89AA">
            <w:pPr>
              <w:widowControl/>
              <w:jc w:val="center"/>
              <w:textAlignment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 w:val="22"/>
                <w:lang w:bidi="ar"/>
              </w:rPr>
              <w:t xml:space="preserve">8.71 </w:t>
            </w:r>
          </w:p>
        </w:tc>
        <w:tc>
          <w:tcPr>
            <w:tcW w:w="995" w:type="dxa"/>
            <w:tcBorders>
              <w:top w:val="nil"/>
              <w:left w:val="nil"/>
              <w:bottom w:val="single" w:color="auto" w:sz="4" w:space="0"/>
              <w:right w:val="single" w:color="auto" w:sz="4" w:space="0"/>
            </w:tcBorders>
            <w:shd w:val="clear" w:color="auto" w:fill="auto"/>
            <w:vAlign w:val="center"/>
          </w:tcPr>
          <w:p w14:paraId="38C0B928">
            <w:pPr>
              <w:widowControl/>
              <w:jc w:val="center"/>
              <w:textAlignment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 w:val="22"/>
                <w:lang w:bidi="ar"/>
              </w:rPr>
              <w:t xml:space="preserve">5.75 </w:t>
            </w:r>
          </w:p>
        </w:tc>
        <w:tc>
          <w:tcPr>
            <w:tcW w:w="768" w:type="dxa"/>
            <w:tcBorders>
              <w:top w:val="nil"/>
              <w:left w:val="nil"/>
              <w:bottom w:val="single" w:color="auto" w:sz="4" w:space="0"/>
              <w:right w:val="single" w:color="auto" w:sz="4" w:space="0"/>
            </w:tcBorders>
            <w:shd w:val="clear" w:color="auto" w:fill="auto"/>
            <w:vAlign w:val="center"/>
          </w:tcPr>
          <w:p w14:paraId="72CC6BB9">
            <w:pPr>
              <w:widowControl/>
              <w:jc w:val="center"/>
              <w:textAlignment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 w:val="22"/>
                <w:lang w:bidi="ar"/>
              </w:rPr>
              <w:t xml:space="preserve">1.40 </w:t>
            </w:r>
          </w:p>
        </w:tc>
        <w:tc>
          <w:tcPr>
            <w:tcW w:w="744" w:type="dxa"/>
            <w:tcBorders>
              <w:top w:val="nil"/>
              <w:left w:val="nil"/>
              <w:bottom w:val="single" w:color="auto" w:sz="4" w:space="0"/>
              <w:right w:val="single" w:color="auto" w:sz="4" w:space="0"/>
            </w:tcBorders>
            <w:shd w:val="clear" w:color="auto" w:fill="auto"/>
            <w:vAlign w:val="center"/>
          </w:tcPr>
          <w:p w14:paraId="78D34064">
            <w:pPr>
              <w:widowControl/>
              <w:jc w:val="center"/>
              <w:textAlignment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 w:val="22"/>
                <w:lang w:bidi="ar"/>
              </w:rPr>
              <w:t xml:space="preserve">2.52 </w:t>
            </w:r>
          </w:p>
        </w:tc>
        <w:tc>
          <w:tcPr>
            <w:tcW w:w="875" w:type="dxa"/>
            <w:tcBorders>
              <w:top w:val="nil"/>
              <w:left w:val="nil"/>
              <w:bottom w:val="single" w:color="auto" w:sz="4" w:space="0"/>
              <w:right w:val="single" w:color="auto" w:sz="4" w:space="0"/>
            </w:tcBorders>
            <w:shd w:val="clear" w:color="auto" w:fill="auto"/>
            <w:vAlign w:val="center"/>
          </w:tcPr>
          <w:p w14:paraId="4A91105E">
            <w:pPr>
              <w:widowControl/>
              <w:jc w:val="center"/>
              <w:textAlignment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 w:val="22"/>
                <w:lang w:bidi="ar"/>
              </w:rPr>
              <w:t xml:space="preserve">1.83 </w:t>
            </w:r>
          </w:p>
        </w:tc>
        <w:tc>
          <w:tcPr>
            <w:tcW w:w="732" w:type="dxa"/>
            <w:tcBorders>
              <w:top w:val="nil"/>
              <w:left w:val="nil"/>
              <w:bottom w:val="single" w:color="auto" w:sz="4" w:space="0"/>
              <w:right w:val="single" w:color="auto" w:sz="4" w:space="0"/>
            </w:tcBorders>
            <w:shd w:val="clear" w:color="auto" w:fill="auto"/>
            <w:vAlign w:val="center"/>
          </w:tcPr>
          <w:p w14:paraId="2A07BE5B">
            <w:pPr>
              <w:widowControl/>
              <w:jc w:val="center"/>
              <w:textAlignment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 w:val="22"/>
                <w:lang w:bidi="ar"/>
              </w:rPr>
              <w:t xml:space="preserve">2.96 </w:t>
            </w:r>
          </w:p>
        </w:tc>
        <w:tc>
          <w:tcPr>
            <w:tcW w:w="913" w:type="dxa"/>
            <w:tcBorders>
              <w:top w:val="nil"/>
              <w:left w:val="nil"/>
              <w:bottom w:val="single" w:color="auto" w:sz="4" w:space="0"/>
              <w:right w:val="single" w:color="auto" w:sz="4" w:space="0"/>
            </w:tcBorders>
            <w:shd w:val="clear" w:color="auto" w:fill="auto"/>
            <w:vAlign w:val="center"/>
          </w:tcPr>
          <w:p w14:paraId="1C945ACC">
            <w:pPr>
              <w:jc w:val="center"/>
              <w:rPr>
                <w:rFonts w:ascii="Times New Roman" w:hAnsi="Times New Roman" w:eastAsia="宋体" w:cs="Times New Roman"/>
                <w:b/>
                <w:bCs/>
                <w:color w:val="auto"/>
                <w:kern w:val="0"/>
                <w:szCs w:val="21"/>
              </w:rPr>
            </w:pPr>
          </w:p>
        </w:tc>
        <w:tc>
          <w:tcPr>
            <w:tcW w:w="853" w:type="dxa"/>
            <w:tcBorders>
              <w:top w:val="nil"/>
              <w:left w:val="nil"/>
              <w:bottom w:val="single" w:color="auto" w:sz="4" w:space="0"/>
              <w:right w:val="single" w:color="auto" w:sz="4" w:space="0"/>
            </w:tcBorders>
            <w:shd w:val="clear" w:color="auto" w:fill="auto"/>
            <w:vAlign w:val="center"/>
          </w:tcPr>
          <w:p w14:paraId="1CB8A28C">
            <w:pPr>
              <w:widowControl/>
              <w:jc w:val="center"/>
              <w:textAlignment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 w:val="22"/>
                <w:lang w:bidi="ar"/>
              </w:rPr>
              <w:t xml:space="preserve">1.55 </w:t>
            </w:r>
          </w:p>
        </w:tc>
        <w:tc>
          <w:tcPr>
            <w:tcW w:w="923" w:type="dxa"/>
            <w:tcBorders>
              <w:top w:val="nil"/>
              <w:left w:val="nil"/>
              <w:bottom w:val="single" w:color="auto" w:sz="4" w:space="0"/>
              <w:right w:val="single" w:color="auto" w:sz="4" w:space="0"/>
            </w:tcBorders>
            <w:shd w:val="clear" w:color="auto" w:fill="auto"/>
            <w:vAlign w:val="center"/>
          </w:tcPr>
          <w:p w14:paraId="326BB33B">
            <w:pPr>
              <w:widowControl/>
              <w:jc w:val="center"/>
              <w:textAlignment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 w:val="22"/>
                <w:lang w:bidi="ar"/>
              </w:rPr>
              <w:t xml:space="preserve">1.41 </w:t>
            </w:r>
          </w:p>
        </w:tc>
      </w:tr>
      <w:tr w14:paraId="613E3DB6">
        <w:tblPrEx>
          <w:tblCellMar>
            <w:top w:w="0" w:type="dxa"/>
            <w:left w:w="108" w:type="dxa"/>
            <w:bottom w:w="0" w:type="dxa"/>
            <w:right w:w="108" w:type="dxa"/>
          </w:tblCellMar>
        </w:tblPrEx>
        <w:trPr>
          <w:trHeight w:val="363" w:hRule="atLeast"/>
        </w:trPr>
        <w:tc>
          <w:tcPr>
            <w:tcW w:w="932" w:type="dxa"/>
            <w:tcBorders>
              <w:top w:val="single" w:color="auto" w:sz="4" w:space="0"/>
              <w:left w:val="single" w:color="auto" w:sz="4" w:space="0"/>
              <w:bottom w:val="single" w:color="auto" w:sz="4" w:space="0"/>
              <w:right w:val="single" w:color="auto" w:sz="4" w:space="0"/>
            </w:tcBorders>
            <w:shd w:val="clear" w:color="auto" w:fill="auto"/>
            <w:vAlign w:val="center"/>
          </w:tcPr>
          <w:p w14:paraId="11B72B5B">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浉河区</w:t>
            </w:r>
          </w:p>
        </w:tc>
        <w:tc>
          <w:tcPr>
            <w:tcW w:w="793" w:type="dxa"/>
            <w:tcBorders>
              <w:top w:val="single" w:color="auto" w:sz="4" w:space="0"/>
              <w:left w:val="single" w:color="auto" w:sz="4" w:space="0"/>
              <w:bottom w:val="single" w:color="auto" w:sz="4" w:space="0"/>
              <w:right w:val="single" w:color="auto" w:sz="4" w:space="0"/>
            </w:tcBorders>
            <w:shd w:val="clear" w:color="auto" w:fill="auto"/>
            <w:vAlign w:val="center"/>
          </w:tcPr>
          <w:p w14:paraId="5553CEE8">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0.37 </w:t>
            </w:r>
          </w:p>
        </w:tc>
        <w:tc>
          <w:tcPr>
            <w:tcW w:w="995" w:type="dxa"/>
            <w:tcBorders>
              <w:top w:val="single" w:color="auto" w:sz="4" w:space="0"/>
              <w:left w:val="single" w:color="auto" w:sz="4" w:space="0"/>
              <w:bottom w:val="single" w:color="auto" w:sz="4" w:space="0"/>
              <w:right w:val="single" w:color="auto" w:sz="4" w:space="0"/>
            </w:tcBorders>
            <w:shd w:val="clear" w:color="auto" w:fill="auto"/>
            <w:vAlign w:val="center"/>
          </w:tcPr>
          <w:p w14:paraId="16CB569E">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0.29 </w:t>
            </w:r>
          </w:p>
        </w:tc>
        <w:tc>
          <w:tcPr>
            <w:tcW w:w="768" w:type="dxa"/>
            <w:tcBorders>
              <w:top w:val="single" w:color="auto" w:sz="4" w:space="0"/>
              <w:left w:val="single" w:color="auto" w:sz="4" w:space="0"/>
              <w:bottom w:val="single" w:color="auto" w:sz="4" w:space="0"/>
              <w:right w:val="single" w:color="auto" w:sz="4" w:space="0"/>
            </w:tcBorders>
            <w:shd w:val="clear" w:color="auto" w:fill="auto"/>
            <w:vAlign w:val="center"/>
          </w:tcPr>
          <w:p w14:paraId="31D44FD7">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0.01 </w:t>
            </w:r>
          </w:p>
        </w:tc>
        <w:tc>
          <w:tcPr>
            <w:tcW w:w="744" w:type="dxa"/>
            <w:tcBorders>
              <w:top w:val="single" w:color="auto" w:sz="4" w:space="0"/>
              <w:left w:val="single" w:color="auto" w:sz="4" w:space="0"/>
              <w:bottom w:val="single" w:color="auto" w:sz="4" w:space="0"/>
              <w:right w:val="single" w:color="auto" w:sz="4" w:space="0"/>
            </w:tcBorders>
            <w:shd w:val="clear" w:color="auto" w:fill="auto"/>
            <w:vAlign w:val="center"/>
          </w:tcPr>
          <w:p w14:paraId="5960B133">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0.14 </w:t>
            </w:r>
          </w:p>
        </w:tc>
        <w:tc>
          <w:tcPr>
            <w:tcW w:w="875" w:type="dxa"/>
            <w:tcBorders>
              <w:top w:val="single" w:color="auto" w:sz="4" w:space="0"/>
              <w:left w:val="single" w:color="auto" w:sz="4" w:space="0"/>
              <w:bottom w:val="single" w:color="auto" w:sz="4" w:space="0"/>
              <w:right w:val="single" w:color="auto" w:sz="4" w:space="0"/>
            </w:tcBorders>
            <w:shd w:val="clear" w:color="auto" w:fill="auto"/>
            <w:vAlign w:val="center"/>
          </w:tcPr>
          <w:p w14:paraId="6BDFBBA3">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0.14 </w:t>
            </w:r>
          </w:p>
        </w:tc>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14:paraId="1AF5B619">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0.08 </w:t>
            </w:r>
          </w:p>
        </w:tc>
        <w:tc>
          <w:tcPr>
            <w:tcW w:w="913" w:type="dxa"/>
            <w:tcBorders>
              <w:top w:val="single" w:color="auto" w:sz="4" w:space="0"/>
              <w:left w:val="single" w:color="auto" w:sz="4" w:space="0"/>
              <w:bottom w:val="single" w:color="auto" w:sz="4" w:space="0"/>
              <w:right w:val="single" w:color="auto" w:sz="4" w:space="0"/>
            </w:tcBorders>
            <w:shd w:val="clear" w:color="auto" w:fill="auto"/>
            <w:vAlign w:val="center"/>
          </w:tcPr>
          <w:p w14:paraId="25DE447F">
            <w:pPr>
              <w:jc w:val="center"/>
              <w:rPr>
                <w:rFonts w:ascii="Times New Roman" w:hAnsi="Times New Roman" w:eastAsia="宋体" w:cs="Times New Roman"/>
                <w:color w:val="auto"/>
                <w:kern w:val="0"/>
                <w:szCs w:val="21"/>
              </w:rPr>
            </w:pPr>
          </w:p>
        </w:tc>
        <w:tc>
          <w:tcPr>
            <w:tcW w:w="853" w:type="dxa"/>
            <w:tcBorders>
              <w:top w:val="single" w:color="auto" w:sz="4" w:space="0"/>
              <w:left w:val="single" w:color="auto" w:sz="4" w:space="0"/>
              <w:bottom w:val="single" w:color="auto" w:sz="4" w:space="0"/>
              <w:right w:val="single" w:color="auto" w:sz="4" w:space="0"/>
            </w:tcBorders>
            <w:shd w:val="clear" w:color="auto" w:fill="auto"/>
            <w:vAlign w:val="center"/>
          </w:tcPr>
          <w:p w14:paraId="59AFF383">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0.02 </w:t>
            </w:r>
          </w:p>
        </w:tc>
        <w:tc>
          <w:tcPr>
            <w:tcW w:w="923" w:type="dxa"/>
            <w:tcBorders>
              <w:top w:val="single" w:color="auto" w:sz="4" w:space="0"/>
              <w:left w:val="single" w:color="auto" w:sz="4" w:space="0"/>
              <w:bottom w:val="single" w:color="auto" w:sz="4" w:space="0"/>
              <w:right w:val="single" w:color="auto" w:sz="4" w:space="0"/>
            </w:tcBorders>
            <w:shd w:val="clear" w:color="auto" w:fill="auto"/>
            <w:vAlign w:val="center"/>
          </w:tcPr>
          <w:p w14:paraId="543D8B2F">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0.06 </w:t>
            </w:r>
          </w:p>
        </w:tc>
      </w:tr>
      <w:tr w14:paraId="4F807308">
        <w:tblPrEx>
          <w:tblCellMar>
            <w:top w:w="0" w:type="dxa"/>
            <w:left w:w="108" w:type="dxa"/>
            <w:bottom w:w="0" w:type="dxa"/>
            <w:right w:w="108" w:type="dxa"/>
          </w:tblCellMar>
        </w:tblPrEx>
        <w:trPr>
          <w:trHeight w:val="363" w:hRule="atLeast"/>
        </w:trPr>
        <w:tc>
          <w:tcPr>
            <w:tcW w:w="932" w:type="dxa"/>
            <w:tcBorders>
              <w:top w:val="single" w:color="auto" w:sz="4" w:space="0"/>
              <w:left w:val="single" w:color="auto" w:sz="4" w:space="0"/>
              <w:bottom w:val="single" w:color="auto" w:sz="4" w:space="0"/>
              <w:right w:val="single" w:color="auto" w:sz="4" w:space="0"/>
            </w:tcBorders>
            <w:shd w:val="clear" w:color="auto" w:fill="auto"/>
            <w:vAlign w:val="center"/>
          </w:tcPr>
          <w:p w14:paraId="3D1756B6">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平桥区</w:t>
            </w:r>
          </w:p>
        </w:tc>
        <w:tc>
          <w:tcPr>
            <w:tcW w:w="793" w:type="dxa"/>
            <w:tcBorders>
              <w:top w:val="single" w:color="auto" w:sz="4" w:space="0"/>
              <w:left w:val="single" w:color="auto" w:sz="4" w:space="0"/>
              <w:bottom w:val="single" w:color="auto" w:sz="4" w:space="0"/>
              <w:right w:val="single" w:color="auto" w:sz="4" w:space="0"/>
            </w:tcBorders>
            <w:shd w:val="clear" w:color="auto" w:fill="auto"/>
            <w:vAlign w:val="center"/>
          </w:tcPr>
          <w:p w14:paraId="6EA210AB">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1.00 </w:t>
            </w:r>
          </w:p>
        </w:tc>
        <w:tc>
          <w:tcPr>
            <w:tcW w:w="995" w:type="dxa"/>
            <w:tcBorders>
              <w:top w:val="single" w:color="auto" w:sz="4" w:space="0"/>
              <w:left w:val="single" w:color="auto" w:sz="4" w:space="0"/>
              <w:bottom w:val="single" w:color="auto" w:sz="4" w:space="0"/>
              <w:right w:val="single" w:color="auto" w:sz="4" w:space="0"/>
            </w:tcBorders>
            <w:shd w:val="clear" w:color="auto" w:fill="auto"/>
            <w:vAlign w:val="center"/>
          </w:tcPr>
          <w:p w14:paraId="69EBE4B1">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0.81 </w:t>
            </w:r>
          </w:p>
        </w:tc>
        <w:tc>
          <w:tcPr>
            <w:tcW w:w="768" w:type="dxa"/>
            <w:tcBorders>
              <w:top w:val="single" w:color="auto" w:sz="4" w:space="0"/>
              <w:left w:val="single" w:color="auto" w:sz="4" w:space="0"/>
              <w:bottom w:val="single" w:color="auto" w:sz="4" w:space="0"/>
              <w:right w:val="single" w:color="auto" w:sz="4" w:space="0"/>
            </w:tcBorders>
            <w:shd w:val="clear" w:color="auto" w:fill="auto"/>
            <w:vAlign w:val="center"/>
          </w:tcPr>
          <w:p w14:paraId="5FB4702F">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0.30 </w:t>
            </w:r>
          </w:p>
        </w:tc>
        <w:tc>
          <w:tcPr>
            <w:tcW w:w="744" w:type="dxa"/>
            <w:tcBorders>
              <w:top w:val="single" w:color="auto" w:sz="4" w:space="0"/>
              <w:left w:val="single" w:color="auto" w:sz="4" w:space="0"/>
              <w:bottom w:val="single" w:color="auto" w:sz="4" w:space="0"/>
              <w:right w:val="single" w:color="auto" w:sz="4" w:space="0"/>
            </w:tcBorders>
            <w:shd w:val="clear" w:color="auto" w:fill="auto"/>
            <w:vAlign w:val="center"/>
          </w:tcPr>
          <w:p w14:paraId="77608594">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0.43 </w:t>
            </w:r>
          </w:p>
        </w:tc>
        <w:tc>
          <w:tcPr>
            <w:tcW w:w="875" w:type="dxa"/>
            <w:tcBorders>
              <w:top w:val="single" w:color="auto" w:sz="4" w:space="0"/>
              <w:left w:val="single" w:color="auto" w:sz="4" w:space="0"/>
              <w:bottom w:val="single" w:color="auto" w:sz="4" w:space="0"/>
              <w:right w:val="single" w:color="auto" w:sz="4" w:space="0"/>
            </w:tcBorders>
            <w:shd w:val="clear" w:color="auto" w:fill="auto"/>
            <w:vAlign w:val="center"/>
          </w:tcPr>
          <w:p w14:paraId="4FC46032">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0.08 </w:t>
            </w:r>
          </w:p>
        </w:tc>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14:paraId="7B260E8E">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0.19 </w:t>
            </w:r>
          </w:p>
        </w:tc>
        <w:tc>
          <w:tcPr>
            <w:tcW w:w="913" w:type="dxa"/>
            <w:tcBorders>
              <w:top w:val="single" w:color="auto" w:sz="4" w:space="0"/>
              <w:left w:val="single" w:color="auto" w:sz="4" w:space="0"/>
              <w:bottom w:val="single" w:color="auto" w:sz="4" w:space="0"/>
              <w:right w:val="single" w:color="auto" w:sz="4" w:space="0"/>
            </w:tcBorders>
            <w:shd w:val="clear" w:color="auto" w:fill="auto"/>
            <w:vAlign w:val="center"/>
          </w:tcPr>
          <w:p w14:paraId="45341ACB">
            <w:pPr>
              <w:jc w:val="center"/>
              <w:rPr>
                <w:rFonts w:ascii="Times New Roman" w:hAnsi="Times New Roman" w:eastAsia="宋体" w:cs="Times New Roman"/>
                <w:color w:val="auto"/>
                <w:kern w:val="0"/>
                <w:szCs w:val="21"/>
              </w:rPr>
            </w:pPr>
          </w:p>
        </w:tc>
        <w:tc>
          <w:tcPr>
            <w:tcW w:w="853" w:type="dxa"/>
            <w:tcBorders>
              <w:top w:val="single" w:color="auto" w:sz="4" w:space="0"/>
              <w:left w:val="single" w:color="auto" w:sz="4" w:space="0"/>
              <w:bottom w:val="single" w:color="auto" w:sz="4" w:space="0"/>
              <w:right w:val="single" w:color="auto" w:sz="4" w:space="0"/>
            </w:tcBorders>
            <w:shd w:val="clear" w:color="auto" w:fill="auto"/>
            <w:vAlign w:val="center"/>
          </w:tcPr>
          <w:p w14:paraId="3AEC9AC7">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0.10 </w:t>
            </w:r>
          </w:p>
        </w:tc>
        <w:tc>
          <w:tcPr>
            <w:tcW w:w="923" w:type="dxa"/>
            <w:tcBorders>
              <w:top w:val="single" w:color="auto" w:sz="4" w:space="0"/>
              <w:left w:val="single" w:color="auto" w:sz="4" w:space="0"/>
              <w:bottom w:val="single" w:color="auto" w:sz="4" w:space="0"/>
              <w:right w:val="single" w:color="auto" w:sz="4" w:space="0"/>
            </w:tcBorders>
            <w:shd w:val="clear" w:color="auto" w:fill="auto"/>
            <w:vAlign w:val="center"/>
          </w:tcPr>
          <w:p w14:paraId="2C8FC3E0">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0.09 </w:t>
            </w:r>
          </w:p>
        </w:tc>
      </w:tr>
      <w:tr w14:paraId="268C38DA">
        <w:tblPrEx>
          <w:tblCellMar>
            <w:top w:w="0" w:type="dxa"/>
            <w:left w:w="108" w:type="dxa"/>
            <w:bottom w:w="0" w:type="dxa"/>
            <w:right w:w="108" w:type="dxa"/>
          </w:tblCellMar>
        </w:tblPrEx>
        <w:trPr>
          <w:trHeight w:val="363" w:hRule="atLeast"/>
        </w:trPr>
        <w:tc>
          <w:tcPr>
            <w:tcW w:w="932" w:type="dxa"/>
            <w:tcBorders>
              <w:top w:val="single" w:color="auto" w:sz="4" w:space="0"/>
              <w:left w:val="single" w:color="auto" w:sz="4" w:space="0"/>
              <w:bottom w:val="single" w:color="auto" w:sz="4" w:space="0"/>
              <w:right w:val="single" w:color="auto" w:sz="4" w:space="0"/>
            </w:tcBorders>
            <w:shd w:val="clear" w:color="auto" w:fill="auto"/>
            <w:vAlign w:val="center"/>
          </w:tcPr>
          <w:p w14:paraId="38B34AC3">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罗山县</w:t>
            </w:r>
          </w:p>
        </w:tc>
        <w:tc>
          <w:tcPr>
            <w:tcW w:w="793" w:type="dxa"/>
            <w:tcBorders>
              <w:top w:val="single" w:color="auto" w:sz="4" w:space="0"/>
              <w:left w:val="nil"/>
              <w:bottom w:val="single" w:color="auto" w:sz="4" w:space="0"/>
              <w:right w:val="single" w:color="auto" w:sz="4" w:space="0"/>
            </w:tcBorders>
            <w:shd w:val="clear" w:color="auto" w:fill="auto"/>
            <w:vAlign w:val="center"/>
          </w:tcPr>
          <w:p w14:paraId="7705EAAD">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0.87 </w:t>
            </w:r>
          </w:p>
        </w:tc>
        <w:tc>
          <w:tcPr>
            <w:tcW w:w="995" w:type="dxa"/>
            <w:tcBorders>
              <w:top w:val="single" w:color="auto" w:sz="4" w:space="0"/>
              <w:left w:val="nil"/>
              <w:bottom w:val="single" w:color="auto" w:sz="4" w:space="0"/>
              <w:right w:val="single" w:color="auto" w:sz="4" w:space="0"/>
            </w:tcBorders>
            <w:shd w:val="clear" w:color="auto" w:fill="auto"/>
            <w:vAlign w:val="center"/>
          </w:tcPr>
          <w:p w14:paraId="6C2CE73F">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0.27 </w:t>
            </w:r>
          </w:p>
        </w:tc>
        <w:tc>
          <w:tcPr>
            <w:tcW w:w="768" w:type="dxa"/>
            <w:tcBorders>
              <w:top w:val="single" w:color="auto" w:sz="4" w:space="0"/>
              <w:left w:val="nil"/>
              <w:bottom w:val="single" w:color="auto" w:sz="4" w:space="0"/>
              <w:right w:val="single" w:color="auto" w:sz="4" w:space="0"/>
            </w:tcBorders>
            <w:shd w:val="clear" w:color="auto" w:fill="auto"/>
            <w:vAlign w:val="center"/>
          </w:tcPr>
          <w:p w14:paraId="064B7EBA">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0.05 </w:t>
            </w:r>
          </w:p>
        </w:tc>
        <w:tc>
          <w:tcPr>
            <w:tcW w:w="744" w:type="dxa"/>
            <w:tcBorders>
              <w:top w:val="single" w:color="auto" w:sz="4" w:space="0"/>
              <w:left w:val="nil"/>
              <w:bottom w:val="single" w:color="auto" w:sz="4" w:space="0"/>
              <w:right w:val="single" w:color="auto" w:sz="4" w:space="0"/>
            </w:tcBorders>
            <w:shd w:val="clear" w:color="auto" w:fill="auto"/>
            <w:vAlign w:val="center"/>
          </w:tcPr>
          <w:p w14:paraId="10D0E8DE">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0.09 </w:t>
            </w:r>
          </w:p>
        </w:tc>
        <w:tc>
          <w:tcPr>
            <w:tcW w:w="875" w:type="dxa"/>
            <w:tcBorders>
              <w:top w:val="single" w:color="auto" w:sz="4" w:space="0"/>
              <w:left w:val="nil"/>
              <w:bottom w:val="single" w:color="auto" w:sz="4" w:space="0"/>
              <w:right w:val="single" w:color="auto" w:sz="4" w:space="0"/>
            </w:tcBorders>
            <w:shd w:val="clear" w:color="auto" w:fill="auto"/>
            <w:vAlign w:val="center"/>
          </w:tcPr>
          <w:p w14:paraId="44701B17">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0.13 </w:t>
            </w:r>
          </w:p>
        </w:tc>
        <w:tc>
          <w:tcPr>
            <w:tcW w:w="732" w:type="dxa"/>
            <w:tcBorders>
              <w:top w:val="single" w:color="auto" w:sz="4" w:space="0"/>
              <w:left w:val="nil"/>
              <w:bottom w:val="single" w:color="auto" w:sz="4" w:space="0"/>
              <w:right w:val="single" w:color="auto" w:sz="4" w:space="0"/>
            </w:tcBorders>
            <w:shd w:val="clear" w:color="auto" w:fill="auto"/>
            <w:vAlign w:val="center"/>
          </w:tcPr>
          <w:p w14:paraId="358B9F1F">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0.60 </w:t>
            </w:r>
          </w:p>
        </w:tc>
        <w:tc>
          <w:tcPr>
            <w:tcW w:w="913" w:type="dxa"/>
            <w:tcBorders>
              <w:top w:val="single" w:color="auto" w:sz="4" w:space="0"/>
              <w:left w:val="nil"/>
              <w:bottom w:val="single" w:color="auto" w:sz="4" w:space="0"/>
              <w:right w:val="single" w:color="auto" w:sz="4" w:space="0"/>
            </w:tcBorders>
            <w:shd w:val="clear" w:color="auto" w:fill="auto"/>
            <w:vAlign w:val="center"/>
          </w:tcPr>
          <w:p w14:paraId="3F443103">
            <w:pPr>
              <w:jc w:val="center"/>
              <w:rPr>
                <w:rFonts w:ascii="Times New Roman" w:hAnsi="Times New Roman" w:eastAsia="宋体" w:cs="Times New Roman"/>
                <w:color w:val="auto"/>
                <w:kern w:val="0"/>
                <w:szCs w:val="21"/>
              </w:rPr>
            </w:pPr>
          </w:p>
        </w:tc>
        <w:tc>
          <w:tcPr>
            <w:tcW w:w="853" w:type="dxa"/>
            <w:tcBorders>
              <w:top w:val="single" w:color="auto" w:sz="4" w:space="0"/>
              <w:left w:val="nil"/>
              <w:bottom w:val="single" w:color="auto" w:sz="4" w:space="0"/>
              <w:right w:val="single" w:color="auto" w:sz="4" w:space="0"/>
            </w:tcBorders>
            <w:shd w:val="clear" w:color="auto" w:fill="auto"/>
            <w:vAlign w:val="center"/>
          </w:tcPr>
          <w:p w14:paraId="174938A5">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0.22 </w:t>
            </w:r>
          </w:p>
        </w:tc>
        <w:tc>
          <w:tcPr>
            <w:tcW w:w="923" w:type="dxa"/>
            <w:tcBorders>
              <w:top w:val="single" w:color="auto" w:sz="4" w:space="0"/>
              <w:left w:val="nil"/>
              <w:bottom w:val="single" w:color="auto" w:sz="4" w:space="0"/>
              <w:right w:val="single" w:color="auto" w:sz="4" w:space="0"/>
            </w:tcBorders>
            <w:shd w:val="clear" w:color="auto" w:fill="auto"/>
            <w:vAlign w:val="center"/>
          </w:tcPr>
          <w:p w14:paraId="61370EBB">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0.39 </w:t>
            </w:r>
          </w:p>
        </w:tc>
      </w:tr>
      <w:tr w14:paraId="3A031E98">
        <w:tblPrEx>
          <w:tblCellMar>
            <w:top w:w="0" w:type="dxa"/>
            <w:left w:w="108" w:type="dxa"/>
            <w:bottom w:w="0" w:type="dxa"/>
            <w:right w:w="108" w:type="dxa"/>
          </w:tblCellMar>
        </w:tblPrEx>
        <w:trPr>
          <w:trHeight w:val="363" w:hRule="atLeast"/>
        </w:trPr>
        <w:tc>
          <w:tcPr>
            <w:tcW w:w="932" w:type="dxa"/>
            <w:tcBorders>
              <w:top w:val="nil"/>
              <w:left w:val="single" w:color="auto" w:sz="4" w:space="0"/>
              <w:bottom w:val="single" w:color="auto" w:sz="4" w:space="0"/>
              <w:right w:val="single" w:color="auto" w:sz="4" w:space="0"/>
            </w:tcBorders>
            <w:shd w:val="clear" w:color="auto" w:fill="auto"/>
            <w:vAlign w:val="center"/>
          </w:tcPr>
          <w:p w14:paraId="37CE0668">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光山县</w:t>
            </w:r>
          </w:p>
        </w:tc>
        <w:tc>
          <w:tcPr>
            <w:tcW w:w="793" w:type="dxa"/>
            <w:tcBorders>
              <w:top w:val="nil"/>
              <w:left w:val="nil"/>
              <w:bottom w:val="single" w:color="auto" w:sz="4" w:space="0"/>
              <w:right w:val="single" w:color="auto" w:sz="4" w:space="0"/>
            </w:tcBorders>
            <w:shd w:val="clear" w:color="auto" w:fill="auto"/>
            <w:vAlign w:val="center"/>
          </w:tcPr>
          <w:p w14:paraId="456D31E8">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1.79 </w:t>
            </w:r>
          </w:p>
        </w:tc>
        <w:tc>
          <w:tcPr>
            <w:tcW w:w="995" w:type="dxa"/>
            <w:tcBorders>
              <w:top w:val="nil"/>
              <w:left w:val="nil"/>
              <w:bottom w:val="single" w:color="auto" w:sz="4" w:space="0"/>
              <w:right w:val="single" w:color="auto" w:sz="4" w:space="0"/>
            </w:tcBorders>
            <w:shd w:val="clear" w:color="auto" w:fill="auto"/>
            <w:vAlign w:val="center"/>
          </w:tcPr>
          <w:p w14:paraId="7B9D954D">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1.19 </w:t>
            </w:r>
          </w:p>
        </w:tc>
        <w:tc>
          <w:tcPr>
            <w:tcW w:w="768" w:type="dxa"/>
            <w:tcBorders>
              <w:top w:val="nil"/>
              <w:left w:val="nil"/>
              <w:bottom w:val="single" w:color="auto" w:sz="4" w:space="0"/>
              <w:right w:val="single" w:color="auto" w:sz="4" w:space="0"/>
            </w:tcBorders>
            <w:shd w:val="clear" w:color="auto" w:fill="auto"/>
            <w:vAlign w:val="center"/>
          </w:tcPr>
          <w:p w14:paraId="20F6A9EB">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0.20 </w:t>
            </w:r>
          </w:p>
        </w:tc>
        <w:tc>
          <w:tcPr>
            <w:tcW w:w="744" w:type="dxa"/>
            <w:tcBorders>
              <w:top w:val="nil"/>
              <w:left w:val="nil"/>
              <w:bottom w:val="single" w:color="auto" w:sz="4" w:space="0"/>
              <w:right w:val="single" w:color="auto" w:sz="4" w:space="0"/>
            </w:tcBorders>
            <w:shd w:val="clear" w:color="auto" w:fill="auto"/>
            <w:vAlign w:val="center"/>
          </w:tcPr>
          <w:p w14:paraId="04F0DEEC">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0.60 </w:t>
            </w:r>
          </w:p>
        </w:tc>
        <w:tc>
          <w:tcPr>
            <w:tcW w:w="875" w:type="dxa"/>
            <w:tcBorders>
              <w:top w:val="nil"/>
              <w:left w:val="nil"/>
              <w:bottom w:val="single" w:color="auto" w:sz="4" w:space="0"/>
              <w:right w:val="single" w:color="auto" w:sz="4" w:space="0"/>
            </w:tcBorders>
            <w:shd w:val="clear" w:color="auto" w:fill="auto"/>
            <w:vAlign w:val="center"/>
          </w:tcPr>
          <w:p w14:paraId="67ECF9A6">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0.39 </w:t>
            </w:r>
          </w:p>
        </w:tc>
        <w:tc>
          <w:tcPr>
            <w:tcW w:w="732" w:type="dxa"/>
            <w:tcBorders>
              <w:top w:val="nil"/>
              <w:left w:val="nil"/>
              <w:bottom w:val="single" w:color="auto" w:sz="4" w:space="0"/>
              <w:right w:val="single" w:color="auto" w:sz="4" w:space="0"/>
            </w:tcBorders>
            <w:shd w:val="clear" w:color="auto" w:fill="auto"/>
            <w:vAlign w:val="center"/>
          </w:tcPr>
          <w:p w14:paraId="1DBA35C3">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0.60 </w:t>
            </w:r>
          </w:p>
        </w:tc>
        <w:tc>
          <w:tcPr>
            <w:tcW w:w="913" w:type="dxa"/>
            <w:tcBorders>
              <w:top w:val="nil"/>
              <w:left w:val="nil"/>
              <w:bottom w:val="single" w:color="auto" w:sz="4" w:space="0"/>
              <w:right w:val="single" w:color="auto" w:sz="4" w:space="0"/>
            </w:tcBorders>
            <w:shd w:val="clear" w:color="auto" w:fill="auto"/>
            <w:vAlign w:val="center"/>
          </w:tcPr>
          <w:p w14:paraId="116E2FBF">
            <w:pPr>
              <w:jc w:val="center"/>
              <w:rPr>
                <w:rFonts w:ascii="Times New Roman" w:hAnsi="Times New Roman" w:eastAsia="宋体" w:cs="Times New Roman"/>
                <w:color w:val="auto"/>
                <w:kern w:val="0"/>
                <w:szCs w:val="21"/>
              </w:rPr>
            </w:pPr>
          </w:p>
        </w:tc>
        <w:tc>
          <w:tcPr>
            <w:tcW w:w="853" w:type="dxa"/>
            <w:tcBorders>
              <w:top w:val="nil"/>
              <w:left w:val="nil"/>
              <w:bottom w:val="single" w:color="auto" w:sz="4" w:space="0"/>
              <w:right w:val="single" w:color="auto" w:sz="4" w:space="0"/>
            </w:tcBorders>
            <w:shd w:val="clear" w:color="auto" w:fill="auto"/>
            <w:vAlign w:val="center"/>
          </w:tcPr>
          <w:p w14:paraId="7F1DCC7D">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0.34 </w:t>
            </w:r>
          </w:p>
        </w:tc>
        <w:tc>
          <w:tcPr>
            <w:tcW w:w="923" w:type="dxa"/>
            <w:tcBorders>
              <w:top w:val="nil"/>
              <w:left w:val="nil"/>
              <w:bottom w:val="single" w:color="auto" w:sz="4" w:space="0"/>
              <w:right w:val="single" w:color="auto" w:sz="4" w:space="0"/>
            </w:tcBorders>
            <w:shd w:val="clear" w:color="auto" w:fill="auto"/>
            <w:vAlign w:val="center"/>
          </w:tcPr>
          <w:p w14:paraId="3F068E4C">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0.26 </w:t>
            </w:r>
          </w:p>
        </w:tc>
      </w:tr>
      <w:tr w14:paraId="55CCE5C8">
        <w:tblPrEx>
          <w:tblCellMar>
            <w:top w:w="0" w:type="dxa"/>
            <w:left w:w="108" w:type="dxa"/>
            <w:bottom w:w="0" w:type="dxa"/>
            <w:right w:w="108" w:type="dxa"/>
          </w:tblCellMar>
        </w:tblPrEx>
        <w:trPr>
          <w:trHeight w:val="363" w:hRule="atLeast"/>
        </w:trPr>
        <w:tc>
          <w:tcPr>
            <w:tcW w:w="932" w:type="dxa"/>
            <w:tcBorders>
              <w:top w:val="nil"/>
              <w:left w:val="single" w:color="auto" w:sz="4" w:space="0"/>
              <w:bottom w:val="single" w:color="auto" w:sz="4" w:space="0"/>
              <w:right w:val="single" w:color="auto" w:sz="4" w:space="0"/>
            </w:tcBorders>
            <w:shd w:val="clear" w:color="auto" w:fill="auto"/>
            <w:vAlign w:val="center"/>
          </w:tcPr>
          <w:p w14:paraId="4A1C5B76">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新县</w:t>
            </w:r>
          </w:p>
        </w:tc>
        <w:tc>
          <w:tcPr>
            <w:tcW w:w="793" w:type="dxa"/>
            <w:tcBorders>
              <w:top w:val="nil"/>
              <w:left w:val="nil"/>
              <w:bottom w:val="single" w:color="auto" w:sz="4" w:space="0"/>
              <w:right w:val="single" w:color="auto" w:sz="4" w:space="0"/>
            </w:tcBorders>
            <w:shd w:val="clear" w:color="auto" w:fill="auto"/>
            <w:vAlign w:val="center"/>
          </w:tcPr>
          <w:p w14:paraId="10C4ABC7">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0.53 </w:t>
            </w:r>
          </w:p>
        </w:tc>
        <w:tc>
          <w:tcPr>
            <w:tcW w:w="995" w:type="dxa"/>
            <w:tcBorders>
              <w:top w:val="nil"/>
              <w:left w:val="nil"/>
              <w:bottom w:val="single" w:color="auto" w:sz="4" w:space="0"/>
              <w:right w:val="single" w:color="auto" w:sz="4" w:space="0"/>
            </w:tcBorders>
            <w:shd w:val="clear" w:color="auto" w:fill="auto"/>
            <w:vAlign w:val="center"/>
          </w:tcPr>
          <w:p w14:paraId="65CC9BE1">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0.47 </w:t>
            </w:r>
          </w:p>
        </w:tc>
        <w:tc>
          <w:tcPr>
            <w:tcW w:w="768" w:type="dxa"/>
            <w:tcBorders>
              <w:top w:val="nil"/>
              <w:left w:val="nil"/>
              <w:bottom w:val="single" w:color="auto" w:sz="4" w:space="0"/>
              <w:right w:val="single" w:color="auto" w:sz="4" w:space="0"/>
            </w:tcBorders>
            <w:shd w:val="clear" w:color="auto" w:fill="auto"/>
            <w:vAlign w:val="center"/>
          </w:tcPr>
          <w:p w14:paraId="0D354A1A">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0.02 </w:t>
            </w:r>
          </w:p>
        </w:tc>
        <w:tc>
          <w:tcPr>
            <w:tcW w:w="744" w:type="dxa"/>
            <w:tcBorders>
              <w:top w:val="nil"/>
              <w:left w:val="nil"/>
              <w:bottom w:val="single" w:color="auto" w:sz="4" w:space="0"/>
              <w:right w:val="single" w:color="auto" w:sz="4" w:space="0"/>
            </w:tcBorders>
            <w:shd w:val="clear" w:color="auto" w:fill="auto"/>
            <w:vAlign w:val="center"/>
          </w:tcPr>
          <w:p w14:paraId="5CBDBD03">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0.29 </w:t>
            </w:r>
          </w:p>
        </w:tc>
        <w:tc>
          <w:tcPr>
            <w:tcW w:w="875" w:type="dxa"/>
            <w:tcBorders>
              <w:top w:val="nil"/>
              <w:left w:val="nil"/>
              <w:bottom w:val="single" w:color="auto" w:sz="4" w:space="0"/>
              <w:right w:val="single" w:color="auto" w:sz="4" w:space="0"/>
            </w:tcBorders>
            <w:shd w:val="clear" w:color="auto" w:fill="auto"/>
            <w:vAlign w:val="center"/>
          </w:tcPr>
          <w:p w14:paraId="3D7B06BD">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0.16 </w:t>
            </w:r>
          </w:p>
        </w:tc>
        <w:tc>
          <w:tcPr>
            <w:tcW w:w="732" w:type="dxa"/>
            <w:tcBorders>
              <w:top w:val="nil"/>
              <w:left w:val="nil"/>
              <w:bottom w:val="single" w:color="auto" w:sz="4" w:space="0"/>
              <w:right w:val="single" w:color="auto" w:sz="4" w:space="0"/>
            </w:tcBorders>
            <w:shd w:val="clear" w:color="auto" w:fill="auto"/>
            <w:vAlign w:val="center"/>
          </w:tcPr>
          <w:p w14:paraId="25062521">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0.06 </w:t>
            </w:r>
          </w:p>
        </w:tc>
        <w:tc>
          <w:tcPr>
            <w:tcW w:w="913" w:type="dxa"/>
            <w:tcBorders>
              <w:top w:val="nil"/>
              <w:left w:val="nil"/>
              <w:bottom w:val="single" w:color="auto" w:sz="4" w:space="0"/>
              <w:right w:val="single" w:color="auto" w:sz="4" w:space="0"/>
            </w:tcBorders>
            <w:shd w:val="clear" w:color="auto" w:fill="auto"/>
            <w:vAlign w:val="center"/>
          </w:tcPr>
          <w:p w14:paraId="1226BD6D">
            <w:pPr>
              <w:jc w:val="center"/>
              <w:rPr>
                <w:rFonts w:ascii="Times New Roman" w:hAnsi="Times New Roman" w:eastAsia="宋体" w:cs="Times New Roman"/>
                <w:color w:val="auto"/>
                <w:kern w:val="0"/>
                <w:szCs w:val="21"/>
              </w:rPr>
            </w:pPr>
          </w:p>
        </w:tc>
        <w:tc>
          <w:tcPr>
            <w:tcW w:w="853" w:type="dxa"/>
            <w:tcBorders>
              <w:top w:val="nil"/>
              <w:left w:val="nil"/>
              <w:bottom w:val="single" w:color="auto" w:sz="4" w:space="0"/>
              <w:right w:val="single" w:color="auto" w:sz="4" w:space="0"/>
            </w:tcBorders>
            <w:shd w:val="clear" w:color="auto" w:fill="auto"/>
            <w:vAlign w:val="center"/>
          </w:tcPr>
          <w:p w14:paraId="4526C94F">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0.05 </w:t>
            </w:r>
          </w:p>
        </w:tc>
        <w:tc>
          <w:tcPr>
            <w:tcW w:w="923" w:type="dxa"/>
            <w:tcBorders>
              <w:top w:val="nil"/>
              <w:left w:val="nil"/>
              <w:bottom w:val="single" w:color="auto" w:sz="4" w:space="0"/>
              <w:right w:val="single" w:color="auto" w:sz="4" w:space="0"/>
            </w:tcBorders>
            <w:shd w:val="clear" w:color="auto" w:fill="auto"/>
            <w:vAlign w:val="center"/>
          </w:tcPr>
          <w:p w14:paraId="617B824F">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0.00 </w:t>
            </w:r>
          </w:p>
        </w:tc>
      </w:tr>
      <w:tr w14:paraId="71950C2E">
        <w:tblPrEx>
          <w:tblCellMar>
            <w:top w:w="0" w:type="dxa"/>
            <w:left w:w="108" w:type="dxa"/>
            <w:bottom w:w="0" w:type="dxa"/>
            <w:right w:w="108" w:type="dxa"/>
          </w:tblCellMar>
        </w:tblPrEx>
        <w:trPr>
          <w:trHeight w:val="363" w:hRule="atLeast"/>
        </w:trPr>
        <w:tc>
          <w:tcPr>
            <w:tcW w:w="932" w:type="dxa"/>
            <w:tcBorders>
              <w:top w:val="nil"/>
              <w:left w:val="single" w:color="auto" w:sz="4" w:space="0"/>
              <w:bottom w:val="single" w:color="auto" w:sz="4" w:space="0"/>
              <w:right w:val="single" w:color="auto" w:sz="4" w:space="0"/>
            </w:tcBorders>
            <w:shd w:val="clear" w:color="auto" w:fill="auto"/>
            <w:vAlign w:val="center"/>
          </w:tcPr>
          <w:p w14:paraId="3D80210F">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商城县</w:t>
            </w:r>
          </w:p>
        </w:tc>
        <w:tc>
          <w:tcPr>
            <w:tcW w:w="793" w:type="dxa"/>
            <w:tcBorders>
              <w:top w:val="nil"/>
              <w:left w:val="nil"/>
              <w:bottom w:val="single" w:color="auto" w:sz="4" w:space="0"/>
              <w:right w:val="single" w:color="auto" w:sz="4" w:space="0"/>
            </w:tcBorders>
            <w:shd w:val="clear" w:color="auto" w:fill="auto"/>
            <w:vAlign w:val="center"/>
          </w:tcPr>
          <w:p w14:paraId="489845BC">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1.56 </w:t>
            </w:r>
          </w:p>
        </w:tc>
        <w:tc>
          <w:tcPr>
            <w:tcW w:w="995" w:type="dxa"/>
            <w:tcBorders>
              <w:top w:val="nil"/>
              <w:left w:val="nil"/>
              <w:bottom w:val="single" w:color="auto" w:sz="4" w:space="0"/>
              <w:right w:val="single" w:color="auto" w:sz="4" w:space="0"/>
            </w:tcBorders>
            <w:shd w:val="clear" w:color="auto" w:fill="auto"/>
            <w:vAlign w:val="center"/>
          </w:tcPr>
          <w:p w14:paraId="57330476">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0.60 </w:t>
            </w:r>
          </w:p>
        </w:tc>
        <w:tc>
          <w:tcPr>
            <w:tcW w:w="768" w:type="dxa"/>
            <w:tcBorders>
              <w:top w:val="nil"/>
              <w:left w:val="nil"/>
              <w:bottom w:val="single" w:color="auto" w:sz="4" w:space="0"/>
              <w:right w:val="single" w:color="auto" w:sz="4" w:space="0"/>
            </w:tcBorders>
            <w:shd w:val="clear" w:color="auto" w:fill="auto"/>
            <w:vAlign w:val="center"/>
          </w:tcPr>
          <w:p w14:paraId="4884BD62">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0.05 </w:t>
            </w:r>
          </w:p>
        </w:tc>
        <w:tc>
          <w:tcPr>
            <w:tcW w:w="744" w:type="dxa"/>
            <w:tcBorders>
              <w:top w:val="nil"/>
              <w:left w:val="nil"/>
              <w:bottom w:val="single" w:color="auto" w:sz="4" w:space="0"/>
              <w:right w:val="single" w:color="auto" w:sz="4" w:space="0"/>
            </w:tcBorders>
            <w:shd w:val="clear" w:color="auto" w:fill="auto"/>
            <w:vAlign w:val="center"/>
          </w:tcPr>
          <w:p w14:paraId="0094DA22">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0.32 </w:t>
            </w:r>
          </w:p>
        </w:tc>
        <w:tc>
          <w:tcPr>
            <w:tcW w:w="875" w:type="dxa"/>
            <w:tcBorders>
              <w:top w:val="nil"/>
              <w:left w:val="nil"/>
              <w:bottom w:val="single" w:color="auto" w:sz="4" w:space="0"/>
              <w:right w:val="single" w:color="auto" w:sz="4" w:space="0"/>
            </w:tcBorders>
            <w:shd w:val="clear" w:color="auto" w:fill="auto"/>
            <w:vAlign w:val="center"/>
          </w:tcPr>
          <w:p w14:paraId="590BA62E">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0.23 </w:t>
            </w:r>
          </w:p>
        </w:tc>
        <w:tc>
          <w:tcPr>
            <w:tcW w:w="732" w:type="dxa"/>
            <w:tcBorders>
              <w:top w:val="nil"/>
              <w:left w:val="nil"/>
              <w:bottom w:val="single" w:color="auto" w:sz="4" w:space="0"/>
              <w:right w:val="single" w:color="auto" w:sz="4" w:space="0"/>
            </w:tcBorders>
            <w:shd w:val="clear" w:color="auto" w:fill="auto"/>
            <w:vAlign w:val="center"/>
          </w:tcPr>
          <w:p w14:paraId="081ADE90">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0.96 </w:t>
            </w:r>
          </w:p>
        </w:tc>
        <w:tc>
          <w:tcPr>
            <w:tcW w:w="913" w:type="dxa"/>
            <w:tcBorders>
              <w:top w:val="nil"/>
              <w:left w:val="nil"/>
              <w:bottom w:val="single" w:color="auto" w:sz="4" w:space="0"/>
              <w:right w:val="single" w:color="auto" w:sz="4" w:space="0"/>
            </w:tcBorders>
            <w:shd w:val="clear" w:color="auto" w:fill="auto"/>
            <w:vAlign w:val="center"/>
          </w:tcPr>
          <w:p w14:paraId="6AC830D0">
            <w:pPr>
              <w:jc w:val="center"/>
              <w:rPr>
                <w:rFonts w:ascii="Times New Roman" w:hAnsi="Times New Roman" w:eastAsia="宋体" w:cs="Times New Roman"/>
                <w:color w:val="auto"/>
                <w:kern w:val="0"/>
                <w:szCs w:val="21"/>
              </w:rPr>
            </w:pPr>
          </w:p>
        </w:tc>
        <w:tc>
          <w:tcPr>
            <w:tcW w:w="853" w:type="dxa"/>
            <w:tcBorders>
              <w:top w:val="nil"/>
              <w:left w:val="nil"/>
              <w:bottom w:val="single" w:color="auto" w:sz="4" w:space="0"/>
              <w:right w:val="single" w:color="auto" w:sz="4" w:space="0"/>
            </w:tcBorders>
            <w:shd w:val="clear" w:color="auto" w:fill="auto"/>
            <w:vAlign w:val="center"/>
          </w:tcPr>
          <w:p w14:paraId="2762CB12">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0.56 </w:t>
            </w:r>
          </w:p>
        </w:tc>
        <w:tc>
          <w:tcPr>
            <w:tcW w:w="923" w:type="dxa"/>
            <w:tcBorders>
              <w:top w:val="nil"/>
              <w:left w:val="nil"/>
              <w:bottom w:val="single" w:color="auto" w:sz="4" w:space="0"/>
              <w:right w:val="single" w:color="auto" w:sz="4" w:space="0"/>
            </w:tcBorders>
            <w:shd w:val="clear" w:color="auto" w:fill="auto"/>
            <w:vAlign w:val="center"/>
          </w:tcPr>
          <w:p w14:paraId="2D559AD3">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0.40 </w:t>
            </w:r>
          </w:p>
        </w:tc>
      </w:tr>
      <w:tr w14:paraId="7AE68836">
        <w:tblPrEx>
          <w:tblCellMar>
            <w:top w:w="0" w:type="dxa"/>
            <w:left w:w="108" w:type="dxa"/>
            <w:bottom w:w="0" w:type="dxa"/>
            <w:right w:w="108" w:type="dxa"/>
          </w:tblCellMar>
        </w:tblPrEx>
        <w:trPr>
          <w:trHeight w:val="363" w:hRule="atLeast"/>
        </w:trPr>
        <w:tc>
          <w:tcPr>
            <w:tcW w:w="932" w:type="dxa"/>
            <w:tcBorders>
              <w:top w:val="nil"/>
              <w:left w:val="single" w:color="auto" w:sz="4" w:space="0"/>
              <w:bottom w:val="single" w:color="auto" w:sz="4" w:space="0"/>
              <w:right w:val="single" w:color="auto" w:sz="4" w:space="0"/>
            </w:tcBorders>
            <w:shd w:val="clear" w:color="auto" w:fill="auto"/>
            <w:vAlign w:val="center"/>
          </w:tcPr>
          <w:p w14:paraId="386F0BA4">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潢川县</w:t>
            </w:r>
          </w:p>
        </w:tc>
        <w:tc>
          <w:tcPr>
            <w:tcW w:w="793" w:type="dxa"/>
            <w:tcBorders>
              <w:top w:val="nil"/>
              <w:left w:val="nil"/>
              <w:bottom w:val="single" w:color="auto" w:sz="4" w:space="0"/>
              <w:right w:val="single" w:color="auto" w:sz="4" w:space="0"/>
            </w:tcBorders>
            <w:shd w:val="clear" w:color="auto" w:fill="auto"/>
            <w:vAlign w:val="center"/>
          </w:tcPr>
          <w:p w14:paraId="243EF60E">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1.31 </w:t>
            </w:r>
          </w:p>
        </w:tc>
        <w:tc>
          <w:tcPr>
            <w:tcW w:w="995" w:type="dxa"/>
            <w:tcBorders>
              <w:top w:val="nil"/>
              <w:left w:val="nil"/>
              <w:bottom w:val="single" w:color="auto" w:sz="4" w:space="0"/>
              <w:right w:val="single" w:color="auto" w:sz="4" w:space="0"/>
            </w:tcBorders>
            <w:shd w:val="clear" w:color="auto" w:fill="auto"/>
            <w:vAlign w:val="center"/>
          </w:tcPr>
          <w:p w14:paraId="153ED2C3">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1.16 </w:t>
            </w:r>
          </w:p>
        </w:tc>
        <w:tc>
          <w:tcPr>
            <w:tcW w:w="768" w:type="dxa"/>
            <w:tcBorders>
              <w:top w:val="nil"/>
              <w:left w:val="nil"/>
              <w:bottom w:val="single" w:color="auto" w:sz="4" w:space="0"/>
              <w:right w:val="single" w:color="auto" w:sz="4" w:space="0"/>
            </w:tcBorders>
            <w:shd w:val="clear" w:color="auto" w:fill="auto"/>
            <w:vAlign w:val="center"/>
          </w:tcPr>
          <w:p w14:paraId="6E6AE2DF">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0.50 </w:t>
            </w:r>
          </w:p>
        </w:tc>
        <w:tc>
          <w:tcPr>
            <w:tcW w:w="744" w:type="dxa"/>
            <w:tcBorders>
              <w:top w:val="nil"/>
              <w:left w:val="nil"/>
              <w:bottom w:val="single" w:color="auto" w:sz="4" w:space="0"/>
              <w:right w:val="single" w:color="auto" w:sz="4" w:space="0"/>
            </w:tcBorders>
            <w:shd w:val="clear" w:color="auto" w:fill="auto"/>
            <w:vAlign w:val="center"/>
          </w:tcPr>
          <w:p w14:paraId="60D2FD61">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0.32 </w:t>
            </w:r>
          </w:p>
        </w:tc>
        <w:tc>
          <w:tcPr>
            <w:tcW w:w="875" w:type="dxa"/>
            <w:tcBorders>
              <w:top w:val="nil"/>
              <w:left w:val="nil"/>
              <w:bottom w:val="single" w:color="auto" w:sz="4" w:space="0"/>
              <w:right w:val="single" w:color="auto" w:sz="4" w:space="0"/>
            </w:tcBorders>
            <w:shd w:val="clear" w:color="auto" w:fill="auto"/>
            <w:vAlign w:val="center"/>
          </w:tcPr>
          <w:p w14:paraId="4CDE1B87">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0.34 </w:t>
            </w:r>
          </w:p>
        </w:tc>
        <w:tc>
          <w:tcPr>
            <w:tcW w:w="732" w:type="dxa"/>
            <w:tcBorders>
              <w:top w:val="nil"/>
              <w:left w:val="nil"/>
              <w:bottom w:val="single" w:color="auto" w:sz="4" w:space="0"/>
              <w:right w:val="single" w:color="auto" w:sz="4" w:space="0"/>
            </w:tcBorders>
            <w:shd w:val="clear" w:color="auto" w:fill="auto"/>
            <w:vAlign w:val="center"/>
          </w:tcPr>
          <w:p w14:paraId="1BD3C3B9">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0.15 </w:t>
            </w:r>
          </w:p>
        </w:tc>
        <w:tc>
          <w:tcPr>
            <w:tcW w:w="913" w:type="dxa"/>
            <w:tcBorders>
              <w:top w:val="nil"/>
              <w:left w:val="nil"/>
              <w:bottom w:val="single" w:color="auto" w:sz="4" w:space="0"/>
              <w:right w:val="single" w:color="auto" w:sz="4" w:space="0"/>
            </w:tcBorders>
            <w:shd w:val="clear" w:color="auto" w:fill="auto"/>
            <w:vAlign w:val="center"/>
          </w:tcPr>
          <w:p w14:paraId="0943BB4F">
            <w:pPr>
              <w:jc w:val="center"/>
              <w:rPr>
                <w:rFonts w:ascii="Times New Roman" w:hAnsi="Times New Roman" w:eastAsia="宋体" w:cs="Times New Roman"/>
                <w:color w:val="auto"/>
                <w:kern w:val="0"/>
                <w:szCs w:val="21"/>
              </w:rPr>
            </w:pPr>
          </w:p>
        </w:tc>
        <w:tc>
          <w:tcPr>
            <w:tcW w:w="853" w:type="dxa"/>
            <w:tcBorders>
              <w:top w:val="nil"/>
              <w:left w:val="nil"/>
              <w:bottom w:val="single" w:color="auto" w:sz="4" w:space="0"/>
              <w:right w:val="single" w:color="auto" w:sz="4" w:space="0"/>
            </w:tcBorders>
            <w:shd w:val="clear" w:color="auto" w:fill="auto"/>
            <w:vAlign w:val="center"/>
          </w:tcPr>
          <w:p w14:paraId="58DC4E56">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0.08 </w:t>
            </w:r>
          </w:p>
        </w:tc>
        <w:tc>
          <w:tcPr>
            <w:tcW w:w="923" w:type="dxa"/>
            <w:tcBorders>
              <w:top w:val="nil"/>
              <w:left w:val="nil"/>
              <w:bottom w:val="single" w:color="auto" w:sz="4" w:space="0"/>
              <w:right w:val="single" w:color="auto" w:sz="4" w:space="0"/>
            </w:tcBorders>
            <w:shd w:val="clear" w:color="auto" w:fill="auto"/>
            <w:vAlign w:val="center"/>
          </w:tcPr>
          <w:p w14:paraId="2A1E019B">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0.07 </w:t>
            </w:r>
          </w:p>
        </w:tc>
      </w:tr>
      <w:tr w14:paraId="2C9E7A73">
        <w:tblPrEx>
          <w:tblCellMar>
            <w:top w:w="0" w:type="dxa"/>
            <w:left w:w="108" w:type="dxa"/>
            <w:bottom w:w="0" w:type="dxa"/>
            <w:right w:w="108" w:type="dxa"/>
          </w:tblCellMar>
        </w:tblPrEx>
        <w:trPr>
          <w:trHeight w:val="363" w:hRule="atLeast"/>
        </w:trPr>
        <w:tc>
          <w:tcPr>
            <w:tcW w:w="932" w:type="dxa"/>
            <w:tcBorders>
              <w:top w:val="nil"/>
              <w:left w:val="single" w:color="auto" w:sz="4" w:space="0"/>
              <w:bottom w:val="single" w:color="auto" w:sz="4" w:space="0"/>
              <w:right w:val="single" w:color="auto" w:sz="4" w:space="0"/>
            </w:tcBorders>
            <w:shd w:val="clear" w:color="auto" w:fill="auto"/>
            <w:vAlign w:val="center"/>
          </w:tcPr>
          <w:p w14:paraId="6413D288">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息县</w:t>
            </w:r>
          </w:p>
        </w:tc>
        <w:tc>
          <w:tcPr>
            <w:tcW w:w="793" w:type="dxa"/>
            <w:tcBorders>
              <w:top w:val="nil"/>
              <w:left w:val="nil"/>
              <w:bottom w:val="single" w:color="auto" w:sz="4" w:space="0"/>
              <w:right w:val="single" w:color="auto" w:sz="4" w:space="0"/>
            </w:tcBorders>
            <w:shd w:val="clear" w:color="auto" w:fill="auto"/>
            <w:vAlign w:val="center"/>
          </w:tcPr>
          <w:p w14:paraId="0AACB467">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0.59 </w:t>
            </w:r>
          </w:p>
        </w:tc>
        <w:tc>
          <w:tcPr>
            <w:tcW w:w="995" w:type="dxa"/>
            <w:tcBorders>
              <w:top w:val="nil"/>
              <w:left w:val="nil"/>
              <w:bottom w:val="single" w:color="auto" w:sz="4" w:space="0"/>
              <w:right w:val="single" w:color="auto" w:sz="4" w:space="0"/>
            </w:tcBorders>
            <w:shd w:val="clear" w:color="auto" w:fill="auto"/>
            <w:vAlign w:val="center"/>
          </w:tcPr>
          <w:p w14:paraId="7903D561">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0.52 </w:t>
            </w:r>
          </w:p>
        </w:tc>
        <w:tc>
          <w:tcPr>
            <w:tcW w:w="768" w:type="dxa"/>
            <w:tcBorders>
              <w:top w:val="nil"/>
              <w:left w:val="nil"/>
              <w:bottom w:val="single" w:color="auto" w:sz="4" w:space="0"/>
              <w:right w:val="single" w:color="auto" w:sz="4" w:space="0"/>
            </w:tcBorders>
            <w:shd w:val="clear" w:color="auto" w:fill="auto"/>
            <w:vAlign w:val="center"/>
          </w:tcPr>
          <w:p w14:paraId="1546F71B">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0.07 </w:t>
            </w:r>
          </w:p>
        </w:tc>
        <w:tc>
          <w:tcPr>
            <w:tcW w:w="744" w:type="dxa"/>
            <w:tcBorders>
              <w:top w:val="nil"/>
              <w:left w:val="nil"/>
              <w:bottom w:val="single" w:color="auto" w:sz="4" w:space="0"/>
              <w:right w:val="single" w:color="auto" w:sz="4" w:space="0"/>
            </w:tcBorders>
            <w:shd w:val="clear" w:color="auto" w:fill="auto"/>
            <w:vAlign w:val="center"/>
          </w:tcPr>
          <w:p w14:paraId="06E0A757">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0.18 </w:t>
            </w:r>
          </w:p>
        </w:tc>
        <w:tc>
          <w:tcPr>
            <w:tcW w:w="875" w:type="dxa"/>
            <w:tcBorders>
              <w:top w:val="nil"/>
              <w:left w:val="nil"/>
              <w:bottom w:val="single" w:color="auto" w:sz="4" w:space="0"/>
              <w:right w:val="single" w:color="auto" w:sz="4" w:space="0"/>
            </w:tcBorders>
            <w:shd w:val="clear" w:color="auto" w:fill="auto"/>
            <w:vAlign w:val="center"/>
          </w:tcPr>
          <w:p w14:paraId="74D01FE4">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0.27 </w:t>
            </w:r>
          </w:p>
        </w:tc>
        <w:tc>
          <w:tcPr>
            <w:tcW w:w="732" w:type="dxa"/>
            <w:tcBorders>
              <w:top w:val="nil"/>
              <w:left w:val="nil"/>
              <w:bottom w:val="single" w:color="auto" w:sz="4" w:space="0"/>
              <w:right w:val="single" w:color="auto" w:sz="4" w:space="0"/>
            </w:tcBorders>
            <w:shd w:val="clear" w:color="auto" w:fill="auto"/>
            <w:vAlign w:val="center"/>
          </w:tcPr>
          <w:p w14:paraId="4F0F1EB5">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0.07 </w:t>
            </w:r>
          </w:p>
        </w:tc>
        <w:tc>
          <w:tcPr>
            <w:tcW w:w="913" w:type="dxa"/>
            <w:tcBorders>
              <w:top w:val="nil"/>
              <w:left w:val="nil"/>
              <w:bottom w:val="single" w:color="auto" w:sz="4" w:space="0"/>
              <w:right w:val="single" w:color="auto" w:sz="4" w:space="0"/>
            </w:tcBorders>
            <w:shd w:val="clear" w:color="auto" w:fill="auto"/>
            <w:vAlign w:val="center"/>
          </w:tcPr>
          <w:p w14:paraId="4C60CA1B">
            <w:pPr>
              <w:jc w:val="center"/>
              <w:rPr>
                <w:rFonts w:ascii="Times New Roman" w:hAnsi="Times New Roman" w:eastAsia="宋体" w:cs="Times New Roman"/>
                <w:color w:val="auto"/>
                <w:kern w:val="0"/>
                <w:szCs w:val="21"/>
              </w:rPr>
            </w:pPr>
          </w:p>
        </w:tc>
        <w:tc>
          <w:tcPr>
            <w:tcW w:w="853" w:type="dxa"/>
            <w:tcBorders>
              <w:top w:val="nil"/>
              <w:left w:val="nil"/>
              <w:bottom w:val="single" w:color="auto" w:sz="4" w:space="0"/>
              <w:right w:val="single" w:color="auto" w:sz="4" w:space="0"/>
            </w:tcBorders>
            <w:shd w:val="clear" w:color="auto" w:fill="auto"/>
            <w:vAlign w:val="center"/>
          </w:tcPr>
          <w:p w14:paraId="70A582B5">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0.03 </w:t>
            </w:r>
          </w:p>
        </w:tc>
        <w:tc>
          <w:tcPr>
            <w:tcW w:w="923" w:type="dxa"/>
            <w:tcBorders>
              <w:top w:val="nil"/>
              <w:left w:val="nil"/>
              <w:bottom w:val="single" w:color="auto" w:sz="4" w:space="0"/>
              <w:right w:val="single" w:color="auto" w:sz="4" w:space="0"/>
            </w:tcBorders>
            <w:shd w:val="clear" w:color="auto" w:fill="auto"/>
            <w:vAlign w:val="center"/>
          </w:tcPr>
          <w:p w14:paraId="7888DDC5">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0.04 </w:t>
            </w:r>
          </w:p>
        </w:tc>
      </w:tr>
      <w:tr w14:paraId="5B0D3278">
        <w:tblPrEx>
          <w:tblCellMar>
            <w:top w:w="0" w:type="dxa"/>
            <w:left w:w="108" w:type="dxa"/>
            <w:bottom w:w="0" w:type="dxa"/>
            <w:right w:w="108" w:type="dxa"/>
          </w:tblCellMar>
        </w:tblPrEx>
        <w:trPr>
          <w:trHeight w:val="363" w:hRule="atLeast"/>
        </w:trPr>
        <w:tc>
          <w:tcPr>
            <w:tcW w:w="932" w:type="dxa"/>
            <w:tcBorders>
              <w:top w:val="nil"/>
              <w:left w:val="single" w:color="auto" w:sz="4" w:space="0"/>
              <w:bottom w:val="single" w:color="auto" w:sz="4" w:space="0"/>
              <w:right w:val="single" w:color="auto" w:sz="4" w:space="0"/>
            </w:tcBorders>
            <w:shd w:val="clear" w:color="auto" w:fill="auto"/>
            <w:vAlign w:val="center"/>
          </w:tcPr>
          <w:p w14:paraId="2A80303C">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淮滨县</w:t>
            </w:r>
          </w:p>
        </w:tc>
        <w:tc>
          <w:tcPr>
            <w:tcW w:w="793" w:type="dxa"/>
            <w:tcBorders>
              <w:top w:val="nil"/>
              <w:left w:val="nil"/>
              <w:bottom w:val="single" w:color="auto" w:sz="4" w:space="0"/>
              <w:right w:val="single" w:color="auto" w:sz="4" w:space="0"/>
            </w:tcBorders>
            <w:shd w:val="clear" w:color="auto" w:fill="auto"/>
            <w:vAlign w:val="center"/>
          </w:tcPr>
          <w:p w14:paraId="16868879">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0.31 </w:t>
            </w:r>
          </w:p>
        </w:tc>
        <w:tc>
          <w:tcPr>
            <w:tcW w:w="995" w:type="dxa"/>
            <w:tcBorders>
              <w:top w:val="nil"/>
              <w:left w:val="nil"/>
              <w:bottom w:val="single" w:color="auto" w:sz="4" w:space="0"/>
              <w:right w:val="single" w:color="auto" w:sz="4" w:space="0"/>
            </w:tcBorders>
            <w:shd w:val="clear" w:color="auto" w:fill="auto"/>
            <w:vAlign w:val="center"/>
          </w:tcPr>
          <w:p w14:paraId="4FE2C207">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0.21 </w:t>
            </w:r>
          </w:p>
        </w:tc>
        <w:tc>
          <w:tcPr>
            <w:tcW w:w="768" w:type="dxa"/>
            <w:tcBorders>
              <w:top w:val="nil"/>
              <w:left w:val="nil"/>
              <w:bottom w:val="single" w:color="auto" w:sz="4" w:space="0"/>
              <w:right w:val="single" w:color="auto" w:sz="4" w:space="0"/>
            </w:tcBorders>
            <w:shd w:val="clear" w:color="auto" w:fill="auto"/>
            <w:vAlign w:val="center"/>
          </w:tcPr>
          <w:p w14:paraId="2F620818">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0.10 </w:t>
            </w:r>
          </w:p>
        </w:tc>
        <w:tc>
          <w:tcPr>
            <w:tcW w:w="744" w:type="dxa"/>
            <w:tcBorders>
              <w:top w:val="nil"/>
              <w:left w:val="nil"/>
              <w:bottom w:val="single" w:color="auto" w:sz="4" w:space="0"/>
              <w:right w:val="single" w:color="auto" w:sz="4" w:space="0"/>
            </w:tcBorders>
            <w:shd w:val="clear" w:color="auto" w:fill="auto"/>
            <w:vAlign w:val="center"/>
          </w:tcPr>
          <w:p w14:paraId="4A903AF8">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0.05 </w:t>
            </w:r>
          </w:p>
        </w:tc>
        <w:tc>
          <w:tcPr>
            <w:tcW w:w="875" w:type="dxa"/>
            <w:tcBorders>
              <w:top w:val="nil"/>
              <w:left w:val="nil"/>
              <w:bottom w:val="single" w:color="auto" w:sz="4" w:space="0"/>
              <w:right w:val="single" w:color="auto" w:sz="4" w:space="0"/>
            </w:tcBorders>
            <w:shd w:val="clear" w:color="auto" w:fill="auto"/>
            <w:vAlign w:val="center"/>
          </w:tcPr>
          <w:p w14:paraId="21135DC6">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0.06 </w:t>
            </w:r>
          </w:p>
        </w:tc>
        <w:tc>
          <w:tcPr>
            <w:tcW w:w="732" w:type="dxa"/>
            <w:tcBorders>
              <w:top w:val="nil"/>
              <w:left w:val="nil"/>
              <w:bottom w:val="single" w:color="auto" w:sz="4" w:space="0"/>
              <w:right w:val="single" w:color="auto" w:sz="4" w:space="0"/>
            </w:tcBorders>
            <w:shd w:val="clear" w:color="auto" w:fill="auto"/>
            <w:vAlign w:val="center"/>
          </w:tcPr>
          <w:p w14:paraId="5F40832A">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0.10 </w:t>
            </w:r>
          </w:p>
        </w:tc>
        <w:tc>
          <w:tcPr>
            <w:tcW w:w="913" w:type="dxa"/>
            <w:tcBorders>
              <w:top w:val="nil"/>
              <w:left w:val="nil"/>
              <w:bottom w:val="single" w:color="auto" w:sz="4" w:space="0"/>
              <w:right w:val="single" w:color="auto" w:sz="4" w:space="0"/>
            </w:tcBorders>
            <w:shd w:val="clear" w:color="auto" w:fill="auto"/>
            <w:vAlign w:val="center"/>
          </w:tcPr>
          <w:p w14:paraId="50125054">
            <w:pPr>
              <w:jc w:val="center"/>
              <w:rPr>
                <w:rFonts w:ascii="Times New Roman" w:hAnsi="Times New Roman" w:eastAsia="宋体" w:cs="Times New Roman"/>
                <w:color w:val="auto"/>
                <w:kern w:val="0"/>
                <w:szCs w:val="21"/>
              </w:rPr>
            </w:pPr>
          </w:p>
        </w:tc>
        <w:tc>
          <w:tcPr>
            <w:tcW w:w="853" w:type="dxa"/>
            <w:tcBorders>
              <w:top w:val="nil"/>
              <w:left w:val="nil"/>
              <w:bottom w:val="single" w:color="auto" w:sz="4" w:space="0"/>
              <w:right w:val="single" w:color="auto" w:sz="4" w:space="0"/>
            </w:tcBorders>
            <w:shd w:val="clear" w:color="auto" w:fill="auto"/>
            <w:vAlign w:val="center"/>
          </w:tcPr>
          <w:p w14:paraId="5320FFD2">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0.04 </w:t>
            </w:r>
          </w:p>
        </w:tc>
        <w:tc>
          <w:tcPr>
            <w:tcW w:w="923" w:type="dxa"/>
            <w:tcBorders>
              <w:top w:val="nil"/>
              <w:left w:val="nil"/>
              <w:bottom w:val="single" w:color="auto" w:sz="4" w:space="0"/>
              <w:right w:val="single" w:color="auto" w:sz="4" w:space="0"/>
            </w:tcBorders>
            <w:shd w:val="clear" w:color="auto" w:fill="auto"/>
            <w:vAlign w:val="center"/>
          </w:tcPr>
          <w:p w14:paraId="3C9F6D8C">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0.06 </w:t>
            </w:r>
          </w:p>
        </w:tc>
      </w:tr>
      <w:tr w14:paraId="3DA9AB64">
        <w:tblPrEx>
          <w:tblCellMar>
            <w:top w:w="0" w:type="dxa"/>
            <w:left w:w="108" w:type="dxa"/>
            <w:bottom w:w="0" w:type="dxa"/>
            <w:right w:w="108" w:type="dxa"/>
          </w:tblCellMar>
        </w:tblPrEx>
        <w:trPr>
          <w:trHeight w:val="363" w:hRule="atLeast"/>
        </w:trPr>
        <w:tc>
          <w:tcPr>
            <w:tcW w:w="932" w:type="dxa"/>
            <w:tcBorders>
              <w:top w:val="nil"/>
              <w:left w:val="single" w:color="auto" w:sz="4" w:space="0"/>
              <w:bottom w:val="single" w:color="auto" w:sz="4" w:space="0"/>
              <w:right w:val="single" w:color="auto" w:sz="4" w:space="0"/>
            </w:tcBorders>
            <w:shd w:val="clear" w:color="auto" w:fill="auto"/>
            <w:vAlign w:val="center"/>
          </w:tcPr>
          <w:p w14:paraId="58B82137">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固始县</w:t>
            </w:r>
          </w:p>
        </w:tc>
        <w:tc>
          <w:tcPr>
            <w:tcW w:w="793" w:type="dxa"/>
            <w:tcBorders>
              <w:top w:val="nil"/>
              <w:left w:val="nil"/>
              <w:bottom w:val="single" w:color="auto" w:sz="4" w:space="0"/>
              <w:right w:val="single" w:color="auto" w:sz="4" w:space="0"/>
            </w:tcBorders>
            <w:shd w:val="clear" w:color="auto" w:fill="auto"/>
            <w:vAlign w:val="center"/>
          </w:tcPr>
          <w:p w14:paraId="10D2D1D9">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0.38 </w:t>
            </w:r>
          </w:p>
        </w:tc>
        <w:tc>
          <w:tcPr>
            <w:tcW w:w="995" w:type="dxa"/>
            <w:tcBorders>
              <w:top w:val="nil"/>
              <w:left w:val="nil"/>
              <w:bottom w:val="single" w:color="auto" w:sz="4" w:space="0"/>
              <w:right w:val="single" w:color="auto" w:sz="4" w:space="0"/>
            </w:tcBorders>
            <w:shd w:val="clear" w:color="auto" w:fill="auto"/>
            <w:vAlign w:val="center"/>
          </w:tcPr>
          <w:p w14:paraId="331F7E33">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0.23 </w:t>
            </w:r>
          </w:p>
        </w:tc>
        <w:tc>
          <w:tcPr>
            <w:tcW w:w="768" w:type="dxa"/>
            <w:tcBorders>
              <w:top w:val="nil"/>
              <w:left w:val="nil"/>
              <w:bottom w:val="single" w:color="auto" w:sz="4" w:space="0"/>
              <w:right w:val="single" w:color="auto" w:sz="4" w:space="0"/>
            </w:tcBorders>
            <w:shd w:val="clear" w:color="auto" w:fill="auto"/>
            <w:vAlign w:val="center"/>
          </w:tcPr>
          <w:p w14:paraId="0D4A443E">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0.10 </w:t>
            </w:r>
          </w:p>
        </w:tc>
        <w:tc>
          <w:tcPr>
            <w:tcW w:w="744" w:type="dxa"/>
            <w:tcBorders>
              <w:top w:val="nil"/>
              <w:left w:val="nil"/>
              <w:bottom w:val="single" w:color="auto" w:sz="4" w:space="0"/>
              <w:right w:val="single" w:color="auto" w:sz="4" w:space="0"/>
            </w:tcBorders>
            <w:shd w:val="clear" w:color="auto" w:fill="auto"/>
            <w:vAlign w:val="center"/>
          </w:tcPr>
          <w:p w14:paraId="1E73FAFF">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0.10 </w:t>
            </w:r>
          </w:p>
        </w:tc>
        <w:tc>
          <w:tcPr>
            <w:tcW w:w="875" w:type="dxa"/>
            <w:tcBorders>
              <w:top w:val="nil"/>
              <w:left w:val="nil"/>
              <w:bottom w:val="single" w:color="auto" w:sz="4" w:space="0"/>
              <w:right w:val="single" w:color="auto" w:sz="4" w:space="0"/>
            </w:tcBorders>
            <w:shd w:val="clear" w:color="auto" w:fill="auto"/>
            <w:vAlign w:val="center"/>
          </w:tcPr>
          <w:p w14:paraId="24956135">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0.03 </w:t>
            </w:r>
          </w:p>
        </w:tc>
        <w:tc>
          <w:tcPr>
            <w:tcW w:w="732" w:type="dxa"/>
            <w:tcBorders>
              <w:top w:val="nil"/>
              <w:left w:val="nil"/>
              <w:bottom w:val="single" w:color="auto" w:sz="4" w:space="0"/>
              <w:right w:val="single" w:color="auto" w:sz="4" w:space="0"/>
            </w:tcBorders>
            <w:shd w:val="clear" w:color="auto" w:fill="auto"/>
            <w:vAlign w:val="center"/>
          </w:tcPr>
          <w:p w14:paraId="5358C389">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0.15 </w:t>
            </w:r>
          </w:p>
        </w:tc>
        <w:tc>
          <w:tcPr>
            <w:tcW w:w="913" w:type="dxa"/>
            <w:tcBorders>
              <w:top w:val="nil"/>
              <w:left w:val="nil"/>
              <w:bottom w:val="single" w:color="auto" w:sz="4" w:space="0"/>
              <w:right w:val="single" w:color="auto" w:sz="4" w:space="0"/>
            </w:tcBorders>
            <w:shd w:val="clear" w:color="auto" w:fill="auto"/>
            <w:vAlign w:val="center"/>
          </w:tcPr>
          <w:p w14:paraId="075DE15C">
            <w:pPr>
              <w:jc w:val="center"/>
              <w:rPr>
                <w:rFonts w:ascii="Times New Roman" w:hAnsi="Times New Roman" w:eastAsia="宋体" w:cs="Times New Roman"/>
                <w:color w:val="auto"/>
                <w:kern w:val="0"/>
                <w:szCs w:val="21"/>
              </w:rPr>
            </w:pPr>
          </w:p>
        </w:tc>
        <w:tc>
          <w:tcPr>
            <w:tcW w:w="853" w:type="dxa"/>
            <w:tcBorders>
              <w:top w:val="nil"/>
              <w:left w:val="nil"/>
              <w:bottom w:val="single" w:color="auto" w:sz="4" w:space="0"/>
              <w:right w:val="single" w:color="auto" w:sz="4" w:space="0"/>
            </w:tcBorders>
            <w:shd w:val="clear" w:color="auto" w:fill="auto"/>
            <w:vAlign w:val="center"/>
          </w:tcPr>
          <w:p w14:paraId="3839C181">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0.11 </w:t>
            </w:r>
          </w:p>
        </w:tc>
        <w:tc>
          <w:tcPr>
            <w:tcW w:w="923" w:type="dxa"/>
            <w:tcBorders>
              <w:top w:val="nil"/>
              <w:left w:val="nil"/>
              <w:bottom w:val="single" w:color="auto" w:sz="4" w:space="0"/>
              <w:right w:val="single" w:color="auto" w:sz="4" w:space="0"/>
            </w:tcBorders>
            <w:shd w:val="clear" w:color="auto" w:fill="auto"/>
            <w:vAlign w:val="center"/>
          </w:tcPr>
          <w:p w14:paraId="6BA5A712">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0.04 </w:t>
            </w:r>
          </w:p>
        </w:tc>
      </w:tr>
    </w:tbl>
    <w:p w14:paraId="0ABB329B">
      <w:pPr>
        <w:pStyle w:val="20"/>
        <w:ind w:firstLine="210"/>
        <w:rPr>
          <w:rFonts w:cs="Times New Roman"/>
          <w:color w:val="auto"/>
        </w:rPr>
      </w:pPr>
    </w:p>
    <w:p w14:paraId="43AA71C5">
      <w:pPr>
        <w:widowControl/>
        <w:ind w:firstLine="520" w:firstLineChars="200"/>
        <w:jc w:val="left"/>
        <w:rPr>
          <w:rFonts w:ascii="Times New Roman" w:hAnsi="Times New Roman" w:eastAsia="宋体" w:cs="Times New Roman"/>
          <w:color w:val="auto"/>
          <w:kern w:val="0"/>
          <w:sz w:val="26"/>
          <w:szCs w:val="26"/>
        </w:rPr>
      </w:pPr>
      <w:r>
        <w:rPr>
          <w:rFonts w:ascii="Times New Roman" w:hAnsi="Times New Roman" w:eastAsia="宋体" w:cs="Times New Roman"/>
          <w:b/>
          <w:color w:val="auto"/>
          <w:kern w:val="0"/>
          <w:sz w:val="26"/>
          <w:szCs w:val="26"/>
        </w:rPr>
        <w:t>推进森林城市建设。</w:t>
      </w:r>
      <w:r>
        <w:rPr>
          <w:rFonts w:ascii="Times New Roman" w:hAnsi="Times New Roman" w:eastAsia="宋体" w:cs="Times New Roman"/>
          <w:color w:val="auto"/>
          <w:kern w:val="0"/>
          <w:sz w:val="26"/>
          <w:szCs w:val="26"/>
        </w:rPr>
        <w:t>着力推进森林进城，发展屋顶绿化、立体绿化，将森林科学合理地融入城市空间，使城市适宜绿化的地方都绿起来。在城市周边、重要区段的河流及支流水系等区域实施绿化美化，营造生态防护林，筑牢森林环城屏障。至2025年，新县建成国家森林城市，息县、固始建成省级森林城市；启动商城县、光山县国家森林城市建设以及罗山县、潢川县和淮滨县省级森林城市建设。</w:t>
      </w:r>
    </w:p>
    <w:p w14:paraId="06681657">
      <w:pPr>
        <w:widowControl/>
        <w:ind w:firstLine="520" w:firstLineChars="200"/>
        <w:jc w:val="left"/>
        <w:rPr>
          <w:rFonts w:ascii="Times New Roman" w:hAnsi="Times New Roman" w:eastAsia="宋体" w:cs="Times New Roman"/>
          <w:color w:val="auto"/>
          <w:kern w:val="0"/>
          <w:sz w:val="26"/>
          <w:szCs w:val="26"/>
        </w:rPr>
      </w:pPr>
      <w:r>
        <w:rPr>
          <w:rFonts w:ascii="Times New Roman" w:hAnsi="Times New Roman" w:eastAsia="宋体" w:cs="Times New Roman"/>
          <w:b/>
          <w:color w:val="auto"/>
          <w:kern w:val="0"/>
          <w:sz w:val="26"/>
          <w:szCs w:val="26"/>
        </w:rPr>
        <w:t>加强乡村绿化美化。</w:t>
      </w:r>
      <w:r>
        <w:rPr>
          <w:rFonts w:ascii="Times New Roman" w:hAnsi="Times New Roman" w:eastAsia="宋体" w:cs="Times New Roman"/>
          <w:color w:val="auto"/>
          <w:kern w:val="0"/>
          <w:sz w:val="26"/>
          <w:szCs w:val="26"/>
        </w:rPr>
        <w:t>结合农村人居环境整治，围绕“村旁、水旁、路旁、宅旁”和“废弃地、边角地、空闲地、拆违地”及村庄主次干道、活动广场等公共空间，因地制宜建设小花园、小菜园、小果园。注重古村落、古民居、古建筑和古树名木等人文历史遗迹的保护和传承，因地制宜打造“一村一景”“一村一品”“一村一韵”多元化特色乡村。至2025年，规划完成乡村绿化美化面积4.71万亩，其中新造3.44万亩，完善提升1.27万亩；新建森林乡村109个，详见表5。</w:t>
      </w:r>
    </w:p>
    <w:p w14:paraId="6CA7D80C">
      <w:pPr>
        <w:pStyle w:val="20"/>
        <w:ind w:firstLine="0" w:firstLineChars="0"/>
        <w:jc w:val="center"/>
        <w:rPr>
          <w:rFonts w:cs="Times New Roman"/>
          <w:color w:val="auto"/>
          <w:sz w:val="24"/>
          <w:szCs w:val="24"/>
        </w:rPr>
      </w:pPr>
      <w:r>
        <w:rPr>
          <w:rFonts w:cs="Times New Roman"/>
          <w:color w:val="auto"/>
          <w:sz w:val="24"/>
          <w:szCs w:val="24"/>
        </w:rPr>
        <w:t>表5  全市乡村绿化美化建设任务</w:t>
      </w:r>
    </w:p>
    <w:p w14:paraId="320B3359">
      <w:pPr>
        <w:rPr>
          <w:rFonts w:ascii="Times New Roman" w:hAnsi="Times New Roman" w:cs="Times New Roman"/>
          <w:color w:val="auto"/>
        </w:rPr>
      </w:pPr>
      <w:r>
        <w:rPr>
          <w:rFonts w:ascii="Times New Roman" w:hAnsi="Times New Roman" w:cs="Times New Roman"/>
          <w:color w:val="auto"/>
        </w:rPr>
        <w:t xml:space="preserve">                                                                   单位：万亩</w:t>
      </w:r>
    </w:p>
    <w:tbl>
      <w:tblPr>
        <w:tblStyle w:val="16"/>
        <w:tblW w:w="8800" w:type="dxa"/>
        <w:tblInd w:w="91" w:type="dxa"/>
        <w:tblLayout w:type="fixed"/>
        <w:tblCellMar>
          <w:top w:w="0" w:type="dxa"/>
          <w:left w:w="108" w:type="dxa"/>
          <w:bottom w:w="0" w:type="dxa"/>
          <w:right w:w="108" w:type="dxa"/>
        </w:tblCellMar>
      </w:tblPr>
      <w:tblGrid>
        <w:gridCol w:w="1001"/>
        <w:gridCol w:w="919"/>
        <w:gridCol w:w="860"/>
        <w:gridCol w:w="860"/>
        <w:gridCol w:w="860"/>
        <w:gridCol w:w="860"/>
        <w:gridCol w:w="860"/>
        <w:gridCol w:w="860"/>
        <w:gridCol w:w="860"/>
        <w:gridCol w:w="860"/>
      </w:tblGrid>
      <w:tr w14:paraId="4385D0BF">
        <w:tblPrEx>
          <w:tblCellMar>
            <w:top w:w="0" w:type="dxa"/>
            <w:left w:w="108" w:type="dxa"/>
            <w:bottom w:w="0" w:type="dxa"/>
            <w:right w:w="108" w:type="dxa"/>
          </w:tblCellMar>
        </w:tblPrEx>
        <w:trPr>
          <w:trHeight w:val="383" w:hRule="atLeast"/>
          <w:tblHeader/>
        </w:trPr>
        <w:tc>
          <w:tcPr>
            <w:tcW w:w="100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AF95E8E">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县（区）</w:t>
            </w:r>
          </w:p>
        </w:tc>
        <w:tc>
          <w:tcPr>
            <w:tcW w:w="9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EE0DC2B">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合计</w:t>
            </w:r>
          </w:p>
        </w:tc>
        <w:tc>
          <w:tcPr>
            <w:tcW w:w="3440" w:type="dxa"/>
            <w:gridSpan w:val="4"/>
            <w:tcBorders>
              <w:top w:val="single" w:color="auto" w:sz="4" w:space="0"/>
              <w:left w:val="nil"/>
              <w:bottom w:val="single" w:color="auto" w:sz="4" w:space="0"/>
              <w:right w:val="single" w:color="auto" w:sz="4" w:space="0"/>
            </w:tcBorders>
            <w:shd w:val="clear" w:color="auto" w:fill="auto"/>
            <w:vAlign w:val="center"/>
          </w:tcPr>
          <w:p w14:paraId="4C84D418">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新造</w:t>
            </w:r>
          </w:p>
        </w:tc>
        <w:tc>
          <w:tcPr>
            <w:tcW w:w="3440" w:type="dxa"/>
            <w:gridSpan w:val="4"/>
            <w:tcBorders>
              <w:top w:val="single" w:color="auto" w:sz="4" w:space="0"/>
              <w:left w:val="nil"/>
              <w:bottom w:val="single" w:color="auto" w:sz="4" w:space="0"/>
              <w:right w:val="single" w:color="auto" w:sz="4" w:space="0"/>
            </w:tcBorders>
            <w:shd w:val="clear" w:color="auto" w:fill="auto"/>
            <w:vAlign w:val="center"/>
          </w:tcPr>
          <w:p w14:paraId="0F8C5DF0">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完善提升</w:t>
            </w:r>
          </w:p>
        </w:tc>
      </w:tr>
      <w:tr w14:paraId="5314EDA9">
        <w:tblPrEx>
          <w:tblCellMar>
            <w:top w:w="0" w:type="dxa"/>
            <w:left w:w="108" w:type="dxa"/>
            <w:bottom w:w="0" w:type="dxa"/>
            <w:right w:w="108" w:type="dxa"/>
          </w:tblCellMar>
        </w:tblPrEx>
        <w:trPr>
          <w:trHeight w:val="363" w:hRule="atLeast"/>
          <w:tblHeader/>
        </w:trPr>
        <w:tc>
          <w:tcPr>
            <w:tcW w:w="1001" w:type="dxa"/>
            <w:vMerge w:val="continue"/>
            <w:tcBorders>
              <w:top w:val="single" w:color="auto" w:sz="4" w:space="0"/>
              <w:left w:val="single" w:color="auto" w:sz="4" w:space="0"/>
              <w:bottom w:val="single" w:color="auto" w:sz="4" w:space="0"/>
              <w:right w:val="single" w:color="auto" w:sz="4" w:space="0"/>
            </w:tcBorders>
            <w:vAlign w:val="center"/>
          </w:tcPr>
          <w:p w14:paraId="26683C33">
            <w:pPr>
              <w:widowControl/>
              <w:jc w:val="left"/>
              <w:rPr>
                <w:rFonts w:ascii="Times New Roman" w:hAnsi="Times New Roman" w:eastAsia="宋体" w:cs="Times New Roman"/>
                <w:color w:val="auto"/>
                <w:kern w:val="0"/>
                <w:szCs w:val="21"/>
              </w:rPr>
            </w:pPr>
          </w:p>
        </w:tc>
        <w:tc>
          <w:tcPr>
            <w:tcW w:w="919" w:type="dxa"/>
            <w:vMerge w:val="continue"/>
            <w:tcBorders>
              <w:top w:val="single" w:color="auto" w:sz="4" w:space="0"/>
              <w:left w:val="single" w:color="auto" w:sz="4" w:space="0"/>
              <w:bottom w:val="single" w:color="auto" w:sz="4" w:space="0"/>
              <w:right w:val="single" w:color="auto" w:sz="4" w:space="0"/>
            </w:tcBorders>
            <w:vAlign w:val="center"/>
          </w:tcPr>
          <w:p w14:paraId="26584618">
            <w:pPr>
              <w:widowControl/>
              <w:jc w:val="left"/>
              <w:rPr>
                <w:rFonts w:ascii="Times New Roman" w:hAnsi="Times New Roman" w:eastAsia="宋体" w:cs="Times New Roman"/>
                <w:color w:val="auto"/>
                <w:kern w:val="0"/>
                <w:szCs w:val="21"/>
              </w:rPr>
            </w:pPr>
          </w:p>
        </w:tc>
        <w:tc>
          <w:tcPr>
            <w:tcW w:w="860" w:type="dxa"/>
            <w:tcBorders>
              <w:top w:val="nil"/>
              <w:left w:val="nil"/>
              <w:bottom w:val="single" w:color="auto" w:sz="4" w:space="0"/>
              <w:right w:val="single" w:color="auto" w:sz="4" w:space="0"/>
            </w:tcBorders>
            <w:shd w:val="clear" w:color="auto" w:fill="auto"/>
            <w:vAlign w:val="center"/>
          </w:tcPr>
          <w:p w14:paraId="3C781EA0">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计</w:t>
            </w:r>
          </w:p>
        </w:tc>
        <w:tc>
          <w:tcPr>
            <w:tcW w:w="860" w:type="dxa"/>
            <w:tcBorders>
              <w:top w:val="nil"/>
              <w:left w:val="nil"/>
              <w:bottom w:val="single" w:color="auto" w:sz="4" w:space="0"/>
              <w:right w:val="single" w:color="auto" w:sz="4" w:space="0"/>
            </w:tcBorders>
            <w:shd w:val="clear" w:color="auto" w:fill="auto"/>
            <w:vAlign w:val="center"/>
          </w:tcPr>
          <w:p w14:paraId="7C6B0E93">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2023</w:t>
            </w:r>
          </w:p>
        </w:tc>
        <w:tc>
          <w:tcPr>
            <w:tcW w:w="860" w:type="dxa"/>
            <w:tcBorders>
              <w:top w:val="nil"/>
              <w:left w:val="nil"/>
              <w:bottom w:val="single" w:color="auto" w:sz="4" w:space="0"/>
              <w:right w:val="single" w:color="auto" w:sz="4" w:space="0"/>
            </w:tcBorders>
            <w:shd w:val="clear" w:color="auto" w:fill="auto"/>
            <w:vAlign w:val="center"/>
          </w:tcPr>
          <w:p w14:paraId="64EB9D6E">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2024</w:t>
            </w:r>
          </w:p>
        </w:tc>
        <w:tc>
          <w:tcPr>
            <w:tcW w:w="860" w:type="dxa"/>
            <w:tcBorders>
              <w:top w:val="nil"/>
              <w:left w:val="nil"/>
              <w:bottom w:val="single" w:color="auto" w:sz="4" w:space="0"/>
              <w:right w:val="single" w:color="auto" w:sz="4" w:space="0"/>
            </w:tcBorders>
            <w:shd w:val="clear" w:color="auto" w:fill="auto"/>
            <w:vAlign w:val="center"/>
          </w:tcPr>
          <w:p w14:paraId="44935BE8">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2025</w:t>
            </w:r>
          </w:p>
        </w:tc>
        <w:tc>
          <w:tcPr>
            <w:tcW w:w="860" w:type="dxa"/>
            <w:tcBorders>
              <w:top w:val="nil"/>
              <w:left w:val="nil"/>
              <w:bottom w:val="single" w:color="auto" w:sz="4" w:space="0"/>
              <w:right w:val="single" w:color="auto" w:sz="4" w:space="0"/>
            </w:tcBorders>
            <w:shd w:val="clear" w:color="auto" w:fill="auto"/>
            <w:vAlign w:val="center"/>
          </w:tcPr>
          <w:p w14:paraId="2CA4BC8D">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计</w:t>
            </w:r>
          </w:p>
        </w:tc>
        <w:tc>
          <w:tcPr>
            <w:tcW w:w="860" w:type="dxa"/>
            <w:tcBorders>
              <w:top w:val="nil"/>
              <w:left w:val="nil"/>
              <w:bottom w:val="single" w:color="auto" w:sz="4" w:space="0"/>
              <w:right w:val="single" w:color="auto" w:sz="4" w:space="0"/>
            </w:tcBorders>
            <w:shd w:val="clear" w:color="auto" w:fill="auto"/>
            <w:vAlign w:val="center"/>
          </w:tcPr>
          <w:p w14:paraId="26DF2E14">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2023</w:t>
            </w:r>
          </w:p>
        </w:tc>
        <w:tc>
          <w:tcPr>
            <w:tcW w:w="860" w:type="dxa"/>
            <w:tcBorders>
              <w:top w:val="nil"/>
              <w:left w:val="nil"/>
              <w:bottom w:val="single" w:color="auto" w:sz="4" w:space="0"/>
              <w:right w:val="single" w:color="auto" w:sz="4" w:space="0"/>
            </w:tcBorders>
            <w:shd w:val="clear" w:color="auto" w:fill="auto"/>
            <w:vAlign w:val="center"/>
          </w:tcPr>
          <w:p w14:paraId="68E442B0">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2024</w:t>
            </w:r>
          </w:p>
        </w:tc>
        <w:tc>
          <w:tcPr>
            <w:tcW w:w="860" w:type="dxa"/>
            <w:tcBorders>
              <w:top w:val="nil"/>
              <w:left w:val="nil"/>
              <w:bottom w:val="single" w:color="auto" w:sz="4" w:space="0"/>
              <w:right w:val="single" w:color="auto" w:sz="4" w:space="0"/>
            </w:tcBorders>
            <w:shd w:val="clear" w:color="auto" w:fill="auto"/>
            <w:vAlign w:val="center"/>
          </w:tcPr>
          <w:p w14:paraId="5BC5C5BE">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2025</w:t>
            </w:r>
          </w:p>
        </w:tc>
      </w:tr>
      <w:tr w14:paraId="35B9BCD9">
        <w:tblPrEx>
          <w:tblCellMar>
            <w:top w:w="0" w:type="dxa"/>
            <w:left w:w="108" w:type="dxa"/>
            <w:bottom w:w="0" w:type="dxa"/>
            <w:right w:w="108" w:type="dxa"/>
          </w:tblCellMar>
        </w:tblPrEx>
        <w:trPr>
          <w:trHeight w:val="363" w:hRule="atLeast"/>
        </w:trPr>
        <w:tc>
          <w:tcPr>
            <w:tcW w:w="1001" w:type="dxa"/>
            <w:tcBorders>
              <w:top w:val="nil"/>
              <w:left w:val="single" w:color="auto" w:sz="4" w:space="0"/>
              <w:bottom w:val="single" w:color="auto" w:sz="4" w:space="0"/>
              <w:right w:val="single" w:color="auto" w:sz="4" w:space="0"/>
            </w:tcBorders>
            <w:shd w:val="clear" w:color="auto" w:fill="auto"/>
            <w:vAlign w:val="center"/>
          </w:tcPr>
          <w:p w14:paraId="28868612">
            <w:pPr>
              <w:widowControl/>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信阳市</w:t>
            </w:r>
          </w:p>
        </w:tc>
        <w:tc>
          <w:tcPr>
            <w:tcW w:w="919" w:type="dxa"/>
            <w:tcBorders>
              <w:top w:val="nil"/>
              <w:left w:val="nil"/>
              <w:bottom w:val="single" w:color="auto" w:sz="4" w:space="0"/>
              <w:right w:val="single" w:color="auto" w:sz="4" w:space="0"/>
            </w:tcBorders>
            <w:shd w:val="clear" w:color="auto" w:fill="auto"/>
            <w:vAlign w:val="center"/>
          </w:tcPr>
          <w:p w14:paraId="4B2E7549">
            <w:pPr>
              <w:widowControl/>
              <w:jc w:val="center"/>
              <w:textAlignment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 w:val="22"/>
                <w:lang w:bidi="ar"/>
              </w:rPr>
              <w:t xml:space="preserve">4.71 </w:t>
            </w:r>
          </w:p>
        </w:tc>
        <w:tc>
          <w:tcPr>
            <w:tcW w:w="860" w:type="dxa"/>
            <w:tcBorders>
              <w:top w:val="nil"/>
              <w:left w:val="nil"/>
              <w:bottom w:val="single" w:color="auto" w:sz="4" w:space="0"/>
              <w:right w:val="single" w:color="auto" w:sz="4" w:space="0"/>
            </w:tcBorders>
            <w:shd w:val="clear" w:color="auto" w:fill="auto"/>
            <w:vAlign w:val="center"/>
          </w:tcPr>
          <w:p w14:paraId="7C0444AD">
            <w:pPr>
              <w:widowControl/>
              <w:jc w:val="center"/>
              <w:textAlignment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 w:val="22"/>
                <w:lang w:bidi="ar"/>
              </w:rPr>
              <w:t xml:space="preserve">3.44 </w:t>
            </w:r>
          </w:p>
        </w:tc>
        <w:tc>
          <w:tcPr>
            <w:tcW w:w="860" w:type="dxa"/>
            <w:tcBorders>
              <w:top w:val="nil"/>
              <w:left w:val="nil"/>
              <w:bottom w:val="single" w:color="auto" w:sz="4" w:space="0"/>
              <w:right w:val="single" w:color="auto" w:sz="4" w:space="0"/>
            </w:tcBorders>
            <w:shd w:val="clear" w:color="auto" w:fill="auto"/>
            <w:vAlign w:val="center"/>
          </w:tcPr>
          <w:p w14:paraId="275EEC75">
            <w:pPr>
              <w:widowControl/>
              <w:jc w:val="center"/>
              <w:textAlignment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 w:val="22"/>
                <w:lang w:bidi="ar"/>
              </w:rPr>
              <w:t xml:space="preserve">1.57 </w:t>
            </w:r>
          </w:p>
        </w:tc>
        <w:tc>
          <w:tcPr>
            <w:tcW w:w="860" w:type="dxa"/>
            <w:tcBorders>
              <w:top w:val="nil"/>
              <w:left w:val="nil"/>
              <w:bottom w:val="single" w:color="auto" w:sz="4" w:space="0"/>
              <w:right w:val="single" w:color="auto" w:sz="4" w:space="0"/>
            </w:tcBorders>
            <w:shd w:val="clear" w:color="auto" w:fill="auto"/>
            <w:vAlign w:val="center"/>
          </w:tcPr>
          <w:p w14:paraId="06296764">
            <w:pPr>
              <w:widowControl/>
              <w:jc w:val="center"/>
              <w:textAlignment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 w:val="22"/>
                <w:lang w:bidi="ar"/>
              </w:rPr>
              <w:t xml:space="preserve">1.24 </w:t>
            </w:r>
          </w:p>
        </w:tc>
        <w:tc>
          <w:tcPr>
            <w:tcW w:w="860" w:type="dxa"/>
            <w:tcBorders>
              <w:top w:val="nil"/>
              <w:left w:val="nil"/>
              <w:bottom w:val="single" w:color="auto" w:sz="4" w:space="0"/>
              <w:right w:val="single" w:color="auto" w:sz="4" w:space="0"/>
            </w:tcBorders>
            <w:shd w:val="clear" w:color="auto" w:fill="auto"/>
            <w:vAlign w:val="center"/>
          </w:tcPr>
          <w:p w14:paraId="67B316BA">
            <w:pPr>
              <w:widowControl/>
              <w:jc w:val="center"/>
              <w:textAlignment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 w:val="22"/>
                <w:lang w:bidi="ar"/>
              </w:rPr>
              <w:t xml:space="preserve">0.63 </w:t>
            </w:r>
          </w:p>
        </w:tc>
        <w:tc>
          <w:tcPr>
            <w:tcW w:w="860" w:type="dxa"/>
            <w:tcBorders>
              <w:top w:val="nil"/>
              <w:left w:val="nil"/>
              <w:bottom w:val="single" w:color="auto" w:sz="4" w:space="0"/>
              <w:right w:val="single" w:color="auto" w:sz="4" w:space="0"/>
            </w:tcBorders>
            <w:shd w:val="clear" w:color="auto" w:fill="auto"/>
            <w:vAlign w:val="center"/>
          </w:tcPr>
          <w:p w14:paraId="5A7B438D">
            <w:pPr>
              <w:widowControl/>
              <w:jc w:val="center"/>
              <w:textAlignment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 w:val="22"/>
                <w:lang w:bidi="ar"/>
              </w:rPr>
              <w:t xml:space="preserve">1.27 </w:t>
            </w:r>
          </w:p>
        </w:tc>
        <w:tc>
          <w:tcPr>
            <w:tcW w:w="860" w:type="dxa"/>
            <w:tcBorders>
              <w:top w:val="nil"/>
              <w:left w:val="nil"/>
              <w:bottom w:val="single" w:color="auto" w:sz="4" w:space="0"/>
              <w:right w:val="single" w:color="auto" w:sz="4" w:space="0"/>
            </w:tcBorders>
            <w:shd w:val="clear" w:color="auto" w:fill="auto"/>
            <w:vAlign w:val="center"/>
          </w:tcPr>
          <w:p w14:paraId="6C84F11F">
            <w:pPr>
              <w:widowControl/>
              <w:jc w:val="center"/>
              <w:textAlignment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 w:val="22"/>
                <w:lang w:bidi="ar"/>
              </w:rPr>
              <w:t xml:space="preserve">0.00 </w:t>
            </w:r>
          </w:p>
        </w:tc>
        <w:tc>
          <w:tcPr>
            <w:tcW w:w="860" w:type="dxa"/>
            <w:tcBorders>
              <w:top w:val="nil"/>
              <w:left w:val="nil"/>
              <w:bottom w:val="single" w:color="auto" w:sz="4" w:space="0"/>
              <w:right w:val="single" w:color="auto" w:sz="4" w:space="0"/>
            </w:tcBorders>
            <w:shd w:val="clear" w:color="auto" w:fill="auto"/>
            <w:vAlign w:val="center"/>
          </w:tcPr>
          <w:p w14:paraId="0983F717">
            <w:pPr>
              <w:widowControl/>
              <w:jc w:val="center"/>
              <w:textAlignment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 w:val="22"/>
                <w:lang w:bidi="ar"/>
              </w:rPr>
              <w:t xml:space="preserve">0.65 </w:t>
            </w:r>
          </w:p>
        </w:tc>
        <w:tc>
          <w:tcPr>
            <w:tcW w:w="860" w:type="dxa"/>
            <w:tcBorders>
              <w:top w:val="nil"/>
              <w:left w:val="nil"/>
              <w:bottom w:val="single" w:color="auto" w:sz="4" w:space="0"/>
              <w:right w:val="single" w:color="auto" w:sz="4" w:space="0"/>
            </w:tcBorders>
            <w:shd w:val="clear" w:color="auto" w:fill="auto"/>
            <w:vAlign w:val="center"/>
          </w:tcPr>
          <w:p w14:paraId="64F6FFD9">
            <w:pPr>
              <w:widowControl/>
              <w:jc w:val="center"/>
              <w:textAlignment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 w:val="22"/>
                <w:lang w:bidi="ar"/>
              </w:rPr>
              <w:t xml:space="preserve">0.62 </w:t>
            </w:r>
          </w:p>
        </w:tc>
      </w:tr>
      <w:tr w14:paraId="02F38042">
        <w:tblPrEx>
          <w:tblCellMar>
            <w:top w:w="0" w:type="dxa"/>
            <w:left w:w="108" w:type="dxa"/>
            <w:bottom w:w="0" w:type="dxa"/>
            <w:right w:w="108" w:type="dxa"/>
          </w:tblCellMar>
        </w:tblPrEx>
        <w:trPr>
          <w:trHeight w:val="363" w:hRule="atLeast"/>
        </w:trPr>
        <w:tc>
          <w:tcPr>
            <w:tcW w:w="1001" w:type="dxa"/>
            <w:tcBorders>
              <w:top w:val="nil"/>
              <w:left w:val="single" w:color="auto" w:sz="4" w:space="0"/>
              <w:bottom w:val="single" w:color="auto" w:sz="4" w:space="0"/>
              <w:right w:val="single" w:color="auto" w:sz="4" w:space="0"/>
            </w:tcBorders>
            <w:shd w:val="clear" w:color="auto" w:fill="auto"/>
            <w:vAlign w:val="center"/>
          </w:tcPr>
          <w:p w14:paraId="44148800">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浉河区</w:t>
            </w:r>
          </w:p>
        </w:tc>
        <w:tc>
          <w:tcPr>
            <w:tcW w:w="919" w:type="dxa"/>
            <w:tcBorders>
              <w:top w:val="nil"/>
              <w:left w:val="nil"/>
              <w:bottom w:val="single" w:color="auto" w:sz="4" w:space="0"/>
              <w:right w:val="single" w:color="auto" w:sz="4" w:space="0"/>
            </w:tcBorders>
            <w:shd w:val="clear" w:color="auto" w:fill="auto"/>
            <w:vAlign w:val="center"/>
          </w:tcPr>
          <w:p w14:paraId="29D4F9E8">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0.10 </w:t>
            </w:r>
          </w:p>
        </w:tc>
        <w:tc>
          <w:tcPr>
            <w:tcW w:w="860" w:type="dxa"/>
            <w:tcBorders>
              <w:top w:val="nil"/>
              <w:left w:val="nil"/>
              <w:bottom w:val="single" w:color="auto" w:sz="4" w:space="0"/>
              <w:right w:val="single" w:color="auto" w:sz="4" w:space="0"/>
            </w:tcBorders>
            <w:shd w:val="clear" w:color="auto" w:fill="auto"/>
            <w:vAlign w:val="center"/>
          </w:tcPr>
          <w:p w14:paraId="6C23B89D">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0.10 </w:t>
            </w:r>
          </w:p>
        </w:tc>
        <w:tc>
          <w:tcPr>
            <w:tcW w:w="860" w:type="dxa"/>
            <w:tcBorders>
              <w:top w:val="nil"/>
              <w:left w:val="nil"/>
              <w:bottom w:val="single" w:color="auto" w:sz="4" w:space="0"/>
              <w:right w:val="single" w:color="auto" w:sz="4" w:space="0"/>
            </w:tcBorders>
            <w:shd w:val="clear" w:color="auto" w:fill="auto"/>
            <w:vAlign w:val="center"/>
          </w:tcPr>
          <w:p w14:paraId="772EA922">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0.05 </w:t>
            </w:r>
          </w:p>
        </w:tc>
        <w:tc>
          <w:tcPr>
            <w:tcW w:w="860" w:type="dxa"/>
            <w:tcBorders>
              <w:top w:val="nil"/>
              <w:left w:val="nil"/>
              <w:bottom w:val="single" w:color="auto" w:sz="4" w:space="0"/>
              <w:right w:val="single" w:color="auto" w:sz="4" w:space="0"/>
            </w:tcBorders>
            <w:shd w:val="clear" w:color="auto" w:fill="auto"/>
            <w:noWrap/>
            <w:vAlign w:val="center"/>
          </w:tcPr>
          <w:p w14:paraId="7C9F838A">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0.03 </w:t>
            </w:r>
          </w:p>
        </w:tc>
        <w:tc>
          <w:tcPr>
            <w:tcW w:w="860" w:type="dxa"/>
            <w:tcBorders>
              <w:top w:val="nil"/>
              <w:left w:val="nil"/>
              <w:bottom w:val="single" w:color="auto" w:sz="4" w:space="0"/>
              <w:right w:val="single" w:color="auto" w:sz="4" w:space="0"/>
            </w:tcBorders>
            <w:shd w:val="clear" w:color="auto" w:fill="auto"/>
            <w:noWrap/>
            <w:vAlign w:val="center"/>
          </w:tcPr>
          <w:p w14:paraId="5ADA591E">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0.02 </w:t>
            </w:r>
          </w:p>
        </w:tc>
        <w:tc>
          <w:tcPr>
            <w:tcW w:w="860" w:type="dxa"/>
            <w:tcBorders>
              <w:top w:val="nil"/>
              <w:left w:val="nil"/>
              <w:bottom w:val="single" w:color="auto" w:sz="4" w:space="0"/>
              <w:right w:val="single" w:color="auto" w:sz="4" w:space="0"/>
            </w:tcBorders>
            <w:shd w:val="clear" w:color="auto" w:fill="auto"/>
            <w:noWrap/>
            <w:vAlign w:val="center"/>
          </w:tcPr>
          <w:p w14:paraId="7D2C0A4F">
            <w:pPr>
              <w:widowControl/>
              <w:jc w:val="center"/>
              <w:textAlignment w:val="center"/>
              <w:rPr>
                <w:rFonts w:ascii="Times New Roman" w:hAnsi="Times New Roman" w:eastAsia="宋体" w:cs="Times New Roman"/>
                <w:color w:val="auto"/>
                <w:kern w:val="0"/>
                <w:szCs w:val="21"/>
              </w:rPr>
            </w:pPr>
          </w:p>
        </w:tc>
        <w:tc>
          <w:tcPr>
            <w:tcW w:w="860" w:type="dxa"/>
            <w:tcBorders>
              <w:top w:val="nil"/>
              <w:left w:val="nil"/>
              <w:bottom w:val="single" w:color="auto" w:sz="4" w:space="0"/>
              <w:right w:val="single" w:color="auto" w:sz="4" w:space="0"/>
            </w:tcBorders>
            <w:shd w:val="clear" w:color="auto" w:fill="auto"/>
            <w:noWrap/>
            <w:vAlign w:val="center"/>
          </w:tcPr>
          <w:p w14:paraId="6D6D7D19">
            <w:pPr>
              <w:jc w:val="center"/>
              <w:rPr>
                <w:rFonts w:ascii="Times New Roman" w:hAnsi="Times New Roman" w:eastAsia="宋体" w:cs="Times New Roman"/>
                <w:color w:val="auto"/>
                <w:kern w:val="0"/>
                <w:szCs w:val="21"/>
              </w:rPr>
            </w:pPr>
          </w:p>
        </w:tc>
        <w:tc>
          <w:tcPr>
            <w:tcW w:w="860" w:type="dxa"/>
            <w:tcBorders>
              <w:top w:val="nil"/>
              <w:left w:val="nil"/>
              <w:bottom w:val="single" w:color="auto" w:sz="4" w:space="0"/>
              <w:right w:val="single" w:color="auto" w:sz="4" w:space="0"/>
            </w:tcBorders>
            <w:shd w:val="clear" w:color="auto" w:fill="auto"/>
            <w:noWrap/>
            <w:vAlign w:val="center"/>
          </w:tcPr>
          <w:p w14:paraId="15458023">
            <w:pPr>
              <w:widowControl/>
              <w:jc w:val="center"/>
              <w:textAlignment w:val="center"/>
              <w:rPr>
                <w:rFonts w:ascii="Times New Roman" w:hAnsi="Times New Roman" w:eastAsia="宋体" w:cs="Times New Roman"/>
                <w:color w:val="auto"/>
                <w:kern w:val="0"/>
                <w:szCs w:val="21"/>
              </w:rPr>
            </w:pPr>
          </w:p>
        </w:tc>
        <w:tc>
          <w:tcPr>
            <w:tcW w:w="860" w:type="dxa"/>
            <w:tcBorders>
              <w:top w:val="nil"/>
              <w:left w:val="nil"/>
              <w:bottom w:val="single" w:color="auto" w:sz="4" w:space="0"/>
              <w:right w:val="single" w:color="auto" w:sz="4" w:space="0"/>
            </w:tcBorders>
            <w:shd w:val="clear" w:color="auto" w:fill="auto"/>
            <w:noWrap/>
            <w:vAlign w:val="center"/>
          </w:tcPr>
          <w:p w14:paraId="461E8BD8">
            <w:pPr>
              <w:widowControl/>
              <w:jc w:val="center"/>
              <w:textAlignment w:val="center"/>
              <w:rPr>
                <w:rFonts w:ascii="Times New Roman" w:hAnsi="Times New Roman" w:eastAsia="宋体" w:cs="Times New Roman"/>
                <w:color w:val="auto"/>
                <w:kern w:val="0"/>
                <w:szCs w:val="21"/>
              </w:rPr>
            </w:pPr>
          </w:p>
        </w:tc>
      </w:tr>
      <w:tr w14:paraId="51BBC36D">
        <w:tblPrEx>
          <w:tblCellMar>
            <w:top w:w="0" w:type="dxa"/>
            <w:left w:w="108" w:type="dxa"/>
            <w:bottom w:w="0" w:type="dxa"/>
            <w:right w:w="108" w:type="dxa"/>
          </w:tblCellMar>
        </w:tblPrEx>
        <w:trPr>
          <w:trHeight w:val="363" w:hRule="atLeast"/>
        </w:trPr>
        <w:tc>
          <w:tcPr>
            <w:tcW w:w="1001" w:type="dxa"/>
            <w:tcBorders>
              <w:top w:val="nil"/>
              <w:left w:val="single" w:color="auto" w:sz="4" w:space="0"/>
              <w:bottom w:val="single" w:color="auto" w:sz="4" w:space="0"/>
              <w:right w:val="single" w:color="auto" w:sz="4" w:space="0"/>
            </w:tcBorders>
            <w:shd w:val="clear" w:color="auto" w:fill="auto"/>
            <w:vAlign w:val="center"/>
          </w:tcPr>
          <w:p w14:paraId="7DD99A97">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平桥区</w:t>
            </w:r>
          </w:p>
        </w:tc>
        <w:tc>
          <w:tcPr>
            <w:tcW w:w="919" w:type="dxa"/>
            <w:tcBorders>
              <w:top w:val="nil"/>
              <w:left w:val="nil"/>
              <w:bottom w:val="single" w:color="auto" w:sz="4" w:space="0"/>
              <w:right w:val="single" w:color="auto" w:sz="4" w:space="0"/>
            </w:tcBorders>
            <w:shd w:val="clear" w:color="auto" w:fill="auto"/>
            <w:vAlign w:val="center"/>
          </w:tcPr>
          <w:p w14:paraId="605936BB">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0.46 </w:t>
            </w:r>
          </w:p>
        </w:tc>
        <w:tc>
          <w:tcPr>
            <w:tcW w:w="860" w:type="dxa"/>
            <w:tcBorders>
              <w:top w:val="nil"/>
              <w:left w:val="nil"/>
              <w:bottom w:val="single" w:color="auto" w:sz="4" w:space="0"/>
              <w:right w:val="single" w:color="auto" w:sz="4" w:space="0"/>
            </w:tcBorders>
            <w:shd w:val="clear" w:color="auto" w:fill="auto"/>
            <w:vAlign w:val="center"/>
          </w:tcPr>
          <w:p w14:paraId="11A521BF">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0.33 </w:t>
            </w:r>
          </w:p>
        </w:tc>
        <w:tc>
          <w:tcPr>
            <w:tcW w:w="860" w:type="dxa"/>
            <w:tcBorders>
              <w:top w:val="nil"/>
              <w:left w:val="nil"/>
              <w:bottom w:val="single" w:color="auto" w:sz="4" w:space="0"/>
              <w:right w:val="single" w:color="auto" w:sz="4" w:space="0"/>
            </w:tcBorders>
            <w:shd w:val="clear" w:color="auto" w:fill="auto"/>
            <w:vAlign w:val="center"/>
          </w:tcPr>
          <w:p w14:paraId="570EB586">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0.10 </w:t>
            </w:r>
          </w:p>
        </w:tc>
        <w:tc>
          <w:tcPr>
            <w:tcW w:w="860" w:type="dxa"/>
            <w:tcBorders>
              <w:top w:val="nil"/>
              <w:left w:val="nil"/>
              <w:bottom w:val="single" w:color="auto" w:sz="4" w:space="0"/>
              <w:right w:val="single" w:color="auto" w:sz="4" w:space="0"/>
            </w:tcBorders>
            <w:shd w:val="clear" w:color="auto" w:fill="auto"/>
            <w:noWrap/>
            <w:vAlign w:val="center"/>
          </w:tcPr>
          <w:p w14:paraId="6EF228B2">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0.09 </w:t>
            </w:r>
          </w:p>
        </w:tc>
        <w:tc>
          <w:tcPr>
            <w:tcW w:w="860" w:type="dxa"/>
            <w:tcBorders>
              <w:top w:val="nil"/>
              <w:left w:val="nil"/>
              <w:bottom w:val="single" w:color="auto" w:sz="4" w:space="0"/>
              <w:right w:val="single" w:color="auto" w:sz="4" w:space="0"/>
            </w:tcBorders>
            <w:shd w:val="clear" w:color="auto" w:fill="auto"/>
            <w:noWrap/>
            <w:vAlign w:val="center"/>
          </w:tcPr>
          <w:p w14:paraId="472689B4">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0.14 </w:t>
            </w:r>
          </w:p>
        </w:tc>
        <w:tc>
          <w:tcPr>
            <w:tcW w:w="860" w:type="dxa"/>
            <w:tcBorders>
              <w:top w:val="nil"/>
              <w:left w:val="nil"/>
              <w:bottom w:val="single" w:color="auto" w:sz="4" w:space="0"/>
              <w:right w:val="single" w:color="auto" w:sz="4" w:space="0"/>
            </w:tcBorders>
            <w:shd w:val="clear" w:color="auto" w:fill="auto"/>
            <w:noWrap/>
            <w:vAlign w:val="center"/>
          </w:tcPr>
          <w:p w14:paraId="178A4E6C">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0.13 </w:t>
            </w:r>
          </w:p>
        </w:tc>
        <w:tc>
          <w:tcPr>
            <w:tcW w:w="860" w:type="dxa"/>
            <w:tcBorders>
              <w:top w:val="nil"/>
              <w:left w:val="nil"/>
              <w:bottom w:val="single" w:color="auto" w:sz="4" w:space="0"/>
              <w:right w:val="single" w:color="auto" w:sz="4" w:space="0"/>
            </w:tcBorders>
            <w:shd w:val="clear" w:color="auto" w:fill="auto"/>
            <w:noWrap/>
            <w:vAlign w:val="center"/>
          </w:tcPr>
          <w:p w14:paraId="3BD59624">
            <w:pPr>
              <w:jc w:val="center"/>
              <w:rPr>
                <w:rFonts w:ascii="Times New Roman" w:hAnsi="Times New Roman" w:eastAsia="宋体" w:cs="Times New Roman"/>
                <w:color w:val="auto"/>
                <w:kern w:val="0"/>
                <w:szCs w:val="21"/>
              </w:rPr>
            </w:pPr>
          </w:p>
        </w:tc>
        <w:tc>
          <w:tcPr>
            <w:tcW w:w="860" w:type="dxa"/>
            <w:tcBorders>
              <w:top w:val="nil"/>
              <w:left w:val="nil"/>
              <w:bottom w:val="single" w:color="auto" w:sz="4" w:space="0"/>
              <w:right w:val="single" w:color="auto" w:sz="4" w:space="0"/>
            </w:tcBorders>
            <w:shd w:val="clear" w:color="auto" w:fill="auto"/>
            <w:noWrap/>
            <w:vAlign w:val="center"/>
          </w:tcPr>
          <w:p w14:paraId="01B779A9">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0.03 </w:t>
            </w:r>
          </w:p>
        </w:tc>
        <w:tc>
          <w:tcPr>
            <w:tcW w:w="860" w:type="dxa"/>
            <w:tcBorders>
              <w:top w:val="nil"/>
              <w:left w:val="nil"/>
              <w:bottom w:val="single" w:color="auto" w:sz="4" w:space="0"/>
              <w:right w:val="single" w:color="auto" w:sz="4" w:space="0"/>
            </w:tcBorders>
            <w:shd w:val="clear" w:color="auto" w:fill="auto"/>
            <w:noWrap/>
            <w:vAlign w:val="center"/>
          </w:tcPr>
          <w:p w14:paraId="259FA5F4">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0.10 </w:t>
            </w:r>
          </w:p>
        </w:tc>
      </w:tr>
      <w:tr w14:paraId="04C569AA">
        <w:tblPrEx>
          <w:tblCellMar>
            <w:top w:w="0" w:type="dxa"/>
            <w:left w:w="108" w:type="dxa"/>
            <w:bottom w:w="0" w:type="dxa"/>
            <w:right w:w="108" w:type="dxa"/>
          </w:tblCellMar>
        </w:tblPrEx>
        <w:trPr>
          <w:trHeight w:val="363" w:hRule="atLeast"/>
        </w:trPr>
        <w:tc>
          <w:tcPr>
            <w:tcW w:w="1001" w:type="dxa"/>
            <w:tcBorders>
              <w:top w:val="nil"/>
              <w:left w:val="single" w:color="auto" w:sz="4" w:space="0"/>
              <w:bottom w:val="single" w:color="auto" w:sz="4" w:space="0"/>
              <w:right w:val="single" w:color="auto" w:sz="4" w:space="0"/>
            </w:tcBorders>
            <w:shd w:val="clear" w:color="auto" w:fill="auto"/>
            <w:vAlign w:val="center"/>
          </w:tcPr>
          <w:p w14:paraId="52BA04E8">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罗山县</w:t>
            </w:r>
          </w:p>
        </w:tc>
        <w:tc>
          <w:tcPr>
            <w:tcW w:w="919" w:type="dxa"/>
            <w:tcBorders>
              <w:top w:val="nil"/>
              <w:left w:val="nil"/>
              <w:bottom w:val="single" w:color="auto" w:sz="4" w:space="0"/>
              <w:right w:val="single" w:color="auto" w:sz="4" w:space="0"/>
            </w:tcBorders>
            <w:shd w:val="clear" w:color="auto" w:fill="auto"/>
            <w:vAlign w:val="center"/>
          </w:tcPr>
          <w:p w14:paraId="3F85BEE9">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0.21 </w:t>
            </w:r>
          </w:p>
        </w:tc>
        <w:tc>
          <w:tcPr>
            <w:tcW w:w="860" w:type="dxa"/>
            <w:tcBorders>
              <w:top w:val="nil"/>
              <w:left w:val="nil"/>
              <w:bottom w:val="single" w:color="auto" w:sz="4" w:space="0"/>
              <w:right w:val="single" w:color="auto" w:sz="4" w:space="0"/>
            </w:tcBorders>
            <w:shd w:val="clear" w:color="auto" w:fill="auto"/>
            <w:vAlign w:val="center"/>
          </w:tcPr>
          <w:p w14:paraId="2D7918AE">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0.21 </w:t>
            </w:r>
          </w:p>
        </w:tc>
        <w:tc>
          <w:tcPr>
            <w:tcW w:w="860" w:type="dxa"/>
            <w:tcBorders>
              <w:top w:val="nil"/>
              <w:left w:val="nil"/>
              <w:bottom w:val="single" w:color="auto" w:sz="4" w:space="0"/>
              <w:right w:val="single" w:color="auto" w:sz="4" w:space="0"/>
            </w:tcBorders>
            <w:shd w:val="clear" w:color="auto" w:fill="auto"/>
            <w:vAlign w:val="center"/>
          </w:tcPr>
          <w:p w14:paraId="6D292CA8">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0.10 </w:t>
            </w:r>
          </w:p>
        </w:tc>
        <w:tc>
          <w:tcPr>
            <w:tcW w:w="860" w:type="dxa"/>
            <w:tcBorders>
              <w:top w:val="nil"/>
              <w:left w:val="nil"/>
              <w:bottom w:val="single" w:color="auto" w:sz="4" w:space="0"/>
              <w:right w:val="single" w:color="auto" w:sz="4" w:space="0"/>
            </w:tcBorders>
            <w:shd w:val="clear" w:color="auto" w:fill="auto"/>
            <w:noWrap/>
            <w:vAlign w:val="center"/>
          </w:tcPr>
          <w:p w14:paraId="3DFDDC3E">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0.05 </w:t>
            </w:r>
          </w:p>
        </w:tc>
        <w:tc>
          <w:tcPr>
            <w:tcW w:w="860" w:type="dxa"/>
            <w:tcBorders>
              <w:top w:val="nil"/>
              <w:left w:val="nil"/>
              <w:bottom w:val="single" w:color="auto" w:sz="4" w:space="0"/>
              <w:right w:val="single" w:color="auto" w:sz="4" w:space="0"/>
            </w:tcBorders>
            <w:shd w:val="clear" w:color="auto" w:fill="auto"/>
            <w:noWrap/>
            <w:vAlign w:val="center"/>
          </w:tcPr>
          <w:p w14:paraId="756C72FC">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0.06 </w:t>
            </w:r>
          </w:p>
        </w:tc>
        <w:tc>
          <w:tcPr>
            <w:tcW w:w="860" w:type="dxa"/>
            <w:tcBorders>
              <w:top w:val="nil"/>
              <w:left w:val="nil"/>
              <w:bottom w:val="single" w:color="auto" w:sz="4" w:space="0"/>
              <w:right w:val="single" w:color="auto" w:sz="4" w:space="0"/>
            </w:tcBorders>
            <w:shd w:val="clear" w:color="auto" w:fill="auto"/>
            <w:noWrap/>
            <w:vAlign w:val="center"/>
          </w:tcPr>
          <w:p w14:paraId="13439565">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0.00 </w:t>
            </w:r>
          </w:p>
        </w:tc>
        <w:tc>
          <w:tcPr>
            <w:tcW w:w="860" w:type="dxa"/>
            <w:tcBorders>
              <w:top w:val="nil"/>
              <w:left w:val="nil"/>
              <w:bottom w:val="single" w:color="auto" w:sz="4" w:space="0"/>
              <w:right w:val="single" w:color="auto" w:sz="4" w:space="0"/>
            </w:tcBorders>
            <w:shd w:val="clear" w:color="auto" w:fill="auto"/>
            <w:noWrap/>
            <w:vAlign w:val="center"/>
          </w:tcPr>
          <w:p w14:paraId="1FFE1D6C">
            <w:pPr>
              <w:jc w:val="center"/>
              <w:rPr>
                <w:rFonts w:ascii="Times New Roman" w:hAnsi="Times New Roman" w:eastAsia="宋体" w:cs="Times New Roman"/>
                <w:color w:val="auto"/>
                <w:kern w:val="0"/>
                <w:szCs w:val="21"/>
              </w:rPr>
            </w:pPr>
          </w:p>
        </w:tc>
        <w:tc>
          <w:tcPr>
            <w:tcW w:w="860" w:type="dxa"/>
            <w:tcBorders>
              <w:top w:val="nil"/>
              <w:left w:val="nil"/>
              <w:bottom w:val="single" w:color="auto" w:sz="4" w:space="0"/>
              <w:right w:val="single" w:color="auto" w:sz="4" w:space="0"/>
            </w:tcBorders>
            <w:shd w:val="clear" w:color="auto" w:fill="auto"/>
            <w:noWrap/>
            <w:vAlign w:val="center"/>
          </w:tcPr>
          <w:p w14:paraId="71AB8496">
            <w:pPr>
              <w:widowControl/>
              <w:jc w:val="center"/>
              <w:textAlignment w:val="center"/>
              <w:rPr>
                <w:rFonts w:ascii="Times New Roman" w:hAnsi="Times New Roman" w:eastAsia="宋体" w:cs="Times New Roman"/>
                <w:color w:val="auto"/>
                <w:kern w:val="0"/>
                <w:szCs w:val="21"/>
              </w:rPr>
            </w:pPr>
          </w:p>
        </w:tc>
        <w:tc>
          <w:tcPr>
            <w:tcW w:w="860" w:type="dxa"/>
            <w:tcBorders>
              <w:top w:val="nil"/>
              <w:left w:val="nil"/>
              <w:bottom w:val="single" w:color="auto" w:sz="4" w:space="0"/>
              <w:right w:val="single" w:color="auto" w:sz="4" w:space="0"/>
            </w:tcBorders>
            <w:shd w:val="clear" w:color="auto" w:fill="auto"/>
            <w:noWrap/>
            <w:vAlign w:val="center"/>
          </w:tcPr>
          <w:p w14:paraId="1E9C2E56">
            <w:pPr>
              <w:widowControl/>
              <w:jc w:val="center"/>
              <w:textAlignment w:val="center"/>
              <w:rPr>
                <w:rFonts w:ascii="Times New Roman" w:hAnsi="Times New Roman" w:eastAsia="宋体" w:cs="Times New Roman"/>
                <w:color w:val="auto"/>
                <w:kern w:val="0"/>
                <w:szCs w:val="21"/>
              </w:rPr>
            </w:pPr>
          </w:p>
        </w:tc>
      </w:tr>
      <w:tr w14:paraId="7D42A126">
        <w:tblPrEx>
          <w:tblCellMar>
            <w:top w:w="0" w:type="dxa"/>
            <w:left w:w="108" w:type="dxa"/>
            <w:bottom w:w="0" w:type="dxa"/>
            <w:right w:w="108" w:type="dxa"/>
          </w:tblCellMar>
        </w:tblPrEx>
        <w:trPr>
          <w:trHeight w:val="363" w:hRule="atLeast"/>
        </w:trPr>
        <w:tc>
          <w:tcPr>
            <w:tcW w:w="1001" w:type="dxa"/>
            <w:tcBorders>
              <w:top w:val="nil"/>
              <w:left w:val="single" w:color="auto" w:sz="4" w:space="0"/>
              <w:bottom w:val="single" w:color="auto" w:sz="4" w:space="0"/>
              <w:right w:val="single" w:color="auto" w:sz="4" w:space="0"/>
            </w:tcBorders>
            <w:shd w:val="clear" w:color="auto" w:fill="auto"/>
            <w:vAlign w:val="center"/>
          </w:tcPr>
          <w:p w14:paraId="3AB44CC1">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光山县</w:t>
            </w:r>
          </w:p>
        </w:tc>
        <w:tc>
          <w:tcPr>
            <w:tcW w:w="919" w:type="dxa"/>
            <w:tcBorders>
              <w:top w:val="nil"/>
              <w:left w:val="nil"/>
              <w:bottom w:val="single" w:color="auto" w:sz="4" w:space="0"/>
              <w:right w:val="single" w:color="auto" w:sz="4" w:space="0"/>
            </w:tcBorders>
            <w:shd w:val="clear" w:color="auto" w:fill="auto"/>
            <w:vAlign w:val="center"/>
          </w:tcPr>
          <w:p w14:paraId="2216201C">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0.63 </w:t>
            </w:r>
          </w:p>
        </w:tc>
        <w:tc>
          <w:tcPr>
            <w:tcW w:w="860" w:type="dxa"/>
            <w:tcBorders>
              <w:top w:val="nil"/>
              <w:left w:val="nil"/>
              <w:bottom w:val="single" w:color="auto" w:sz="4" w:space="0"/>
              <w:right w:val="single" w:color="auto" w:sz="4" w:space="0"/>
            </w:tcBorders>
            <w:shd w:val="clear" w:color="auto" w:fill="auto"/>
            <w:vAlign w:val="center"/>
          </w:tcPr>
          <w:p w14:paraId="43DCA5BF">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0.48 </w:t>
            </w:r>
          </w:p>
        </w:tc>
        <w:tc>
          <w:tcPr>
            <w:tcW w:w="860" w:type="dxa"/>
            <w:tcBorders>
              <w:top w:val="nil"/>
              <w:left w:val="nil"/>
              <w:bottom w:val="single" w:color="auto" w:sz="4" w:space="0"/>
              <w:right w:val="single" w:color="auto" w:sz="4" w:space="0"/>
            </w:tcBorders>
            <w:shd w:val="clear" w:color="auto" w:fill="auto"/>
            <w:vAlign w:val="center"/>
          </w:tcPr>
          <w:p w14:paraId="688C7045">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0.10 </w:t>
            </w:r>
          </w:p>
        </w:tc>
        <w:tc>
          <w:tcPr>
            <w:tcW w:w="860" w:type="dxa"/>
            <w:tcBorders>
              <w:top w:val="nil"/>
              <w:left w:val="nil"/>
              <w:bottom w:val="single" w:color="auto" w:sz="4" w:space="0"/>
              <w:right w:val="single" w:color="auto" w:sz="4" w:space="0"/>
            </w:tcBorders>
            <w:shd w:val="clear" w:color="auto" w:fill="auto"/>
            <w:noWrap/>
            <w:vAlign w:val="center"/>
          </w:tcPr>
          <w:p w14:paraId="0367A5FD">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0.30 </w:t>
            </w:r>
          </w:p>
        </w:tc>
        <w:tc>
          <w:tcPr>
            <w:tcW w:w="860" w:type="dxa"/>
            <w:tcBorders>
              <w:top w:val="nil"/>
              <w:left w:val="nil"/>
              <w:bottom w:val="single" w:color="auto" w:sz="4" w:space="0"/>
              <w:right w:val="single" w:color="auto" w:sz="4" w:space="0"/>
            </w:tcBorders>
            <w:shd w:val="clear" w:color="auto" w:fill="auto"/>
            <w:noWrap/>
            <w:vAlign w:val="center"/>
          </w:tcPr>
          <w:p w14:paraId="2F1719CB">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0.08 </w:t>
            </w:r>
          </w:p>
        </w:tc>
        <w:tc>
          <w:tcPr>
            <w:tcW w:w="860" w:type="dxa"/>
            <w:tcBorders>
              <w:top w:val="nil"/>
              <w:left w:val="nil"/>
              <w:bottom w:val="single" w:color="auto" w:sz="4" w:space="0"/>
              <w:right w:val="single" w:color="auto" w:sz="4" w:space="0"/>
            </w:tcBorders>
            <w:shd w:val="clear" w:color="auto" w:fill="auto"/>
            <w:noWrap/>
            <w:vAlign w:val="center"/>
          </w:tcPr>
          <w:p w14:paraId="63F002CA">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0.15 </w:t>
            </w:r>
          </w:p>
        </w:tc>
        <w:tc>
          <w:tcPr>
            <w:tcW w:w="860" w:type="dxa"/>
            <w:tcBorders>
              <w:top w:val="nil"/>
              <w:left w:val="nil"/>
              <w:bottom w:val="single" w:color="auto" w:sz="4" w:space="0"/>
              <w:right w:val="single" w:color="auto" w:sz="4" w:space="0"/>
            </w:tcBorders>
            <w:shd w:val="clear" w:color="auto" w:fill="auto"/>
            <w:noWrap/>
            <w:vAlign w:val="center"/>
          </w:tcPr>
          <w:p w14:paraId="63210471">
            <w:pPr>
              <w:jc w:val="center"/>
              <w:rPr>
                <w:rFonts w:ascii="Times New Roman" w:hAnsi="Times New Roman" w:eastAsia="宋体" w:cs="Times New Roman"/>
                <w:color w:val="auto"/>
                <w:kern w:val="0"/>
                <w:szCs w:val="21"/>
              </w:rPr>
            </w:pPr>
          </w:p>
        </w:tc>
        <w:tc>
          <w:tcPr>
            <w:tcW w:w="860" w:type="dxa"/>
            <w:tcBorders>
              <w:top w:val="nil"/>
              <w:left w:val="nil"/>
              <w:bottom w:val="single" w:color="auto" w:sz="4" w:space="0"/>
              <w:right w:val="single" w:color="auto" w:sz="4" w:space="0"/>
            </w:tcBorders>
            <w:shd w:val="clear" w:color="auto" w:fill="auto"/>
            <w:noWrap/>
            <w:vAlign w:val="center"/>
          </w:tcPr>
          <w:p w14:paraId="08083329">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0.09 </w:t>
            </w:r>
          </w:p>
        </w:tc>
        <w:tc>
          <w:tcPr>
            <w:tcW w:w="860" w:type="dxa"/>
            <w:tcBorders>
              <w:top w:val="nil"/>
              <w:left w:val="nil"/>
              <w:bottom w:val="single" w:color="auto" w:sz="4" w:space="0"/>
              <w:right w:val="single" w:color="auto" w:sz="4" w:space="0"/>
            </w:tcBorders>
            <w:shd w:val="clear" w:color="auto" w:fill="auto"/>
            <w:noWrap/>
            <w:vAlign w:val="center"/>
          </w:tcPr>
          <w:p w14:paraId="394E30BB">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0.06 </w:t>
            </w:r>
          </w:p>
        </w:tc>
      </w:tr>
      <w:tr w14:paraId="65175427">
        <w:tblPrEx>
          <w:tblCellMar>
            <w:top w:w="0" w:type="dxa"/>
            <w:left w:w="108" w:type="dxa"/>
            <w:bottom w:w="0" w:type="dxa"/>
            <w:right w:w="108" w:type="dxa"/>
          </w:tblCellMar>
        </w:tblPrEx>
        <w:trPr>
          <w:trHeight w:val="363" w:hRule="atLeast"/>
        </w:trPr>
        <w:tc>
          <w:tcPr>
            <w:tcW w:w="1001" w:type="dxa"/>
            <w:tcBorders>
              <w:top w:val="nil"/>
              <w:left w:val="single" w:color="auto" w:sz="4" w:space="0"/>
              <w:bottom w:val="single" w:color="auto" w:sz="4" w:space="0"/>
              <w:right w:val="single" w:color="auto" w:sz="4" w:space="0"/>
            </w:tcBorders>
            <w:shd w:val="clear" w:color="auto" w:fill="auto"/>
            <w:vAlign w:val="center"/>
          </w:tcPr>
          <w:p w14:paraId="0EDF00B3">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新县</w:t>
            </w:r>
          </w:p>
        </w:tc>
        <w:tc>
          <w:tcPr>
            <w:tcW w:w="919" w:type="dxa"/>
            <w:tcBorders>
              <w:top w:val="nil"/>
              <w:left w:val="nil"/>
              <w:bottom w:val="single" w:color="auto" w:sz="4" w:space="0"/>
              <w:right w:val="single" w:color="auto" w:sz="4" w:space="0"/>
            </w:tcBorders>
            <w:shd w:val="clear" w:color="auto" w:fill="auto"/>
            <w:vAlign w:val="center"/>
          </w:tcPr>
          <w:p w14:paraId="78211312">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0.16 </w:t>
            </w:r>
          </w:p>
        </w:tc>
        <w:tc>
          <w:tcPr>
            <w:tcW w:w="860" w:type="dxa"/>
            <w:tcBorders>
              <w:top w:val="nil"/>
              <w:left w:val="nil"/>
              <w:bottom w:val="single" w:color="auto" w:sz="4" w:space="0"/>
              <w:right w:val="single" w:color="auto" w:sz="4" w:space="0"/>
            </w:tcBorders>
            <w:shd w:val="clear" w:color="auto" w:fill="auto"/>
            <w:vAlign w:val="center"/>
          </w:tcPr>
          <w:p w14:paraId="560F7FE6">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0.01 </w:t>
            </w:r>
          </w:p>
        </w:tc>
        <w:tc>
          <w:tcPr>
            <w:tcW w:w="860" w:type="dxa"/>
            <w:tcBorders>
              <w:top w:val="nil"/>
              <w:left w:val="nil"/>
              <w:bottom w:val="single" w:color="auto" w:sz="4" w:space="0"/>
              <w:right w:val="single" w:color="auto" w:sz="4" w:space="0"/>
            </w:tcBorders>
            <w:shd w:val="clear" w:color="auto" w:fill="auto"/>
            <w:vAlign w:val="center"/>
          </w:tcPr>
          <w:p w14:paraId="683C672D">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0.01 </w:t>
            </w:r>
          </w:p>
        </w:tc>
        <w:tc>
          <w:tcPr>
            <w:tcW w:w="860" w:type="dxa"/>
            <w:tcBorders>
              <w:top w:val="nil"/>
              <w:left w:val="nil"/>
              <w:bottom w:val="single" w:color="auto" w:sz="4" w:space="0"/>
              <w:right w:val="single" w:color="auto" w:sz="4" w:space="0"/>
            </w:tcBorders>
            <w:shd w:val="clear" w:color="auto" w:fill="auto"/>
            <w:noWrap/>
            <w:vAlign w:val="center"/>
          </w:tcPr>
          <w:p w14:paraId="212CB7D1">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0.00 </w:t>
            </w:r>
          </w:p>
        </w:tc>
        <w:tc>
          <w:tcPr>
            <w:tcW w:w="860" w:type="dxa"/>
            <w:tcBorders>
              <w:top w:val="nil"/>
              <w:left w:val="nil"/>
              <w:bottom w:val="single" w:color="auto" w:sz="4" w:space="0"/>
              <w:right w:val="single" w:color="auto" w:sz="4" w:space="0"/>
            </w:tcBorders>
            <w:shd w:val="clear" w:color="auto" w:fill="auto"/>
            <w:noWrap/>
            <w:vAlign w:val="center"/>
          </w:tcPr>
          <w:p w14:paraId="6CE3139B">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0.00 </w:t>
            </w:r>
          </w:p>
        </w:tc>
        <w:tc>
          <w:tcPr>
            <w:tcW w:w="860" w:type="dxa"/>
            <w:tcBorders>
              <w:top w:val="nil"/>
              <w:left w:val="nil"/>
              <w:bottom w:val="single" w:color="auto" w:sz="4" w:space="0"/>
              <w:right w:val="single" w:color="auto" w:sz="4" w:space="0"/>
            </w:tcBorders>
            <w:shd w:val="clear" w:color="auto" w:fill="auto"/>
            <w:noWrap/>
            <w:vAlign w:val="center"/>
          </w:tcPr>
          <w:p w14:paraId="5729BC06">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0.15 </w:t>
            </w:r>
          </w:p>
        </w:tc>
        <w:tc>
          <w:tcPr>
            <w:tcW w:w="860" w:type="dxa"/>
            <w:tcBorders>
              <w:top w:val="nil"/>
              <w:left w:val="nil"/>
              <w:bottom w:val="single" w:color="auto" w:sz="4" w:space="0"/>
              <w:right w:val="single" w:color="auto" w:sz="4" w:space="0"/>
            </w:tcBorders>
            <w:shd w:val="clear" w:color="auto" w:fill="auto"/>
            <w:noWrap/>
            <w:vAlign w:val="center"/>
          </w:tcPr>
          <w:p w14:paraId="6F2A9F4B">
            <w:pPr>
              <w:jc w:val="center"/>
              <w:rPr>
                <w:rFonts w:ascii="Times New Roman" w:hAnsi="Times New Roman" w:eastAsia="宋体" w:cs="Times New Roman"/>
                <w:color w:val="auto"/>
                <w:kern w:val="0"/>
                <w:szCs w:val="21"/>
              </w:rPr>
            </w:pPr>
          </w:p>
        </w:tc>
        <w:tc>
          <w:tcPr>
            <w:tcW w:w="860" w:type="dxa"/>
            <w:tcBorders>
              <w:top w:val="nil"/>
              <w:left w:val="nil"/>
              <w:bottom w:val="single" w:color="auto" w:sz="4" w:space="0"/>
              <w:right w:val="single" w:color="auto" w:sz="4" w:space="0"/>
            </w:tcBorders>
            <w:shd w:val="clear" w:color="auto" w:fill="auto"/>
            <w:noWrap/>
            <w:vAlign w:val="center"/>
          </w:tcPr>
          <w:p w14:paraId="4B840FB0">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0.10 </w:t>
            </w:r>
          </w:p>
        </w:tc>
        <w:tc>
          <w:tcPr>
            <w:tcW w:w="860" w:type="dxa"/>
            <w:tcBorders>
              <w:top w:val="nil"/>
              <w:left w:val="nil"/>
              <w:bottom w:val="single" w:color="auto" w:sz="4" w:space="0"/>
              <w:right w:val="single" w:color="auto" w:sz="4" w:space="0"/>
            </w:tcBorders>
            <w:shd w:val="clear" w:color="auto" w:fill="auto"/>
            <w:noWrap/>
            <w:vAlign w:val="center"/>
          </w:tcPr>
          <w:p w14:paraId="0C77C5F6">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0.05 </w:t>
            </w:r>
          </w:p>
        </w:tc>
      </w:tr>
      <w:tr w14:paraId="3F3B4BF3">
        <w:tblPrEx>
          <w:tblCellMar>
            <w:top w:w="0" w:type="dxa"/>
            <w:left w:w="108" w:type="dxa"/>
            <w:bottom w:w="0" w:type="dxa"/>
            <w:right w:w="108" w:type="dxa"/>
          </w:tblCellMar>
        </w:tblPrEx>
        <w:trPr>
          <w:trHeight w:val="363" w:hRule="atLeast"/>
        </w:trPr>
        <w:tc>
          <w:tcPr>
            <w:tcW w:w="1001" w:type="dxa"/>
            <w:tcBorders>
              <w:top w:val="nil"/>
              <w:left w:val="single" w:color="auto" w:sz="4" w:space="0"/>
              <w:bottom w:val="single" w:color="auto" w:sz="4" w:space="0"/>
              <w:right w:val="single" w:color="auto" w:sz="4" w:space="0"/>
            </w:tcBorders>
            <w:shd w:val="clear" w:color="auto" w:fill="auto"/>
            <w:vAlign w:val="center"/>
          </w:tcPr>
          <w:p w14:paraId="5545D3B7">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商城县</w:t>
            </w:r>
          </w:p>
        </w:tc>
        <w:tc>
          <w:tcPr>
            <w:tcW w:w="919" w:type="dxa"/>
            <w:tcBorders>
              <w:top w:val="nil"/>
              <w:left w:val="nil"/>
              <w:bottom w:val="single" w:color="auto" w:sz="4" w:space="0"/>
              <w:right w:val="single" w:color="auto" w:sz="4" w:space="0"/>
            </w:tcBorders>
            <w:shd w:val="clear" w:color="auto" w:fill="auto"/>
            <w:vAlign w:val="center"/>
          </w:tcPr>
          <w:p w14:paraId="5439F014">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1.83 </w:t>
            </w:r>
          </w:p>
        </w:tc>
        <w:tc>
          <w:tcPr>
            <w:tcW w:w="860" w:type="dxa"/>
            <w:tcBorders>
              <w:top w:val="nil"/>
              <w:left w:val="nil"/>
              <w:bottom w:val="single" w:color="auto" w:sz="4" w:space="0"/>
              <w:right w:val="single" w:color="auto" w:sz="4" w:space="0"/>
            </w:tcBorders>
            <w:shd w:val="clear" w:color="auto" w:fill="auto"/>
            <w:vAlign w:val="center"/>
          </w:tcPr>
          <w:p w14:paraId="60B06D94">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1.06 </w:t>
            </w:r>
          </w:p>
        </w:tc>
        <w:tc>
          <w:tcPr>
            <w:tcW w:w="860" w:type="dxa"/>
            <w:tcBorders>
              <w:top w:val="nil"/>
              <w:left w:val="nil"/>
              <w:bottom w:val="single" w:color="auto" w:sz="4" w:space="0"/>
              <w:right w:val="single" w:color="auto" w:sz="4" w:space="0"/>
            </w:tcBorders>
            <w:shd w:val="clear" w:color="auto" w:fill="auto"/>
            <w:vAlign w:val="center"/>
          </w:tcPr>
          <w:p w14:paraId="53A30346">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0.50 </w:t>
            </w:r>
          </w:p>
        </w:tc>
        <w:tc>
          <w:tcPr>
            <w:tcW w:w="860" w:type="dxa"/>
            <w:tcBorders>
              <w:top w:val="nil"/>
              <w:left w:val="nil"/>
              <w:bottom w:val="single" w:color="auto" w:sz="4" w:space="0"/>
              <w:right w:val="single" w:color="auto" w:sz="4" w:space="0"/>
            </w:tcBorders>
            <w:shd w:val="clear" w:color="auto" w:fill="auto"/>
            <w:vAlign w:val="center"/>
          </w:tcPr>
          <w:p w14:paraId="3C829E0F">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0.37 </w:t>
            </w:r>
          </w:p>
        </w:tc>
        <w:tc>
          <w:tcPr>
            <w:tcW w:w="860" w:type="dxa"/>
            <w:tcBorders>
              <w:top w:val="nil"/>
              <w:left w:val="nil"/>
              <w:bottom w:val="single" w:color="auto" w:sz="4" w:space="0"/>
              <w:right w:val="single" w:color="auto" w:sz="4" w:space="0"/>
            </w:tcBorders>
            <w:shd w:val="clear" w:color="auto" w:fill="auto"/>
            <w:vAlign w:val="center"/>
          </w:tcPr>
          <w:p w14:paraId="48A85471">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0.19 </w:t>
            </w:r>
          </w:p>
        </w:tc>
        <w:tc>
          <w:tcPr>
            <w:tcW w:w="860" w:type="dxa"/>
            <w:tcBorders>
              <w:top w:val="nil"/>
              <w:left w:val="nil"/>
              <w:bottom w:val="single" w:color="auto" w:sz="4" w:space="0"/>
              <w:right w:val="single" w:color="auto" w:sz="4" w:space="0"/>
            </w:tcBorders>
            <w:shd w:val="clear" w:color="auto" w:fill="auto"/>
            <w:noWrap/>
            <w:vAlign w:val="center"/>
          </w:tcPr>
          <w:p w14:paraId="1846001B">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0.77 </w:t>
            </w:r>
          </w:p>
        </w:tc>
        <w:tc>
          <w:tcPr>
            <w:tcW w:w="860" w:type="dxa"/>
            <w:tcBorders>
              <w:top w:val="nil"/>
              <w:left w:val="nil"/>
              <w:bottom w:val="single" w:color="auto" w:sz="4" w:space="0"/>
              <w:right w:val="single" w:color="auto" w:sz="4" w:space="0"/>
            </w:tcBorders>
            <w:shd w:val="clear" w:color="auto" w:fill="auto"/>
            <w:noWrap/>
            <w:vAlign w:val="center"/>
          </w:tcPr>
          <w:p w14:paraId="3EEE8CA9">
            <w:pPr>
              <w:jc w:val="center"/>
              <w:rPr>
                <w:rFonts w:ascii="Times New Roman" w:hAnsi="Times New Roman" w:eastAsia="宋体" w:cs="Times New Roman"/>
                <w:color w:val="auto"/>
                <w:kern w:val="0"/>
                <w:szCs w:val="21"/>
              </w:rPr>
            </w:pPr>
          </w:p>
        </w:tc>
        <w:tc>
          <w:tcPr>
            <w:tcW w:w="860" w:type="dxa"/>
            <w:tcBorders>
              <w:top w:val="nil"/>
              <w:left w:val="nil"/>
              <w:bottom w:val="single" w:color="auto" w:sz="4" w:space="0"/>
              <w:right w:val="single" w:color="auto" w:sz="4" w:space="0"/>
            </w:tcBorders>
            <w:shd w:val="clear" w:color="auto" w:fill="auto"/>
            <w:noWrap/>
            <w:vAlign w:val="center"/>
          </w:tcPr>
          <w:p w14:paraId="2E4FDCCE">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0.39 </w:t>
            </w:r>
          </w:p>
        </w:tc>
        <w:tc>
          <w:tcPr>
            <w:tcW w:w="860" w:type="dxa"/>
            <w:tcBorders>
              <w:top w:val="nil"/>
              <w:left w:val="nil"/>
              <w:bottom w:val="single" w:color="auto" w:sz="4" w:space="0"/>
              <w:right w:val="single" w:color="auto" w:sz="4" w:space="0"/>
            </w:tcBorders>
            <w:shd w:val="clear" w:color="auto" w:fill="auto"/>
            <w:noWrap/>
            <w:vAlign w:val="center"/>
          </w:tcPr>
          <w:p w14:paraId="0805AC9B">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0.38 </w:t>
            </w:r>
          </w:p>
        </w:tc>
      </w:tr>
      <w:tr w14:paraId="2CED8142">
        <w:tblPrEx>
          <w:tblCellMar>
            <w:top w:w="0" w:type="dxa"/>
            <w:left w:w="108" w:type="dxa"/>
            <w:bottom w:w="0" w:type="dxa"/>
            <w:right w:w="108" w:type="dxa"/>
          </w:tblCellMar>
        </w:tblPrEx>
        <w:trPr>
          <w:trHeight w:val="363" w:hRule="atLeast"/>
        </w:trPr>
        <w:tc>
          <w:tcPr>
            <w:tcW w:w="1001" w:type="dxa"/>
            <w:tcBorders>
              <w:top w:val="nil"/>
              <w:left w:val="single" w:color="auto" w:sz="4" w:space="0"/>
              <w:bottom w:val="single" w:color="auto" w:sz="4" w:space="0"/>
              <w:right w:val="single" w:color="auto" w:sz="4" w:space="0"/>
            </w:tcBorders>
            <w:shd w:val="clear" w:color="auto" w:fill="auto"/>
            <w:vAlign w:val="center"/>
          </w:tcPr>
          <w:p w14:paraId="6A8655F4">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潢川县</w:t>
            </w:r>
          </w:p>
        </w:tc>
        <w:tc>
          <w:tcPr>
            <w:tcW w:w="919" w:type="dxa"/>
            <w:tcBorders>
              <w:top w:val="nil"/>
              <w:left w:val="nil"/>
              <w:bottom w:val="single" w:color="auto" w:sz="4" w:space="0"/>
              <w:right w:val="single" w:color="auto" w:sz="4" w:space="0"/>
            </w:tcBorders>
            <w:shd w:val="clear" w:color="auto" w:fill="auto"/>
            <w:vAlign w:val="center"/>
          </w:tcPr>
          <w:p w14:paraId="69F78BD6">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0.75 </w:t>
            </w:r>
          </w:p>
        </w:tc>
        <w:tc>
          <w:tcPr>
            <w:tcW w:w="860" w:type="dxa"/>
            <w:tcBorders>
              <w:top w:val="nil"/>
              <w:left w:val="nil"/>
              <w:bottom w:val="single" w:color="auto" w:sz="4" w:space="0"/>
              <w:right w:val="single" w:color="auto" w:sz="4" w:space="0"/>
            </w:tcBorders>
            <w:shd w:val="clear" w:color="auto" w:fill="auto"/>
            <w:vAlign w:val="center"/>
          </w:tcPr>
          <w:p w14:paraId="3A3B6B94">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0.75 </w:t>
            </w:r>
          </w:p>
        </w:tc>
        <w:tc>
          <w:tcPr>
            <w:tcW w:w="860" w:type="dxa"/>
            <w:tcBorders>
              <w:top w:val="nil"/>
              <w:left w:val="nil"/>
              <w:bottom w:val="single" w:color="auto" w:sz="4" w:space="0"/>
              <w:right w:val="single" w:color="auto" w:sz="4" w:space="0"/>
            </w:tcBorders>
            <w:shd w:val="clear" w:color="auto" w:fill="auto"/>
            <w:vAlign w:val="center"/>
          </w:tcPr>
          <w:p w14:paraId="39046DB2">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0.50 </w:t>
            </w:r>
          </w:p>
        </w:tc>
        <w:tc>
          <w:tcPr>
            <w:tcW w:w="860" w:type="dxa"/>
            <w:tcBorders>
              <w:top w:val="nil"/>
              <w:left w:val="nil"/>
              <w:bottom w:val="single" w:color="auto" w:sz="4" w:space="0"/>
              <w:right w:val="single" w:color="auto" w:sz="4" w:space="0"/>
            </w:tcBorders>
            <w:shd w:val="clear" w:color="auto" w:fill="auto"/>
            <w:noWrap/>
            <w:vAlign w:val="center"/>
          </w:tcPr>
          <w:p w14:paraId="54325C4B">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0.20 </w:t>
            </w:r>
          </w:p>
        </w:tc>
        <w:tc>
          <w:tcPr>
            <w:tcW w:w="860" w:type="dxa"/>
            <w:tcBorders>
              <w:top w:val="nil"/>
              <w:left w:val="nil"/>
              <w:bottom w:val="single" w:color="auto" w:sz="4" w:space="0"/>
              <w:right w:val="single" w:color="auto" w:sz="4" w:space="0"/>
            </w:tcBorders>
            <w:shd w:val="clear" w:color="auto" w:fill="auto"/>
            <w:noWrap/>
            <w:vAlign w:val="center"/>
          </w:tcPr>
          <w:p w14:paraId="7D999885">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0.05 </w:t>
            </w:r>
          </w:p>
        </w:tc>
        <w:tc>
          <w:tcPr>
            <w:tcW w:w="860" w:type="dxa"/>
            <w:tcBorders>
              <w:top w:val="nil"/>
              <w:left w:val="nil"/>
              <w:bottom w:val="single" w:color="auto" w:sz="4" w:space="0"/>
              <w:right w:val="single" w:color="auto" w:sz="4" w:space="0"/>
            </w:tcBorders>
            <w:shd w:val="clear" w:color="auto" w:fill="auto"/>
            <w:noWrap/>
            <w:vAlign w:val="center"/>
          </w:tcPr>
          <w:p w14:paraId="22CA1FAD">
            <w:pPr>
              <w:widowControl/>
              <w:jc w:val="center"/>
              <w:textAlignment w:val="center"/>
              <w:rPr>
                <w:rFonts w:ascii="Times New Roman" w:hAnsi="Times New Roman" w:eastAsia="宋体" w:cs="Times New Roman"/>
                <w:color w:val="auto"/>
                <w:kern w:val="0"/>
                <w:szCs w:val="21"/>
              </w:rPr>
            </w:pPr>
          </w:p>
        </w:tc>
        <w:tc>
          <w:tcPr>
            <w:tcW w:w="860" w:type="dxa"/>
            <w:tcBorders>
              <w:top w:val="nil"/>
              <w:left w:val="nil"/>
              <w:bottom w:val="single" w:color="auto" w:sz="4" w:space="0"/>
              <w:right w:val="single" w:color="auto" w:sz="4" w:space="0"/>
            </w:tcBorders>
            <w:shd w:val="clear" w:color="auto" w:fill="auto"/>
            <w:noWrap/>
            <w:vAlign w:val="center"/>
          </w:tcPr>
          <w:p w14:paraId="12D06710">
            <w:pPr>
              <w:jc w:val="center"/>
              <w:rPr>
                <w:rFonts w:ascii="Times New Roman" w:hAnsi="Times New Roman" w:eastAsia="宋体" w:cs="Times New Roman"/>
                <w:color w:val="auto"/>
                <w:kern w:val="0"/>
                <w:szCs w:val="21"/>
              </w:rPr>
            </w:pPr>
          </w:p>
        </w:tc>
        <w:tc>
          <w:tcPr>
            <w:tcW w:w="860" w:type="dxa"/>
            <w:tcBorders>
              <w:top w:val="nil"/>
              <w:left w:val="nil"/>
              <w:bottom w:val="single" w:color="auto" w:sz="4" w:space="0"/>
              <w:right w:val="single" w:color="auto" w:sz="4" w:space="0"/>
            </w:tcBorders>
            <w:shd w:val="clear" w:color="auto" w:fill="auto"/>
            <w:noWrap/>
            <w:vAlign w:val="center"/>
          </w:tcPr>
          <w:p w14:paraId="4D8E9689">
            <w:pPr>
              <w:widowControl/>
              <w:jc w:val="center"/>
              <w:textAlignment w:val="center"/>
              <w:rPr>
                <w:rFonts w:ascii="Times New Roman" w:hAnsi="Times New Roman" w:eastAsia="宋体" w:cs="Times New Roman"/>
                <w:color w:val="auto"/>
                <w:kern w:val="0"/>
                <w:szCs w:val="21"/>
              </w:rPr>
            </w:pPr>
          </w:p>
        </w:tc>
        <w:tc>
          <w:tcPr>
            <w:tcW w:w="860" w:type="dxa"/>
            <w:tcBorders>
              <w:top w:val="nil"/>
              <w:left w:val="nil"/>
              <w:bottom w:val="single" w:color="auto" w:sz="4" w:space="0"/>
              <w:right w:val="single" w:color="auto" w:sz="4" w:space="0"/>
            </w:tcBorders>
            <w:shd w:val="clear" w:color="auto" w:fill="auto"/>
            <w:noWrap/>
            <w:vAlign w:val="center"/>
          </w:tcPr>
          <w:p w14:paraId="45229249">
            <w:pPr>
              <w:widowControl/>
              <w:jc w:val="center"/>
              <w:textAlignment w:val="center"/>
              <w:rPr>
                <w:rFonts w:ascii="Times New Roman" w:hAnsi="Times New Roman" w:eastAsia="宋体" w:cs="Times New Roman"/>
                <w:color w:val="auto"/>
                <w:kern w:val="0"/>
                <w:szCs w:val="21"/>
              </w:rPr>
            </w:pPr>
          </w:p>
        </w:tc>
      </w:tr>
      <w:tr w14:paraId="3C39BB5B">
        <w:tblPrEx>
          <w:tblCellMar>
            <w:top w:w="0" w:type="dxa"/>
            <w:left w:w="108" w:type="dxa"/>
            <w:bottom w:w="0" w:type="dxa"/>
            <w:right w:w="108" w:type="dxa"/>
          </w:tblCellMar>
        </w:tblPrEx>
        <w:trPr>
          <w:trHeight w:val="363" w:hRule="atLeast"/>
        </w:trPr>
        <w:tc>
          <w:tcPr>
            <w:tcW w:w="1001" w:type="dxa"/>
            <w:tcBorders>
              <w:top w:val="nil"/>
              <w:left w:val="single" w:color="auto" w:sz="4" w:space="0"/>
              <w:bottom w:val="single" w:color="auto" w:sz="4" w:space="0"/>
              <w:right w:val="single" w:color="auto" w:sz="4" w:space="0"/>
            </w:tcBorders>
            <w:shd w:val="clear" w:color="auto" w:fill="auto"/>
            <w:vAlign w:val="center"/>
          </w:tcPr>
          <w:p w14:paraId="6C7764A8">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息县</w:t>
            </w:r>
          </w:p>
        </w:tc>
        <w:tc>
          <w:tcPr>
            <w:tcW w:w="919" w:type="dxa"/>
            <w:tcBorders>
              <w:top w:val="nil"/>
              <w:left w:val="nil"/>
              <w:bottom w:val="single" w:color="auto" w:sz="4" w:space="0"/>
              <w:right w:val="single" w:color="auto" w:sz="4" w:space="0"/>
            </w:tcBorders>
            <w:shd w:val="clear" w:color="auto" w:fill="auto"/>
            <w:vAlign w:val="center"/>
          </w:tcPr>
          <w:p w14:paraId="57AA8C59">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0.20 </w:t>
            </w:r>
          </w:p>
        </w:tc>
        <w:tc>
          <w:tcPr>
            <w:tcW w:w="860" w:type="dxa"/>
            <w:tcBorders>
              <w:top w:val="nil"/>
              <w:left w:val="nil"/>
              <w:bottom w:val="single" w:color="auto" w:sz="4" w:space="0"/>
              <w:right w:val="single" w:color="auto" w:sz="4" w:space="0"/>
            </w:tcBorders>
            <w:shd w:val="clear" w:color="auto" w:fill="auto"/>
            <w:vAlign w:val="center"/>
          </w:tcPr>
          <w:p w14:paraId="6818AACE">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0.20 </w:t>
            </w:r>
          </w:p>
        </w:tc>
        <w:tc>
          <w:tcPr>
            <w:tcW w:w="860" w:type="dxa"/>
            <w:tcBorders>
              <w:top w:val="nil"/>
              <w:left w:val="nil"/>
              <w:bottom w:val="single" w:color="auto" w:sz="4" w:space="0"/>
              <w:right w:val="single" w:color="auto" w:sz="4" w:space="0"/>
            </w:tcBorders>
            <w:shd w:val="clear" w:color="auto" w:fill="auto"/>
            <w:vAlign w:val="center"/>
          </w:tcPr>
          <w:p w14:paraId="69765AEA">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0.08 </w:t>
            </w:r>
          </w:p>
        </w:tc>
        <w:tc>
          <w:tcPr>
            <w:tcW w:w="860" w:type="dxa"/>
            <w:tcBorders>
              <w:top w:val="nil"/>
              <w:left w:val="nil"/>
              <w:bottom w:val="single" w:color="auto" w:sz="4" w:space="0"/>
              <w:right w:val="single" w:color="auto" w:sz="4" w:space="0"/>
            </w:tcBorders>
            <w:shd w:val="clear" w:color="auto" w:fill="auto"/>
            <w:noWrap/>
            <w:vAlign w:val="center"/>
          </w:tcPr>
          <w:p w14:paraId="0739A537">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0.05 </w:t>
            </w:r>
          </w:p>
        </w:tc>
        <w:tc>
          <w:tcPr>
            <w:tcW w:w="860" w:type="dxa"/>
            <w:tcBorders>
              <w:top w:val="nil"/>
              <w:left w:val="nil"/>
              <w:bottom w:val="single" w:color="auto" w:sz="4" w:space="0"/>
              <w:right w:val="single" w:color="auto" w:sz="4" w:space="0"/>
            </w:tcBorders>
            <w:shd w:val="clear" w:color="auto" w:fill="auto"/>
            <w:noWrap/>
            <w:vAlign w:val="center"/>
          </w:tcPr>
          <w:p w14:paraId="65627BA5">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0.07 </w:t>
            </w:r>
          </w:p>
        </w:tc>
        <w:tc>
          <w:tcPr>
            <w:tcW w:w="860" w:type="dxa"/>
            <w:tcBorders>
              <w:top w:val="nil"/>
              <w:left w:val="nil"/>
              <w:bottom w:val="single" w:color="auto" w:sz="4" w:space="0"/>
              <w:right w:val="single" w:color="auto" w:sz="4" w:space="0"/>
            </w:tcBorders>
            <w:shd w:val="clear" w:color="auto" w:fill="auto"/>
            <w:noWrap/>
            <w:vAlign w:val="center"/>
          </w:tcPr>
          <w:p w14:paraId="6588B8C8">
            <w:pPr>
              <w:widowControl/>
              <w:jc w:val="center"/>
              <w:textAlignment w:val="center"/>
              <w:rPr>
                <w:rFonts w:ascii="Times New Roman" w:hAnsi="Times New Roman" w:eastAsia="宋体" w:cs="Times New Roman"/>
                <w:color w:val="auto"/>
                <w:kern w:val="0"/>
                <w:szCs w:val="21"/>
              </w:rPr>
            </w:pPr>
          </w:p>
        </w:tc>
        <w:tc>
          <w:tcPr>
            <w:tcW w:w="860" w:type="dxa"/>
            <w:tcBorders>
              <w:top w:val="nil"/>
              <w:left w:val="nil"/>
              <w:bottom w:val="single" w:color="auto" w:sz="4" w:space="0"/>
              <w:right w:val="single" w:color="auto" w:sz="4" w:space="0"/>
            </w:tcBorders>
            <w:shd w:val="clear" w:color="auto" w:fill="auto"/>
            <w:noWrap/>
            <w:vAlign w:val="center"/>
          </w:tcPr>
          <w:p w14:paraId="36BD4F61">
            <w:pPr>
              <w:jc w:val="center"/>
              <w:rPr>
                <w:rFonts w:ascii="Times New Roman" w:hAnsi="Times New Roman" w:eastAsia="宋体" w:cs="Times New Roman"/>
                <w:color w:val="auto"/>
                <w:kern w:val="0"/>
                <w:szCs w:val="21"/>
              </w:rPr>
            </w:pPr>
          </w:p>
        </w:tc>
        <w:tc>
          <w:tcPr>
            <w:tcW w:w="860" w:type="dxa"/>
            <w:tcBorders>
              <w:top w:val="nil"/>
              <w:left w:val="nil"/>
              <w:bottom w:val="single" w:color="auto" w:sz="4" w:space="0"/>
              <w:right w:val="single" w:color="auto" w:sz="4" w:space="0"/>
            </w:tcBorders>
            <w:shd w:val="clear" w:color="auto" w:fill="auto"/>
            <w:noWrap/>
            <w:vAlign w:val="center"/>
          </w:tcPr>
          <w:p w14:paraId="1164029A">
            <w:pPr>
              <w:widowControl/>
              <w:jc w:val="center"/>
              <w:textAlignment w:val="center"/>
              <w:rPr>
                <w:rFonts w:ascii="Times New Roman" w:hAnsi="Times New Roman" w:eastAsia="宋体" w:cs="Times New Roman"/>
                <w:color w:val="auto"/>
                <w:kern w:val="0"/>
                <w:szCs w:val="21"/>
              </w:rPr>
            </w:pPr>
          </w:p>
        </w:tc>
        <w:tc>
          <w:tcPr>
            <w:tcW w:w="860" w:type="dxa"/>
            <w:tcBorders>
              <w:top w:val="nil"/>
              <w:left w:val="nil"/>
              <w:bottom w:val="single" w:color="auto" w:sz="4" w:space="0"/>
              <w:right w:val="single" w:color="auto" w:sz="4" w:space="0"/>
            </w:tcBorders>
            <w:shd w:val="clear" w:color="auto" w:fill="auto"/>
            <w:noWrap/>
            <w:vAlign w:val="center"/>
          </w:tcPr>
          <w:p w14:paraId="59697597">
            <w:pPr>
              <w:widowControl/>
              <w:jc w:val="center"/>
              <w:textAlignment w:val="center"/>
              <w:rPr>
                <w:rFonts w:ascii="Times New Roman" w:hAnsi="Times New Roman" w:eastAsia="宋体" w:cs="Times New Roman"/>
                <w:color w:val="auto"/>
                <w:kern w:val="0"/>
                <w:szCs w:val="21"/>
              </w:rPr>
            </w:pPr>
          </w:p>
        </w:tc>
      </w:tr>
      <w:tr w14:paraId="728422C6">
        <w:tblPrEx>
          <w:tblCellMar>
            <w:top w:w="0" w:type="dxa"/>
            <w:left w:w="108" w:type="dxa"/>
            <w:bottom w:w="0" w:type="dxa"/>
            <w:right w:w="108" w:type="dxa"/>
          </w:tblCellMar>
        </w:tblPrEx>
        <w:trPr>
          <w:trHeight w:val="363" w:hRule="atLeast"/>
        </w:trPr>
        <w:tc>
          <w:tcPr>
            <w:tcW w:w="1001" w:type="dxa"/>
            <w:tcBorders>
              <w:top w:val="nil"/>
              <w:left w:val="single" w:color="auto" w:sz="4" w:space="0"/>
              <w:bottom w:val="single" w:color="auto" w:sz="4" w:space="0"/>
              <w:right w:val="single" w:color="auto" w:sz="4" w:space="0"/>
            </w:tcBorders>
            <w:shd w:val="clear" w:color="auto" w:fill="auto"/>
            <w:vAlign w:val="center"/>
          </w:tcPr>
          <w:p w14:paraId="1AF04F15">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淮滨县</w:t>
            </w:r>
          </w:p>
        </w:tc>
        <w:tc>
          <w:tcPr>
            <w:tcW w:w="919" w:type="dxa"/>
            <w:tcBorders>
              <w:top w:val="nil"/>
              <w:left w:val="nil"/>
              <w:bottom w:val="single" w:color="auto" w:sz="4" w:space="0"/>
              <w:right w:val="single" w:color="auto" w:sz="4" w:space="0"/>
            </w:tcBorders>
            <w:shd w:val="clear" w:color="auto" w:fill="auto"/>
            <w:vAlign w:val="center"/>
          </w:tcPr>
          <w:p w14:paraId="5BCD2424">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0.09 </w:t>
            </w:r>
          </w:p>
        </w:tc>
        <w:tc>
          <w:tcPr>
            <w:tcW w:w="860" w:type="dxa"/>
            <w:tcBorders>
              <w:top w:val="nil"/>
              <w:left w:val="nil"/>
              <w:bottom w:val="single" w:color="auto" w:sz="4" w:space="0"/>
              <w:right w:val="single" w:color="auto" w:sz="4" w:space="0"/>
            </w:tcBorders>
            <w:shd w:val="clear" w:color="auto" w:fill="auto"/>
            <w:vAlign w:val="center"/>
          </w:tcPr>
          <w:p w14:paraId="6EC37142">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0.09 </w:t>
            </w:r>
          </w:p>
        </w:tc>
        <w:tc>
          <w:tcPr>
            <w:tcW w:w="860" w:type="dxa"/>
            <w:tcBorders>
              <w:top w:val="nil"/>
              <w:left w:val="nil"/>
              <w:bottom w:val="single" w:color="auto" w:sz="4" w:space="0"/>
              <w:right w:val="single" w:color="auto" w:sz="4" w:space="0"/>
            </w:tcBorders>
            <w:shd w:val="clear" w:color="auto" w:fill="auto"/>
            <w:vAlign w:val="center"/>
          </w:tcPr>
          <w:p w14:paraId="51DEFBFA">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0.03 </w:t>
            </w:r>
          </w:p>
        </w:tc>
        <w:tc>
          <w:tcPr>
            <w:tcW w:w="860" w:type="dxa"/>
            <w:tcBorders>
              <w:top w:val="nil"/>
              <w:left w:val="nil"/>
              <w:bottom w:val="single" w:color="auto" w:sz="4" w:space="0"/>
              <w:right w:val="single" w:color="auto" w:sz="4" w:space="0"/>
            </w:tcBorders>
            <w:shd w:val="clear" w:color="auto" w:fill="auto"/>
            <w:noWrap/>
            <w:vAlign w:val="center"/>
          </w:tcPr>
          <w:p w14:paraId="40595FB8">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0.05 </w:t>
            </w:r>
          </w:p>
        </w:tc>
        <w:tc>
          <w:tcPr>
            <w:tcW w:w="860" w:type="dxa"/>
            <w:tcBorders>
              <w:top w:val="nil"/>
              <w:left w:val="nil"/>
              <w:bottom w:val="single" w:color="auto" w:sz="4" w:space="0"/>
              <w:right w:val="single" w:color="auto" w:sz="4" w:space="0"/>
            </w:tcBorders>
            <w:shd w:val="clear" w:color="auto" w:fill="auto"/>
            <w:noWrap/>
            <w:vAlign w:val="center"/>
          </w:tcPr>
          <w:p w14:paraId="3BF2FBB3">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0.01 </w:t>
            </w:r>
          </w:p>
        </w:tc>
        <w:tc>
          <w:tcPr>
            <w:tcW w:w="860" w:type="dxa"/>
            <w:tcBorders>
              <w:top w:val="nil"/>
              <w:left w:val="nil"/>
              <w:bottom w:val="single" w:color="auto" w:sz="4" w:space="0"/>
              <w:right w:val="single" w:color="auto" w:sz="4" w:space="0"/>
            </w:tcBorders>
            <w:shd w:val="clear" w:color="auto" w:fill="auto"/>
            <w:noWrap/>
            <w:vAlign w:val="center"/>
          </w:tcPr>
          <w:p w14:paraId="79D495BD">
            <w:pPr>
              <w:widowControl/>
              <w:jc w:val="center"/>
              <w:textAlignment w:val="center"/>
              <w:rPr>
                <w:rFonts w:ascii="Times New Roman" w:hAnsi="Times New Roman" w:eastAsia="宋体" w:cs="Times New Roman"/>
                <w:color w:val="auto"/>
                <w:kern w:val="0"/>
                <w:szCs w:val="21"/>
              </w:rPr>
            </w:pPr>
          </w:p>
        </w:tc>
        <w:tc>
          <w:tcPr>
            <w:tcW w:w="860" w:type="dxa"/>
            <w:tcBorders>
              <w:top w:val="nil"/>
              <w:left w:val="nil"/>
              <w:bottom w:val="single" w:color="auto" w:sz="4" w:space="0"/>
              <w:right w:val="single" w:color="auto" w:sz="4" w:space="0"/>
            </w:tcBorders>
            <w:shd w:val="clear" w:color="auto" w:fill="auto"/>
            <w:noWrap/>
            <w:vAlign w:val="center"/>
          </w:tcPr>
          <w:p w14:paraId="2B34EF6D">
            <w:pPr>
              <w:jc w:val="center"/>
              <w:rPr>
                <w:rFonts w:ascii="Times New Roman" w:hAnsi="Times New Roman" w:eastAsia="宋体" w:cs="Times New Roman"/>
                <w:color w:val="auto"/>
                <w:kern w:val="0"/>
                <w:szCs w:val="21"/>
              </w:rPr>
            </w:pPr>
          </w:p>
        </w:tc>
        <w:tc>
          <w:tcPr>
            <w:tcW w:w="860" w:type="dxa"/>
            <w:tcBorders>
              <w:top w:val="nil"/>
              <w:left w:val="nil"/>
              <w:bottom w:val="single" w:color="auto" w:sz="4" w:space="0"/>
              <w:right w:val="single" w:color="auto" w:sz="4" w:space="0"/>
            </w:tcBorders>
            <w:shd w:val="clear" w:color="auto" w:fill="auto"/>
            <w:noWrap/>
            <w:vAlign w:val="center"/>
          </w:tcPr>
          <w:p w14:paraId="7E9710BD">
            <w:pPr>
              <w:widowControl/>
              <w:jc w:val="center"/>
              <w:textAlignment w:val="center"/>
              <w:rPr>
                <w:rFonts w:ascii="Times New Roman" w:hAnsi="Times New Roman" w:eastAsia="宋体" w:cs="Times New Roman"/>
                <w:color w:val="auto"/>
                <w:kern w:val="0"/>
                <w:szCs w:val="21"/>
              </w:rPr>
            </w:pPr>
          </w:p>
        </w:tc>
        <w:tc>
          <w:tcPr>
            <w:tcW w:w="860" w:type="dxa"/>
            <w:tcBorders>
              <w:top w:val="nil"/>
              <w:left w:val="nil"/>
              <w:bottom w:val="single" w:color="auto" w:sz="4" w:space="0"/>
              <w:right w:val="single" w:color="auto" w:sz="4" w:space="0"/>
            </w:tcBorders>
            <w:shd w:val="clear" w:color="auto" w:fill="auto"/>
            <w:noWrap/>
            <w:vAlign w:val="center"/>
          </w:tcPr>
          <w:p w14:paraId="3A98AF3F">
            <w:pPr>
              <w:widowControl/>
              <w:jc w:val="center"/>
              <w:textAlignment w:val="center"/>
              <w:rPr>
                <w:rFonts w:ascii="Times New Roman" w:hAnsi="Times New Roman" w:eastAsia="宋体" w:cs="Times New Roman"/>
                <w:color w:val="auto"/>
                <w:kern w:val="0"/>
                <w:szCs w:val="21"/>
              </w:rPr>
            </w:pPr>
          </w:p>
        </w:tc>
      </w:tr>
      <w:tr w14:paraId="038F60A1">
        <w:tblPrEx>
          <w:tblCellMar>
            <w:top w:w="0" w:type="dxa"/>
            <w:left w:w="108" w:type="dxa"/>
            <w:bottom w:w="0" w:type="dxa"/>
            <w:right w:w="108" w:type="dxa"/>
          </w:tblCellMar>
        </w:tblPrEx>
        <w:trPr>
          <w:trHeight w:val="363" w:hRule="atLeast"/>
        </w:trPr>
        <w:tc>
          <w:tcPr>
            <w:tcW w:w="1001" w:type="dxa"/>
            <w:tcBorders>
              <w:top w:val="nil"/>
              <w:left w:val="single" w:color="auto" w:sz="4" w:space="0"/>
              <w:bottom w:val="single" w:color="auto" w:sz="4" w:space="0"/>
              <w:right w:val="single" w:color="auto" w:sz="4" w:space="0"/>
            </w:tcBorders>
            <w:shd w:val="clear" w:color="auto" w:fill="auto"/>
            <w:vAlign w:val="center"/>
          </w:tcPr>
          <w:p w14:paraId="6C7F5DF9">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固始县</w:t>
            </w:r>
          </w:p>
        </w:tc>
        <w:tc>
          <w:tcPr>
            <w:tcW w:w="919" w:type="dxa"/>
            <w:tcBorders>
              <w:top w:val="nil"/>
              <w:left w:val="nil"/>
              <w:bottom w:val="single" w:color="auto" w:sz="4" w:space="0"/>
              <w:right w:val="single" w:color="auto" w:sz="4" w:space="0"/>
            </w:tcBorders>
            <w:shd w:val="clear" w:color="auto" w:fill="auto"/>
            <w:vAlign w:val="center"/>
          </w:tcPr>
          <w:p w14:paraId="122D32CD">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0.28 </w:t>
            </w:r>
          </w:p>
        </w:tc>
        <w:tc>
          <w:tcPr>
            <w:tcW w:w="860" w:type="dxa"/>
            <w:tcBorders>
              <w:top w:val="nil"/>
              <w:left w:val="nil"/>
              <w:bottom w:val="single" w:color="auto" w:sz="4" w:space="0"/>
              <w:right w:val="single" w:color="auto" w:sz="4" w:space="0"/>
            </w:tcBorders>
            <w:shd w:val="clear" w:color="auto" w:fill="auto"/>
            <w:vAlign w:val="center"/>
          </w:tcPr>
          <w:p w14:paraId="217AA9E5">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0.21 </w:t>
            </w:r>
          </w:p>
        </w:tc>
        <w:tc>
          <w:tcPr>
            <w:tcW w:w="860" w:type="dxa"/>
            <w:tcBorders>
              <w:top w:val="nil"/>
              <w:left w:val="nil"/>
              <w:bottom w:val="single" w:color="auto" w:sz="4" w:space="0"/>
              <w:right w:val="single" w:color="auto" w:sz="4" w:space="0"/>
            </w:tcBorders>
            <w:shd w:val="clear" w:color="auto" w:fill="auto"/>
            <w:vAlign w:val="center"/>
          </w:tcPr>
          <w:p w14:paraId="526FE295">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0.10 </w:t>
            </w:r>
          </w:p>
        </w:tc>
        <w:tc>
          <w:tcPr>
            <w:tcW w:w="860" w:type="dxa"/>
            <w:tcBorders>
              <w:top w:val="nil"/>
              <w:left w:val="nil"/>
              <w:bottom w:val="single" w:color="auto" w:sz="4" w:space="0"/>
              <w:right w:val="single" w:color="auto" w:sz="4" w:space="0"/>
            </w:tcBorders>
            <w:shd w:val="clear" w:color="auto" w:fill="auto"/>
            <w:noWrap/>
            <w:vAlign w:val="center"/>
          </w:tcPr>
          <w:p w14:paraId="31F09FBD">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0.10 </w:t>
            </w:r>
          </w:p>
        </w:tc>
        <w:tc>
          <w:tcPr>
            <w:tcW w:w="860" w:type="dxa"/>
            <w:tcBorders>
              <w:top w:val="nil"/>
              <w:left w:val="nil"/>
              <w:bottom w:val="single" w:color="auto" w:sz="4" w:space="0"/>
              <w:right w:val="single" w:color="auto" w:sz="4" w:space="0"/>
            </w:tcBorders>
            <w:shd w:val="clear" w:color="auto" w:fill="auto"/>
            <w:noWrap/>
            <w:vAlign w:val="center"/>
          </w:tcPr>
          <w:p w14:paraId="45C77319">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0.01 </w:t>
            </w:r>
          </w:p>
        </w:tc>
        <w:tc>
          <w:tcPr>
            <w:tcW w:w="860" w:type="dxa"/>
            <w:tcBorders>
              <w:top w:val="nil"/>
              <w:left w:val="nil"/>
              <w:bottom w:val="single" w:color="auto" w:sz="4" w:space="0"/>
              <w:right w:val="single" w:color="auto" w:sz="4" w:space="0"/>
            </w:tcBorders>
            <w:shd w:val="clear" w:color="auto" w:fill="auto"/>
            <w:noWrap/>
            <w:vAlign w:val="center"/>
          </w:tcPr>
          <w:p w14:paraId="7D144908">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0.07 </w:t>
            </w:r>
          </w:p>
        </w:tc>
        <w:tc>
          <w:tcPr>
            <w:tcW w:w="860" w:type="dxa"/>
            <w:tcBorders>
              <w:top w:val="nil"/>
              <w:left w:val="nil"/>
              <w:bottom w:val="single" w:color="auto" w:sz="4" w:space="0"/>
              <w:right w:val="single" w:color="auto" w:sz="4" w:space="0"/>
            </w:tcBorders>
            <w:shd w:val="clear" w:color="auto" w:fill="auto"/>
            <w:noWrap/>
            <w:vAlign w:val="center"/>
          </w:tcPr>
          <w:p w14:paraId="5239C2D9">
            <w:pPr>
              <w:jc w:val="center"/>
              <w:rPr>
                <w:rFonts w:ascii="Times New Roman" w:hAnsi="Times New Roman" w:eastAsia="宋体" w:cs="Times New Roman"/>
                <w:color w:val="auto"/>
                <w:kern w:val="0"/>
                <w:szCs w:val="21"/>
              </w:rPr>
            </w:pPr>
          </w:p>
        </w:tc>
        <w:tc>
          <w:tcPr>
            <w:tcW w:w="860" w:type="dxa"/>
            <w:tcBorders>
              <w:top w:val="nil"/>
              <w:left w:val="nil"/>
              <w:bottom w:val="single" w:color="auto" w:sz="4" w:space="0"/>
              <w:right w:val="single" w:color="auto" w:sz="4" w:space="0"/>
            </w:tcBorders>
            <w:shd w:val="clear" w:color="auto" w:fill="auto"/>
            <w:noWrap/>
            <w:vAlign w:val="center"/>
          </w:tcPr>
          <w:p w14:paraId="3DE3E64E">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0.04 </w:t>
            </w:r>
          </w:p>
        </w:tc>
        <w:tc>
          <w:tcPr>
            <w:tcW w:w="860" w:type="dxa"/>
            <w:tcBorders>
              <w:top w:val="nil"/>
              <w:left w:val="nil"/>
              <w:bottom w:val="single" w:color="auto" w:sz="4" w:space="0"/>
              <w:right w:val="single" w:color="auto" w:sz="4" w:space="0"/>
            </w:tcBorders>
            <w:shd w:val="clear" w:color="auto" w:fill="auto"/>
            <w:noWrap/>
            <w:vAlign w:val="center"/>
          </w:tcPr>
          <w:p w14:paraId="222892E4">
            <w:pPr>
              <w:widowControl/>
              <w:jc w:val="center"/>
              <w:textAlignment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 w:val="22"/>
                <w:lang w:bidi="ar"/>
              </w:rPr>
              <w:t xml:space="preserve">0.03 </w:t>
            </w:r>
          </w:p>
        </w:tc>
      </w:tr>
    </w:tbl>
    <w:p w14:paraId="526B445B">
      <w:pPr>
        <w:pStyle w:val="20"/>
        <w:ind w:firstLine="0" w:firstLineChars="0"/>
        <w:rPr>
          <w:rFonts w:cs="Times New Roman"/>
          <w:color w:val="auto"/>
        </w:rPr>
      </w:pPr>
    </w:p>
    <w:p w14:paraId="10CD5ADC">
      <w:pPr>
        <w:widowControl/>
        <w:ind w:firstLine="520" w:firstLineChars="200"/>
        <w:jc w:val="left"/>
        <w:rPr>
          <w:rFonts w:ascii="Times New Roman" w:hAnsi="Times New Roman" w:eastAsia="宋体" w:cs="Times New Roman"/>
          <w:b/>
          <w:bCs/>
          <w:color w:val="auto"/>
          <w:kern w:val="0"/>
          <w:sz w:val="26"/>
          <w:szCs w:val="26"/>
        </w:rPr>
      </w:pPr>
      <w:r>
        <w:rPr>
          <w:rFonts w:ascii="Times New Roman" w:hAnsi="Times New Roman" w:eastAsia="宋体" w:cs="Times New Roman"/>
          <w:b/>
          <w:bCs/>
          <w:color w:val="auto"/>
          <w:kern w:val="0"/>
          <w:sz w:val="26"/>
          <w:szCs w:val="26"/>
        </w:rPr>
        <w:t>2、精准提升森林质量</w:t>
      </w:r>
    </w:p>
    <w:p w14:paraId="316CDFD2">
      <w:pPr>
        <w:widowControl/>
        <w:ind w:firstLine="520" w:firstLineChars="200"/>
        <w:rPr>
          <w:rFonts w:ascii="Times New Roman" w:hAnsi="Times New Roman" w:eastAsia="宋体" w:cs="Times New Roman"/>
          <w:color w:val="auto"/>
          <w:kern w:val="0"/>
          <w:sz w:val="26"/>
          <w:szCs w:val="26"/>
        </w:rPr>
      </w:pPr>
      <w:r>
        <w:rPr>
          <w:rFonts w:ascii="Times New Roman" w:hAnsi="Times New Roman" w:eastAsia="宋体" w:cs="Times New Roman"/>
          <w:b/>
          <w:bCs/>
          <w:color w:val="auto"/>
          <w:kern w:val="0"/>
          <w:sz w:val="26"/>
          <w:szCs w:val="26"/>
        </w:rPr>
        <w:t>优化新造林质量。</w:t>
      </w:r>
      <w:r>
        <w:rPr>
          <w:rFonts w:ascii="Times New Roman" w:hAnsi="Times New Roman" w:eastAsia="宋体" w:cs="Times New Roman"/>
          <w:color w:val="auto"/>
          <w:kern w:val="0"/>
          <w:sz w:val="26"/>
          <w:szCs w:val="26"/>
        </w:rPr>
        <w:t>新造林应坚持因地制宜、适地适树，合理选择多树种造林，注重针叶树与阔叶树、常绿树与落叶树等合理搭配，大力发展乡土树种、珍贵树种、深根系树种为建群种的混交林，提高森林质量和生态系统稳定性。全市新造林成林率提高到85%以上，混交林比例达到70%以上，乡土树种比例达到70%以上，常绿树种比例达到30%以上，珍贵树种比例达到3%以上，优质苗木比例达到90%以上。</w:t>
      </w:r>
    </w:p>
    <w:p w14:paraId="3F795215">
      <w:pPr>
        <w:widowControl/>
        <w:ind w:firstLine="520" w:firstLineChars="200"/>
        <w:rPr>
          <w:rFonts w:ascii="Times New Roman" w:hAnsi="Times New Roman" w:eastAsia="宋体" w:cs="Times New Roman"/>
          <w:color w:val="auto"/>
          <w:kern w:val="0"/>
          <w:sz w:val="26"/>
          <w:szCs w:val="26"/>
        </w:rPr>
      </w:pPr>
      <w:r>
        <w:rPr>
          <w:rFonts w:ascii="Times New Roman" w:hAnsi="Times New Roman" w:eastAsia="宋体" w:cs="Times New Roman"/>
          <w:b/>
          <w:bCs/>
          <w:color w:val="auto"/>
          <w:kern w:val="0"/>
          <w:sz w:val="26"/>
          <w:szCs w:val="26"/>
        </w:rPr>
        <w:t>开展森林抚育。</w:t>
      </w:r>
      <w:r>
        <w:rPr>
          <w:rFonts w:ascii="Times New Roman" w:hAnsi="Times New Roman" w:eastAsia="宋体" w:cs="Times New Roman"/>
          <w:color w:val="auto"/>
          <w:kern w:val="0"/>
          <w:sz w:val="26"/>
          <w:szCs w:val="26"/>
        </w:rPr>
        <w:t>积极践行多功能、全周期、近自然森林经营理念，培育健康稳定、优质高效的森林生态系统。对郁闭度过大的杉木、栎类、松树等中幼龄林实施透光伐、疏伐、生长伐，调整林分结构；对遭受森林火灾、林业有害生物等自然灾害的林分，采用卫生伐方式进行抚育；对近年来新成林的有林地，采用割灌、修枝、定株、松土、除草等措施进行抚育。规划在全市范围内开展新造林抚育14.70万亩，中幼林抚育33.60万亩，详见表6。</w:t>
      </w:r>
    </w:p>
    <w:p w14:paraId="09F43D25">
      <w:pPr>
        <w:pStyle w:val="20"/>
        <w:ind w:firstLine="0" w:firstLineChars="0"/>
        <w:jc w:val="center"/>
        <w:rPr>
          <w:rFonts w:cs="Times New Roman"/>
          <w:color w:val="auto"/>
          <w:sz w:val="24"/>
          <w:szCs w:val="24"/>
        </w:rPr>
      </w:pPr>
      <w:r>
        <w:rPr>
          <w:rFonts w:cs="Times New Roman"/>
          <w:color w:val="auto"/>
          <w:sz w:val="24"/>
          <w:szCs w:val="24"/>
        </w:rPr>
        <w:t>表6  全市森林抚育建设任务</w:t>
      </w:r>
    </w:p>
    <w:p w14:paraId="19BAAD78">
      <w:pPr>
        <w:rPr>
          <w:rFonts w:ascii="Times New Roman" w:hAnsi="Times New Roman" w:cs="Times New Roman"/>
          <w:color w:val="auto"/>
        </w:rPr>
      </w:pPr>
      <w:r>
        <w:rPr>
          <w:rFonts w:ascii="Times New Roman" w:hAnsi="Times New Roman" w:cs="Times New Roman"/>
          <w:color w:val="auto"/>
        </w:rPr>
        <w:t xml:space="preserve">                                                                   单位：万亩</w:t>
      </w:r>
    </w:p>
    <w:tbl>
      <w:tblPr>
        <w:tblStyle w:val="16"/>
        <w:tblW w:w="8528" w:type="dxa"/>
        <w:tblInd w:w="0" w:type="dxa"/>
        <w:tblLayout w:type="fixed"/>
        <w:tblCellMar>
          <w:top w:w="0" w:type="dxa"/>
          <w:left w:w="108" w:type="dxa"/>
          <w:bottom w:w="0" w:type="dxa"/>
          <w:right w:w="108" w:type="dxa"/>
        </w:tblCellMar>
      </w:tblPr>
      <w:tblGrid>
        <w:gridCol w:w="1266"/>
        <w:gridCol w:w="807"/>
        <w:gridCol w:w="807"/>
        <w:gridCol w:w="807"/>
        <w:gridCol w:w="807"/>
        <w:gridCol w:w="807"/>
        <w:gridCol w:w="807"/>
        <w:gridCol w:w="808"/>
        <w:gridCol w:w="808"/>
        <w:gridCol w:w="804"/>
      </w:tblGrid>
      <w:tr w14:paraId="3225A9DA">
        <w:tblPrEx>
          <w:tblCellMar>
            <w:top w:w="0" w:type="dxa"/>
            <w:left w:w="108" w:type="dxa"/>
            <w:bottom w:w="0" w:type="dxa"/>
            <w:right w:w="108" w:type="dxa"/>
          </w:tblCellMar>
        </w:tblPrEx>
        <w:trPr>
          <w:trHeight w:val="369" w:hRule="atLeast"/>
          <w:tblHeader/>
        </w:trPr>
        <w:tc>
          <w:tcPr>
            <w:tcW w:w="1266"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39F1FAA0">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县（区）</w:t>
            </w:r>
          </w:p>
        </w:tc>
        <w:tc>
          <w:tcPr>
            <w:tcW w:w="80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216ED9AD">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合计</w:t>
            </w:r>
          </w:p>
        </w:tc>
        <w:tc>
          <w:tcPr>
            <w:tcW w:w="3228" w:type="dxa"/>
            <w:gridSpan w:val="4"/>
            <w:tcBorders>
              <w:top w:val="single" w:color="auto" w:sz="4" w:space="0"/>
              <w:left w:val="nil"/>
              <w:bottom w:val="single" w:color="auto" w:sz="4" w:space="0"/>
              <w:right w:val="single" w:color="000000" w:sz="4" w:space="0"/>
            </w:tcBorders>
            <w:shd w:val="clear" w:color="auto" w:fill="auto"/>
            <w:vAlign w:val="center"/>
          </w:tcPr>
          <w:p w14:paraId="14942B98">
            <w:pPr>
              <w:widowControl/>
              <w:jc w:val="center"/>
              <w:rPr>
                <w:rFonts w:ascii="Times New Roman" w:hAnsi="Times New Roman" w:cs="Times New Roman"/>
                <w:color w:val="auto"/>
              </w:rPr>
            </w:pPr>
            <w:r>
              <w:rPr>
                <w:rFonts w:ascii="Times New Roman" w:hAnsi="Times New Roman" w:cs="Times New Roman"/>
                <w:color w:val="auto"/>
              </w:rPr>
              <w:t>中幼林抚育</w:t>
            </w:r>
          </w:p>
        </w:tc>
        <w:tc>
          <w:tcPr>
            <w:tcW w:w="3227" w:type="dxa"/>
            <w:gridSpan w:val="4"/>
            <w:tcBorders>
              <w:top w:val="single" w:color="auto" w:sz="4" w:space="0"/>
              <w:left w:val="nil"/>
              <w:bottom w:val="single" w:color="auto" w:sz="4" w:space="0"/>
              <w:right w:val="single" w:color="000000" w:sz="4" w:space="0"/>
            </w:tcBorders>
            <w:shd w:val="clear" w:color="auto" w:fill="auto"/>
            <w:vAlign w:val="center"/>
          </w:tcPr>
          <w:p w14:paraId="74B114D7">
            <w:pPr>
              <w:widowControl/>
              <w:jc w:val="center"/>
              <w:rPr>
                <w:rFonts w:ascii="Times New Roman" w:hAnsi="Times New Roman" w:cs="Times New Roman"/>
                <w:color w:val="auto"/>
              </w:rPr>
            </w:pPr>
            <w:r>
              <w:rPr>
                <w:rFonts w:ascii="Times New Roman" w:hAnsi="Times New Roman" w:cs="Times New Roman"/>
                <w:color w:val="auto"/>
              </w:rPr>
              <w:t>新造林抚育</w:t>
            </w:r>
          </w:p>
        </w:tc>
      </w:tr>
      <w:tr w14:paraId="29BE4AE5">
        <w:tblPrEx>
          <w:tblCellMar>
            <w:top w:w="0" w:type="dxa"/>
            <w:left w:w="108" w:type="dxa"/>
            <w:bottom w:w="0" w:type="dxa"/>
            <w:right w:w="108" w:type="dxa"/>
          </w:tblCellMar>
        </w:tblPrEx>
        <w:trPr>
          <w:trHeight w:val="369" w:hRule="atLeast"/>
          <w:tblHeader/>
        </w:trPr>
        <w:tc>
          <w:tcPr>
            <w:tcW w:w="1266" w:type="dxa"/>
            <w:vMerge w:val="continue"/>
            <w:tcBorders>
              <w:top w:val="single" w:color="auto" w:sz="4" w:space="0"/>
              <w:left w:val="single" w:color="auto" w:sz="4" w:space="0"/>
              <w:bottom w:val="single" w:color="000000" w:sz="4" w:space="0"/>
              <w:right w:val="single" w:color="auto" w:sz="4" w:space="0"/>
            </w:tcBorders>
            <w:vAlign w:val="center"/>
          </w:tcPr>
          <w:p w14:paraId="54A6676A">
            <w:pPr>
              <w:widowControl/>
              <w:jc w:val="left"/>
              <w:rPr>
                <w:rFonts w:ascii="Times New Roman" w:hAnsi="Times New Roman" w:eastAsia="宋体" w:cs="Times New Roman"/>
                <w:color w:val="auto"/>
                <w:kern w:val="0"/>
                <w:szCs w:val="21"/>
              </w:rPr>
            </w:pPr>
          </w:p>
        </w:tc>
        <w:tc>
          <w:tcPr>
            <w:tcW w:w="807" w:type="dxa"/>
            <w:vMerge w:val="continue"/>
            <w:tcBorders>
              <w:top w:val="single" w:color="auto" w:sz="4" w:space="0"/>
              <w:left w:val="single" w:color="auto" w:sz="4" w:space="0"/>
              <w:bottom w:val="single" w:color="000000" w:sz="4" w:space="0"/>
              <w:right w:val="single" w:color="auto" w:sz="4" w:space="0"/>
            </w:tcBorders>
            <w:vAlign w:val="center"/>
          </w:tcPr>
          <w:p w14:paraId="2CBF1316">
            <w:pPr>
              <w:widowControl/>
              <w:jc w:val="left"/>
              <w:rPr>
                <w:rFonts w:ascii="Times New Roman" w:hAnsi="Times New Roman" w:eastAsia="宋体" w:cs="Times New Roman"/>
                <w:color w:val="auto"/>
                <w:kern w:val="0"/>
                <w:szCs w:val="21"/>
              </w:rPr>
            </w:pPr>
          </w:p>
        </w:tc>
        <w:tc>
          <w:tcPr>
            <w:tcW w:w="807" w:type="dxa"/>
            <w:tcBorders>
              <w:top w:val="nil"/>
              <w:left w:val="nil"/>
              <w:bottom w:val="single" w:color="auto" w:sz="4" w:space="0"/>
              <w:right w:val="single" w:color="auto" w:sz="4" w:space="0"/>
            </w:tcBorders>
            <w:shd w:val="clear" w:color="auto" w:fill="auto"/>
            <w:vAlign w:val="center"/>
          </w:tcPr>
          <w:p w14:paraId="0A5C48ED">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计</w:t>
            </w:r>
          </w:p>
        </w:tc>
        <w:tc>
          <w:tcPr>
            <w:tcW w:w="807" w:type="dxa"/>
            <w:tcBorders>
              <w:top w:val="nil"/>
              <w:left w:val="nil"/>
              <w:bottom w:val="single" w:color="auto" w:sz="4" w:space="0"/>
              <w:right w:val="single" w:color="auto" w:sz="4" w:space="0"/>
            </w:tcBorders>
            <w:shd w:val="clear" w:color="auto" w:fill="auto"/>
            <w:vAlign w:val="center"/>
          </w:tcPr>
          <w:p w14:paraId="40DF15D9">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2023</w:t>
            </w:r>
          </w:p>
        </w:tc>
        <w:tc>
          <w:tcPr>
            <w:tcW w:w="807" w:type="dxa"/>
            <w:tcBorders>
              <w:top w:val="nil"/>
              <w:left w:val="nil"/>
              <w:bottom w:val="single" w:color="auto" w:sz="4" w:space="0"/>
              <w:right w:val="single" w:color="auto" w:sz="4" w:space="0"/>
            </w:tcBorders>
            <w:shd w:val="clear" w:color="auto" w:fill="auto"/>
            <w:vAlign w:val="center"/>
          </w:tcPr>
          <w:p w14:paraId="1D2C3BBA">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2024</w:t>
            </w:r>
          </w:p>
        </w:tc>
        <w:tc>
          <w:tcPr>
            <w:tcW w:w="807" w:type="dxa"/>
            <w:tcBorders>
              <w:top w:val="nil"/>
              <w:left w:val="nil"/>
              <w:bottom w:val="single" w:color="auto" w:sz="4" w:space="0"/>
              <w:right w:val="single" w:color="auto" w:sz="4" w:space="0"/>
            </w:tcBorders>
            <w:shd w:val="clear" w:color="auto" w:fill="auto"/>
            <w:vAlign w:val="center"/>
          </w:tcPr>
          <w:p w14:paraId="7F6DFF82">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2025</w:t>
            </w:r>
          </w:p>
        </w:tc>
        <w:tc>
          <w:tcPr>
            <w:tcW w:w="807" w:type="dxa"/>
            <w:tcBorders>
              <w:top w:val="nil"/>
              <w:left w:val="nil"/>
              <w:bottom w:val="single" w:color="auto" w:sz="4" w:space="0"/>
              <w:right w:val="single" w:color="auto" w:sz="4" w:space="0"/>
            </w:tcBorders>
            <w:shd w:val="clear" w:color="auto" w:fill="auto"/>
            <w:vAlign w:val="center"/>
          </w:tcPr>
          <w:p w14:paraId="32C11F67">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计</w:t>
            </w:r>
          </w:p>
        </w:tc>
        <w:tc>
          <w:tcPr>
            <w:tcW w:w="808" w:type="dxa"/>
            <w:tcBorders>
              <w:top w:val="nil"/>
              <w:left w:val="nil"/>
              <w:bottom w:val="single" w:color="auto" w:sz="4" w:space="0"/>
              <w:right w:val="single" w:color="auto" w:sz="4" w:space="0"/>
            </w:tcBorders>
            <w:shd w:val="clear" w:color="auto" w:fill="auto"/>
            <w:vAlign w:val="center"/>
          </w:tcPr>
          <w:p w14:paraId="237E1C5C">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2023</w:t>
            </w:r>
          </w:p>
        </w:tc>
        <w:tc>
          <w:tcPr>
            <w:tcW w:w="808" w:type="dxa"/>
            <w:tcBorders>
              <w:top w:val="nil"/>
              <w:left w:val="nil"/>
              <w:bottom w:val="single" w:color="auto" w:sz="4" w:space="0"/>
              <w:right w:val="single" w:color="auto" w:sz="4" w:space="0"/>
            </w:tcBorders>
            <w:shd w:val="clear" w:color="auto" w:fill="auto"/>
            <w:vAlign w:val="center"/>
          </w:tcPr>
          <w:p w14:paraId="5132A419">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2024</w:t>
            </w:r>
          </w:p>
        </w:tc>
        <w:tc>
          <w:tcPr>
            <w:tcW w:w="804" w:type="dxa"/>
            <w:tcBorders>
              <w:top w:val="nil"/>
              <w:left w:val="nil"/>
              <w:bottom w:val="single" w:color="auto" w:sz="4" w:space="0"/>
              <w:right w:val="single" w:color="auto" w:sz="4" w:space="0"/>
            </w:tcBorders>
            <w:shd w:val="clear" w:color="auto" w:fill="auto"/>
            <w:vAlign w:val="center"/>
          </w:tcPr>
          <w:p w14:paraId="1CF556DA">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2025</w:t>
            </w:r>
          </w:p>
        </w:tc>
      </w:tr>
      <w:tr w14:paraId="615EBE3D">
        <w:tblPrEx>
          <w:tblCellMar>
            <w:top w:w="0" w:type="dxa"/>
            <w:left w:w="108" w:type="dxa"/>
            <w:bottom w:w="0" w:type="dxa"/>
            <w:right w:w="108" w:type="dxa"/>
          </w:tblCellMar>
        </w:tblPrEx>
        <w:trPr>
          <w:trHeight w:val="369" w:hRule="atLeast"/>
        </w:trPr>
        <w:tc>
          <w:tcPr>
            <w:tcW w:w="1266" w:type="dxa"/>
            <w:tcBorders>
              <w:top w:val="nil"/>
              <w:left w:val="single" w:color="auto" w:sz="4" w:space="0"/>
              <w:bottom w:val="single" w:color="auto" w:sz="4" w:space="0"/>
              <w:right w:val="single" w:color="auto" w:sz="4" w:space="0"/>
            </w:tcBorders>
            <w:shd w:val="clear" w:color="auto" w:fill="auto"/>
            <w:vAlign w:val="center"/>
          </w:tcPr>
          <w:p w14:paraId="6154BA2E">
            <w:pPr>
              <w:widowControl/>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信阳市</w:t>
            </w:r>
          </w:p>
        </w:tc>
        <w:tc>
          <w:tcPr>
            <w:tcW w:w="807" w:type="dxa"/>
            <w:tcBorders>
              <w:top w:val="nil"/>
              <w:left w:val="nil"/>
              <w:bottom w:val="single" w:color="auto" w:sz="4" w:space="0"/>
              <w:right w:val="single" w:color="auto" w:sz="4" w:space="0"/>
            </w:tcBorders>
            <w:shd w:val="clear" w:color="auto" w:fill="auto"/>
            <w:vAlign w:val="center"/>
          </w:tcPr>
          <w:p w14:paraId="3B33E6C5">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48.30 </w:t>
            </w:r>
          </w:p>
        </w:tc>
        <w:tc>
          <w:tcPr>
            <w:tcW w:w="807" w:type="dxa"/>
            <w:tcBorders>
              <w:top w:val="nil"/>
              <w:left w:val="nil"/>
              <w:bottom w:val="single" w:color="auto" w:sz="4" w:space="0"/>
              <w:right w:val="single" w:color="auto" w:sz="4" w:space="0"/>
            </w:tcBorders>
            <w:shd w:val="clear" w:color="auto" w:fill="auto"/>
            <w:vAlign w:val="center"/>
          </w:tcPr>
          <w:p w14:paraId="1852FBC3">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33.60 </w:t>
            </w:r>
          </w:p>
        </w:tc>
        <w:tc>
          <w:tcPr>
            <w:tcW w:w="807" w:type="dxa"/>
            <w:tcBorders>
              <w:top w:val="nil"/>
              <w:left w:val="nil"/>
              <w:bottom w:val="single" w:color="auto" w:sz="4" w:space="0"/>
              <w:right w:val="single" w:color="auto" w:sz="4" w:space="0"/>
            </w:tcBorders>
            <w:shd w:val="clear" w:color="auto" w:fill="auto"/>
            <w:vAlign w:val="center"/>
          </w:tcPr>
          <w:p w14:paraId="541D5C2E">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14.50 </w:t>
            </w:r>
          </w:p>
        </w:tc>
        <w:tc>
          <w:tcPr>
            <w:tcW w:w="807" w:type="dxa"/>
            <w:tcBorders>
              <w:top w:val="nil"/>
              <w:left w:val="nil"/>
              <w:bottom w:val="single" w:color="auto" w:sz="4" w:space="0"/>
              <w:right w:val="single" w:color="auto" w:sz="4" w:space="0"/>
            </w:tcBorders>
            <w:shd w:val="clear" w:color="auto" w:fill="auto"/>
            <w:vAlign w:val="center"/>
          </w:tcPr>
          <w:p w14:paraId="2704B375">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10.20 </w:t>
            </w:r>
          </w:p>
        </w:tc>
        <w:tc>
          <w:tcPr>
            <w:tcW w:w="807" w:type="dxa"/>
            <w:tcBorders>
              <w:top w:val="nil"/>
              <w:left w:val="nil"/>
              <w:bottom w:val="single" w:color="auto" w:sz="4" w:space="0"/>
              <w:right w:val="single" w:color="auto" w:sz="4" w:space="0"/>
            </w:tcBorders>
            <w:shd w:val="clear" w:color="auto" w:fill="auto"/>
            <w:vAlign w:val="center"/>
          </w:tcPr>
          <w:p w14:paraId="357DAEF9">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8.90 </w:t>
            </w:r>
          </w:p>
        </w:tc>
        <w:tc>
          <w:tcPr>
            <w:tcW w:w="807" w:type="dxa"/>
            <w:tcBorders>
              <w:top w:val="nil"/>
              <w:left w:val="nil"/>
              <w:bottom w:val="single" w:color="auto" w:sz="4" w:space="0"/>
              <w:right w:val="single" w:color="auto" w:sz="4" w:space="0"/>
            </w:tcBorders>
            <w:shd w:val="clear" w:color="auto" w:fill="auto"/>
            <w:vAlign w:val="center"/>
          </w:tcPr>
          <w:p w14:paraId="420B3144">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14.70 </w:t>
            </w:r>
          </w:p>
        </w:tc>
        <w:tc>
          <w:tcPr>
            <w:tcW w:w="808" w:type="dxa"/>
            <w:tcBorders>
              <w:top w:val="nil"/>
              <w:left w:val="nil"/>
              <w:bottom w:val="single" w:color="auto" w:sz="4" w:space="0"/>
              <w:right w:val="single" w:color="auto" w:sz="4" w:space="0"/>
            </w:tcBorders>
            <w:shd w:val="clear" w:color="auto" w:fill="auto"/>
            <w:vAlign w:val="center"/>
          </w:tcPr>
          <w:p w14:paraId="69E498C3">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7.50 </w:t>
            </w:r>
          </w:p>
        </w:tc>
        <w:tc>
          <w:tcPr>
            <w:tcW w:w="808" w:type="dxa"/>
            <w:tcBorders>
              <w:top w:val="nil"/>
              <w:left w:val="nil"/>
              <w:bottom w:val="single" w:color="auto" w:sz="4" w:space="0"/>
              <w:right w:val="single" w:color="auto" w:sz="4" w:space="0"/>
            </w:tcBorders>
            <w:shd w:val="clear" w:color="auto" w:fill="auto"/>
            <w:vAlign w:val="center"/>
          </w:tcPr>
          <w:p w14:paraId="2E5FBBCD">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3.90 </w:t>
            </w:r>
          </w:p>
        </w:tc>
        <w:tc>
          <w:tcPr>
            <w:tcW w:w="804" w:type="dxa"/>
            <w:tcBorders>
              <w:top w:val="nil"/>
              <w:left w:val="nil"/>
              <w:bottom w:val="single" w:color="auto" w:sz="4" w:space="0"/>
              <w:right w:val="single" w:color="auto" w:sz="4" w:space="0"/>
            </w:tcBorders>
            <w:shd w:val="clear" w:color="auto" w:fill="auto"/>
            <w:vAlign w:val="center"/>
          </w:tcPr>
          <w:p w14:paraId="146CBAF9">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3.30 </w:t>
            </w:r>
          </w:p>
        </w:tc>
      </w:tr>
      <w:tr w14:paraId="01425C9C">
        <w:tblPrEx>
          <w:tblCellMar>
            <w:top w:w="0" w:type="dxa"/>
            <w:left w:w="108" w:type="dxa"/>
            <w:bottom w:w="0" w:type="dxa"/>
            <w:right w:w="108" w:type="dxa"/>
          </w:tblCellMar>
        </w:tblPrEx>
        <w:trPr>
          <w:trHeight w:val="369" w:hRule="atLeast"/>
        </w:trPr>
        <w:tc>
          <w:tcPr>
            <w:tcW w:w="1266" w:type="dxa"/>
            <w:tcBorders>
              <w:top w:val="nil"/>
              <w:left w:val="single" w:color="auto" w:sz="4" w:space="0"/>
              <w:bottom w:val="single" w:color="auto" w:sz="4" w:space="0"/>
              <w:right w:val="single" w:color="auto" w:sz="4" w:space="0"/>
            </w:tcBorders>
            <w:shd w:val="clear" w:color="auto" w:fill="auto"/>
            <w:vAlign w:val="center"/>
          </w:tcPr>
          <w:p w14:paraId="19A8DA8C">
            <w:pPr>
              <w:widowControl/>
              <w:jc w:val="center"/>
              <w:rPr>
                <w:rFonts w:ascii="Times New Roman" w:hAnsi="Times New Roman" w:cs="Times New Roman"/>
                <w:color w:val="auto"/>
              </w:rPr>
            </w:pPr>
            <w:r>
              <w:rPr>
                <w:rFonts w:ascii="Times New Roman" w:hAnsi="Times New Roman" w:cs="Times New Roman"/>
                <w:color w:val="auto"/>
              </w:rPr>
              <w:t>浉河区</w:t>
            </w:r>
          </w:p>
        </w:tc>
        <w:tc>
          <w:tcPr>
            <w:tcW w:w="807" w:type="dxa"/>
            <w:tcBorders>
              <w:top w:val="nil"/>
              <w:left w:val="nil"/>
              <w:bottom w:val="single" w:color="auto" w:sz="4" w:space="0"/>
              <w:right w:val="single" w:color="auto" w:sz="4" w:space="0"/>
            </w:tcBorders>
            <w:shd w:val="clear" w:color="auto" w:fill="auto"/>
            <w:vAlign w:val="center"/>
          </w:tcPr>
          <w:p w14:paraId="108B787F">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4.50 </w:t>
            </w:r>
          </w:p>
        </w:tc>
        <w:tc>
          <w:tcPr>
            <w:tcW w:w="807" w:type="dxa"/>
            <w:tcBorders>
              <w:top w:val="nil"/>
              <w:left w:val="nil"/>
              <w:bottom w:val="single" w:color="auto" w:sz="4" w:space="0"/>
              <w:right w:val="single" w:color="auto" w:sz="4" w:space="0"/>
            </w:tcBorders>
            <w:shd w:val="clear" w:color="auto" w:fill="auto"/>
            <w:vAlign w:val="center"/>
          </w:tcPr>
          <w:p w14:paraId="452368C5">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4.20 </w:t>
            </w:r>
          </w:p>
        </w:tc>
        <w:tc>
          <w:tcPr>
            <w:tcW w:w="807" w:type="dxa"/>
            <w:tcBorders>
              <w:top w:val="nil"/>
              <w:left w:val="nil"/>
              <w:bottom w:val="single" w:color="auto" w:sz="4" w:space="0"/>
              <w:right w:val="single" w:color="auto" w:sz="4" w:space="0"/>
            </w:tcBorders>
            <w:shd w:val="clear" w:color="auto" w:fill="auto"/>
            <w:vAlign w:val="center"/>
          </w:tcPr>
          <w:p w14:paraId="755C4193">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3.80 </w:t>
            </w:r>
          </w:p>
        </w:tc>
        <w:tc>
          <w:tcPr>
            <w:tcW w:w="807" w:type="dxa"/>
            <w:tcBorders>
              <w:top w:val="nil"/>
              <w:left w:val="nil"/>
              <w:bottom w:val="single" w:color="auto" w:sz="4" w:space="0"/>
              <w:right w:val="single" w:color="auto" w:sz="4" w:space="0"/>
            </w:tcBorders>
            <w:shd w:val="clear" w:color="auto" w:fill="auto"/>
            <w:vAlign w:val="center"/>
          </w:tcPr>
          <w:p w14:paraId="649ED9BA">
            <w:pPr>
              <w:widowControl/>
              <w:jc w:val="center"/>
              <w:textAlignment w:val="center"/>
              <w:rPr>
                <w:rFonts w:ascii="Times New Roman" w:hAnsi="Times New Roman" w:eastAsia="宋体" w:cs="Times New Roman"/>
                <w:color w:val="auto"/>
                <w:kern w:val="0"/>
                <w:sz w:val="22"/>
                <w:lang w:bidi="ar"/>
              </w:rPr>
            </w:pPr>
          </w:p>
        </w:tc>
        <w:tc>
          <w:tcPr>
            <w:tcW w:w="807" w:type="dxa"/>
            <w:tcBorders>
              <w:top w:val="nil"/>
              <w:left w:val="nil"/>
              <w:bottom w:val="single" w:color="auto" w:sz="4" w:space="0"/>
              <w:right w:val="single" w:color="auto" w:sz="4" w:space="0"/>
            </w:tcBorders>
            <w:shd w:val="clear" w:color="auto" w:fill="auto"/>
            <w:vAlign w:val="center"/>
          </w:tcPr>
          <w:p w14:paraId="051D8D7D">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0.40 </w:t>
            </w:r>
          </w:p>
        </w:tc>
        <w:tc>
          <w:tcPr>
            <w:tcW w:w="807" w:type="dxa"/>
            <w:tcBorders>
              <w:top w:val="nil"/>
              <w:left w:val="nil"/>
              <w:bottom w:val="single" w:color="auto" w:sz="4" w:space="0"/>
              <w:right w:val="single" w:color="auto" w:sz="4" w:space="0"/>
            </w:tcBorders>
            <w:shd w:val="clear" w:color="auto" w:fill="auto"/>
            <w:vAlign w:val="center"/>
          </w:tcPr>
          <w:p w14:paraId="2235E870">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0.30 </w:t>
            </w:r>
          </w:p>
        </w:tc>
        <w:tc>
          <w:tcPr>
            <w:tcW w:w="808" w:type="dxa"/>
            <w:tcBorders>
              <w:top w:val="nil"/>
              <w:left w:val="nil"/>
              <w:bottom w:val="single" w:color="auto" w:sz="4" w:space="0"/>
              <w:right w:val="single" w:color="auto" w:sz="4" w:space="0"/>
            </w:tcBorders>
            <w:shd w:val="clear" w:color="auto" w:fill="auto"/>
            <w:vAlign w:val="center"/>
          </w:tcPr>
          <w:p w14:paraId="5B540F5D">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0.20 </w:t>
            </w:r>
          </w:p>
        </w:tc>
        <w:tc>
          <w:tcPr>
            <w:tcW w:w="808" w:type="dxa"/>
            <w:tcBorders>
              <w:top w:val="nil"/>
              <w:left w:val="nil"/>
              <w:bottom w:val="single" w:color="auto" w:sz="4" w:space="0"/>
              <w:right w:val="single" w:color="auto" w:sz="4" w:space="0"/>
            </w:tcBorders>
            <w:shd w:val="clear" w:color="auto" w:fill="auto"/>
            <w:vAlign w:val="center"/>
          </w:tcPr>
          <w:p w14:paraId="69D55F05">
            <w:pPr>
              <w:widowControl/>
              <w:jc w:val="center"/>
              <w:textAlignment w:val="center"/>
              <w:rPr>
                <w:rFonts w:ascii="Times New Roman" w:hAnsi="Times New Roman" w:eastAsia="宋体" w:cs="Times New Roman"/>
                <w:color w:val="auto"/>
                <w:kern w:val="0"/>
                <w:sz w:val="22"/>
                <w:lang w:bidi="ar"/>
              </w:rPr>
            </w:pPr>
          </w:p>
        </w:tc>
        <w:tc>
          <w:tcPr>
            <w:tcW w:w="804" w:type="dxa"/>
            <w:tcBorders>
              <w:top w:val="nil"/>
              <w:left w:val="nil"/>
              <w:bottom w:val="single" w:color="auto" w:sz="4" w:space="0"/>
              <w:right w:val="single" w:color="auto" w:sz="4" w:space="0"/>
            </w:tcBorders>
            <w:shd w:val="clear" w:color="auto" w:fill="auto"/>
            <w:vAlign w:val="center"/>
          </w:tcPr>
          <w:p w14:paraId="76BF097A">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0.10 </w:t>
            </w:r>
          </w:p>
        </w:tc>
      </w:tr>
      <w:tr w14:paraId="2C40CD0F">
        <w:tblPrEx>
          <w:tblCellMar>
            <w:top w:w="0" w:type="dxa"/>
            <w:left w:w="108" w:type="dxa"/>
            <w:bottom w:w="0" w:type="dxa"/>
            <w:right w:w="108" w:type="dxa"/>
          </w:tblCellMar>
        </w:tblPrEx>
        <w:trPr>
          <w:trHeight w:val="369" w:hRule="atLeast"/>
        </w:trPr>
        <w:tc>
          <w:tcPr>
            <w:tcW w:w="1266" w:type="dxa"/>
            <w:tcBorders>
              <w:top w:val="nil"/>
              <w:left w:val="single" w:color="auto" w:sz="4" w:space="0"/>
              <w:bottom w:val="single" w:color="auto" w:sz="4" w:space="0"/>
              <w:right w:val="single" w:color="auto" w:sz="4" w:space="0"/>
            </w:tcBorders>
            <w:shd w:val="clear" w:color="auto" w:fill="auto"/>
            <w:vAlign w:val="center"/>
          </w:tcPr>
          <w:p w14:paraId="0D683778">
            <w:pPr>
              <w:widowControl/>
              <w:jc w:val="center"/>
              <w:rPr>
                <w:rFonts w:ascii="Times New Roman" w:hAnsi="Times New Roman" w:cs="Times New Roman"/>
                <w:color w:val="auto"/>
              </w:rPr>
            </w:pPr>
            <w:r>
              <w:rPr>
                <w:rFonts w:ascii="Times New Roman" w:hAnsi="Times New Roman" w:cs="Times New Roman"/>
                <w:color w:val="auto"/>
              </w:rPr>
              <w:t>平桥区</w:t>
            </w:r>
          </w:p>
        </w:tc>
        <w:tc>
          <w:tcPr>
            <w:tcW w:w="807" w:type="dxa"/>
            <w:tcBorders>
              <w:top w:val="nil"/>
              <w:left w:val="nil"/>
              <w:bottom w:val="single" w:color="auto" w:sz="4" w:space="0"/>
              <w:right w:val="single" w:color="auto" w:sz="4" w:space="0"/>
            </w:tcBorders>
            <w:shd w:val="clear" w:color="auto" w:fill="auto"/>
            <w:vAlign w:val="center"/>
          </w:tcPr>
          <w:p w14:paraId="6C527692">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3.20 </w:t>
            </w:r>
          </w:p>
        </w:tc>
        <w:tc>
          <w:tcPr>
            <w:tcW w:w="807" w:type="dxa"/>
            <w:tcBorders>
              <w:top w:val="nil"/>
              <w:left w:val="nil"/>
              <w:bottom w:val="single" w:color="auto" w:sz="4" w:space="0"/>
              <w:right w:val="single" w:color="auto" w:sz="4" w:space="0"/>
            </w:tcBorders>
            <w:shd w:val="clear" w:color="auto" w:fill="auto"/>
            <w:vAlign w:val="center"/>
          </w:tcPr>
          <w:p w14:paraId="401AC0E3">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2.40 </w:t>
            </w:r>
          </w:p>
        </w:tc>
        <w:tc>
          <w:tcPr>
            <w:tcW w:w="807" w:type="dxa"/>
            <w:tcBorders>
              <w:top w:val="nil"/>
              <w:left w:val="nil"/>
              <w:bottom w:val="single" w:color="auto" w:sz="4" w:space="0"/>
              <w:right w:val="single" w:color="auto" w:sz="4" w:space="0"/>
            </w:tcBorders>
            <w:shd w:val="clear" w:color="auto" w:fill="auto"/>
            <w:vAlign w:val="center"/>
          </w:tcPr>
          <w:p w14:paraId="49DF84D5">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1.00 </w:t>
            </w:r>
          </w:p>
        </w:tc>
        <w:tc>
          <w:tcPr>
            <w:tcW w:w="807" w:type="dxa"/>
            <w:tcBorders>
              <w:top w:val="nil"/>
              <w:left w:val="nil"/>
              <w:bottom w:val="single" w:color="auto" w:sz="4" w:space="0"/>
              <w:right w:val="single" w:color="auto" w:sz="4" w:space="0"/>
            </w:tcBorders>
            <w:shd w:val="clear" w:color="auto" w:fill="auto"/>
            <w:vAlign w:val="center"/>
          </w:tcPr>
          <w:p w14:paraId="0731EB41">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0.80 </w:t>
            </w:r>
          </w:p>
        </w:tc>
        <w:tc>
          <w:tcPr>
            <w:tcW w:w="807" w:type="dxa"/>
            <w:tcBorders>
              <w:top w:val="nil"/>
              <w:left w:val="nil"/>
              <w:bottom w:val="single" w:color="auto" w:sz="4" w:space="0"/>
              <w:right w:val="single" w:color="auto" w:sz="4" w:space="0"/>
            </w:tcBorders>
            <w:shd w:val="clear" w:color="auto" w:fill="auto"/>
            <w:vAlign w:val="center"/>
          </w:tcPr>
          <w:p w14:paraId="6F59B652">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0.60 </w:t>
            </w:r>
          </w:p>
        </w:tc>
        <w:tc>
          <w:tcPr>
            <w:tcW w:w="807" w:type="dxa"/>
            <w:tcBorders>
              <w:top w:val="nil"/>
              <w:left w:val="nil"/>
              <w:bottom w:val="single" w:color="auto" w:sz="4" w:space="0"/>
              <w:right w:val="single" w:color="auto" w:sz="4" w:space="0"/>
            </w:tcBorders>
            <w:shd w:val="clear" w:color="auto" w:fill="auto"/>
            <w:vAlign w:val="center"/>
          </w:tcPr>
          <w:p w14:paraId="362F0FEA">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0.80 </w:t>
            </w:r>
          </w:p>
        </w:tc>
        <w:tc>
          <w:tcPr>
            <w:tcW w:w="808" w:type="dxa"/>
            <w:tcBorders>
              <w:top w:val="nil"/>
              <w:left w:val="nil"/>
              <w:bottom w:val="single" w:color="auto" w:sz="4" w:space="0"/>
              <w:right w:val="single" w:color="auto" w:sz="4" w:space="0"/>
            </w:tcBorders>
            <w:shd w:val="clear" w:color="auto" w:fill="auto"/>
            <w:vAlign w:val="center"/>
          </w:tcPr>
          <w:p w14:paraId="3A22B4EB">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0.50 </w:t>
            </w:r>
          </w:p>
        </w:tc>
        <w:tc>
          <w:tcPr>
            <w:tcW w:w="808" w:type="dxa"/>
            <w:tcBorders>
              <w:top w:val="nil"/>
              <w:left w:val="nil"/>
              <w:bottom w:val="single" w:color="auto" w:sz="4" w:space="0"/>
              <w:right w:val="single" w:color="auto" w:sz="4" w:space="0"/>
            </w:tcBorders>
            <w:shd w:val="clear" w:color="auto" w:fill="auto"/>
            <w:vAlign w:val="center"/>
          </w:tcPr>
          <w:p w14:paraId="577880B6">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0.20 </w:t>
            </w:r>
          </w:p>
        </w:tc>
        <w:tc>
          <w:tcPr>
            <w:tcW w:w="804" w:type="dxa"/>
            <w:tcBorders>
              <w:top w:val="nil"/>
              <w:left w:val="nil"/>
              <w:bottom w:val="single" w:color="auto" w:sz="4" w:space="0"/>
              <w:right w:val="single" w:color="auto" w:sz="4" w:space="0"/>
            </w:tcBorders>
            <w:shd w:val="clear" w:color="auto" w:fill="auto"/>
            <w:vAlign w:val="center"/>
          </w:tcPr>
          <w:p w14:paraId="612C7716">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0.10 </w:t>
            </w:r>
          </w:p>
        </w:tc>
      </w:tr>
      <w:tr w14:paraId="26181007">
        <w:tblPrEx>
          <w:tblCellMar>
            <w:top w:w="0" w:type="dxa"/>
            <w:left w:w="108" w:type="dxa"/>
            <w:bottom w:w="0" w:type="dxa"/>
            <w:right w:w="108" w:type="dxa"/>
          </w:tblCellMar>
        </w:tblPrEx>
        <w:trPr>
          <w:trHeight w:val="369" w:hRule="atLeast"/>
        </w:trPr>
        <w:tc>
          <w:tcPr>
            <w:tcW w:w="1266" w:type="dxa"/>
            <w:tcBorders>
              <w:top w:val="nil"/>
              <w:left w:val="single" w:color="auto" w:sz="4" w:space="0"/>
              <w:bottom w:val="single" w:color="auto" w:sz="4" w:space="0"/>
              <w:right w:val="single" w:color="auto" w:sz="4" w:space="0"/>
            </w:tcBorders>
            <w:shd w:val="clear" w:color="auto" w:fill="auto"/>
            <w:vAlign w:val="center"/>
          </w:tcPr>
          <w:p w14:paraId="5EBA8C14">
            <w:pPr>
              <w:widowControl/>
              <w:jc w:val="center"/>
              <w:rPr>
                <w:rFonts w:ascii="Times New Roman" w:hAnsi="Times New Roman" w:cs="Times New Roman"/>
                <w:color w:val="auto"/>
              </w:rPr>
            </w:pPr>
            <w:r>
              <w:rPr>
                <w:rFonts w:ascii="Times New Roman" w:hAnsi="Times New Roman" w:cs="Times New Roman"/>
                <w:color w:val="auto"/>
              </w:rPr>
              <w:t>罗山县</w:t>
            </w:r>
          </w:p>
        </w:tc>
        <w:tc>
          <w:tcPr>
            <w:tcW w:w="807" w:type="dxa"/>
            <w:tcBorders>
              <w:top w:val="nil"/>
              <w:left w:val="nil"/>
              <w:bottom w:val="single" w:color="auto" w:sz="4" w:space="0"/>
              <w:right w:val="single" w:color="auto" w:sz="4" w:space="0"/>
            </w:tcBorders>
            <w:shd w:val="clear" w:color="auto" w:fill="auto"/>
            <w:vAlign w:val="center"/>
          </w:tcPr>
          <w:p w14:paraId="2CF3B6F1">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3.70 </w:t>
            </w:r>
          </w:p>
        </w:tc>
        <w:tc>
          <w:tcPr>
            <w:tcW w:w="807" w:type="dxa"/>
            <w:tcBorders>
              <w:top w:val="nil"/>
              <w:left w:val="nil"/>
              <w:bottom w:val="single" w:color="auto" w:sz="4" w:space="0"/>
              <w:right w:val="single" w:color="auto" w:sz="4" w:space="0"/>
            </w:tcBorders>
            <w:shd w:val="clear" w:color="auto" w:fill="auto"/>
            <w:vAlign w:val="center"/>
          </w:tcPr>
          <w:p w14:paraId="018EAC9D">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2.90 </w:t>
            </w:r>
          </w:p>
        </w:tc>
        <w:tc>
          <w:tcPr>
            <w:tcW w:w="807" w:type="dxa"/>
            <w:tcBorders>
              <w:top w:val="nil"/>
              <w:left w:val="nil"/>
              <w:bottom w:val="single" w:color="auto" w:sz="4" w:space="0"/>
              <w:right w:val="single" w:color="auto" w:sz="4" w:space="0"/>
            </w:tcBorders>
            <w:shd w:val="clear" w:color="auto" w:fill="auto"/>
            <w:vAlign w:val="center"/>
          </w:tcPr>
          <w:p w14:paraId="05ABAB32">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1.50 </w:t>
            </w:r>
          </w:p>
        </w:tc>
        <w:tc>
          <w:tcPr>
            <w:tcW w:w="807" w:type="dxa"/>
            <w:tcBorders>
              <w:top w:val="nil"/>
              <w:left w:val="nil"/>
              <w:bottom w:val="single" w:color="auto" w:sz="4" w:space="0"/>
              <w:right w:val="single" w:color="auto" w:sz="4" w:space="0"/>
            </w:tcBorders>
            <w:shd w:val="clear" w:color="auto" w:fill="auto"/>
            <w:vAlign w:val="center"/>
          </w:tcPr>
          <w:p w14:paraId="251EC7B9">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0.80 </w:t>
            </w:r>
          </w:p>
        </w:tc>
        <w:tc>
          <w:tcPr>
            <w:tcW w:w="807" w:type="dxa"/>
            <w:tcBorders>
              <w:top w:val="nil"/>
              <w:left w:val="nil"/>
              <w:bottom w:val="single" w:color="auto" w:sz="4" w:space="0"/>
              <w:right w:val="single" w:color="auto" w:sz="4" w:space="0"/>
            </w:tcBorders>
            <w:shd w:val="clear" w:color="auto" w:fill="auto"/>
            <w:vAlign w:val="center"/>
          </w:tcPr>
          <w:p w14:paraId="2A9B483C">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0.60 </w:t>
            </w:r>
          </w:p>
        </w:tc>
        <w:tc>
          <w:tcPr>
            <w:tcW w:w="807" w:type="dxa"/>
            <w:tcBorders>
              <w:top w:val="nil"/>
              <w:left w:val="nil"/>
              <w:bottom w:val="single" w:color="auto" w:sz="4" w:space="0"/>
              <w:right w:val="single" w:color="auto" w:sz="4" w:space="0"/>
            </w:tcBorders>
            <w:shd w:val="clear" w:color="auto" w:fill="auto"/>
            <w:vAlign w:val="center"/>
          </w:tcPr>
          <w:p w14:paraId="55691C2B">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0.80 </w:t>
            </w:r>
          </w:p>
        </w:tc>
        <w:tc>
          <w:tcPr>
            <w:tcW w:w="808" w:type="dxa"/>
            <w:tcBorders>
              <w:top w:val="nil"/>
              <w:left w:val="nil"/>
              <w:bottom w:val="single" w:color="auto" w:sz="4" w:space="0"/>
              <w:right w:val="single" w:color="auto" w:sz="4" w:space="0"/>
            </w:tcBorders>
            <w:shd w:val="clear" w:color="auto" w:fill="auto"/>
            <w:vAlign w:val="center"/>
          </w:tcPr>
          <w:p w14:paraId="23E98EB6">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0.50 </w:t>
            </w:r>
          </w:p>
        </w:tc>
        <w:tc>
          <w:tcPr>
            <w:tcW w:w="808" w:type="dxa"/>
            <w:tcBorders>
              <w:top w:val="nil"/>
              <w:left w:val="nil"/>
              <w:bottom w:val="single" w:color="auto" w:sz="4" w:space="0"/>
              <w:right w:val="single" w:color="auto" w:sz="4" w:space="0"/>
            </w:tcBorders>
            <w:shd w:val="clear" w:color="auto" w:fill="auto"/>
            <w:vAlign w:val="center"/>
          </w:tcPr>
          <w:p w14:paraId="68CFA561">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0.20 </w:t>
            </w:r>
          </w:p>
        </w:tc>
        <w:tc>
          <w:tcPr>
            <w:tcW w:w="804" w:type="dxa"/>
            <w:tcBorders>
              <w:top w:val="nil"/>
              <w:left w:val="nil"/>
              <w:bottom w:val="single" w:color="auto" w:sz="4" w:space="0"/>
              <w:right w:val="single" w:color="auto" w:sz="4" w:space="0"/>
            </w:tcBorders>
            <w:shd w:val="clear" w:color="auto" w:fill="auto"/>
            <w:vAlign w:val="center"/>
          </w:tcPr>
          <w:p w14:paraId="288A16AF">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0.10 </w:t>
            </w:r>
          </w:p>
        </w:tc>
      </w:tr>
      <w:tr w14:paraId="56309BEE">
        <w:tblPrEx>
          <w:tblCellMar>
            <w:top w:w="0" w:type="dxa"/>
            <w:left w:w="108" w:type="dxa"/>
            <w:bottom w:w="0" w:type="dxa"/>
            <w:right w:w="108" w:type="dxa"/>
          </w:tblCellMar>
        </w:tblPrEx>
        <w:trPr>
          <w:trHeight w:val="369" w:hRule="atLeast"/>
        </w:trPr>
        <w:tc>
          <w:tcPr>
            <w:tcW w:w="1266" w:type="dxa"/>
            <w:tcBorders>
              <w:top w:val="nil"/>
              <w:left w:val="single" w:color="auto" w:sz="4" w:space="0"/>
              <w:bottom w:val="single" w:color="auto" w:sz="4" w:space="0"/>
              <w:right w:val="single" w:color="auto" w:sz="4" w:space="0"/>
            </w:tcBorders>
            <w:shd w:val="clear" w:color="auto" w:fill="auto"/>
            <w:vAlign w:val="center"/>
          </w:tcPr>
          <w:p w14:paraId="1E32992F">
            <w:pPr>
              <w:widowControl/>
              <w:jc w:val="center"/>
              <w:rPr>
                <w:rFonts w:ascii="Times New Roman" w:hAnsi="Times New Roman" w:cs="Times New Roman"/>
                <w:color w:val="auto"/>
              </w:rPr>
            </w:pPr>
            <w:r>
              <w:rPr>
                <w:rFonts w:ascii="Times New Roman" w:hAnsi="Times New Roman" w:cs="Times New Roman"/>
                <w:color w:val="auto"/>
              </w:rPr>
              <w:t>光山县</w:t>
            </w:r>
          </w:p>
        </w:tc>
        <w:tc>
          <w:tcPr>
            <w:tcW w:w="807" w:type="dxa"/>
            <w:tcBorders>
              <w:top w:val="nil"/>
              <w:left w:val="nil"/>
              <w:bottom w:val="single" w:color="auto" w:sz="4" w:space="0"/>
              <w:right w:val="single" w:color="auto" w:sz="4" w:space="0"/>
            </w:tcBorders>
            <w:shd w:val="clear" w:color="auto" w:fill="auto"/>
            <w:vAlign w:val="center"/>
          </w:tcPr>
          <w:p w14:paraId="17E309A4">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9.00 </w:t>
            </w:r>
          </w:p>
        </w:tc>
        <w:tc>
          <w:tcPr>
            <w:tcW w:w="807" w:type="dxa"/>
            <w:tcBorders>
              <w:top w:val="nil"/>
              <w:left w:val="nil"/>
              <w:bottom w:val="single" w:color="auto" w:sz="4" w:space="0"/>
              <w:right w:val="single" w:color="auto" w:sz="4" w:space="0"/>
            </w:tcBorders>
            <w:shd w:val="clear" w:color="auto" w:fill="auto"/>
            <w:vAlign w:val="center"/>
          </w:tcPr>
          <w:p w14:paraId="440C4D9D">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5.00 </w:t>
            </w:r>
          </w:p>
        </w:tc>
        <w:tc>
          <w:tcPr>
            <w:tcW w:w="807" w:type="dxa"/>
            <w:tcBorders>
              <w:top w:val="nil"/>
              <w:left w:val="nil"/>
              <w:bottom w:val="single" w:color="auto" w:sz="4" w:space="0"/>
              <w:right w:val="single" w:color="auto" w:sz="4" w:space="0"/>
            </w:tcBorders>
            <w:shd w:val="clear" w:color="auto" w:fill="auto"/>
            <w:vAlign w:val="center"/>
          </w:tcPr>
          <w:p w14:paraId="0A73997F">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1.50 </w:t>
            </w:r>
          </w:p>
        </w:tc>
        <w:tc>
          <w:tcPr>
            <w:tcW w:w="807" w:type="dxa"/>
            <w:tcBorders>
              <w:top w:val="nil"/>
              <w:left w:val="nil"/>
              <w:bottom w:val="single" w:color="auto" w:sz="4" w:space="0"/>
              <w:right w:val="single" w:color="auto" w:sz="4" w:space="0"/>
            </w:tcBorders>
            <w:shd w:val="clear" w:color="auto" w:fill="auto"/>
            <w:vAlign w:val="center"/>
          </w:tcPr>
          <w:p w14:paraId="75596C42">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2.00 </w:t>
            </w:r>
          </w:p>
        </w:tc>
        <w:tc>
          <w:tcPr>
            <w:tcW w:w="807" w:type="dxa"/>
            <w:tcBorders>
              <w:top w:val="nil"/>
              <w:left w:val="nil"/>
              <w:bottom w:val="single" w:color="auto" w:sz="4" w:space="0"/>
              <w:right w:val="single" w:color="auto" w:sz="4" w:space="0"/>
            </w:tcBorders>
            <w:shd w:val="clear" w:color="auto" w:fill="auto"/>
            <w:vAlign w:val="center"/>
          </w:tcPr>
          <w:p w14:paraId="1ED6A8F5">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1.50 </w:t>
            </w:r>
          </w:p>
        </w:tc>
        <w:tc>
          <w:tcPr>
            <w:tcW w:w="807" w:type="dxa"/>
            <w:tcBorders>
              <w:top w:val="nil"/>
              <w:left w:val="nil"/>
              <w:bottom w:val="single" w:color="auto" w:sz="4" w:space="0"/>
              <w:right w:val="single" w:color="auto" w:sz="4" w:space="0"/>
            </w:tcBorders>
            <w:shd w:val="clear" w:color="auto" w:fill="auto"/>
            <w:vAlign w:val="center"/>
          </w:tcPr>
          <w:p w14:paraId="72DBBD7D">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4.00 </w:t>
            </w:r>
          </w:p>
        </w:tc>
        <w:tc>
          <w:tcPr>
            <w:tcW w:w="808" w:type="dxa"/>
            <w:tcBorders>
              <w:top w:val="nil"/>
              <w:left w:val="nil"/>
              <w:bottom w:val="single" w:color="auto" w:sz="4" w:space="0"/>
              <w:right w:val="single" w:color="auto" w:sz="4" w:space="0"/>
            </w:tcBorders>
            <w:shd w:val="clear" w:color="auto" w:fill="auto"/>
            <w:vAlign w:val="center"/>
          </w:tcPr>
          <w:p w14:paraId="544819C9">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2.00 </w:t>
            </w:r>
          </w:p>
        </w:tc>
        <w:tc>
          <w:tcPr>
            <w:tcW w:w="808" w:type="dxa"/>
            <w:tcBorders>
              <w:top w:val="nil"/>
              <w:left w:val="nil"/>
              <w:bottom w:val="single" w:color="auto" w:sz="4" w:space="0"/>
              <w:right w:val="single" w:color="auto" w:sz="4" w:space="0"/>
            </w:tcBorders>
            <w:shd w:val="clear" w:color="auto" w:fill="auto"/>
            <w:vAlign w:val="center"/>
          </w:tcPr>
          <w:p w14:paraId="70CD46B4">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1.00 </w:t>
            </w:r>
          </w:p>
        </w:tc>
        <w:tc>
          <w:tcPr>
            <w:tcW w:w="804" w:type="dxa"/>
            <w:tcBorders>
              <w:top w:val="nil"/>
              <w:left w:val="nil"/>
              <w:bottom w:val="single" w:color="auto" w:sz="4" w:space="0"/>
              <w:right w:val="single" w:color="auto" w:sz="4" w:space="0"/>
            </w:tcBorders>
            <w:shd w:val="clear" w:color="auto" w:fill="auto"/>
            <w:vAlign w:val="center"/>
          </w:tcPr>
          <w:p w14:paraId="03FBE32B">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1.00 </w:t>
            </w:r>
          </w:p>
        </w:tc>
      </w:tr>
      <w:tr w14:paraId="03BBDB9F">
        <w:tblPrEx>
          <w:tblCellMar>
            <w:top w:w="0" w:type="dxa"/>
            <w:left w:w="108" w:type="dxa"/>
            <w:bottom w:w="0" w:type="dxa"/>
            <w:right w:w="108" w:type="dxa"/>
          </w:tblCellMar>
        </w:tblPrEx>
        <w:trPr>
          <w:trHeight w:val="369" w:hRule="atLeast"/>
        </w:trPr>
        <w:tc>
          <w:tcPr>
            <w:tcW w:w="1266" w:type="dxa"/>
            <w:tcBorders>
              <w:top w:val="nil"/>
              <w:left w:val="single" w:color="auto" w:sz="4" w:space="0"/>
              <w:bottom w:val="single" w:color="auto" w:sz="4" w:space="0"/>
              <w:right w:val="single" w:color="auto" w:sz="4" w:space="0"/>
            </w:tcBorders>
            <w:shd w:val="clear" w:color="auto" w:fill="auto"/>
            <w:vAlign w:val="center"/>
          </w:tcPr>
          <w:p w14:paraId="69238C15">
            <w:pPr>
              <w:widowControl/>
              <w:jc w:val="center"/>
              <w:rPr>
                <w:rFonts w:ascii="Times New Roman" w:hAnsi="Times New Roman" w:cs="Times New Roman"/>
                <w:color w:val="auto"/>
              </w:rPr>
            </w:pPr>
            <w:r>
              <w:rPr>
                <w:rFonts w:ascii="Times New Roman" w:hAnsi="Times New Roman" w:cs="Times New Roman"/>
                <w:color w:val="auto"/>
              </w:rPr>
              <w:t>新县</w:t>
            </w:r>
          </w:p>
        </w:tc>
        <w:tc>
          <w:tcPr>
            <w:tcW w:w="807" w:type="dxa"/>
            <w:tcBorders>
              <w:top w:val="nil"/>
              <w:left w:val="nil"/>
              <w:bottom w:val="single" w:color="auto" w:sz="4" w:space="0"/>
              <w:right w:val="single" w:color="auto" w:sz="4" w:space="0"/>
            </w:tcBorders>
            <w:shd w:val="clear" w:color="auto" w:fill="auto"/>
            <w:vAlign w:val="center"/>
          </w:tcPr>
          <w:p w14:paraId="6AD40833">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4.90 </w:t>
            </w:r>
          </w:p>
        </w:tc>
        <w:tc>
          <w:tcPr>
            <w:tcW w:w="807" w:type="dxa"/>
            <w:tcBorders>
              <w:top w:val="nil"/>
              <w:left w:val="nil"/>
              <w:bottom w:val="single" w:color="auto" w:sz="4" w:space="0"/>
              <w:right w:val="single" w:color="auto" w:sz="4" w:space="0"/>
            </w:tcBorders>
            <w:shd w:val="clear" w:color="auto" w:fill="auto"/>
            <w:vAlign w:val="center"/>
          </w:tcPr>
          <w:p w14:paraId="7328949C">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3.10 </w:t>
            </w:r>
          </w:p>
        </w:tc>
        <w:tc>
          <w:tcPr>
            <w:tcW w:w="807" w:type="dxa"/>
            <w:tcBorders>
              <w:top w:val="nil"/>
              <w:left w:val="nil"/>
              <w:bottom w:val="single" w:color="auto" w:sz="4" w:space="0"/>
              <w:right w:val="single" w:color="auto" w:sz="4" w:space="0"/>
            </w:tcBorders>
            <w:shd w:val="clear" w:color="auto" w:fill="auto"/>
            <w:vAlign w:val="center"/>
          </w:tcPr>
          <w:p w14:paraId="5255F6D2">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0.70 </w:t>
            </w:r>
          </w:p>
        </w:tc>
        <w:tc>
          <w:tcPr>
            <w:tcW w:w="807" w:type="dxa"/>
            <w:tcBorders>
              <w:top w:val="nil"/>
              <w:left w:val="nil"/>
              <w:bottom w:val="single" w:color="auto" w:sz="4" w:space="0"/>
              <w:right w:val="single" w:color="auto" w:sz="4" w:space="0"/>
            </w:tcBorders>
            <w:shd w:val="clear" w:color="auto" w:fill="auto"/>
            <w:vAlign w:val="center"/>
          </w:tcPr>
          <w:p w14:paraId="1DF7F116">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1.20 </w:t>
            </w:r>
          </w:p>
        </w:tc>
        <w:tc>
          <w:tcPr>
            <w:tcW w:w="807" w:type="dxa"/>
            <w:tcBorders>
              <w:top w:val="nil"/>
              <w:left w:val="nil"/>
              <w:bottom w:val="single" w:color="auto" w:sz="4" w:space="0"/>
              <w:right w:val="single" w:color="auto" w:sz="4" w:space="0"/>
            </w:tcBorders>
            <w:shd w:val="clear" w:color="auto" w:fill="auto"/>
            <w:vAlign w:val="center"/>
          </w:tcPr>
          <w:p w14:paraId="75C64838">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1.20 </w:t>
            </w:r>
          </w:p>
        </w:tc>
        <w:tc>
          <w:tcPr>
            <w:tcW w:w="807" w:type="dxa"/>
            <w:tcBorders>
              <w:top w:val="nil"/>
              <w:left w:val="nil"/>
              <w:bottom w:val="single" w:color="auto" w:sz="4" w:space="0"/>
              <w:right w:val="single" w:color="auto" w:sz="4" w:space="0"/>
            </w:tcBorders>
            <w:shd w:val="clear" w:color="auto" w:fill="auto"/>
            <w:vAlign w:val="center"/>
          </w:tcPr>
          <w:p w14:paraId="68496A53">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1.80 </w:t>
            </w:r>
          </w:p>
        </w:tc>
        <w:tc>
          <w:tcPr>
            <w:tcW w:w="808" w:type="dxa"/>
            <w:tcBorders>
              <w:top w:val="nil"/>
              <w:left w:val="nil"/>
              <w:bottom w:val="single" w:color="auto" w:sz="4" w:space="0"/>
              <w:right w:val="single" w:color="auto" w:sz="4" w:space="0"/>
            </w:tcBorders>
            <w:shd w:val="clear" w:color="auto" w:fill="auto"/>
            <w:vAlign w:val="center"/>
          </w:tcPr>
          <w:p w14:paraId="6C2D60CB">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1.00 </w:t>
            </w:r>
          </w:p>
        </w:tc>
        <w:tc>
          <w:tcPr>
            <w:tcW w:w="808" w:type="dxa"/>
            <w:tcBorders>
              <w:top w:val="nil"/>
              <w:left w:val="nil"/>
              <w:bottom w:val="single" w:color="auto" w:sz="4" w:space="0"/>
              <w:right w:val="single" w:color="auto" w:sz="4" w:space="0"/>
            </w:tcBorders>
            <w:shd w:val="clear" w:color="auto" w:fill="auto"/>
            <w:vAlign w:val="center"/>
          </w:tcPr>
          <w:p w14:paraId="4A43406E">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0.50 </w:t>
            </w:r>
          </w:p>
        </w:tc>
        <w:tc>
          <w:tcPr>
            <w:tcW w:w="804" w:type="dxa"/>
            <w:tcBorders>
              <w:top w:val="nil"/>
              <w:left w:val="nil"/>
              <w:bottom w:val="single" w:color="auto" w:sz="4" w:space="0"/>
              <w:right w:val="single" w:color="auto" w:sz="4" w:space="0"/>
            </w:tcBorders>
            <w:shd w:val="clear" w:color="auto" w:fill="auto"/>
            <w:vAlign w:val="center"/>
          </w:tcPr>
          <w:p w14:paraId="32018D16">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0.30 </w:t>
            </w:r>
          </w:p>
        </w:tc>
      </w:tr>
      <w:tr w14:paraId="2FD1166A">
        <w:tblPrEx>
          <w:tblCellMar>
            <w:top w:w="0" w:type="dxa"/>
            <w:left w:w="108" w:type="dxa"/>
            <w:bottom w:w="0" w:type="dxa"/>
            <w:right w:w="108" w:type="dxa"/>
          </w:tblCellMar>
        </w:tblPrEx>
        <w:trPr>
          <w:trHeight w:val="369" w:hRule="atLeast"/>
        </w:trPr>
        <w:tc>
          <w:tcPr>
            <w:tcW w:w="1266" w:type="dxa"/>
            <w:tcBorders>
              <w:top w:val="nil"/>
              <w:left w:val="single" w:color="auto" w:sz="4" w:space="0"/>
              <w:bottom w:val="single" w:color="auto" w:sz="4" w:space="0"/>
              <w:right w:val="single" w:color="auto" w:sz="4" w:space="0"/>
            </w:tcBorders>
            <w:shd w:val="clear" w:color="auto" w:fill="auto"/>
            <w:vAlign w:val="center"/>
          </w:tcPr>
          <w:p w14:paraId="086BCC95">
            <w:pPr>
              <w:widowControl/>
              <w:jc w:val="center"/>
              <w:rPr>
                <w:rFonts w:ascii="Times New Roman" w:hAnsi="Times New Roman" w:cs="Times New Roman"/>
                <w:color w:val="auto"/>
              </w:rPr>
            </w:pPr>
            <w:r>
              <w:rPr>
                <w:rFonts w:ascii="Times New Roman" w:hAnsi="Times New Roman" w:cs="Times New Roman"/>
                <w:color w:val="auto"/>
              </w:rPr>
              <w:t>商城县</w:t>
            </w:r>
          </w:p>
        </w:tc>
        <w:tc>
          <w:tcPr>
            <w:tcW w:w="807" w:type="dxa"/>
            <w:tcBorders>
              <w:top w:val="nil"/>
              <w:left w:val="nil"/>
              <w:bottom w:val="single" w:color="auto" w:sz="4" w:space="0"/>
              <w:right w:val="single" w:color="auto" w:sz="4" w:space="0"/>
            </w:tcBorders>
            <w:shd w:val="clear" w:color="auto" w:fill="auto"/>
            <w:vAlign w:val="center"/>
          </w:tcPr>
          <w:p w14:paraId="545D720C">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11.20 </w:t>
            </w:r>
          </w:p>
        </w:tc>
        <w:tc>
          <w:tcPr>
            <w:tcW w:w="807" w:type="dxa"/>
            <w:tcBorders>
              <w:top w:val="nil"/>
              <w:left w:val="nil"/>
              <w:bottom w:val="single" w:color="auto" w:sz="4" w:space="0"/>
              <w:right w:val="single" w:color="auto" w:sz="4" w:space="0"/>
            </w:tcBorders>
            <w:shd w:val="clear" w:color="auto" w:fill="auto"/>
            <w:vAlign w:val="center"/>
          </w:tcPr>
          <w:p w14:paraId="39DCF48E">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6.00 </w:t>
            </w:r>
          </w:p>
        </w:tc>
        <w:tc>
          <w:tcPr>
            <w:tcW w:w="807" w:type="dxa"/>
            <w:tcBorders>
              <w:top w:val="nil"/>
              <w:left w:val="nil"/>
              <w:bottom w:val="single" w:color="auto" w:sz="4" w:space="0"/>
              <w:right w:val="single" w:color="auto" w:sz="4" w:space="0"/>
            </w:tcBorders>
            <w:shd w:val="clear" w:color="auto" w:fill="auto"/>
            <w:vAlign w:val="center"/>
          </w:tcPr>
          <w:p w14:paraId="7F0E1993">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2.00 </w:t>
            </w:r>
          </w:p>
        </w:tc>
        <w:tc>
          <w:tcPr>
            <w:tcW w:w="807" w:type="dxa"/>
            <w:tcBorders>
              <w:top w:val="nil"/>
              <w:left w:val="nil"/>
              <w:bottom w:val="single" w:color="auto" w:sz="4" w:space="0"/>
              <w:right w:val="single" w:color="auto" w:sz="4" w:space="0"/>
            </w:tcBorders>
            <w:shd w:val="clear" w:color="auto" w:fill="auto"/>
            <w:vAlign w:val="center"/>
          </w:tcPr>
          <w:p w14:paraId="2BF04FDB">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2.00 </w:t>
            </w:r>
          </w:p>
        </w:tc>
        <w:tc>
          <w:tcPr>
            <w:tcW w:w="807" w:type="dxa"/>
            <w:tcBorders>
              <w:top w:val="nil"/>
              <w:left w:val="nil"/>
              <w:bottom w:val="single" w:color="auto" w:sz="4" w:space="0"/>
              <w:right w:val="single" w:color="auto" w:sz="4" w:space="0"/>
            </w:tcBorders>
            <w:shd w:val="clear" w:color="auto" w:fill="auto"/>
            <w:vAlign w:val="center"/>
          </w:tcPr>
          <w:p w14:paraId="30DCFE20">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2.00 </w:t>
            </w:r>
          </w:p>
        </w:tc>
        <w:tc>
          <w:tcPr>
            <w:tcW w:w="807" w:type="dxa"/>
            <w:tcBorders>
              <w:top w:val="nil"/>
              <w:left w:val="nil"/>
              <w:bottom w:val="single" w:color="auto" w:sz="4" w:space="0"/>
              <w:right w:val="single" w:color="auto" w:sz="4" w:space="0"/>
            </w:tcBorders>
            <w:shd w:val="clear" w:color="auto" w:fill="auto"/>
            <w:vAlign w:val="center"/>
          </w:tcPr>
          <w:p w14:paraId="75A9F132">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5.20 </w:t>
            </w:r>
          </w:p>
        </w:tc>
        <w:tc>
          <w:tcPr>
            <w:tcW w:w="808" w:type="dxa"/>
            <w:tcBorders>
              <w:top w:val="nil"/>
              <w:left w:val="nil"/>
              <w:bottom w:val="single" w:color="auto" w:sz="4" w:space="0"/>
              <w:right w:val="single" w:color="auto" w:sz="4" w:space="0"/>
            </w:tcBorders>
            <w:shd w:val="clear" w:color="auto" w:fill="auto"/>
            <w:vAlign w:val="center"/>
          </w:tcPr>
          <w:p w14:paraId="541E9E4D">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2.00 </w:t>
            </w:r>
          </w:p>
        </w:tc>
        <w:tc>
          <w:tcPr>
            <w:tcW w:w="808" w:type="dxa"/>
            <w:tcBorders>
              <w:top w:val="nil"/>
              <w:left w:val="nil"/>
              <w:bottom w:val="single" w:color="auto" w:sz="4" w:space="0"/>
              <w:right w:val="single" w:color="auto" w:sz="4" w:space="0"/>
            </w:tcBorders>
            <w:shd w:val="clear" w:color="auto" w:fill="auto"/>
            <w:vAlign w:val="center"/>
          </w:tcPr>
          <w:p w14:paraId="189A45AF">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1.70 </w:t>
            </w:r>
          </w:p>
        </w:tc>
        <w:tc>
          <w:tcPr>
            <w:tcW w:w="804" w:type="dxa"/>
            <w:tcBorders>
              <w:top w:val="nil"/>
              <w:left w:val="nil"/>
              <w:bottom w:val="single" w:color="auto" w:sz="4" w:space="0"/>
              <w:right w:val="single" w:color="auto" w:sz="4" w:space="0"/>
            </w:tcBorders>
            <w:shd w:val="clear" w:color="auto" w:fill="auto"/>
            <w:vAlign w:val="center"/>
          </w:tcPr>
          <w:p w14:paraId="4D3001BF">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1.50 </w:t>
            </w:r>
          </w:p>
        </w:tc>
      </w:tr>
      <w:tr w14:paraId="09FFAA63">
        <w:tblPrEx>
          <w:tblCellMar>
            <w:top w:w="0" w:type="dxa"/>
            <w:left w:w="108" w:type="dxa"/>
            <w:bottom w:w="0" w:type="dxa"/>
            <w:right w:w="108" w:type="dxa"/>
          </w:tblCellMar>
        </w:tblPrEx>
        <w:trPr>
          <w:trHeight w:val="369" w:hRule="atLeast"/>
        </w:trPr>
        <w:tc>
          <w:tcPr>
            <w:tcW w:w="1266" w:type="dxa"/>
            <w:tcBorders>
              <w:top w:val="nil"/>
              <w:left w:val="single" w:color="auto" w:sz="4" w:space="0"/>
              <w:bottom w:val="single" w:color="auto" w:sz="4" w:space="0"/>
              <w:right w:val="single" w:color="auto" w:sz="4" w:space="0"/>
            </w:tcBorders>
            <w:shd w:val="clear" w:color="auto" w:fill="auto"/>
            <w:vAlign w:val="center"/>
          </w:tcPr>
          <w:p w14:paraId="0AF4F8C3">
            <w:pPr>
              <w:widowControl/>
              <w:jc w:val="center"/>
              <w:rPr>
                <w:rFonts w:ascii="Times New Roman" w:hAnsi="Times New Roman" w:cs="Times New Roman"/>
                <w:color w:val="auto"/>
              </w:rPr>
            </w:pPr>
            <w:r>
              <w:rPr>
                <w:rFonts w:ascii="Times New Roman" w:hAnsi="Times New Roman" w:cs="Times New Roman"/>
                <w:color w:val="auto"/>
              </w:rPr>
              <w:t>潢川县</w:t>
            </w:r>
          </w:p>
        </w:tc>
        <w:tc>
          <w:tcPr>
            <w:tcW w:w="807" w:type="dxa"/>
            <w:tcBorders>
              <w:top w:val="nil"/>
              <w:left w:val="nil"/>
              <w:bottom w:val="single" w:color="auto" w:sz="4" w:space="0"/>
              <w:right w:val="single" w:color="auto" w:sz="4" w:space="0"/>
            </w:tcBorders>
            <w:shd w:val="clear" w:color="auto" w:fill="auto"/>
            <w:vAlign w:val="center"/>
          </w:tcPr>
          <w:p w14:paraId="0C6EAEC8">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0.70 </w:t>
            </w:r>
          </w:p>
        </w:tc>
        <w:tc>
          <w:tcPr>
            <w:tcW w:w="807" w:type="dxa"/>
            <w:tcBorders>
              <w:top w:val="nil"/>
              <w:left w:val="nil"/>
              <w:bottom w:val="single" w:color="auto" w:sz="4" w:space="0"/>
              <w:right w:val="single" w:color="auto" w:sz="4" w:space="0"/>
            </w:tcBorders>
            <w:shd w:val="clear" w:color="auto" w:fill="auto"/>
            <w:vAlign w:val="center"/>
          </w:tcPr>
          <w:p w14:paraId="694EE428">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0.20 </w:t>
            </w:r>
          </w:p>
        </w:tc>
        <w:tc>
          <w:tcPr>
            <w:tcW w:w="807" w:type="dxa"/>
            <w:tcBorders>
              <w:top w:val="nil"/>
              <w:left w:val="nil"/>
              <w:bottom w:val="single" w:color="auto" w:sz="4" w:space="0"/>
              <w:right w:val="single" w:color="auto" w:sz="4" w:space="0"/>
            </w:tcBorders>
            <w:shd w:val="clear" w:color="auto" w:fill="auto"/>
            <w:vAlign w:val="center"/>
          </w:tcPr>
          <w:p w14:paraId="2EB94C56">
            <w:pPr>
              <w:widowControl/>
              <w:jc w:val="center"/>
              <w:textAlignment w:val="center"/>
              <w:rPr>
                <w:rFonts w:ascii="Times New Roman" w:hAnsi="Times New Roman" w:eastAsia="宋体" w:cs="Times New Roman"/>
                <w:color w:val="auto"/>
                <w:kern w:val="0"/>
                <w:sz w:val="22"/>
                <w:lang w:bidi="ar"/>
              </w:rPr>
            </w:pPr>
          </w:p>
        </w:tc>
        <w:tc>
          <w:tcPr>
            <w:tcW w:w="807" w:type="dxa"/>
            <w:tcBorders>
              <w:top w:val="nil"/>
              <w:left w:val="nil"/>
              <w:bottom w:val="single" w:color="auto" w:sz="4" w:space="0"/>
              <w:right w:val="single" w:color="auto" w:sz="4" w:space="0"/>
            </w:tcBorders>
            <w:shd w:val="clear" w:color="auto" w:fill="auto"/>
            <w:vAlign w:val="center"/>
          </w:tcPr>
          <w:p w14:paraId="718ADC56">
            <w:pPr>
              <w:widowControl/>
              <w:jc w:val="center"/>
              <w:textAlignment w:val="center"/>
              <w:rPr>
                <w:rFonts w:ascii="Times New Roman" w:hAnsi="Times New Roman" w:eastAsia="宋体" w:cs="Times New Roman"/>
                <w:color w:val="auto"/>
                <w:kern w:val="0"/>
                <w:sz w:val="22"/>
                <w:lang w:bidi="ar"/>
              </w:rPr>
            </w:pPr>
          </w:p>
        </w:tc>
        <w:tc>
          <w:tcPr>
            <w:tcW w:w="807" w:type="dxa"/>
            <w:tcBorders>
              <w:top w:val="nil"/>
              <w:left w:val="nil"/>
              <w:bottom w:val="single" w:color="auto" w:sz="4" w:space="0"/>
              <w:right w:val="single" w:color="auto" w:sz="4" w:space="0"/>
            </w:tcBorders>
            <w:shd w:val="clear" w:color="auto" w:fill="auto"/>
            <w:vAlign w:val="center"/>
          </w:tcPr>
          <w:p w14:paraId="531103B6">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0.20 </w:t>
            </w:r>
          </w:p>
        </w:tc>
        <w:tc>
          <w:tcPr>
            <w:tcW w:w="807" w:type="dxa"/>
            <w:tcBorders>
              <w:top w:val="nil"/>
              <w:left w:val="nil"/>
              <w:bottom w:val="single" w:color="auto" w:sz="4" w:space="0"/>
              <w:right w:val="single" w:color="auto" w:sz="4" w:space="0"/>
            </w:tcBorders>
            <w:shd w:val="clear" w:color="auto" w:fill="auto"/>
            <w:vAlign w:val="center"/>
          </w:tcPr>
          <w:p w14:paraId="09420354">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0.50 </w:t>
            </w:r>
          </w:p>
        </w:tc>
        <w:tc>
          <w:tcPr>
            <w:tcW w:w="808" w:type="dxa"/>
            <w:tcBorders>
              <w:top w:val="nil"/>
              <w:left w:val="nil"/>
              <w:bottom w:val="single" w:color="auto" w:sz="4" w:space="0"/>
              <w:right w:val="single" w:color="auto" w:sz="4" w:space="0"/>
            </w:tcBorders>
            <w:shd w:val="clear" w:color="auto" w:fill="auto"/>
            <w:vAlign w:val="center"/>
          </w:tcPr>
          <w:p w14:paraId="68D5312D">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0.50 </w:t>
            </w:r>
          </w:p>
        </w:tc>
        <w:tc>
          <w:tcPr>
            <w:tcW w:w="808" w:type="dxa"/>
            <w:tcBorders>
              <w:top w:val="nil"/>
              <w:left w:val="nil"/>
              <w:bottom w:val="single" w:color="auto" w:sz="4" w:space="0"/>
              <w:right w:val="single" w:color="auto" w:sz="4" w:space="0"/>
            </w:tcBorders>
            <w:shd w:val="clear" w:color="auto" w:fill="auto"/>
            <w:vAlign w:val="center"/>
          </w:tcPr>
          <w:p w14:paraId="7272833D">
            <w:pPr>
              <w:widowControl/>
              <w:jc w:val="center"/>
              <w:textAlignment w:val="center"/>
              <w:rPr>
                <w:rFonts w:ascii="Times New Roman" w:hAnsi="Times New Roman" w:eastAsia="宋体" w:cs="Times New Roman"/>
                <w:color w:val="auto"/>
                <w:kern w:val="0"/>
                <w:sz w:val="22"/>
                <w:lang w:bidi="ar"/>
              </w:rPr>
            </w:pPr>
          </w:p>
        </w:tc>
        <w:tc>
          <w:tcPr>
            <w:tcW w:w="804" w:type="dxa"/>
            <w:tcBorders>
              <w:top w:val="nil"/>
              <w:left w:val="nil"/>
              <w:bottom w:val="single" w:color="auto" w:sz="4" w:space="0"/>
              <w:right w:val="single" w:color="auto" w:sz="4" w:space="0"/>
            </w:tcBorders>
            <w:shd w:val="clear" w:color="auto" w:fill="auto"/>
            <w:vAlign w:val="center"/>
          </w:tcPr>
          <w:p w14:paraId="765281B8">
            <w:pPr>
              <w:widowControl/>
              <w:jc w:val="center"/>
              <w:textAlignment w:val="center"/>
              <w:rPr>
                <w:rFonts w:ascii="Times New Roman" w:hAnsi="Times New Roman" w:eastAsia="宋体" w:cs="Times New Roman"/>
                <w:color w:val="auto"/>
                <w:kern w:val="0"/>
                <w:sz w:val="22"/>
                <w:lang w:bidi="ar"/>
              </w:rPr>
            </w:pPr>
          </w:p>
        </w:tc>
      </w:tr>
      <w:tr w14:paraId="1CD7B6A6">
        <w:tblPrEx>
          <w:tblCellMar>
            <w:top w:w="0" w:type="dxa"/>
            <w:left w:w="108" w:type="dxa"/>
            <w:bottom w:w="0" w:type="dxa"/>
            <w:right w:w="108" w:type="dxa"/>
          </w:tblCellMar>
        </w:tblPrEx>
        <w:trPr>
          <w:trHeight w:val="369" w:hRule="atLeast"/>
        </w:trPr>
        <w:tc>
          <w:tcPr>
            <w:tcW w:w="1266" w:type="dxa"/>
            <w:tcBorders>
              <w:top w:val="nil"/>
              <w:left w:val="single" w:color="auto" w:sz="4" w:space="0"/>
              <w:bottom w:val="single" w:color="auto" w:sz="4" w:space="0"/>
              <w:right w:val="single" w:color="auto" w:sz="4" w:space="0"/>
            </w:tcBorders>
            <w:shd w:val="clear" w:color="auto" w:fill="auto"/>
            <w:vAlign w:val="center"/>
          </w:tcPr>
          <w:p w14:paraId="107BB83F">
            <w:pPr>
              <w:widowControl/>
              <w:jc w:val="center"/>
              <w:rPr>
                <w:rFonts w:ascii="Times New Roman" w:hAnsi="Times New Roman" w:cs="Times New Roman"/>
                <w:color w:val="auto"/>
              </w:rPr>
            </w:pPr>
            <w:r>
              <w:rPr>
                <w:rFonts w:ascii="Times New Roman" w:hAnsi="Times New Roman" w:cs="Times New Roman"/>
                <w:color w:val="auto"/>
              </w:rPr>
              <w:t>淮滨县</w:t>
            </w:r>
          </w:p>
        </w:tc>
        <w:tc>
          <w:tcPr>
            <w:tcW w:w="807" w:type="dxa"/>
            <w:tcBorders>
              <w:top w:val="nil"/>
              <w:left w:val="nil"/>
              <w:bottom w:val="single" w:color="auto" w:sz="4" w:space="0"/>
              <w:right w:val="single" w:color="auto" w:sz="4" w:space="0"/>
            </w:tcBorders>
            <w:shd w:val="clear" w:color="auto" w:fill="auto"/>
            <w:vAlign w:val="center"/>
          </w:tcPr>
          <w:p w14:paraId="4B6B1FA8">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0.60 </w:t>
            </w:r>
          </w:p>
        </w:tc>
        <w:tc>
          <w:tcPr>
            <w:tcW w:w="807" w:type="dxa"/>
            <w:tcBorders>
              <w:top w:val="nil"/>
              <w:left w:val="nil"/>
              <w:bottom w:val="single" w:color="auto" w:sz="4" w:space="0"/>
              <w:right w:val="single" w:color="auto" w:sz="4" w:space="0"/>
            </w:tcBorders>
            <w:shd w:val="clear" w:color="auto" w:fill="auto"/>
            <w:vAlign w:val="center"/>
          </w:tcPr>
          <w:p w14:paraId="479EEEE9">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0.30 </w:t>
            </w:r>
          </w:p>
        </w:tc>
        <w:tc>
          <w:tcPr>
            <w:tcW w:w="807" w:type="dxa"/>
            <w:tcBorders>
              <w:top w:val="nil"/>
              <w:left w:val="nil"/>
              <w:bottom w:val="single" w:color="auto" w:sz="4" w:space="0"/>
              <w:right w:val="single" w:color="auto" w:sz="4" w:space="0"/>
            </w:tcBorders>
            <w:shd w:val="clear" w:color="auto" w:fill="auto"/>
            <w:vAlign w:val="center"/>
          </w:tcPr>
          <w:p w14:paraId="6EDAD65F">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0.20 </w:t>
            </w:r>
          </w:p>
        </w:tc>
        <w:tc>
          <w:tcPr>
            <w:tcW w:w="807" w:type="dxa"/>
            <w:tcBorders>
              <w:top w:val="nil"/>
              <w:left w:val="nil"/>
              <w:bottom w:val="single" w:color="auto" w:sz="4" w:space="0"/>
              <w:right w:val="single" w:color="auto" w:sz="4" w:space="0"/>
            </w:tcBorders>
            <w:shd w:val="clear" w:color="auto" w:fill="auto"/>
            <w:vAlign w:val="center"/>
          </w:tcPr>
          <w:p w14:paraId="3B0B2CDD">
            <w:pPr>
              <w:widowControl/>
              <w:jc w:val="center"/>
              <w:textAlignment w:val="center"/>
              <w:rPr>
                <w:rFonts w:ascii="Times New Roman" w:hAnsi="Times New Roman" w:eastAsia="宋体" w:cs="Times New Roman"/>
                <w:color w:val="auto"/>
                <w:kern w:val="0"/>
                <w:sz w:val="22"/>
                <w:lang w:bidi="ar"/>
              </w:rPr>
            </w:pPr>
          </w:p>
        </w:tc>
        <w:tc>
          <w:tcPr>
            <w:tcW w:w="807" w:type="dxa"/>
            <w:tcBorders>
              <w:top w:val="nil"/>
              <w:left w:val="nil"/>
              <w:bottom w:val="single" w:color="auto" w:sz="4" w:space="0"/>
              <w:right w:val="single" w:color="auto" w:sz="4" w:space="0"/>
            </w:tcBorders>
            <w:shd w:val="clear" w:color="auto" w:fill="auto"/>
            <w:vAlign w:val="center"/>
          </w:tcPr>
          <w:p w14:paraId="73D7F0EB">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0.10 </w:t>
            </w:r>
          </w:p>
        </w:tc>
        <w:tc>
          <w:tcPr>
            <w:tcW w:w="807" w:type="dxa"/>
            <w:tcBorders>
              <w:top w:val="nil"/>
              <w:left w:val="nil"/>
              <w:bottom w:val="single" w:color="auto" w:sz="4" w:space="0"/>
              <w:right w:val="single" w:color="auto" w:sz="4" w:space="0"/>
            </w:tcBorders>
            <w:shd w:val="clear" w:color="auto" w:fill="auto"/>
            <w:vAlign w:val="center"/>
          </w:tcPr>
          <w:p w14:paraId="612D22F5">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0.30 </w:t>
            </w:r>
          </w:p>
        </w:tc>
        <w:tc>
          <w:tcPr>
            <w:tcW w:w="808" w:type="dxa"/>
            <w:tcBorders>
              <w:top w:val="nil"/>
              <w:left w:val="nil"/>
              <w:bottom w:val="single" w:color="auto" w:sz="4" w:space="0"/>
              <w:right w:val="single" w:color="auto" w:sz="4" w:space="0"/>
            </w:tcBorders>
            <w:shd w:val="clear" w:color="auto" w:fill="auto"/>
            <w:vAlign w:val="center"/>
          </w:tcPr>
          <w:p w14:paraId="5F2DD8AD">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0.30 </w:t>
            </w:r>
          </w:p>
        </w:tc>
        <w:tc>
          <w:tcPr>
            <w:tcW w:w="808" w:type="dxa"/>
            <w:tcBorders>
              <w:top w:val="nil"/>
              <w:left w:val="nil"/>
              <w:bottom w:val="single" w:color="auto" w:sz="4" w:space="0"/>
              <w:right w:val="single" w:color="auto" w:sz="4" w:space="0"/>
            </w:tcBorders>
            <w:shd w:val="clear" w:color="auto" w:fill="auto"/>
            <w:vAlign w:val="center"/>
          </w:tcPr>
          <w:p w14:paraId="381FB5F7">
            <w:pPr>
              <w:widowControl/>
              <w:jc w:val="center"/>
              <w:textAlignment w:val="center"/>
              <w:rPr>
                <w:rFonts w:ascii="Times New Roman" w:hAnsi="Times New Roman" w:eastAsia="宋体" w:cs="Times New Roman"/>
                <w:color w:val="auto"/>
                <w:kern w:val="0"/>
                <w:sz w:val="22"/>
                <w:lang w:bidi="ar"/>
              </w:rPr>
            </w:pPr>
          </w:p>
        </w:tc>
        <w:tc>
          <w:tcPr>
            <w:tcW w:w="804" w:type="dxa"/>
            <w:tcBorders>
              <w:top w:val="nil"/>
              <w:left w:val="nil"/>
              <w:bottom w:val="single" w:color="auto" w:sz="4" w:space="0"/>
              <w:right w:val="single" w:color="auto" w:sz="4" w:space="0"/>
            </w:tcBorders>
            <w:shd w:val="clear" w:color="auto" w:fill="auto"/>
            <w:vAlign w:val="center"/>
          </w:tcPr>
          <w:p w14:paraId="3767E446">
            <w:pPr>
              <w:widowControl/>
              <w:jc w:val="center"/>
              <w:textAlignment w:val="center"/>
              <w:rPr>
                <w:rFonts w:ascii="Times New Roman" w:hAnsi="Times New Roman" w:eastAsia="宋体" w:cs="Times New Roman"/>
                <w:color w:val="auto"/>
                <w:kern w:val="0"/>
                <w:sz w:val="22"/>
                <w:lang w:bidi="ar"/>
              </w:rPr>
            </w:pPr>
          </w:p>
        </w:tc>
      </w:tr>
      <w:tr w14:paraId="2F23BCE9">
        <w:tblPrEx>
          <w:tblCellMar>
            <w:top w:w="0" w:type="dxa"/>
            <w:left w:w="108" w:type="dxa"/>
            <w:bottom w:w="0" w:type="dxa"/>
            <w:right w:w="108" w:type="dxa"/>
          </w:tblCellMar>
        </w:tblPrEx>
        <w:trPr>
          <w:trHeight w:val="369" w:hRule="atLeast"/>
        </w:trPr>
        <w:tc>
          <w:tcPr>
            <w:tcW w:w="1266" w:type="dxa"/>
            <w:tcBorders>
              <w:top w:val="nil"/>
              <w:left w:val="single" w:color="auto" w:sz="4" w:space="0"/>
              <w:bottom w:val="single" w:color="auto" w:sz="4" w:space="0"/>
              <w:right w:val="single" w:color="auto" w:sz="4" w:space="0"/>
            </w:tcBorders>
            <w:shd w:val="clear" w:color="auto" w:fill="auto"/>
            <w:noWrap/>
            <w:vAlign w:val="center"/>
          </w:tcPr>
          <w:p w14:paraId="70961C05">
            <w:pPr>
              <w:widowControl/>
              <w:jc w:val="center"/>
              <w:rPr>
                <w:rFonts w:ascii="Times New Roman" w:hAnsi="Times New Roman" w:cs="Times New Roman"/>
                <w:color w:val="auto"/>
              </w:rPr>
            </w:pPr>
            <w:r>
              <w:rPr>
                <w:rFonts w:ascii="Times New Roman" w:hAnsi="Times New Roman" w:cs="Times New Roman"/>
                <w:color w:val="auto"/>
              </w:rPr>
              <w:t>息县</w:t>
            </w:r>
          </w:p>
        </w:tc>
        <w:tc>
          <w:tcPr>
            <w:tcW w:w="807" w:type="dxa"/>
            <w:tcBorders>
              <w:top w:val="nil"/>
              <w:left w:val="nil"/>
              <w:bottom w:val="single" w:color="auto" w:sz="4" w:space="0"/>
              <w:right w:val="single" w:color="auto" w:sz="4" w:space="0"/>
            </w:tcBorders>
            <w:shd w:val="clear" w:color="auto" w:fill="auto"/>
            <w:vAlign w:val="center"/>
          </w:tcPr>
          <w:p w14:paraId="56DD71A1">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1.20 </w:t>
            </w:r>
          </w:p>
        </w:tc>
        <w:tc>
          <w:tcPr>
            <w:tcW w:w="807" w:type="dxa"/>
            <w:tcBorders>
              <w:top w:val="nil"/>
              <w:left w:val="nil"/>
              <w:bottom w:val="single" w:color="auto" w:sz="4" w:space="0"/>
              <w:right w:val="single" w:color="auto" w:sz="4" w:space="0"/>
            </w:tcBorders>
            <w:shd w:val="clear" w:color="auto" w:fill="auto"/>
            <w:vAlign w:val="center"/>
          </w:tcPr>
          <w:p w14:paraId="32EE40A7">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0.90 </w:t>
            </w:r>
          </w:p>
        </w:tc>
        <w:tc>
          <w:tcPr>
            <w:tcW w:w="807" w:type="dxa"/>
            <w:tcBorders>
              <w:top w:val="nil"/>
              <w:left w:val="nil"/>
              <w:bottom w:val="single" w:color="auto" w:sz="4" w:space="0"/>
              <w:right w:val="single" w:color="auto" w:sz="4" w:space="0"/>
            </w:tcBorders>
            <w:shd w:val="clear" w:color="auto" w:fill="auto"/>
            <w:vAlign w:val="center"/>
          </w:tcPr>
          <w:p w14:paraId="1D0335D3">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0.30 </w:t>
            </w:r>
          </w:p>
        </w:tc>
        <w:tc>
          <w:tcPr>
            <w:tcW w:w="807" w:type="dxa"/>
            <w:tcBorders>
              <w:top w:val="nil"/>
              <w:left w:val="nil"/>
              <w:bottom w:val="single" w:color="auto" w:sz="4" w:space="0"/>
              <w:right w:val="single" w:color="auto" w:sz="4" w:space="0"/>
            </w:tcBorders>
            <w:shd w:val="clear" w:color="auto" w:fill="auto"/>
            <w:vAlign w:val="center"/>
          </w:tcPr>
          <w:p w14:paraId="13185096">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0.40 </w:t>
            </w:r>
          </w:p>
        </w:tc>
        <w:tc>
          <w:tcPr>
            <w:tcW w:w="807" w:type="dxa"/>
            <w:tcBorders>
              <w:top w:val="nil"/>
              <w:left w:val="nil"/>
              <w:bottom w:val="single" w:color="auto" w:sz="4" w:space="0"/>
              <w:right w:val="single" w:color="auto" w:sz="4" w:space="0"/>
            </w:tcBorders>
            <w:shd w:val="clear" w:color="auto" w:fill="auto"/>
            <w:noWrap/>
            <w:vAlign w:val="center"/>
          </w:tcPr>
          <w:p w14:paraId="7C451E4F">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0.20 </w:t>
            </w:r>
          </w:p>
        </w:tc>
        <w:tc>
          <w:tcPr>
            <w:tcW w:w="807" w:type="dxa"/>
            <w:tcBorders>
              <w:top w:val="nil"/>
              <w:left w:val="nil"/>
              <w:bottom w:val="single" w:color="auto" w:sz="4" w:space="0"/>
              <w:right w:val="single" w:color="auto" w:sz="4" w:space="0"/>
            </w:tcBorders>
            <w:shd w:val="clear" w:color="auto" w:fill="auto"/>
            <w:vAlign w:val="center"/>
          </w:tcPr>
          <w:p w14:paraId="19EB7D0D">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0.30 </w:t>
            </w:r>
          </w:p>
        </w:tc>
        <w:tc>
          <w:tcPr>
            <w:tcW w:w="808" w:type="dxa"/>
            <w:tcBorders>
              <w:top w:val="nil"/>
              <w:left w:val="nil"/>
              <w:bottom w:val="single" w:color="auto" w:sz="4" w:space="0"/>
              <w:right w:val="single" w:color="auto" w:sz="4" w:space="0"/>
            </w:tcBorders>
            <w:shd w:val="clear" w:color="auto" w:fill="auto"/>
            <w:noWrap/>
            <w:vAlign w:val="center"/>
          </w:tcPr>
          <w:p w14:paraId="55A8A46B">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0.20 </w:t>
            </w:r>
          </w:p>
        </w:tc>
        <w:tc>
          <w:tcPr>
            <w:tcW w:w="808" w:type="dxa"/>
            <w:tcBorders>
              <w:top w:val="nil"/>
              <w:left w:val="nil"/>
              <w:bottom w:val="single" w:color="auto" w:sz="4" w:space="0"/>
              <w:right w:val="single" w:color="auto" w:sz="4" w:space="0"/>
            </w:tcBorders>
            <w:shd w:val="clear" w:color="auto" w:fill="auto"/>
            <w:noWrap/>
            <w:vAlign w:val="center"/>
          </w:tcPr>
          <w:p w14:paraId="53C52C47">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0.10 </w:t>
            </w:r>
          </w:p>
        </w:tc>
        <w:tc>
          <w:tcPr>
            <w:tcW w:w="804" w:type="dxa"/>
            <w:tcBorders>
              <w:top w:val="nil"/>
              <w:left w:val="nil"/>
              <w:bottom w:val="single" w:color="auto" w:sz="4" w:space="0"/>
              <w:right w:val="single" w:color="auto" w:sz="4" w:space="0"/>
            </w:tcBorders>
            <w:shd w:val="clear" w:color="auto" w:fill="auto"/>
            <w:noWrap/>
            <w:vAlign w:val="center"/>
          </w:tcPr>
          <w:p w14:paraId="0984D750">
            <w:pPr>
              <w:widowControl/>
              <w:jc w:val="center"/>
              <w:textAlignment w:val="center"/>
              <w:rPr>
                <w:rFonts w:ascii="Times New Roman" w:hAnsi="Times New Roman" w:eastAsia="宋体" w:cs="Times New Roman"/>
                <w:color w:val="auto"/>
                <w:kern w:val="0"/>
                <w:sz w:val="22"/>
                <w:lang w:bidi="ar"/>
              </w:rPr>
            </w:pPr>
          </w:p>
        </w:tc>
      </w:tr>
      <w:tr w14:paraId="74C822F1">
        <w:tblPrEx>
          <w:tblCellMar>
            <w:top w:w="0" w:type="dxa"/>
            <w:left w:w="108" w:type="dxa"/>
            <w:bottom w:w="0" w:type="dxa"/>
            <w:right w:w="108" w:type="dxa"/>
          </w:tblCellMar>
        </w:tblPrEx>
        <w:trPr>
          <w:trHeight w:val="369" w:hRule="atLeast"/>
        </w:trPr>
        <w:tc>
          <w:tcPr>
            <w:tcW w:w="1266" w:type="dxa"/>
            <w:tcBorders>
              <w:top w:val="nil"/>
              <w:left w:val="single" w:color="auto" w:sz="4" w:space="0"/>
              <w:bottom w:val="single" w:color="auto" w:sz="4" w:space="0"/>
              <w:right w:val="single" w:color="auto" w:sz="4" w:space="0"/>
            </w:tcBorders>
            <w:shd w:val="clear" w:color="auto" w:fill="auto"/>
            <w:noWrap/>
            <w:vAlign w:val="center"/>
          </w:tcPr>
          <w:p w14:paraId="1096DC17">
            <w:pPr>
              <w:widowControl/>
              <w:jc w:val="center"/>
              <w:rPr>
                <w:rFonts w:ascii="Times New Roman" w:hAnsi="Times New Roman" w:cs="Times New Roman"/>
                <w:color w:val="auto"/>
              </w:rPr>
            </w:pPr>
            <w:r>
              <w:rPr>
                <w:rFonts w:ascii="Times New Roman" w:hAnsi="Times New Roman" w:cs="Times New Roman"/>
                <w:color w:val="auto"/>
              </w:rPr>
              <w:t>南湾林场</w:t>
            </w:r>
          </w:p>
        </w:tc>
        <w:tc>
          <w:tcPr>
            <w:tcW w:w="807" w:type="dxa"/>
            <w:tcBorders>
              <w:top w:val="nil"/>
              <w:left w:val="nil"/>
              <w:bottom w:val="single" w:color="auto" w:sz="4" w:space="0"/>
              <w:right w:val="single" w:color="auto" w:sz="4" w:space="0"/>
            </w:tcBorders>
            <w:shd w:val="clear" w:color="auto" w:fill="auto"/>
            <w:vAlign w:val="center"/>
          </w:tcPr>
          <w:p w14:paraId="24F74A86">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6.20 </w:t>
            </w:r>
          </w:p>
        </w:tc>
        <w:tc>
          <w:tcPr>
            <w:tcW w:w="807" w:type="dxa"/>
            <w:tcBorders>
              <w:top w:val="nil"/>
              <w:left w:val="nil"/>
              <w:bottom w:val="single" w:color="auto" w:sz="4" w:space="0"/>
              <w:right w:val="single" w:color="auto" w:sz="4" w:space="0"/>
            </w:tcBorders>
            <w:shd w:val="clear" w:color="auto" w:fill="auto"/>
            <w:vAlign w:val="center"/>
          </w:tcPr>
          <w:p w14:paraId="15E94E21">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6.20 </w:t>
            </w:r>
          </w:p>
        </w:tc>
        <w:tc>
          <w:tcPr>
            <w:tcW w:w="807" w:type="dxa"/>
            <w:tcBorders>
              <w:top w:val="nil"/>
              <w:left w:val="nil"/>
              <w:bottom w:val="single" w:color="auto" w:sz="4" w:space="0"/>
              <w:right w:val="single" w:color="auto" w:sz="4" w:space="0"/>
            </w:tcBorders>
            <w:shd w:val="clear" w:color="auto" w:fill="auto"/>
            <w:vAlign w:val="center"/>
          </w:tcPr>
          <w:p w14:paraId="2A1B96A2">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2.50 </w:t>
            </w:r>
          </w:p>
        </w:tc>
        <w:tc>
          <w:tcPr>
            <w:tcW w:w="807" w:type="dxa"/>
            <w:tcBorders>
              <w:top w:val="nil"/>
              <w:left w:val="nil"/>
              <w:bottom w:val="single" w:color="auto" w:sz="4" w:space="0"/>
              <w:right w:val="single" w:color="auto" w:sz="4" w:space="0"/>
            </w:tcBorders>
            <w:shd w:val="clear" w:color="auto" w:fill="auto"/>
            <w:vAlign w:val="center"/>
          </w:tcPr>
          <w:p w14:paraId="04139C2D">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2.20 </w:t>
            </w:r>
          </w:p>
        </w:tc>
        <w:tc>
          <w:tcPr>
            <w:tcW w:w="807" w:type="dxa"/>
            <w:tcBorders>
              <w:top w:val="nil"/>
              <w:left w:val="nil"/>
              <w:bottom w:val="single" w:color="auto" w:sz="4" w:space="0"/>
              <w:right w:val="single" w:color="auto" w:sz="4" w:space="0"/>
            </w:tcBorders>
            <w:shd w:val="clear" w:color="auto" w:fill="auto"/>
            <w:noWrap/>
            <w:vAlign w:val="center"/>
          </w:tcPr>
          <w:p w14:paraId="395B2F31">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1.50 </w:t>
            </w:r>
          </w:p>
        </w:tc>
        <w:tc>
          <w:tcPr>
            <w:tcW w:w="807" w:type="dxa"/>
            <w:tcBorders>
              <w:top w:val="nil"/>
              <w:left w:val="nil"/>
              <w:bottom w:val="single" w:color="auto" w:sz="4" w:space="0"/>
              <w:right w:val="single" w:color="auto" w:sz="4" w:space="0"/>
            </w:tcBorders>
            <w:shd w:val="clear" w:color="auto" w:fill="auto"/>
            <w:vAlign w:val="center"/>
          </w:tcPr>
          <w:p w14:paraId="773BE388">
            <w:pPr>
              <w:widowControl/>
              <w:jc w:val="center"/>
              <w:textAlignment w:val="center"/>
              <w:rPr>
                <w:rFonts w:ascii="Times New Roman" w:hAnsi="Times New Roman" w:eastAsia="宋体" w:cs="Times New Roman"/>
                <w:color w:val="auto"/>
                <w:kern w:val="0"/>
                <w:sz w:val="22"/>
                <w:lang w:bidi="ar"/>
              </w:rPr>
            </w:pPr>
          </w:p>
        </w:tc>
        <w:tc>
          <w:tcPr>
            <w:tcW w:w="808" w:type="dxa"/>
            <w:tcBorders>
              <w:top w:val="nil"/>
              <w:left w:val="nil"/>
              <w:bottom w:val="single" w:color="auto" w:sz="4" w:space="0"/>
              <w:right w:val="single" w:color="auto" w:sz="4" w:space="0"/>
            </w:tcBorders>
            <w:shd w:val="clear" w:color="auto" w:fill="auto"/>
            <w:noWrap/>
            <w:vAlign w:val="center"/>
          </w:tcPr>
          <w:p w14:paraId="58EBD4D1">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w:t>
            </w:r>
          </w:p>
        </w:tc>
        <w:tc>
          <w:tcPr>
            <w:tcW w:w="808" w:type="dxa"/>
            <w:tcBorders>
              <w:top w:val="nil"/>
              <w:left w:val="nil"/>
              <w:bottom w:val="single" w:color="auto" w:sz="4" w:space="0"/>
              <w:right w:val="single" w:color="auto" w:sz="4" w:space="0"/>
            </w:tcBorders>
            <w:shd w:val="clear" w:color="auto" w:fill="auto"/>
            <w:noWrap/>
            <w:vAlign w:val="center"/>
          </w:tcPr>
          <w:p w14:paraId="6B93CF3A">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w:t>
            </w:r>
          </w:p>
        </w:tc>
        <w:tc>
          <w:tcPr>
            <w:tcW w:w="804" w:type="dxa"/>
            <w:tcBorders>
              <w:top w:val="nil"/>
              <w:left w:val="nil"/>
              <w:bottom w:val="single" w:color="auto" w:sz="4" w:space="0"/>
              <w:right w:val="single" w:color="auto" w:sz="4" w:space="0"/>
            </w:tcBorders>
            <w:shd w:val="clear" w:color="auto" w:fill="auto"/>
            <w:noWrap/>
            <w:vAlign w:val="center"/>
          </w:tcPr>
          <w:p w14:paraId="4A74578B">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w:t>
            </w:r>
          </w:p>
        </w:tc>
      </w:tr>
      <w:tr w14:paraId="7A836A4C">
        <w:tblPrEx>
          <w:tblCellMar>
            <w:top w:w="0" w:type="dxa"/>
            <w:left w:w="108" w:type="dxa"/>
            <w:bottom w:w="0" w:type="dxa"/>
            <w:right w:w="108" w:type="dxa"/>
          </w:tblCellMar>
        </w:tblPrEx>
        <w:trPr>
          <w:trHeight w:val="369" w:hRule="atLeast"/>
        </w:trPr>
        <w:tc>
          <w:tcPr>
            <w:tcW w:w="1266" w:type="dxa"/>
            <w:tcBorders>
              <w:top w:val="nil"/>
              <w:left w:val="single" w:color="auto" w:sz="4" w:space="0"/>
              <w:bottom w:val="single" w:color="auto" w:sz="4" w:space="0"/>
              <w:right w:val="single" w:color="auto" w:sz="4" w:space="0"/>
            </w:tcBorders>
            <w:shd w:val="clear" w:color="auto" w:fill="auto"/>
            <w:noWrap/>
            <w:vAlign w:val="center"/>
          </w:tcPr>
          <w:p w14:paraId="7BC1C944">
            <w:pPr>
              <w:widowControl/>
              <w:jc w:val="center"/>
              <w:rPr>
                <w:rFonts w:ascii="Times New Roman" w:hAnsi="Times New Roman" w:cs="Times New Roman"/>
                <w:color w:val="auto"/>
              </w:rPr>
            </w:pPr>
            <w:r>
              <w:rPr>
                <w:rFonts w:ascii="Times New Roman" w:hAnsi="Times New Roman" w:cs="Times New Roman"/>
                <w:color w:val="auto"/>
              </w:rPr>
              <w:t>鸡公山林场</w:t>
            </w:r>
          </w:p>
        </w:tc>
        <w:tc>
          <w:tcPr>
            <w:tcW w:w="807" w:type="dxa"/>
            <w:tcBorders>
              <w:top w:val="nil"/>
              <w:left w:val="nil"/>
              <w:bottom w:val="single" w:color="auto" w:sz="4" w:space="0"/>
              <w:right w:val="single" w:color="auto" w:sz="4" w:space="0"/>
            </w:tcBorders>
            <w:shd w:val="clear" w:color="auto" w:fill="auto"/>
            <w:vAlign w:val="center"/>
          </w:tcPr>
          <w:p w14:paraId="0F7A13F8">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0.90 </w:t>
            </w:r>
          </w:p>
        </w:tc>
        <w:tc>
          <w:tcPr>
            <w:tcW w:w="807" w:type="dxa"/>
            <w:tcBorders>
              <w:top w:val="nil"/>
              <w:left w:val="nil"/>
              <w:bottom w:val="single" w:color="auto" w:sz="4" w:space="0"/>
              <w:right w:val="single" w:color="auto" w:sz="4" w:space="0"/>
            </w:tcBorders>
            <w:shd w:val="clear" w:color="auto" w:fill="auto"/>
            <w:vAlign w:val="center"/>
          </w:tcPr>
          <w:p w14:paraId="67FE72BD">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0.90 </w:t>
            </w:r>
          </w:p>
        </w:tc>
        <w:tc>
          <w:tcPr>
            <w:tcW w:w="807" w:type="dxa"/>
            <w:tcBorders>
              <w:top w:val="nil"/>
              <w:left w:val="nil"/>
              <w:bottom w:val="single" w:color="auto" w:sz="4" w:space="0"/>
              <w:right w:val="single" w:color="auto" w:sz="4" w:space="0"/>
            </w:tcBorders>
            <w:shd w:val="clear" w:color="auto" w:fill="auto"/>
            <w:vAlign w:val="center"/>
          </w:tcPr>
          <w:p w14:paraId="7E787931">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0.50 </w:t>
            </w:r>
          </w:p>
        </w:tc>
        <w:tc>
          <w:tcPr>
            <w:tcW w:w="807" w:type="dxa"/>
            <w:tcBorders>
              <w:top w:val="nil"/>
              <w:left w:val="nil"/>
              <w:bottom w:val="single" w:color="auto" w:sz="4" w:space="0"/>
              <w:right w:val="single" w:color="auto" w:sz="4" w:space="0"/>
            </w:tcBorders>
            <w:shd w:val="clear" w:color="auto" w:fill="auto"/>
            <w:vAlign w:val="center"/>
          </w:tcPr>
          <w:p w14:paraId="592454A6">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0.30 </w:t>
            </w:r>
          </w:p>
        </w:tc>
        <w:tc>
          <w:tcPr>
            <w:tcW w:w="807" w:type="dxa"/>
            <w:tcBorders>
              <w:top w:val="nil"/>
              <w:left w:val="nil"/>
              <w:bottom w:val="single" w:color="auto" w:sz="4" w:space="0"/>
              <w:right w:val="single" w:color="auto" w:sz="4" w:space="0"/>
            </w:tcBorders>
            <w:shd w:val="clear" w:color="auto" w:fill="auto"/>
            <w:vAlign w:val="center"/>
          </w:tcPr>
          <w:p w14:paraId="2AC33834">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0.10 </w:t>
            </w:r>
          </w:p>
        </w:tc>
        <w:tc>
          <w:tcPr>
            <w:tcW w:w="807" w:type="dxa"/>
            <w:tcBorders>
              <w:top w:val="nil"/>
              <w:left w:val="nil"/>
              <w:bottom w:val="single" w:color="auto" w:sz="4" w:space="0"/>
              <w:right w:val="single" w:color="auto" w:sz="4" w:space="0"/>
            </w:tcBorders>
            <w:shd w:val="clear" w:color="auto" w:fill="auto"/>
            <w:vAlign w:val="center"/>
          </w:tcPr>
          <w:p w14:paraId="44885FE5">
            <w:pPr>
              <w:widowControl/>
              <w:jc w:val="center"/>
              <w:textAlignment w:val="center"/>
              <w:rPr>
                <w:rFonts w:ascii="Times New Roman" w:hAnsi="Times New Roman" w:eastAsia="宋体" w:cs="Times New Roman"/>
                <w:color w:val="auto"/>
                <w:kern w:val="0"/>
                <w:sz w:val="22"/>
                <w:lang w:bidi="ar"/>
              </w:rPr>
            </w:pPr>
          </w:p>
        </w:tc>
        <w:tc>
          <w:tcPr>
            <w:tcW w:w="808" w:type="dxa"/>
            <w:tcBorders>
              <w:top w:val="nil"/>
              <w:left w:val="nil"/>
              <w:bottom w:val="single" w:color="auto" w:sz="4" w:space="0"/>
              <w:right w:val="single" w:color="auto" w:sz="4" w:space="0"/>
            </w:tcBorders>
            <w:shd w:val="clear" w:color="auto" w:fill="auto"/>
            <w:vAlign w:val="center"/>
          </w:tcPr>
          <w:p w14:paraId="118F8FBE">
            <w:pPr>
              <w:widowControl/>
              <w:jc w:val="center"/>
              <w:textAlignment w:val="center"/>
              <w:rPr>
                <w:rFonts w:ascii="Times New Roman" w:hAnsi="Times New Roman" w:eastAsia="宋体" w:cs="Times New Roman"/>
                <w:color w:val="auto"/>
                <w:kern w:val="0"/>
                <w:sz w:val="22"/>
                <w:lang w:bidi="ar"/>
              </w:rPr>
            </w:pPr>
          </w:p>
        </w:tc>
        <w:tc>
          <w:tcPr>
            <w:tcW w:w="808" w:type="dxa"/>
            <w:tcBorders>
              <w:top w:val="nil"/>
              <w:left w:val="nil"/>
              <w:bottom w:val="single" w:color="auto" w:sz="4" w:space="0"/>
              <w:right w:val="single" w:color="auto" w:sz="4" w:space="0"/>
            </w:tcBorders>
            <w:shd w:val="clear" w:color="auto" w:fill="auto"/>
            <w:vAlign w:val="center"/>
          </w:tcPr>
          <w:p w14:paraId="0B5BE2FD">
            <w:pPr>
              <w:widowControl/>
              <w:jc w:val="center"/>
              <w:textAlignment w:val="center"/>
              <w:rPr>
                <w:rFonts w:ascii="Times New Roman" w:hAnsi="Times New Roman" w:eastAsia="宋体" w:cs="Times New Roman"/>
                <w:color w:val="auto"/>
                <w:kern w:val="0"/>
                <w:sz w:val="22"/>
                <w:lang w:bidi="ar"/>
              </w:rPr>
            </w:pPr>
          </w:p>
        </w:tc>
        <w:tc>
          <w:tcPr>
            <w:tcW w:w="804" w:type="dxa"/>
            <w:tcBorders>
              <w:top w:val="nil"/>
              <w:left w:val="nil"/>
              <w:bottom w:val="single" w:color="auto" w:sz="4" w:space="0"/>
              <w:right w:val="single" w:color="auto" w:sz="4" w:space="0"/>
            </w:tcBorders>
            <w:shd w:val="clear" w:color="auto" w:fill="auto"/>
            <w:vAlign w:val="center"/>
          </w:tcPr>
          <w:p w14:paraId="42035E42">
            <w:pPr>
              <w:widowControl/>
              <w:jc w:val="center"/>
              <w:textAlignment w:val="center"/>
              <w:rPr>
                <w:rFonts w:ascii="Times New Roman" w:hAnsi="Times New Roman" w:eastAsia="宋体" w:cs="Times New Roman"/>
                <w:color w:val="auto"/>
                <w:kern w:val="0"/>
                <w:sz w:val="22"/>
                <w:lang w:bidi="ar"/>
              </w:rPr>
            </w:pPr>
          </w:p>
        </w:tc>
      </w:tr>
      <w:tr w14:paraId="4EC811E9">
        <w:tblPrEx>
          <w:tblCellMar>
            <w:top w:w="0" w:type="dxa"/>
            <w:left w:w="108" w:type="dxa"/>
            <w:bottom w:w="0" w:type="dxa"/>
            <w:right w:w="108" w:type="dxa"/>
          </w:tblCellMar>
        </w:tblPrEx>
        <w:trPr>
          <w:trHeight w:val="369" w:hRule="atLeast"/>
        </w:trPr>
        <w:tc>
          <w:tcPr>
            <w:tcW w:w="1266" w:type="dxa"/>
            <w:tcBorders>
              <w:top w:val="nil"/>
              <w:left w:val="single" w:color="auto" w:sz="4" w:space="0"/>
              <w:bottom w:val="single" w:color="auto" w:sz="4" w:space="0"/>
              <w:right w:val="single" w:color="auto" w:sz="4" w:space="0"/>
            </w:tcBorders>
            <w:shd w:val="clear" w:color="auto" w:fill="auto"/>
            <w:noWrap/>
            <w:vAlign w:val="center"/>
          </w:tcPr>
          <w:p w14:paraId="77501A9A">
            <w:pPr>
              <w:widowControl/>
              <w:jc w:val="center"/>
              <w:rPr>
                <w:rFonts w:ascii="Times New Roman" w:hAnsi="Times New Roman" w:cs="Times New Roman"/>
                <w:color w:val="auto"/>
              </w:rPr>
            </w:pPr>
            <w:r>
              <w:rPr>
                <w:rFonts w:ascii="Times New Roman" w:hAnsi="Times New Roman" w:cs="Times New Roman"/>
                <w:color w:val="auto"/>
              </w:rPr>
              <w:t>固始县</w:t>
            </w:r>
          </w:p>
        </w:tc>
        <w:tc>
          <w:tcPr>
            <w:tcW w:w="807" w:type="dxa"/>
            <w:tcBorders>
              <w:top w:val="nil"/>
              <w:left w:val="nil"/>
              <w:bottom w:val="single" w:color="auto" w:sz="4" w:space="0"/>
              <w:right w:val="single" w:color="auto" w:sz="4" w:space="0"/>
            </w:tcBorders>
            <w:shd w:val="clear" w:color="auto" w:fill="auto"/>
            <w:vAlign w:val="center"/>
          </w:tcPr>
          <w:p w14:paraId="2B7A956E">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2.20 </w:t>
            </w:r>
          </w:p>
        </w:tc>
        <w:tc>
          <w:tcPr>
            <w:tcW w:w="807" w:type="dxa"/>
            <w:tcBorders>
              <w:top w:val="nil"/>
              <w:left w:val="nil"/>
              <w:bottom w:val="single" w:color="auto" w:sz="4" w:space="0"/>
              <w:right w:val="single" w:color="auto" w:sz="4" w:space="0"/>
            </w:tcBorders>
            <w:shd w:val="clear" w:color="auto" w:fill="auto"/>
            <w:vAlign w:val="center"/>
          </w:tcPr>
          <w:p w14:paraId="2B6074C1">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1.50 </w:t>
            </w:r>
          </w:p>
        </w:tc>
        <w:tc>
          <w:tcPr>
            <w:tcW w:w="807" w:type="dxa"/>
            <w:tcBorders>
              <w:top w:val="nil"/>
              <w:left w:val="nil"/>
              <w:bottom w:val="single" w:color="auto" w:sz="4" w:space="0"/>
              <w:right w:val="single" w:color="auto" w:sz="4" w:space="0"/>
            </w:tcBorders>
            <w:shd w:val="clear" w:color="auto" w:fill="auto"/>
            <w:vAlign w:val="center"/>
          </w:tcPr>
          <w:p w14:paraId="1C8A80D0">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0.50 </w:t>
            </w:r>
          </w:p>
        </w:tc>
        <w:tc>
          <w:tcPr>
            <w:tcW w:w="807" w:type="dxa"/>
            <w:tcBorders>
              <w:top w:val="nil"/>
              <w:left w:val="nil"/>
              <w:bottom w:val="single" w:color="auto" w:sz="4" w:space="0"/>
              <w:right w:val="single" w:color="auto" w:sz="4" w:space="0"/>
            </w:tcBorders>
            <w:shd w:val="clear" w:color="auto" w:fill="auto"/>
            <w:vAlign w:val="center"/>
          </w:tcPr>
          <w:p w14:paraId="15D54516">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0.50 </w:t>
            </w:r>
          </w:p>
        </w:tc>
        <w:tc>
          <w:tcPr>
            <w:tcW w:w="807" w:type="dxa"/>
            <w:tcBorders>
              <w:top w:val="nil"/>
              <w:left w:val="nil"/>
              <w:bottom w:val="single" w:color="auto" w:sz="4" w:space="0"/>
              <w:right w:val="single" w:color="auto" w:sz="4" w:space="0"/>
            </w:tcBorders>
            <w:shd w:val="clear" w:color="auto" w:fill="auto"/>
            <w:vAlign w:val="center"/>
          </w:tcPr>
          <w:p w14:paraId="335E47D5">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0.50 </w:t>
            </w:r>
          </w:p>
        </w:tc>
        <w:tc>
          <w:tcPr>
            <w:tcW w:w="807" w:type="dxa"/>
            <w:tcBorders>
              <w:top w:val="nil"/>
              <w:left w:val="nil"/>
              <w:bottom w:val="single" w:color="auto" w:sz="4" w:space="0"/>
              <w:right w:val="single" w:color="auto" w:sz="4" w:space="0"/>
            </w:tcBorders>
            <w:shd w:val="clear" w:color="auto" w:fill="auto"/>
            <w:vAlign w:val="center"/>
          </w:tcPr>
          <w:p w14:paraId="0624C9D5">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0.70 </w:t>
            </w:r>
          </w:p>
        </w:tc>
        <w:tc>
          <w:tcPr>
            <w:tcW w:w="808" w:type="dxa"/>
            <w:tcBorders>
              <w:top w:val="nil"/>
              <w:left w:val="nil"/>
              <w:bottom w:val="single" w:color="auto" w:sz="4" w:space="0"/>
              <w:right w:val="single" w:color="auto" w:sz="4" w:space="0"/>
            </w:tcBorders>
            <w:shd w:val="clear" w:color="auto" w:fill="auto"/>
            <w:vAlign w:val="center"/>
          </w:tcPr>
          <w:p w14:paraId="56153EDD">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0.30 </w:t>
            </w:r>
          </w:p>
        </w:tc>
        <w:tc>
          <w:tcPr>
            <w:tcW w:w="808" w:type="dxa"/>
            <w:tcBorders>
              <w:top w:val="nil"/>
              <w:left w:val="nil"/>
              <w:bottom w:val="single" w:color="auto" w:sz="4" w:space="0"/>
              <w:right w:val="single" w:color="auto" w:sz="4" w:space="0"/>
            </w:tcBorders>
            <w:shd w:val="clear" w:color="auto" w:fill="auto"/>
            <w:vAlign w:val="center"/>
          </w:tcPr>
          <w:p w14:paraId="0847AECB">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0.20 </w:t>
            </w:r>
          </w:p>
        </w:tc>
        <w:tc>
          <w:tcPr>
            <w:tcW w:w="804" w:type="dxa"/>
            <w:tcBorders>
              <w:top w:val="nil"/>
              <w:left w:val="nil"/>
              <w:bottom w:val="single" w:color="auto" w:sz="4" w:space="0"/>
              <w:right w:val="single" w:color="auto" w:sz="4" w:space="0"/>
            </w:tcBorders>
            <w:shd w:val="clear" w:color="auto" w:fill="auto"/>
            <w:vAlign w:val="center"/>
          </w:tcPr>
          <w:p w14:paraId="183ECB04">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0.20 </w:t>
            </w:r>
          </w:p>
        </w:tc>
      </w:tr>
    </w:tbl>
    <w:p w14:paraId="59E7A916">
      <w:pPr>
        <w:pStyle w:val="20"/>
        <w:ind w:firstLine="210"/>
        <w:rPr>
          <w:rFonts w:cs="Times New Roman"/>
          <w:color w:val="auto"/>
        </w:rPr>
      </w:pPr>
    </w:p>
    <w:p w14:paraId="7AA4A508">
      <w:pPr>
        <w:widowControl/>
        <w:ind w:firstLine="520" w:firstLineChars="200"/>
        <w:rPr>
          <w:color w:val="auto"/>
        </w:rPr>
      </w:pPr>
      <w:r>
        <w:rPr>
          <w:rFonts w:ascii="Times New Roman" w:hAnsi="Times New Roman" w:eastAsia="宋体" w:cs="Times New Roman"/>
          <w:b/>
          <w:bCs/>
          <w:color w:val="auto"/>
          <w:kern w:val="0"/>
          <w:sz w:val="26"/>
          <w:szCs w:val="26"/>
        </w:rPr>
        <w:t>实施退化林修复。</w:t>
      </w:r>
      <w:r>
        <w:rPr>
          <w:rFonts w:ascii="Times New Roman" w:hAnsi="Times New Roman" w:eastAsia="宋体" w:cs="Times New Roman"/>
          <w:color w:val="auto"/>
          <w:kern w:val="0"/>
          <w:sz w:val="26"/>
          <w:szCs w:val="26"/>
        </w:rPr>
        <w:t>遵循地带性森林群落演替规律，人工修复与自然恢复相结合，围绕森林全生命周期培育过程，因地制宜、因林施策，对全市退化林采用补植补播、采伐修复、更替修复、平茬复壮等方式进行修复，稳步提升森林质量。规划实施退化林修复48.14万亩（含鄂豫大别山项目），详见表7。</w:t>
      </w:r>
    </w:p>
    <w:p w14:paraId="2DC53CE5">
      <w:pPr>
        <w:rPr>
          <w:color w:val="auto"/>
        </w:rPr>
      </w:pPr>
    </w:p>
    <w:p w14:paraId="084C8A66">
      <w:pPr>
        <w:pStyle w:val="20"/>
        <w:ind w:firstLine="240"/>
        <w:jc w:val="center"/>
        <w:rPr>
          <w:rFonts w:cs="Times New Roman"/>
          <w:color w:val="auto"/>
          <w:sz w:val="24"/>
          <w:szCs w:val="24"/>
        </w:rPr>
      </w:pPr>
      <w:r>
        <w:rPr>
          <w:rFonts w:cs="Times New Roman"/>
          <w:color w:val="auto"/>
          <w:sz w:val="24"/>
          <w:szCs w:val="24"/>
        </w:rPr>
        <w:t>表7  全市退化林修复建设任务</w:t>
      </w:r>
    </w:p>
    <w:p w14:paraId="6ABD62DF">
      <w:pPr>
        <w:rPr>
          <w:rFonts w:ascii="Times New Roman" w:hAnsi="Times New Roman" w:cs="Times New Roman"/>
          <w:color w:val="auto"/>
        </w:rPr>
      </w:pPr>
      <w:r>
        <w:rPr>
          <w:rFonts w:ascii="Times New Roman" w:hAnsi="Times New Roman" w:cs="Times New Roman"/>
          <w:color w:val="auto"/>
        </w:rPr>
        <w:t xml:space="preserve">                                                                   单位：万亩</w:t>
      </w:r>
    </w:p>
    <w:tbl>
      <w:tblPr>
        <w:tblStyle w:val="16"/>
        <w:tblW w:w="8528" w:type="dxa"/>
        <w:tblInd w:w="0" w:type="dxa"/>
        <w:tblLayout w:type="fixed"/>
        <w:tblCellMar>
          <w:top w:w="0" w:type="dxa"/>
          <w:left w:w="108" w:type="dxa"/>
          <w:bottom w:w="0" w:type="dxa"/>
          <w:right w:w="108" w:type="dxa"/>
        </w:tblCellMar>
      </w:tblPr>
      <w:tblGrid>
        <w:gridCol w:w="1705"/>
        <w:gridCol w:w="1705"/>
        <w:gridCol w:w="1706"/>
        <w:gridCol w:w="1706"/>
        <w:gridCol w:w="1706"/>
      </w:tblGrid>
      <w:tr w14:paraId="09D00DE8">
        <w:tblPrEx>
          <w:tblCellMar>
            <w:top w:w="0" w:type="dxa"/>
            <w:left w:w="108" w:type="dxa"/>
            <w:bottom w:w="0" w:type="dxa"/>
            <w:right w:w="108" w:type="dxa"/>
          </w:tblCellMar>
        </w:tblPrEx>
        <w:trPr>
          <w:trHeight w:val="369" w:hRule="atLeast"/>
          <w:tblHeader/>
        </w:trPr>
        <w:tc>
          <w:tcPr>
            <w:tcW w:w="1705" w:type="dxa"/>
            <w:tcBorders>
              <w:top w:val="single" w:color="auto" w:sz="4" w:space="0"/>
              <w:left w:val="single" w:color="auto" w:sz="4" w:space="0"/>
              <w:bottom w:val="single" w:color="auto" w:sz="4" w:space="0"/>
              <w:right w:val="single" w:color="auto" w:sz="4" w:space="0"/>
            </w:tcBorders>
            <w:shd w:val="clear" w:color="auto" w:fill="auto"/>
            <w:vAlign w:val="center"/>
          </w:tcPr>
          <w:p w14:paraId="0AF13992">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县（区）</w:t>
            </w:r>
          </w:p>
        </w:tc>
        <w:tc>
          <w:tcPr>
            <w:tcW w:w="1705" w:type="dxa"/>
            <w:tcBorders>
              <w:top w:val="single" w:color="auto" w:sz="4" w:space="0"/>
              <w:left w:val="nil"/>
              <w:bottom w:val="single" w:color="auto" w:sz="4" w:space="0"/>
              <w:right w:val="single" w:color="auto" w:sz="4" w:space="0"/>
            </w:tcBorders>
            <w:shd w:val="clear" w:color="auto" w:fill="auto"/>
            <w:vAlign w:val="center"/>
          </w:tcPr>
          <w:p w14:paraId="04F34E12">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合计</w:t>
            </w:r>
          </w:p>
        </w:tc>
        <w:tc>
          <w:tcPr>
            <w:tcW w:w="1706" w:type="dxa"/>
            <w:tcBorders>
              <w:top w:val="single" w:color="auto" w:sz="4" w:space="0"/>
              <w:left w:val="nil"/>
              <w:bottom w:val="single" w:color="auto" w:sz="4" w:space="0"/>
              <w:right w:val="single" w:color="auto" w:sz="4" w:space="0"/>
            </w:tcBorders>
            <w:shd w:val="clear" w:color="auto" w:fill="auto"/>
            <w:vAlign w:val="center"/>
          </w:tcPr>
          <w:p w14:paraId="770DF661">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2023</w:t>
            </w:r>
          </w:p>
        </w:tc>
        <w:tc>
          <w:tcPr>
            <w:tcW w:w="1706" w:type="dxa"/>
            <w:tcBorders>
              <w:top w:val="single" w:color="auto" w:sz="4" w:space="0"/>
              <w:left w:val="nil"/>
              <w:bottom w:val="single" w:color="auto" w:sz="4" w:space="0"/>
              <w:right w:val="single" w:color="auto" w:sz="4" w:space="0"/>
            </w:tcBorders>
            <w:shd w:val="clear" w:color="auto" w:fill="auto"/>
            <w:vAlign w:val="center"/>
          </w:tcPr>
          <w:p w14:paraId="49DC02D8">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2024</w:t>
            </w:r>
          </w:p>
        </w:tc>
        <w:tc>
          <w:tcPr>
            <w:tcW w:w="1706" w:type="dxa"/>
            <w:tcBorders>
              <w:top w:val="single" w:color="auto" w:sz="4" w:space="0"/>
              <w:left w:val="nil"/>
              <w:bottom w:val="single" w:color="auto" w:sz="4" w:space="0"/>
              <w:right w:val="single" w:color="auto" w:sz="4" w:space="0"/>
            </w:tcBorders>
            <w:shd w:val="clear" w:color="auto" w:fill="auto"/>
            <w:vAlign w:val="center"/>
          </w:tcPr>
          <w:p w14:paraId="17D17E85">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2025</w:t>
            </w:r>
          </w:p>
        </w:tc>
      </w:tr>
      <w:tr w14:paraId="72519775">
        <w:tblPrEx>
          <w:tblCellMar>
            <w:top w:w="0" w:type="dxa"/>
            <w:left w:w="108" w:type="dxa"/>
            <w:bottom w:w="0" w:type="dxa"/>
            <w:right w:w="108" w:type="dxa"/>
          </w:tblCellMar>
        </w:tblPrEx>
        <w:trPr>
          <w:trHeight w:val="369" w:hRule="atLeast"/>
        </w:trPr>
        <w:tc>
          <w:tcPr>
            <w:tcW w:w="1705" w:type="dxa"/>
            <w:tcBorders>
              <w:top w:val="nil"/>
              <w:left w:val="single" w:color="auto" w:sz="4" w:space="0"/>
              <w:bottom w:val="single" w:color="auto" w:sz="4" w:space="0"/>
              <w:right w:val="single" w:color="auto" w:sz="4" w:space="0"/>
            </w:tcBorders>
            <w:shd w:val="clear" w:color="auto" w:fill="auto"/>
            <w:vAlign w:val="center"/>
          </w:tcPr>
          <w:p w14:paraId="352B3A76">
            <w:pPr>
              <w:widowControl/>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信阳市</w:t>
            </w:r>
          </w:p>
        </w:tc>
        <w:tc>
          <w:tcPr>
            <w:tcW w:w="1705" w:type="dxa"/>
            <w:tcBorders>
              <w:top w:val="nil"/>
              <w:left w:val="nil"/>
              <w:bottom w:val="single" w:color="auto" w:sz="4" w:space="0"/>
              <w:right w:val="single" w:color="auto" w:sz="4" w:space="0"/>
            </w:tcBorders>
            <w:shd w:val="clear" w:color="auto" w:fill="auto"/>
            <w:vAlign w:val="center"/>
          </w:tcPr>
          <w:p w14:paraId="37C008F0">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48.14 </w:t>
            </w:r>
          </w:p>
        </w:tc>
        <w:tc>
          <w:tcPr>
            <w:tcW w:w="1706" w:type="dxa"/>
            <w:tcBorders>
              <w:top w:val="nil"/>
              <w:left w:val="nil"/>
              <w:bottom w:val="single" w:color="auto" w:sz="4" w:space="0"/>
              <w:right w:val="single" w:color="auto" w:sz="4" w:space="0"/>
            </w:tcBorders>
            <w:shd w:val="clear" w:color="auto" w:fill="auto"/>
            <w:vAlign w:val="center"/>
          </w:tcPr>
          <w:p w14:paraId="49179C84">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18.55 </w:t>
            </w:r>
          </w:p>
        </w:tc>
        <w:tc>
          <w:tcPr>
            <w:tcW w:w="1706" w:type="dxa"/>
            <w:tcBorders>
              <w:top w:val="nil"/>
              <w:left w:val="nil"/>
              <w:bottom w:val="single" w:color="auto" w:sz="4" w:space="0"/>
              <w:right w:val="single" w:color="auto" w:sz="4" w:space="0"/>
            </w:tcBorders>
            <w:shd w:val="clear" w:color="auto" w:fill="auto"/>
            <w:vAlign w:val="center"/>
          </w:tcPr>
          <w:p w14:paraId="5A2316F2">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19.45 </w:t>
            </w:r>
          </w:p>
        </w:tc>
        <w:tc>
          <w:tcPr>
            <w:tcW w:w="1706" w:type="dxa"/>
            <w:tcBorders>
              <w:top w:val="nil"/>
              <w:left w:val="nil"/>
              <w:bottom w:val="single" w:color="auto" w:sz="4" w:space="0"/>
              <w:right w:val="single" w:color="auto" w:sz="4" w:space="0"/>
            </w:tcBorders>
            <w:shd w:val="clear" w:color="auto" w:fill="auto"/>
            <w:vAlign w:val="center"/>
          </w:tcPr>
          <w:p w14:paraId="192BD04B">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10.14 </w:t>
            </w:r>
          </w:p>
        </w:tc>
      </w:tr>
      <w:tr w14:paraId="42E6B4B4">
        <w:tblPrEx>
          <w:tblCellMar>
            <w:top w:w="0" w:type="dxa"/>
            <w:left w:w="108" w:type="dxa"/>
            <w:bottom w:w="0" w:type="dxa"/>
            <w:right w:w="108" w:type="dxa"/>
          </w:tblCellMar>
        </w:tblPrEx>
        <w:trPr>
          <w:trHeight w:val="369" w:hRule="atLeast"/>
        </w:trPr>
        <w:tc>
          <w:tcPr>
            <w:tcW w:w="1705" w:type="dxa"/>
            <w:tcBorders>
              <w:top w:val="nil"/>
              <w:left w:val="single" w:color="auto" w:sz="4" w:space="0"/>
              <w:bottom w:val="single" w:color="auto" w:sz="4" w:space="0"/>
              <w:right w:val="single" w:color="auto" w:sz="4" w:space="0"/>
            </w:tcBorders>
            <w:shd w:val="clear" w:color="auto" w:fill="auto"/>
            <w:vAlign w:val="center"/>
          </w:tcPr>
          <w:p w14:paraId="71CCE904">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浉河区</w:t>
            </w:r>
          </w:p>
        </w:tc>
        <w:tc>
          <w:tcPr>
            <w:tcW w:w="1705" w:type="dxa"/>
            <w:tcBorders>
              <w:top w:val="nil"/>
              <w:left w:val="nil"/>
              <w:bottom w:val="single" w:color="auto" w:sz="4" w:space="0"/>
              <w:right w:val="single" w:color="auto" w:sz="4" w:space="0"/>
            </w:tcBorders>
            <w:shd w:val="clear" w:color="auto" w:fill="auto"/>
            <w:vAlign w:val="center"/>
          </w:tcPr>
          <w:p w14:paraId="0967B27D">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4.32 </w:t>
            </w:r>
          </w:p>
        </w:tc>
        <w:tc>
          <w:tcPr>
            <w:tcW w:w="1706" w:type="dxa"/>
            <w:tcBorders>
              <w:top w:val="nil"/>
              <w:left w:val="nil"/>
              <w:bottom w:val="single" w:color="auto" w:sz="4" w:space="0"/>
              <w:right w:val="single" w:color="auto" w:sz="4" w:space="0"/>
            </w:tcBorders>
            <w:shd w:val="clear" w:color="auto" w:fill="auto"/>
            <w:vAlign w:val="center"/>
          </w:tcPr>
          <w:p w14:paraId="3EDB95BB">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0.40 </w:t>
            </w:r>
          </w:p>
        </w:tc>
        <w:tc>
          <w:tcPr>
            <w:tcW w:w="1706" w:type="dxa"/>
            <w:tcBorders>
              <w:top w:val="nil"/>
              <w:left w:val="nil"/>
              <w:bottom w:val="single" w:color="auto" w:sz="4" w:space="0"/>
              <w:right w:val="single" w:color="auto" w:sz="4" w:space="0"/>
            </w:tcBorders>
            <w:shd w:val="clear" w:color="auto" w:fill="auto"/>
            <w:vAlign w:val="center"/>
          </w:tcPr>
          <w:p w14:paraId="23BD191F">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3.72 </w:t>
            </w:r>
          </w:p>
        </w:tc>
        <w:tc>
          <w:tcPr>
            <w:tcW w:w="1706" w:type="dxa"/>
            <w:tcBorders>
              <w:top w:val="nil"/>
              <w:left w:val="nil"/>
              <w:bottom w:val="single" w:color="auto" w:sz="4" w:space="0"/>
              <w:right w:val="single" w:color="auto" w:sz="4" w:space="0"/>
            </w:tcBorders>
            <w:shd w:val="clear" w:color="auto" w:fill="auto"/>
            <w:vAlign w:val="center"/>
          </w:tcPr>
          <w:p w14:paraId="7108796D">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0.20 </w:t>
            </w:r>
          </w:p>
        </w:tc>
      </w:tr>
      <w:tr w14:paraId="0F1BF194">
        <w:tblPrEx>
          <w:tblCellMar>
            <w:top w:w="0" w:type="dxa"/>
            <w:left w:w="108" w:type="dxa"/>
            <w:bottom w:w="0" w:type="dxa"/>
            <w:right w:w="108" w:type="dxa"/>
          </w:tblCellMar>
        </w:tblPrEx>
        <w:trPr>
          <w:trHeight w:val="369" w:hRule="atLeast"/>
        </w:trPr>
        <w:tc>
          <w:tcPr>
            <w:tcW w:w="1705" w:type="dxa"/>
            <w:tcBorders>
              <w:top w:val="nil"/>
              <w:left w:val="single" w:color="auto" w:sz="4" w:space="0"/>
              <w:bottom w:val="single" w:color="auto" w:sz="4" w:space="0"/>
              <w:right w:val="single" w:color="auto" w:sz="4" w:space="0"/>
            </w:tcBorders>
            <w:shd w:val="clear" w:color="auto" w:fill="auto"/>
            <w:vAlign w:val="center"/>
          </w:tcPr>
          <w:p w14:paraId="52392CFD">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平桥区</w:t>
            </w:r>
          </w:p>
        </w:tc>
        <w:tc>
          <w:tcPr>
            <w:tcW w:w="1705" w:type="dxa"/>
            <w:tcBorders>
              <w:top w:val="nil"/>
              <w:left w:val="nil"/>
              <w:bottom w:val="single" w:color="auto" w:sz="4" w:space="0"/>
              <w:right w:val="single" w:color="auto" w:sz="4" w:space="0"/>
            </w:tcBorders>
            <w:shd w:val="clear" w:color="auto" w:fill="auto"/>
            <w:vAlign w:val="center"/>
          </w:tcPr>
          <w:p w14:paraId="7B7B9B66">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2.02 </w:t>
            </w:r>
          </w:p>
        </w:tc>
        <w:tc>
          <w:tcPr>
            <w:tcW w:w="1706" w:type="dxa"/>
            <w:tcBorders>
              <w:top w:val="nil"/>
              <w:left w:val="nil"/>
              <w:bottom w:val="single" w:color="auto" w:sz="4" w:space="0"/>
              <w:right w:val="single" w:color="auto" w:sz="4" w:space="0"/>
            </w:tcBorders>
            <w:shd w:val="clear" w:color="auto" w:fill="auto"/>
            <w:vAlign w:val="center"/>
          </w:tcPr>
          <w:p w14:paraId="46A0AA66">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0.30 </w:t>
            </w:r>
          </w:p>
        </w:tc>
        <w:tc>
          <w:tcPr>
            <w:tcW w:w="1706" w:type="dxa"/>
            <w:tcBorders>
              <w:top w:val="nil"/>
              <w:left w:val="nil"/>
              <w:bottom w:val="single" w:color="auto" w:sz="4" w:space="0"/>
              <w:right w:val="single" w:color="auto" w:sz="4" w:space="0"/>
            </w:tcBorders>
            <w:shd w:val="clear" w:color="auto" w:fill="auto"/>
            <w:vAlign w:val="center"/>
          </w:tcPr>
          <w:p w14:paraId="4DA97BB3">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1.52 </w:t>
            </w:r>
          </w:p>
        </w:tc>
        <w:tc>
          <w:tcPr>
            <w:tcW w:w="1706" w:type="dxa"/>
            <w:tcBorders>
              <w:top w:val="nil"/>
              <w:left w:val="nil"/>
              <w:bottom w:val="single" w:color="auto" w:sz="4" w:space="0"/>
              <w:right w:val="single" w:color="auto" w:sz="4" w:space="0"/>
            </w:tcBorders>
            <w:shd w:val="clear" w:color="auto" w:fill="auto"/>
            <w:vAlign w:val="center"/>
          </w:tcPr>
          <w:p w14:paraId="7DAA4C4B">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0.20 </w:t>
            </w:r>
          </w:p>
        </w:tc>
      </w:tr>
      <w:tr w14:paraId="1D32508D">
        <w:tblPrEx>
          <w:tblCellMar>
            <w:top w:w="0" w:type="dxa"/>
            <w:left w:w="108" w:type="dxa"/>
            <w:bottom w:w="0" w:type="dxa"/>
            <w:right w:w="108" w:type="dxa"/>
          </w:tblCellMar>
        </w:tblPrEx>
        <w:trPr>
          <w:trHeight w:val="369" w:hRule="atLeast"/>
        </w:trPr>
        <w:tc>
          <w:tcPr>
            <w:tcW w:w="1705" w:type="dxa"/>
            <w:tcBorders>
              <w:top w:val="nil"/>
              <w:left w:val="single" w:color="auto" w:sz="4" w:space="0"/>
              <w:bottom w:val="single" w:color="auto" w:sz="4" w:space="0"/>
              <w:right w:val="single" w:color="auto" w:sz="4" w:space="0"/>
            </w:tcBorders>
            <w:shd w:val="clear" w:color="auto" w:fill="auto"/>
            <w:vAlign w:val="center"/>
          </w:tcPr>
          <w:p w14:paraId="13280BBB">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罗山县</w:t>
            </w:r>
          </w:p>
        </w:tc>
        <w:tc>
          <w:tcPr>
            <w:tcW w:w="1705" w:type="dxa"/>
            <w:tcBorders>
              <w:top w:val="nil"/>
              <w:left w:val="nil"/>
              <w:bottom w:val="single" w:color="auto" w:sz="4" w:space="0"/>
              <w:right w:val="single" w:color="auto" w:sz="4" w:space="0"/>
            </w:tcBorders>
            <w:shd w:val="clear" w:color="auto" w:fill="auto"/>
            <w:vAlign w:val="center"/>
          </w:tcPr>
          <w:p w14:paraId="7DE21937">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0.30 </w:t>
            </w:r>
          </w:p>
        </w:tc>
        <w:tc>
          <w:tcPr>
            <w:tcW w:w="1706" w:type="dxa"/>
            <w:tcBorders>
              <w:top w:val="nil"/>
              <w:left w:val="nil"/>
              <w:bottom w:val="single" w:color="auto" w:sz="4" w:space="0"/>
              <w:right w:val="single" w:color="auto" w:sz="4" w:space="0"/>
            </w:tcBorders>
            <w:shd w:val="clear" w:color="auto" w:fill="auto"/>
            <w:vAlign w:val="center"/>
          </w:tcPr>
          <w:p w14:paraId="5CE9FF09">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0.30 </w:t>
            </w:r>
          </w:p>
        </w:tc>
        <w:tc>
          <w:tcPr>
            <w:tcW w:w="1706" w:type="dxa"/>
            <w:tcBorders>
              <w:top w:val="nil"/>
              <w:left w:val="nil"/>
              <w:bottom w:val="single" w:color="auto" w:sz="4" w:space="0"/>
              <w:right w:val="single" w:color="auto" w:sz="4" w:space="0"/>
            </w:tcBorders>
            <w:shd w:val="clear" w:color="auto" w:fill="auto"/>
            <w:vAlign w:val="center"/>
          </w:tcPr>
          <w:p w14:paraId="1F741538">
            <w:pPr>
              <w:widowControl/>
              <w:jc w:val="center"/>
              <w:textAlignment w:val="center"/>
              <w:rPr>
                <w:rFonts w:ascii="Times New Roman" w:hAnsi="Times New Roman" w:eastAsia="宋体" w:cs="Times New Roman"/>
                <w:color w:val="auto"/>
                <w:kern w:val="0"/>
                <w:sz w:val="22"/>
                <w:lang w:bidi="ar"/>
              </w:rPr>
            </w:pPr>
          </w:p>
        </w:tc>
        <w:tc>
          <w:tcPr>
            <w:tcW w:w="1706" w:type="dxa"/>
            <w:tcBorders>
              <w:top w:val="nil"/>
              <w:left w:val="nil"/>
              <w:bottom w:val="single" w:color="auto" w:sz="4" w:space="0"/>
              <w:right w:val="single" w:color="auto" w:sz="4" w:space="0"/>
            </w:tcBorders>
            <w:shd w:val="clear" w:color="auto" w:fill="auto"/>
            <w:vAlign w:val="center"/>
          </w:tcPr>
          <w:p w14:paraId="2B3BDADE">
            <w:pPr>
              <w:widowControl/>
              <w:jc w:val="center"/>
              <w:textAlignment w:val="center"/>
              <w:rPr>
                <w:rFonts w:ascii="Times New Roman" w:hAnsi="Times New Roman" w:eastAsia="宋体" w:cs="Times New Roman"/>
                <w:color w:val="auto"/>
                <w:kern w:val="0"/>
                <w:sz w:val="22"/>
                <w:lang w:bidi="ar"/>
              </w:rPr>
            </w:pPr>
          </w:p>
        </w:tc>
      </w:tr>
      <w:tr w14:paraId="22B5D62C">
        <w:tblPrEx>
          <w:tblCellMar>
            <w:top w:w="0" w:type="dxa"/>
            <w:left w:w="108" w:type="dxa"/>
            <w:bottom w:w="0" w:type="dxa"/>
            <w:right w:w="108" w:type="dxa"/>
          </w:tblCellMar>
        </w:tblPrEx>
        <w:trPr>
          <w:trHeight w:val="369" w:hRule="atLeast"/>
        </w:trPr>
        <w:tc>
          <w:tcPr>
            <w:tcW w:w="1705" w:type="dxa"/>
            <w:tcBorders>
              <w:top w:val="nil"/>
              <w:left w:val="single" w:color="auto" w:sz="4" w:space="0"/>
              <w:bottom w:val="single" w:color="auto" w:sz="4" w:space="0"/>
              <w:right w:val="single" w:color="auto" w:sz="4" w:space="0"/>
            </w:tcBorders>
            <w:shd w:val="clear" w:color="auto" w:fill="auto"/>
            <w:vAlign w:val="center"/>
          </w:tcPr>
          <w:p w14:paraId="01401D58">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光山县</w:t>
            </w:r>
          </w:p>
        </w:tc>
        <w:tc>
          <w:tcPr>
            <w:tcW w:w="1705" w:type="dxa"/>
            <w:tcBorders>
              <w:top w:val="nil"/>
              <w:left w:val="nil"/>
              <w:bottom w:val="single" w:color="auto" w:sz="4" w:space="0"/>
              <w:right w:val="single" w:color="auto" w:sz="4" w:space="0"/>
            </w:tcBorders>
            <w:shd w:val="clear" w:color="auto" w:fill="auto"/>
            <w:vAlign w:val="center"/>
          </w:tcPr>
          <w:p w14:paraId="7149FB1F">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12.00 </w:t>
            </w:r>
          </w:p>
        </w:tc>
        <w:tc>
          <w:tcPr>
            <w:tcW w:w="1706" w:type="dxa"/>
            <w:tcBorders>
              <w:top w:val="nil"/>
              <w:left w:val="nil"/>
              <w:bottom w:val="single" w:color="auto" w:sz="4" w:space="0"/>
              <w:right w:val="single" w:color="auto" w:sz="4" w:space="0"/>
            </w:tcBorders>
            <w:shd w:val="clear" w:color="auto" w:fill="auto"/>
            <w:vAlign w:val="center"/>
          </w:tcPr>
          <w:p w14:paraId="07F26DB8">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4.92 </w:t>
            </w:r>
          </w:p>
        </w:tc>
        <w:tc>
          <w:tcPr>
            <w:tcW w:w="1706" w:type="dxa"/>
            <w:tcBorders>
              <w:top w:val="nil"/>
              <w:left w:val="nil"/>
              <w:bottom w:val="single" w:color="auto" w:sz="4" w:space="0"/>
              <w:right w:val="single" w:color="auto" w:sz="4" w:space="0"/>
            </w:tcBorders>
            <w:shd w:val="clear" w:color="auto" w:fill="auto"/>
            <w:vAlign w:val="center"/>
          </w:tcPr>
          <w:p w14:paraId="701F2810">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4.20 </w:t>
            </w:r>
          </w:p>
        </w:tc>
        <w:tc>
          <w:tcPr>
            <w:tcW w:w="1706" w:type="dxa"/>
            <w:tcBorders>
              <w:top w:val="nil"/>
              <w:left w:val="nil"/>
              <w:bottom w:val="single" w:color="auto" w:sz="4" w:space="0"/>
              <w:right w:val="single" w:color="auto" w:sz="4" w:space="0"/>
            </w:tcBorders>
            <w:shd w:val="clear" w:color="auto" w:fill="auto"/>
            <w:vAlign w:val="center"/>
          </w:tcPr>
          <w:p w14:paraId="5EBF9A74">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2.88 </w:t>
            </w:r>
          </w:p>
        </w:tc>
      </w:tr>
      <w:tr w14:paraId="2BFD12FB">
        <w:tblPrEx>
          <w:tblCellMar>
            <w:top w:w="0" w:type="dxa"/>
            <w:left w:w="108" w:type="dxa"/>
            <w:bottom w:w="0" w:type="dxa"/>
            <w:right w:w="108" w:type="dxa"/>
          </w:tblCellMar>
        </w:tblPrEx>
        <w:trPr>
          <w:trHeight w:val="369" w:hRule="atLeast"/>
        </w:trPr>
        <w:tc>
          <w:tcPr>
            <w:tcW w:w="1705" w:type="dxa"/>
            <w:tcBorders>
              <w:top w:val="nil"/>
              <w:left w:val="single" w:color="auto" w:sz="4" w:space="0"/>
              <w:bottom w:val="single" w:color="auto" w:sz="4" w:space="0"/>
              <w:right w:val="single" w:color="auto" w:sz="4" w:space="0"/>
            </w:tcBorders>
            <w:shd w:val="clear" w:color="auto" w:fill="auto"/>
            <w:vAlign w:val="center"/>
          </w:tcPr>
          <w:p w14:paraId="73B85F1C">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新县</w:t>
            </w:r>
          </w:p>
        </w:tc>
        <w:tc>
          <w:tcPr>
            <w:tcW w:w="1705" w:type="dxa"/>
            <w:tcBorders>
              <w:top w:val="nil"/>
              <w:left w:val="nil"/>
              <w:bottom w:val="single" w:color="auto" w:sz="4" w:space="0"/>
              <w:right w:val="single" w:color="auto" w:sz="4" w:space="0"/>
            </w:tcBorders>
            <w:shd w:val="clear" w:color="auto" w:fill="auto"/>
            <w:vAlign w:val="center"/>
          </w:tcPr>
          <w:p w14:paraId="4434EBD6">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16.60 </w:t>
            </w:r>
          </w:p>
        </w:tc>
        <w:tc>
          <w:tcPr>
            <w:tcW w:w="1706" w:type="dxa"/>
            <w:tcBorders>
              <w:top w:val="nil"/>
              <w:left w:val="nil"/>
              <w:bottom w:val="single" w:color="auto" w:sz="4" w:space="0"/>
              <w:right w:val="single" w:color="auto" w:sz="4" w:space="0"/>
            </w:tcBorders>
            <w:shd w:val="clear" w:color="auto" w:fill="auto"/>
            <w:vAlign w:val="center"/>
          </w:tcPr>
          <w:p w14:paraId="64D5BDF3">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6.81 </w:t>
            </w:r>
          </w:p>
        </w:tc>
        <w:tc>
          <w:tcPr>
            <w:tcW w:w="1706" w:type="dxa"/>
            <w:tcBorders>
              <w:top w:val="nil"/>
              <w:left w:val="nil"/>
              <w:bottom w:val="single" w:color="auto" w:sz="4" w:space="0"/>
              <w:right w:val="single" w:color="auto" w:sz="4" w:space="0"/>
            </w:tcBorders>
            <w:shd w:val="clear" w:color="auto" w:fill="auto"/>
            <w:vAlign w:val="center"/>
          </w:tcPr>
          <w:p w14:paraId="6ACEE4FB">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5.81 </w:t>
            </w:r>
          </w:p>
        </w:tc>
        <w:tc>
          <w:tcPr>
            <w:tcW w:w="1706" w:type="dxa"/>
            <w:tcBorders>
              <w:top w:val="nil"/>
              <w:left w:val="nil"/>
              <w:bottom w:val="single" w:color="auto" w:sz="4" w:space="0"/>
              <w:right w:val="single" w:color="auto" w:sz="4" w:space="0"/>
            </w:tcBorders>
            <w:shd w:val="clear" w:color="auto" w:fill="auto"/>
            <w:vAlign w:val="center"/>
          </w:tcPr>
          <w:p w14:paraId="06D1B4B7">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3.98 </w:t>
            </w:r>
          </w:p>
        </w:tc>
      </w:tr>
      <w:tr w14:paraId="308ED054">
        <w:tblPrEx>
          <w:tblCellMar>
            <w:top w:w="0" w:type="dxa"/>
            <w:left w:w="108" w:type="dxa"/>
            <w:bottom w:w="0" w:type="dxa"/>
            <w:right w:w="108" w:type="dxa"/>
          </w:tblCellMar>
        </w:tblPrEx>
        <w:trPr>
          <w:trHeight w:val="369" w:hRule="atLeast"/>
        </w:trPr>
        <w:tc>
          <w:tcPr>
            <w:tcW w:w="1705" w:type="dxa"/>
            <w:tcBorders>
              <w:top w:val="nil"/>
              <w:left w:val="single" w:color="auto" w:sz="4" w:space="0"/>
              <w:bottom w:val="single" w:color="auto" w:sz="4" w:space="0"/>
              <w:right w:val="single" w:color="auto" w:sz="4" w:space="0"/>
            </w:tcBorders>
            <w:shd w:val="clear" w:color="auto" w:fill="auto"/>
            <w:vAlign w:val="center"/>
          </w:tcPr>
          <w:p w14:paraId="5246183A">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商城县</w:t>
            </w:r>
          </w:p>
        </w:tc>
        <w:tc>
          <w:tcPr>
            <w:tcW w:w="1705" w:type="dxa"/>
            <w:tcBorders>
              <w:top w:val="nil"/>
              <w:left w:val="nil"/>
              <w:bottom w:val="single" w:color="auto" w:sz="4" w:space="0"/>
              <w:right w:val="single" w:color="auto" w:sz="4" w:space="0"/>
            </w:tcBorders>
            <w:shd w:val="clear" w:color="auto" w:fill="auto"/>
            <w:vAlign w:val="center"/>
          </w:tcPr>
          <w:p w14:paraId="534EE790">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12.00 </w:t>
            </w:r>
          </w:p>
        </w:tc>
        <w:tc>
          <w:tcPr>
            <w:tcW w:w="1706" w:type="dxa"/>
            <w:tcBorders>
              <w:top w:val="nil"/>
              <w:left w:val="nil"/>
              <w:bottom w:val="single" w:color="auto" w:sz="4" w:space="0"/>
              <w:right w:val="single" w:color="auto" w:sz="4" w:space="0"/>
            </w:tcBorders>
            <w:shd w:val="clear" w:color="auto" w:fill="auto"/>
            <w:vAlign w:val="center"/>
          </w:tcPr>
          <w:p w14:paraId="73C75E82">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4.92 </w:t>
            </w:r>
          </w:p>
        </w:tc>
        <w:tc>
          <w:tcPr>
            <w:tcW w:w="1706" w:type="dxa"/>
            <w:tcBorders>
              <w:top w:val="nil"/>
              <w:left w:val="nil"/>
              <w:bottom w:val="single" w:color="auto" w:sz="4" w:space="0"/>
              <w:right w:val="single" w:color="auto" w:sz="4" w:space="0"/>
            </w:tcBorders>
            <w:shd w:val="clear" w:color="auto" w:fill="auto"/>
            <w:vAlign w:val="center"/>
          </w:tcPr>
          <w:p w14:paraId="66F58A5D">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4.20 </w:t>
            </w:r>
          </w:p>
        </w:tc>
        <w:tc>
          <w:tcPr>
            <w:tcW w:w="1706" w:type="dxa"/>
            <w:tcBorders>
              <w:top w:val="nil"/>
              <w:left w:val="nil"/>
              <w:bottom w:val="single" w:color="auto" w:sz="4" w:space="0"/>
              <w:right w:val="single" w:color="auto" w:sz="4" w:space="0"/>
            </w:tcBorders>
            <w:shd w:val="clear" w:color="auto" w:fill="auto"/>
            <w:vAlign w:val="center"/>
          </w:tcPr>
          <w:p w14:paraId="0F0881D4">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2.88 </w:t>
            </w:r>
          </w:p>
        </w:tc>
      </w:tr>
      <w:tr w14:paraId="1D7617CE">
        <w:tblPrEx>
          <w:tblCellMar>
            <w:top w:w="0" w:type="dxa"/>
            <w:left w:w="108" w:type="dxa"/>
            <w:bottom w:w="0" w:type="dxa"/>
            <w:right w:w="108" w:type="dxa"/>
          </w:tblCellMar>
        </w:tblPrEx>
        <w:trPr>
          <w:trHeight w:val="369" w:hRule="atLeast"/>
        </w:trPr>
        <w:tc>
          <w:tcPr>
            <w:tcW w:w="1705" w:type="dxa"/>
            <w:tcBorders>
              <w:top w:val="nil"/>
              <w:left w:val="single" w:color="auto" w:sz="4" w:space="0"/>
              <w:bottom w:val="single" w:color="auto" w:sz="4" w:space="0"/>
              <w:right w:val="single" w:color="auto" w:sz="4" w:space="0"/>
            </w:tcBorders>
            <w:shd w:val="clear" w:color="auto" w:fill="auto"/>
            <w:noWrap/>
            <w:vAlign w:val="center"/>
          </w:tcPr>
          <w:p w14:paraId="386BC9D1">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南湾林场</w:t>
            </w:r>
          </w:p>
        </w:tc>
        <w:tc>
          <w:tcPr>
            <w:tcW w:w="1705" w:type="dxa"/>
            <w:tcBorders>
              <w:top w:val="nil"/>
              <w:left w:val="nil"/>
              <w:bottom w:val="single" w:color="auto" w:sz="4" w:space="0"/>
              <w:right w:val="single" w:color="auto" w:sz="4" w:space="0"/>
            </w:tcBorders>
            <w:shd w:val="clear" w:color="auto" w:fill="auto"/>
            <w:vAlign w:val="center"/>
          </w:tcPr>
          <w:p w14:paraId="33CA992C">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0.40 </w:t>
            </w:r>
          </w:p>
        </w:tc>
        <w:tc>
          <w:tcPr>
            <w:tcW w:w="1706" w:type="dxa"/>
            <w:tcBorders>
              <w:top w:val="nil"/>
              <w:left w:val="nil"/>
              <w:bottom w:val="single" w:color="auto" w:sz="4" w:space="0"/>
              <w:right w:val="single" w:color="auto" w:sz="4" w:space="0"/>
            </w:tcBorders>
            <w:shd w:val="clear" w:color="auto" w:fill="auto"/>
            <w:vAlign w:val="center"/>
          </w:tcPr>
          <w:p w14:paraId="5D1F987C">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0.40 </w:t>
            </w:r>
          </w:p>
        </w:tc>
        <w:tc>
          <w:tcPr>
            <w:tcW w:w="1706" w:type="dxa"/>
            <w:tcBorders>
              <w:top w:val="nil"/>
              <w:left w:val="nil"/>
              <w:bottom w:val="single" w:color="auto" w:sz="4" w:space="0"/>
              <w:right w:val="single" w:color="auto" w:sz="4" w:space="0"/>
            </w:tcBorders>
            <w:shd w:val="clear" w:color="auto" w:fill="auto"/>
            <w:noWrap/>
            <w:vAlign w:val="center"/>
          </w:tcPr>
          <w:p w14:paraId="1820CAD3">
            <w:pPr>
              <w:widowControl/>
              <w:jc w:val="center"/>
              <w:textAlignment w:val="center"/>
              <w:rPr>
                <w:rFonts w:ascii="Times New Roman" w:hAnsi="Times New Roman" w:eastAsia="宋体" w:cs="Times New Roman"/>
                <w:color w:val="auto"/>
                <w:kern w:val="0"/>
                <w:sz w:val="22"/>
                <w:lang w:bidi="ar"/>
              </w:rPr>
            </w:pPr>
          </w:p>
        </w:tc>
        <w:tc>
          <w:tcPr>
            <w:tcW w:w="1706" w:type="dxa"/>
            <w:tcBorders>
              <w:top w:val="nil"/>
              <w:left w:val="nil"/>
              <w:bottom w:val="single" w:color="auto" w:sz="4" w:space="0"/>
              <w:right w:val="single" w:color="auto" w:sz="4" w:space="0"/>
            </w:tcBorders>
            <w:shd w:val="clear" w:color="auto" w:fill="auto"/>
            <w:noWrap/>
            <w:vAlign w:val="center"/>
          </w:tcPr>
          <w:p w14:paraId="5BF2C6BD">
            <w:pPr>
              <w:widowControl/>
              <w:jc w:val="center"/>
              <w:textAlignment w:val="center"/>
              <w:rPr>
                <w:rFonts w:ascii="Times New Roman" w:hAnsi="Times New Roman" w:eastAsia="宋体" w:cs="Times New Roman"/>
                <w:color w:val="auto"/>
                <w:kern w:val="0"/>
                <w:sz w:val="22"/>
                <w:lang w:bidi="ar"/>
              </w:rPr>
            </w:pPr>
          </w:p>
        </w:tc>
      </w:tr>
      <w:tr w14:paraId="6E377ACB">
        <w:tblPrEx>
          <w:tblCellMar>
            <w:top w:w="0" w:type="dxa"/>
            <w:left w:w="108" w:type="dxa"/>
            <w:bottom w:w="0" w:type="dxa"/>
            <w:right w:w="108" w:type="dxa"/>
          </w:tblCellMar>
        </w:tblPrEx>
        <w:trPr>
          <w:trHeight w:val="369" w:hRule="atLeast"/>
        </w:trPr>
        <w:tc>
          <w:tcPr>
            <w:tcW w:w="1705" w:type="dxa"/>
            <w:tcBorders>
              <w:top w:val="nil"/>
              <w:left w:val="single" w:color="auto" w:sz="4" w:space="0"/>
              <w:bottom w:val="single" w:color="auto" w:sz="4" w:space="0"/>
              <w:right w:val="single" w:color="auto" w:sz="4" w:space="0"/>
            </w:tcBorders>
            <w:shd w:val="clear" w:color="auto" w:fill="auto"/>
            <w:noWrap/>
            <w:vAlign w:val="center"/>
          </w:tcPr>
          <w:p w14:paraId="09206970">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鸡公山林场</w:t>
            </w:r>
          </w:p>
        </w:tc>
        <w:tc>
          <w:tcPr>
            <w:tcW w:w="1705" w:type="dxa"/>
            <w:tcBorders>
              <w:top w:val="nil"/>
              <w:left w:val="nil"/>
              <w:bottom w:val="single" w:color="auto" w:sz="4" w:space="0"/>
              <w:right w:val="single" w:color="auto" w:sz="4" w:space="0"/>
            </w:tcBorders>
            <w:shd w:val="clear" w:color="auto" w:fill="auto"/>
            <w:vAlign w:val="center"/>
          </w:tcPr>
          <w:p w14:paraId="429D295E">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0.30 </w:t>
            </w:r>
          </w:p>
        </w:tc>
        <w:tc>
          <w:tcPr>
            <w:tcW w:w="1706" w:type="dxa"/>
            <w:tcBorders>
              <w:top w:val="nil"/>
              <w:left w:val="nil"/>
              <w:bottom w:val="single" w:color="auto" w:sz="4" w:space="0"/>
              <w:right w:val="single" w:color="auto" w:sz="4" w:space="0"/>
            </w:tcBorders>
            <w:shd w:val="clear" w:color="auto" w:fill="auto"/>
            <w:vAlign w:val="center"/>
          </w:tcPr>
          <w:p w14:paraId="3B30B714">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0.30 </w:t>
            </w:r>
          </w:p>
        </w:tc>
        <w:tc>
          <w:tcPr>
            <w:tcW w:w="1706" w:type="dxa"/>
            <w:tcBorders>
              <w:top w:val="nil"/>
              <w:left w:val="nil"/>
              <w:bottom w:val="single" w:color="auto" w:sz="4" w:space="0"/>
              <w:right w:val="single" w:color="auto" w:sz="4" w:space="0"/>
            </w:tcBorders>
            <w:shd w:val="clear" w:color="auto" w:fill="auto"/>
            <w:vAlign w:val="center"/>
          </w:tcPr>
          <w:p w14:paraId="6846E5BB">
            <w:pPr>
              <w:widowControl/>
              <w:jc w:val="center"/>
              <w:textAlignment w:val="center"/>
              <w:rPr>
                <w:rFonts w:ascii="Times New Roman" w:hAnsi="Times New Roman" w:eastAsia="宋体" w:cs="Times New Roman"/>
                <w:color w:val="auto"/>
                <w:kern w:val="0"/>
                <w:sz w:val="22"/>
                <w:lang w:bidi="ar"/>
              </w:rPr>
            </w:pPr>
          </w:p>
        </w:tc>
        <w:tc>
          <w:tcPr>
            <w:tcW w:w="1706" w:type="dxa"/>
            <w:tcBorders>
              <w:top w:val="nil"/>
              <w:left w:val="nil"/>
              <w:bottom w:val="single" w:color="auto" w:sz="4" w:space="0"/>
              <w:right w:val="single" w:color="auto" w:sz="4" w:space="0"/>
            </w:tcBorders>
            <w:shd w:val="clear" w:color="auto" w:fill="auto"/>
            <w:vAlign w:val="center"/>
          </w:tcPr>
          <w:p w14:paraId="198EEAFA">
            <w:pPr>
              <w:widowControl/>
              <w:jc w:val="center"/>
              <w:textAlignment w:val="center"/>
              <w:rPr>
                <w:rFonts w:ascii="Times New Roman" w:hAnsi="Times New Roman" w:eastAsia="宋体" w:cs="Times New Roman"/>
                <w:color w:val="auto"/>
                <w:kern w:val="0"/>
                <w:sz w:val="22"/>
                <w:lang w:bidi="ar"/>
              </w:rPr>
            </w:pPr>
          </w:p>
        </w:tc>
      </w:tr>
      <w:tr w14:paraId="4187864F">
        <w:tblPrEx>
          <w:tblCellMar>
            <w:top w:w="0" w:type="dxa"/>
            <w:left w:w="108" w:type="dxa"/>
            <w:bottom w:w="0" w:type="dxa"/>
            <w:right w:w="108" w:type="dxa"/>
          </w:tblCellMar>
        </w:tblPrEx>
        <w:trPr>
          <w:trHeight w:val="369" w:hRule="atLeast"/>
        </w:trPr>
        <w:tc>
          <w:tcPr>
            <w:tcW w:w="1705" w:type="dxa"/>
            <w:tcBorders>
              <w:top w:val="nil"/>
              <w:left w:val="single" w:color="auto" w:sz="4" w:space="0"/>
              <w:bottom w:val="single" w:color="auto" w:sz="4" w:space="0"/>
              <w:right w:val="single" w:color="auto" w:sz="4" w:space="0"/>
            </w:tcBorders>
            <w:shd w:val="clear" w:color="auto" w:fill="auto"/>
            <w:noWrap/>
            <w:vAlign w:val="center"/>
          </w:tcPr>
          <w:p w14:paraId="478644C7">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固始县</w:t>
            </w:r>
          </w:p>
        </w:tc>
        <w:tc>
          <w:tcPr>
            <w:tcW w:w="1705" w:type="dxa"/>
            <w:tcBorders>
              <w:top w:val="nil"/>
              <w:left w:val="nil"/>
              <w:bottom w:val="single" w:color="auto" w:sz="4" w:space="0"/>
              <w:right w:val="single" w:color="auto" w:sz="4" w:space="0"/>
            </w:tcBorders>
            <w:shd w:val="clear" w:color="auto" w:fill="auto"/>
            <w:vAlign w:val="center"/>
          </w:tcPr>
          <w:p w14:paraId="739EF8D0">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0.20 </w:t>
            </w:r>
          </w:p>
        </w:tc>
        <w:tc>
          <w:tcPr>
            <w:tcW w:w="1706" w:type="dxa"/>
            <w:tcBorders>
              <w:top w:val="nil"/>
              <w:left w:val="nil"/>
              <w:bottom w:val="single" w:color="auto" w:sz="4" w:space="0"/>
              <w:right w:val="single" w:color="auto" w:sz="4" w:space="0"/>
            </w:tcBorders>
            <w:shd w:val="clear" w:color="auto" w:fill="auto"/>
            <w:vAlign w:val="center"/>
          </w:tcPr>
          <w:p w14:paraId="580652A0">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 xml:space="preserve">0.20 </w:t>
            </w:r>
          </w:p>
        </w:tc>
        <w:tc>
          <w:tcPr>
            <w:tcW w:w="1706" w:type="dxa"/>
            <w:tcBorders>
              <w:top w:val="nil"/>
              <w:left w:val="nil"/>
              <w:bottom w:val="single" w:color="auto" w:sz="4" w:space="0"/>
              <w:right w:val="single" w:color="auto" w:sz="4" w:space="0"/>
            </w:tcBorders>
            <w:shd w:val="clear" w:color="auto" w:fill="auto"/>
            <w:vAlign w:val="center"/>
          </w:tcPr>
          <w:p w14:paraId="22BCEECB">
            <w:pPr>
              <w:widowControl/>
              <w:jc w:val="center"/>
              <w:textAlignment w:val="center"/>
              <w:rPr>
                <w:rFonts w:ascii="Times New Roman" w:hAnsi="Times New Roman" w:eastAsia="宋体" w:cs="Times New Roman"/>
                <w:color w:val="auto"/>
                <w:kern w:val="0"/>
                <w:sz w:val="22"/>
                <w:lang w:bidi="ar"/>
              </w:rPr>
            </w:pPr>
          </w:p>
        </w:tc>
        <w:tc>
          <w:tcPr>
            <w:tcW w:w="1706" w:type="dxa"/>
            <w:tcBorders>
              <w:top w:val="nil"/>
              <w:left w:val="nil"/>
              <w:bottom w:val="single" w:color="auto" w:sz="4" w:space="0"/>
              <w:right w:val="single" w:color="auto" w:sz="4" w:space="0"/>
            </w:tcBorders>
            <w:shd w:val="clear" w:color="auto" w:fill="auto"/>
            <w:vAlign w:val="center"/>
          </w:tcPr>
          <w:p w14:paraId="01686C25">
            <w:pPr>
              <w:widowControl/>
              <w:jc w:val="center"/>
              <w:textAlignment w:val="center"/>
              <w:rPr>
                <w:rFonts w:ascii="Times New Roman" w:hAnsi="Times New Roman" w:eastAsia="宋体" w:cs="Times New Roman"/>
                <w:color w:val="auto"/>
                <w:kern w:val="0"/>
                <w:sz w:val="22"/>
                <w:lang w:bidi="ar"/>
              </w:rPr>
            </w:pPr>
          </w:p>
        </w:tc>
      </w:tr>
    </w:tbl>
    <w:p w14:paraId="18EA3950">
      <w:pPr>
        <w:pStyle w:val="20"/>
        <w:ind w:firstLine="210"/>
        <w:rPr>
          <w:rFonts w:eastAsia="宋体" w:cs="Times New Roman"/>
          <w:color w:val="auto"/>
          <w:szCs w:val="21"/>
        </w:rPr>
      </w:pPr>
    </w:p>
    <w:p w14:paraId="6A7192A2">
      <w:pPr>
        <w:widowControl/>
        <w:ind w:firstLine="520" w:firstLineChars="200"/>
        <w:jc w:val="left"/>
        <w:rPr>
          <w:rFonts w:ascii="Times New Roman" w:hAnsi="Times New Roman" w:eastAsia="宋体" w:cs="Times New Roman"/>
          <w:b/>
          <w:bCs/>
          <w:color w:val="auto"/>
          <w:kern w:val="0"/>
          <w:sz w:val="26"/>
          <w:szCs w:val="26"/>
        </w:rPr>
      </w:pPr>
      <w:r>
        <w:rPr>
          <w:rFonts w:ascii="Times New Roman" w:hAnsi="Times New Roman" w:eastAsia="宋体" w:cs="Times New Roman"/>
          <w:b/>
          <w:bCs/>
          <w:color w:val="auto"/>
          <w:kern w:val="0"/>
          <w:sz w:val="26"/>
          <w:szCs w:val="26"/>
        </w:rPr>
        <w:t>3、夯实林木种苗基础</w:t>
      </w:r>
    </w:p>
    <w:p w14:paraId="72689B20">
      <w:pPr>
        <w:widowControl/>
        <w:ind w:firstLine="520" w:firstLineChars="200"/>
        <w:jc w:val="left"/>
        <w:rPr>
          <w:rFonts w:ascii="Times New Roman" w:hAnsi="Times New Roman" w:eastAsia="宋体" w:cs="Times New Roman"/>
          <w:color w:val="auto"/>
          <w:kern w:val="0"/>
          <w:sz w:val="26"/>
          <w:szCs w:val="26"/>
        </w:rPr>
      </w:pPr>
      <w:r>
        <w:rPr>
          <w:rFonts w:ascii="Times New Roman" w:hAnsi="Times New Roman" w:eastAsia="宋体" w:cs="Times New Roman"/>
          <w:b/>
          <w:bCs/>
          <w:color w:val="auto"/>
          <w:kern w:val="0"/>
          <w:sz w:val="26"/>
          <w:szCs w:val="26"/>
        </w:rPr>
        <w:t>加快良种选育。</w:t>
      </w:r>
      <w:r>
        <w:rPr>
          <w:rFonts w:ascii="Times New Roman" w:hAnsi="Times New Roman" w:eastAsia="宋体" w:cs="Times New Roman"/>
          <w:color w:val="auto"/>
          <w:kern w:val="0"/>
          <w:sz w:val="26"/>
          <w:szCs w:val="26"/>
        </w:rPr>
        <w:t>加强乔灌木树种种子园、母树林良种基地建设，选育优质用材、生态修复、经济林果、景观树木等林木良种。积极推广应用乡土树种草种，建立种苗质量可追溯体系，审（认）定一批国土绿化乡土乔灌品种。到2025年，主要造林树种良种使用率达到75%。</w:t>
      </w:r>
    </w:p>
    <w:p w14:paraId="4989103E">
      <w:pPr>
        <w:widowControl/>
        <w:ind w:firstLine="520" w:firstLineChars="200"/>
        <w:jc w:val="left"/>
        <w:rPr>
          <w:rFonts w:ascii="Times New Roman" w:hAnsi="Times New Roman" w:eastAsia="宋体" w:cs="Times New Roman"/>
          <w:color w:val="auto"/>
          <w:kern w:val="0"/>
          <w:sz w:val="26"/>
          <w:szCs w:val="26"/>
        </w:rPr>
      </w:pPr>
      <w:r>
        <w:rPr>
          <w:rFonts w:ascii="Times New Roman" w:hAnsi="Times New Roman" w:eastAsia="宋体" w:cs="Times New Roman"/>
          <w:b/>
          <w:bCs/>
          <w:color w:val="auto"/>
          <w:kern w:val="0"/>
          <w:sz w:val="26"/>
          <w:szCs w:val="26"/>
        </w:rPr>
        <w:t>加强种质资源保护利用。</w:t>
      </w:r>
      <w:r>
        <w:rPr>
          <w:rFonts w:ascii="Times New Roman" w:hAnsi="Times New Roman" w:eastAsia="宋体" w:cs="Times New Roman"/>
          <w:color w:val="auto"/>
          <w:kern w:val="0"/>
          <w:sz w:val="26"/>
          <w:szCs w:val="26"/>
        </w:rPr>
        <w:t>开展全市林草种质资源普查，制定乡土树种草种名录，加强重要种质资源收集保存。到2025年，加强省级林木种质资源库（信阳市落羽杉、信阳市平桥区栓皮栎和商城县油茶）建设，收集保存林草种质资源350份。支持创建国家林木种质资源库。</w:t>
      </w:r>
    </w:p>
    <w:p w14:paraId="47186585">
      <w:pPr>
        <w:pStyle w:val="3"/>
        <w:ind w:firstLine="320" w:firstLineChars="100"/>
        <w:rPr>
          <w:rFonts w:ascii="Times New Roman" w:hAnsi="Times New Roman" w:cs="Times New Roman"/>
          <w:color w:val="auto"/>
        </w:rPr>
      </w:pPr>
      <w:bookmarkStart w:id="11" w:name="_Toc773857268"/>
      <w:r>
        <w:rPr>
          <w:rFonts w:ascii="Times New Roman" w:hAnsi="Times New Roman" w:cs="Times New Roman"/>
          <w:color w:val="auto"/>
        </w:rPr>
        <w:t>（二）</w:t>
      </w:r>
      <w:r>
        <w:rPr>
          <w:rFonts w:hint="eastAsia" w:ascii="Times New Roman" w:hAnsi="Times New Roman" w:cs="Times New Roman"/>
          <w:color w:val="auto"/>
        </w:rPr>
        <w:t>全面</w:t>
      </w:r>
      <w:r>
        <w:rPr>
          <w:rFonts w:ascii="Times New Roman" w:hAnsi="Times New Roman" w:cs="Times New Roman"/>
          <w:color w:val="auto"/>
        </w:rPr>
        <w:t>加强资源保护</w:t>
      </w:r>
      <w:bookmarkEnd w:id="11"/>
    </w:p>
    <w:p w14:paraId="0CB42790">
      <w:pPr>
        <w:widowControl/>
        <w:ind w:firstLine="520" w:firstLineChars="200"/>
        <w:jc w:val="left"/>
        <w:rPr>
          <w:rFonts w:ascii="Times New Roman" w:hAnsi="Times New Roman" w:eastAsia="宋体" w:cs="Times New Roman"/>
          <w:bCs/>
          <w:color w:val="auto"/>
          <w:kern w:val="0"/>
          <w:sz w:val="26"/>
          <w:szCs w:val="26"/>
        </w:rPr>
      </w:pPr>
      <w:r>
        <w:rPr>
          <w:rFonts w:ascii="Times New Roman" w:hAnsi="Times New Roman" w:eastAsia="宋体" w:cs="Times New Roman"/>
          <w:bCs/>
          <w:color w:val="auto"/>
          <w:kern w:val="0"/>
          <w:sz w:val="26"/>
          <w:szCs w:val="26"/>
        </w:rPr>
        <w:t>实行最严格资源保护制度，全面加强森林、湿地、野生动植物资源保护，逐步构建以国家公园为主体的自然保护地体系，推进林业资源总量管理、科学配置、集约利用，推行森林湿地休养生息，维护国土生态安全。</w:t>
      </w:r>
    </w:p>
    <w:p w14:paraId="69E9EC7E">
      <w:pPr>
        <w:widowControl/>
        <w:ind w:firstLine="520" w:firstLineChars="200"/>
        <w:jc w:val="left"/>
        <w:rPr>
          <w:rFonts w:ascii="Times New Roman" w:hAnsi="Times New Roman" w:eastAsia="宋体" w:cs="Times New Roman"/>
          <w:b/>
          <w:color w:val="auto"/>
          <w:kern w:val="0"/>
          <w:sz w:val="26"/>
          <w:szCs w:val="26"/>
        </w:rPr>
      </w:pPr>
      <w:r>
        <w:rPr>
          <w:rFonts w:ascii="Times New Roman" w:hAnsi="Times New Roman" w:eastAsia="宋体" w:cs="Times New Roman"/>
          <w:b/>
          <w:color w:val="auto"/>
          <w:kern w:val="0"/>
          <w:sz w:val="26"/>
          <w:szCs w:val="26"/>
        </w:rPr>
        <w:t>1、构建森林资源保护体系</w:t>
      </w:r>
    </w:p>
    <w:p w14:paraId="75AE4C4C">
      <w:pPr>
        <w:widowControl/>
        <w:ind w:firstLine="520" w:firstLineChars="200"/>
        <w:jc w:val="left"/>
        <w:rPr>
          <w:rFonts w:ascii="Times New Roman" w:hAnsi="Times New Roman" w:eastAsia="宋体" w:cs="Times New Roman"/>
          <w:color w:val="auto"/>
          <w:kern w:val="0"/>
          <w:sz w:val="26"/>
          <w:szCs w:val="26"/>
        </w:rPr>
      </w:pPr>
      <w:r>
        <w:rPr>
          <w:rFonts w:ascii="Times New Roman" w:hAnsi="Times New Roman" w:eastAsia="宋体" w:cs="Times New Roman"/>
          <w:b/>
          <w:bCs/>
          <w:color w:val="auto"/>
          <w:kern w:val="0"/>
          <w:sz w:val="26"/>
          <w:szCs w:val="26"/>
        </w:rPr>
        <w:t>全面加强森林资源保护。</w:t>
      </w:r>
      <w:r>
        <w:rPr>
          <w:rFonts w:ascii="Times New Roman" w:hAnsi="Times New Roman" w:eastAsia="宋体" w:cs="Times New Roman"/>
          <w:color w:val="auto"/>
          <w:kern w:val="0"/>
          <w:sz w:val="26"/>
          <w:szCs w:val="26"/>
        </w:rPr>
        <w:t>依法加强森林资源保护，全面推行林长制，落实森林资源保护发展责任，强化森林资源保护发展目标考核评价，探索推进县级涉林自然资源资产负债表编制。持续强化森林资源督查执法监管，严格执行森林资源损害赔偿和责任追究制度。推进森林资源可持续经营，加快黄柏山和南湾林场等地全国森林经营试点工作，推动新一轮林地保护利用规划编制和国有林业单位森林经营方案实施，严格执行森林采伐限额，促进森林资源持续增长。高标准完成第二次森林资源普查，摸清全市森林资源底数。</w:t>
      </w:r>
    </w:p>
    <w:p w14:paraId="1A91790C">
      <w:pPr>
        <w:widowControl/>
        <w:ind w:firstLine="520" w:firstLineChars="200"/>
        <w:jc w:val="left"/>
        <w:rPr>
          <w:rFonts w:cs="Times New Roman"/>
          <w:color w:val="auto"/>
        </w:rPr>
      </w:pPr>
      <w:r>
        <w:rPr>
          <w:rFonts w:ascii="Times New Roman" w:hAnsi="Times New Roman" w:eastAsia="宋体" w:cs="Times New Roman"/>
          <w:b/>
          <w:color w:val="auto"/>
          <w:kern w:val="0"/>
          <w:sz w:val="26"/>
          <w:szCs w:val="26"/>
        </w:rPr>
        <w:t>强化天然林保护和生态公益林地管护。</w:t>
      </w:r>
      <w:r>
        <w:rPr>
          <w:rFonts w:ascii="Times New Roman" w:hAnsi="Times New Roman" w:eastAsia="宋体" w:cs="Times New Roman"/>
          <w:color w:val="auto"/>
          <w:kern w:val="0"/>
          <w:sz w:val="26"/>
          <w:szCs w:val="26"/>
        </w:rPr>
        <w:t>全面保护天然林资源。认真贯彻落实《天然林保护修复制度方案》，完善天然林管护制度，把集体和个人天然商品林纳入管护范围，确定天然林保护重点区域，加强天然灌木林、未成林封育地、疏林地管护；有序推进天然林保护与公益林管理并轨，探索建立天然商品林赎买制度，严格控制各类建设征占用生态公益林地。落实生态效益补偿制度，及时兑现政策补助，明确管护责任，提升生态功能，增加管护围栏、宣传标牌、界桩等公益林管护设施建设的投入。实行市政府负总责，县级政府认真落实目标、任务、资金、责任。至2025年，持续加强现有276.1万亩国家级公益林地和82.45万亩省级公益林地管护，详见表8。</w:t>
      </w:r>
    </w:p>
    <w:p w14:paraId="51852BF3">
      <w:pPr>
        <w:pStyle w:val="20"/>
        <w:ind w:firstLine="240"/>
        <w:jc w:val="center"/>
        <w:rPr>
          <w:rFonts w:cs="Times New Roman"/>
          <w:color w:val="auto"/>
          <w:sz w:val="24"/>
          <w:szCs w:val="24"/>
        </w:rPr>
      </w:pPr>
      <w:r>
        <w:rPr>
          <w:rFonts w:cs="Times New Roman"/>
          <w:color w:val="auto"/>
          <w:sz w:val="24"/>
          <w:szCs w:val="24"/>
        </w:rPr>
        <w:t>表8  全市公益林地管护建设任务</w:t>
      </w:r>
    </w:p>
    <w:tbl>
      <w:tblPr>
        <w:tblStyle w:val="16"/>
        <w:tblW w:w="8528" w:type="dxa"/>
        <w:tblInd w:w="0" w:type="dxa"/>
        <w:tblLayout w:type="fixed"/>
        <w:tblCellMar>
          <w:top w:w="0" w:type="dxa"/>
          <w:left w:w="108" w:type="dxa"/>
          <w:bottom w:w="0" w:type="dxa"/>
          <w:right w:w="108" w:type="dxa"/>
        </w:tblCellMar>
      </w:tblPr>
      <w:tblGrid>
        <w:gridCol w:w="1599"/>
        <w:gridCol w:w="1550"/>
        <w:gridCol w:w="1776"/>
        <w:gridCol w:w="1201"/>
        <w:gridCol w:w="1201"/>
        <w:gridCol w:w="1201"/>
      </w:tblGrid>
      <w:tr w14:paraId="136A62E6">
        <w:tblPrEx>
          <w:tblCellMar>
            <w:top w:w="0" w:type="dxa"/>
            <w:left w:w="108" w:type="dxa"/>
            <w:bottom w:w="0" w:type="dxa"/>
            <w:right w:w="108" w:type="dxa"/>
          </w:tblCellMar>
        </w:tblPrEx>
        <w:trPr>
          <w:trHeight w:val="576" w:hRule="atLeast"/>
          <w:tblHeader/>
        </w:trPr>
        <w:tc>
          <w:tcPr>
            <w:tcW w:w="159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5353729">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县（区）</w:t>
            </w:r>
          </w:p>
        </w:tc>
        <w:tc>
          <w:tcPr>
            <w:tcW w:w="15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8DE2EEB">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国家级公益林地（补偿）管护面积（万亩）</w:t>
            </w:r>
          </w:p>
        </w:tc>
        <w:tc>
          <w:tcPr>
            <w:tcW w:w="1776"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6AAD26D6">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省级公益林地（补偿）管护面积（万亩）</w:t>
            </w:r>
          </w:p>
        </w:tc>
        <w:tc>
          <w:tcPr>
            <w:tcW w:w="3603" w:type="dxa"/>
            <w:gridSpan w:val="3"/>
            <w:tcBorders>
              <w:top w:val="single" w:color="auto" w:sz="4" w:space="0"/>
              <w:left w:val="nil"/>
              <w:bottom w:val="single" w:color="auto" w:sz="4" w:space="0"/>
              <w:right w:val="single" w:color="auto" w:sz="4" w:space="0"/>
            </w:tcBorders>
            <w:shd w:val="clear" w:color="auto" w:fill="auto"/>
            <w:vAlign w:val="center"/>
          </w:tcPr>
          <w:p w14:paraId="251E47D7">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公益林管护设施建设</w:t>
            </w:r>
          </w:p>
        </w:tc>
      </w:tr>
      <w:tr w14:paraId="0B876246">
        <w:tblPrEx>
          <w:tblCellMar>
            <w:top w:w="0" w:type="dxa"/>
            <w:left w:w="108" w:type="dxa"/>
            <w:bottom w:w="0" w:type="dxa"/>
            <w:right w:w="108" w:type="dxa"/>
          </w:tblCellMar>
        </w:tblPrEx>
        <w:trPr>
          <w:trHeight w:val="1152" w:hRule="atLeast"/>
          <w:tblHeader/>
        </w:trPr>
        <w:tc>
          <w:tcPr>
            <w:tcW w:w="1599" w:type="dxa"/>
            <w:vMerge w:val="continue"/>
            <w:tcBorders>
              <w:top w:val="single" w:color="auto" w:sz="4" w:space="0"/>
              <w:left w:val="single" w:color="auto" w:sz="4" w:space="0"/>
              <w:bottom w:val="single" w:color="auto" w:sz="4" w:space="0"/>
              <w:right w:val="single" w:color="auto" w:sz="4" w:space="0"/>
            </w:tcBorders>
            <w:vAlign w:val="center"/>
          </w:tcPr>
          <w:p w14:paraId="15957C95">
            <w:pPr>
              <w:widowControl/>
              <w:jc w:val="left"/>
              <w:rPr>
                <w:rFonts w:ascii="Times New Roman" w:hAnsi="Times New Roman" w:eastAsia="宋体" w:cs="Times New Roman"/>
                <w:color w:val="auto"/>
                <w:kern w:val="0"/>
                <w:szCs w:val="21"/>
              </w:rPr>
            </w:pPr>
          </w:p>
        </w:tc>
        <w:tc>
          <w:tcPr>
            <w:tcW w:w="1550" w:type="dxa"/>
            <w:vMerge w:val="continue"/>
            <w:tcBorders>
              <w:top w:val="single" w:color="auto" w:sz="4" w:space="0"/>
              <w:left w:val="single" w:color="auto" w:sz="4" w:space="0"/>
              <w:bottom w:val="single" w:color="auto" w:sz="4" w:space="0"/>
              <w:right w:val="single" w:color="auto" w:sz="4" w:space="0"/>
            </w:tcBorders>
            <w:vAlign w:val="center"/>
          </w:tcPr>
          <w:p w14:paraId="31202B1C">
            <w:pPr>
              <w:widowControl/>
              <w:jc w:val="left"/>
              <w:rPr>
                <w:rFonts w:ascii="Times New Roman" w:hAnsi="Times New Roman" w:eastAsia="宋体" w:cs="Times New Roman"/>
                <w:color w:val="auto"/>
                <w:kern w:val="0"/>
                <w:szCs w:val="21"/>
              </w:rPr>
            </w:pPr>
          </w:p>
        </w:tc>
        <w:tc>
          <w:tcPr>
            <w:tcW w:w="1776" w:type="dxa"/>
            <w:vMerge w:val="continue"/>
            <w:tcBorders>
              <w:top w:val="single" w:color="auto" w:sz="4" w:space="0"/>
              <w:left w:val="single" w:color="auto" w:sz="4" w:space="0"/>
              <w:bottom w:val="single" w:color="000000" w:sz="4" w:space="0"/>
              <w:right w:val="single" w:color="auto" w:sz="4" w:space="0"/>
            </w:tcBorders>
            <w:vAlign w:val="center"/>
          </w:tcPr>
          <w:p w14:paraId="2A90B80A">
            <w:pPr>
              <w:widowControl/>
              <w:jc w:val="left"/>
              <w:rPr>
                <w:rFonts w:ascii="Times New Roman" w:hAnsi="Times New Roman" w:eastAsia="宋体" w:cs="Times New Roman"/>
                <w:color w:val="auto"/>
                <w:kern w:val="0"/>
                <w:szCs w:val="21"/>
              </w:rPr>
            </w:pPr>
          </w:p>
        </w:tc>
        <w:tc>
          <w:tcPr>
            <w:tcW w:w="1201" w:type="dxa"/>
            <w:tcBorders>
              <w:top w:val="nil"/>
              <w:left w:val="nil"/>
              <w:bottom w:val="single" w:color="auto" w:sz="4" w:space="0"/>
              <w:right w:val="single" w:color="auto" w:sz="4" w:space="0"/>
            </w:tcBorders>
            <w:shd w:val="clear" w:color="auto" w:fill="auto"/>
            <w:vAlign w:val="center"/>
          </w:tcPr>
          <w:p w14:paraId="74A650D4">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新建公益林管护围栏（km）</w:t>
            </w:r>
          </w:p>
        </w:tc>
        <w:tc>
          <w:tcPr>
            <w:tcW w:w="1201" w:type="dxa"/>
            <w:tcBorders>
              <w:top w:val="nil"/>
              <w:left w:val="nil"/>
              <w:bottom w:val="single" w:color="auto" w:sz="4" w:space="0"/>
              <w:right w:val="single" w:color="auto" w:sz="4" w:space="0"/>
            </w:tcBorders>
            <w:shd w:val="clear" w:color="auto" w:fill="auto"/>
            <w:vAlign w:val="center"/>
          </w:tcPr>
          <w:p w14:paraId="4F93E841">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新建公益林管护宣传标牌（块）</w:t>
            </w:r>
          </w:p>
        </w:tc>
        <w:tc>
          <w:tcPr>
            <w:tcW w:w="1201" w:type="dxa"/>
            <w:tcBorders>
              <w:top w:val="nil"/>
              <w:left w:val="nil"/>
              <w:bottom w:val="single" w:color="auto" w:sz="4" w:space="0"/>
              <w:right w:val="single" w:color="auto" w:sz="4" w:space="0"/>
            </w:tcBorders>
            <w:shd w:val="clear" w:color="auto" w:fill="auto"/>
            <w:vAlign w:val="center"/>
          </w:tcPr>
          <w:p w14:paraId="100577D9">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新建公益林界桩（块）</w:t>
            </w:r>
          </w:p>
        </w:tc>
      </w:tr>
      <w:tr w14:paraId="0D7BB6A5">
        <w:tblPrEx>
          <w:tblCellMar>
            <w:top w:w="0" w:type="dxa"/>
            <w:left w:w="108" w:type="dxa"/>
            <w:bottom w:w="0" w:type="dxa"/>
            <w:right w:w="108" w:type="dxa"/>
          </w:tblCellMar>
        </w:tblPrEx>
        <w:trPr>
          <w:trHeight w:val="288" w:hRule="atLeast"/>
        </w:trPr>
        <w:tc>
          <w:tcPr>
            <w:tcW w:w="1599" w:type="dxa"/>
            <w:tcBorders>
              <w:top w:val="nil"/>
              <w:left w:val="single" w:color="auto" w:sz="4" w:space="0"/>
              <w:bottom w:val="single" w:color="auto" w:sz="4" w:space="0"/>
              <w:right w:val="single" w:color="auto" w:sz="4" w:space="0"/>
            </w:tcBorders>
            <w:shd w:val="clear" w:color="auto" w:fill="auto"/>
            <w:vAlign w:val="center"/>
          </w:tcPr>
          <w:p w14:paraId="5B882A05">
            <w:pPr>
              <w:widowControl/>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信阳市</w:t>
            </w:r>
          </w:p>
        </w:tc>
        <w:tc>
          <w:tcPr>
            <w:tcW w:w="1550" w:type="dxa"/>
            <w:tcBorders>
              <w:top w:val="nil"/>
              <w:left w:val="nil"/>
              <w:bottom w:val="single" w:color="auto" w:sz="4" w:space="0"/>
              <w:right w:val="single" w:color="auto" w:sz="4" w:space="0"/>
            </w:tcBorders>
            <w:shd w:val="clear" w:color="auto" w:fill="auto"/>
            <w:vAlign w:val="center"/>
          </w:tcPr>
          <w:p w14:paraId="2747FDEB">
            <w:pPr>
              <w:widowControl/>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276.1</w:t>
            </w:r>
          </w:p>
        </w:tc>
        <w:tc>
          <w:tcPr>
            <w:tcW w:w="1776" w:type="dxa"/>
            <w:tcBorders>
              <w:top w:val="nil"/>
              <w:left w:val="nil"/>
              <w:bottom w:val="single" w:color="auto" w:sz="4" w:space="0"/>
              <w:right w:val="single" w:color="auto" w:sz="4" w:space="0"/>
            </w:tcBorders>
            <w:shd w:val="clear" w:color="auto" w:fill="auto"/>
            <w:vAlign w:val="center"/>
          </w:tcPr>
          <w:p w14:paraId="25A92A43">
            <w:pPr>
              <w:widowControl/>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82.45</w:t>
            </w:r>
          </w:p>
        </w:tc>
        <w:tc>
          <w:tcPr>
            <w:tcW w:w="1201" w:type="dxa"/>
            <w:tcBorders>
              <w:top w:val="nil"/>
              <w:left w:val="nil"/>
              <w:bottom w:val="single" w:color="auto" w:sz="4" w:space="0"/>
              <w:right w:val="single" w:color="auto" w:sz="4" w:space="0"/>
            </w:tcBorders>
            <w:shd w:val="clear" w:color="auto" w:fill="auto"/>
            <w:vAlign w:val="center"/>
          </w:tcPr>
          <w:p w14:paraId="4ADE04BC">
            <w:pPr>
              <w:widowControl/>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26</w:t>
            </w:r>
          </w:p>
        </w:tc>
        <w:tc>
          <w:tcPr>
            <w:tcW w:w="1201" w:type="dxa"/>
            <w:tcBorders>
              <w:top w:val="nil"/>
              <w:left w:val="nil"/>
              <w:bottom w:val="single" w:color="auto" w:sz="4" w:space="0"/>
              <w:right w:val="single" w:color="auto" w:sz="4" w:space="0"/>
            </w:tcBorders>
            <w:shd w:val="clear" w:color="auto" w:fill="auto"/>
            <w:vAlign w:val="center"/>
          </w:tcPr>
          <w:p w14:paraId="47685155">
            <w:pPr>
              <w:widowControl/>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150</w:t>
            </w:r>
          </w:p>
        </w:tc>
        <w:tc>
          <w:tcPr>
            <w:tcW w:w="1201" w:type="dxa"/>
            <w:tcBorders>
              <w:top w:val="nil"/>
              <w:left w:val="nil"/>
              <w:bottom w:val="single" w:color="auto" w:sz="4" w:space="0"/>
              <w:right w:val="single" w:color="auto" w:sz="4" w:space="0"/>
            </w:tcBorders>
            <w:shd w:val="clear" w:color="auto" w:fill="auto"/>
            <w:vAlign w:val="center"/>
          </w:tcPr>
          <w:p w14:paraId="6AE662BC">
            <w:pPr>
              <w:widowControl/>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137</w:t>
            </w:r>
          </w:p>
        </w:tc>
      </w:tr>
      <w:tr w14:paraId="5AE68F2A">
        <w:tblPrEx>
          <w:tblCellMar>
            <w:top w:w="0" w:type="dxa"/>
            <w:left w:w="108" w:type="dxa"/>
            <w:bottom w:w="0" w:type="dxa"/>
            <w:right w:w="108" w:type="dxa"/>
          </w:tblCellMar>
        </w:tblPrEx>
        <w:trPr>
          <w:trHeight w:val="288" w:hRule="atLeast"/>
        </w:trPr>
        <w:tc>
          <w:tcPr>
            <w:tcW w:w="1599" w:type="dxa"/>
            <w:tcBorders>
              <w:top w:val="nil"/>
              <w:left w:val="single" w:color="auto" w:sz="4" w:space="0"/>
              <w:bottom w:val="single" w:color="auto" w:sz="4" w:space="0"/>
              <w:right w:val="single" w:color="auto" w:sz="4" w:space="0"/>
            </w:tcBorders>
            <w:shd w:val="clear" w:color="auto" w:fill="auto"/>
            <w:vAlign w:val="center"/>
          </w:tcPr>
          <w:p w14:paraId="26A65DA2">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浉河区</w:t>
            </w:r>
          </w:p>
        </w:tc>
        <w:tc>
          <w:tcPr>
            <w:tcW w:w="1550" w:type="dxa"/>
            <w:tcBorders>
              <w:top w:val="nil"/>
              <w:left w:val="nil"/>
              <w:bottom w:val="single" w:color="auto" w:sz="4" w:space="0"/>
              <w:right w:val="single" w:color="auto" w:sz="4" w:space="0"/>
            </w:tcBorders>
            <w:shd w:val="clear" w:color="auto" w:fill="auto"/>
            <w:vAlign w:val="center"/>
          </w:tcPr>
          <w:p w14:paraId="6FB5431E">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15.53</w:t>
            </w:r>
          </w:p>
        </w:tc>
        <w:tc>
          <w:tcPr>
            <w:tcW w:w="1776" w:type="dxa"/>
            <w:tcBorders>
              <w:top w:val="nil"/>
              <w:left w:val="nil"/>
              <w:bottom w:val="single" w:color="auto" w:sz="4" w:space="0"/>
              <w:right w:val="single" w:color="auto" w:sz="4" w:space="0"/>
            </w:tcBorders>
            <w:shd w:val="clear" w:color="auto" w:fill="auto"/>
            <w:vAlign w:val="center"/>
          </w:tcPr>
          <w:p w14:paraId="4B78C514">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26.38</w:t>
            </w:r>
          </w:p>
        </w:tc>
        <w:tc>
          <w:tcPr>
            <w:tcW w:w="1201" w:type="dxa"/>
            <w:tcBorders>
              <w:top w:val="nil"/>
              <w:left w:val="nil"/>
              <w:bottom w:val="single" w:color="auto" w:sz="4" w:space="0"/>
              <w:right w:val="single" w:color="auto" w:sz="4" w:space="0"/>
            </w:tcBorders>
            <w:shd w:val="clear" w:color="auto" w:fill="auto"/>
            <w:vAlign w:val="center"/>
          </w:tcPr>
          <w:p w14:paraId="5E9740E4">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w:t>
            </w:r>
          </w:p>
        </w:tc>
        <w:tc>
          <w:tcPr>
            <w:tcW w:w="1201" w:type="dxa"/>
            <w:tcBorders>
              <w:top w:val="nil"/>
              <w:left w:val="nil"/>
              <w:bottom w:val="single" w:color="auto" w:sz="4" w:space="0"/>
              <w:right w:val="single" w:color="auto" w:sz="4" w:space="0"/>
            </w:tcBorders>
            <w:shd w:val="clear" w:color="auto" w:fill="auto"/>
            <w:vAlign w:val="center"/>
          </w:tcPr>
          <w:p w14:paraId="0CEB4C27">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10</w:t>
            </w:r>
          </w:p>
        </w:tc>
        <w:tc>
          <w:tcPr>
            <w:tcW w:w="1201" w:type="dxa"/>
            <w:tcBorders>
              <w:top w:val="nil"/>
              <w:left w:val="nil"/>
              <w:bottom w:val="single" w:color="auto" w:sz="4" w:space="0"/>
              <w:right w:val="single" w:color="auto" w:sz="4" w:space="0"/>
            </w:tcBorders>
            <w:shd w:val="clear" w:color="auto" w:fill="auto"/>
            <w:vAlign w:val="center"/>
          </w:tcPr>
          <w:p w14:paraId="47C6D10A">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w:t>
            </w:r>
          </w:p>
        </w:tc>
      </w:tr>
      <w:tr w14:paraId="68AFB989">
        <w:tblPrEx>
          <w:tblCellMar>
            <w:top w:w="0" w:type="dxa"/>
            <w:left w:w="108" w:type="dxa"/>
            <w:bottom w:w="0" w:type="dxa"/>
            <w:right w:w="108" w:type="dxa"/>
          </w:tblCellMar>
        </w:tblPrEx>
        <w:trPr>
          <w:trHeight w:val="288" w:hRule="atLeast"/>
        </w:trPr>
        <w:tc>
          <w:tcPr>
            <w:tcW w:w="1599" w:type="dxa"/>
            <w:tcBorders>
              <w:top w:val="nil"/>
              <w:left w:val="single" w:color="auto" w:sz="4" w:space="0"/>
              <w:bottom w:val="single" w:color="auto" w:sz="4" w:space="0"/>
              <w:right w:val="single" w:color="auto" w:sz="4" w:space="0"/>
            </w:tcBorders>
            <w:shd w:val="clear" w:color="auto" w:fill="auto"/>
            <w:vAlign w:val="center"/>
          </w:tcPr>
          <w:p w14:paraId="69348C10">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平桥区</w:t>
            </w:r>
          </w:p>
        </w:tc>
        <w:tc>
          <w:tcPr>
            <w:tcW w:w="1550" w:type="dxa"/>
            <w:tcBorders>
              <w:top w:val="nil"/>
              <w:left w:val="nil"/>
              <w:bottom w:val="single" w:color="auto" w:sz="4" w:space="0"/>
              <w:right w:val="single" w:color="auto" w:sz="4" w:space="0"/>
            </w:tcBorders>
            <w:shd w:val="clear" w:color="auto" w:fill="auto"/>
            <w:vAlign w:val="center"/>
          </w:tcPr>
          <w:p w14:paraId="05B6A7EE">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2.65</w:t>
            </w:r>
          </w:p>
        </w:tc>
        <w:tc>
          <w:tcPr>
            <w:tcW w:w="1776" w:type="dxa"/>
            <w:tcBorders>
              <w:top w:val="nil"/>
              <w:left w:val="nil"/>
              <w:bottom w:val="single" w:color="auto" w:sz="4" w:space="0"/>
              <w:right w:val="single" w:color="auto" w:sz="4" w:space="0"/>
            </w:tcBorders>
            <w:shd w:val="clear" w:color="auto" w:fill="auto"/>
            <w:vAlign w:val="center"/>
          </w:tcPr>
          <w:p w14:paraId="1C51B7A1">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14.6</w:t>
            </w:r>
          </w:p>
        </w:tc>
        <w:tc>
          <w:tcPr>
            <w:tcW w:w="1201" w:type="dxa"/>
            <w:tcBorders>
              <w:top w:val="nil"/>
              <w:left w:val="nil"/>
              <w:bottom w:val="single" w:color="auto" w:sz="4" w:space="0"/>
              <w:right w:val="single" w:color="auto" w:sz="4" w:space="0"/>
            </w:tcBorders>
            <w:shd w:val="clear" w:color="auto" w:fill="auto"/>
            <w:vAlign w:val="center"/>
          </w:tcPr>
          <w:p w14:paraId="2F8099AD">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w:t>
            </w:r>
          </w:p>
        </w:tc>
        <w:tc>
          <w:tcPr>
            <w:tcW w:w="1201" w:type="dxa"/>
            <w:tcBorders>
              <w:top w:val="nil"/>
              <w:left w:val="nil"/>
              <w:bottom w:val="single" w:color="auto" w:sz="4" w:space="0"/>
              <w:right w:val="single" w:color="auto" w:sz="4" w:space="0"/>
            </w:tcBorders>
            <w:shd w:val="clear" w:color="auto" w:fill="auto"/>
            <w:vAlign w:val="center"/>
          </w:tcPr>
          <w:p w14:paraId="3A266C56">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3</w:t>
            </w:r>
          </w:p>
        </w:tc>
        <w:tc>
          <w:tcPr>
            <w:tcW w:w="1201" w:type="dxa"/>
            <w:tcBorders>
              <w:top w:val="nil"/>
              <w:left w:val="nil"/>
              <w:bottom w:val="single" w:color="auto" w:sz="4" w:space="0"/>
              <w:right w:val="single" w:color="auto" w:sz="4" w:space="0"/>
            </w:tcBorders>
            <w:shd w:val="clear" w:color="auto" w:fill="auto"/>
            <w:vAlign w:val="center"/>
          </w:tcPr>
          <w:p w14:paraId="11CF7321">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w:t>
            </w:r>
          </w:p>
        </w:tc>
      </w:tr>
      <w:tr w14:paraId="7057662B">
        <w:tblPrEx>
          <w:tblCellMar>
            <w:top w:w="0" w:type="dxa"/>
            <w:left w:w="108" w:type="dxa"/>
            <w:bottom w:w="0" w:type="dxa"/>
            <w:right w:w="108" w:type="dxa"/>
          </w:tblCellMar>
        </w:tblPrEx>
        <w:trPr>
          <w:trHeight w:val="288" w:hRule="atLeast"/>
        </w:trPr>
        <w:tc>
          <w:tcPr>
            <w:tcW w:w="1599" w:type="dxa"/>
            <w:tcBorders>
              <w:top w:val="nil"/>
              <w:left w:val="single" w:color="auto" w:sz="4" w:space="0"/>
              <w:bottom w:val="single" w:color="auto" w:sz="4" w:space="0"/>
              <w:right w:val="single" w:color="auto" w:sz="4" w:space="0"/>
            </w:tcBorders>
            <w:shd w:val="clear" w:color="auto" w:fill="auto"/>
            <w:vAlign w:val="center"/>
          </w:tcPr>
          <w:p w14:paraId="7217930D">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罗山县</w:t>
            </w:r>
          </w:p>
        </w:tc>
        <w:tc>
          <w:tcPr>
            <w:tcW w:w="1550" w:type="dxa"/>
            <w:tcBorders>
              <w:top w:val="nil"/>
              <w:left w:val="nil"/>
              <w:bottom w:val="single" w:color="auto" w:sz="4" w:space="0"/>
              <w:right w:val="single" w:color="auto" w:sz="4" w:space="0"/>
            </w:tcBorders>
            <w:shd w:val="clear" w:color="auto" w:fill="auto"/>
            <w:vAlign w:val="center"/>
          </w:tcPr>
          <w:p w14:paraId="513B3368">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52.27</w:t>
            </w:r>
          </w:p>
        </w:tc>
        <w:tc>
          <w:tcPr>
            <w:tcW w:w="1776" w:type="dxa"/>
            <w:tcBorders>
              <w:top w:val="nil"/>
              <w:left w:val="nil"/>
              <w:bottom w:val="single" w:color="auto" w:sz="4" w:space="0"/>
              <w:right w:val="single" w:color="auto" w:sz="4" w:space="0"/>
            </w:tcBorders>
            <w:shd w:val="clear" w:color="auto" w:fill="auto"/>
            <w:vAlign w:val="center"/>
          </w:tcPr>
          <w:p w14:paraId="798A110E">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w:t>
            </w:r>
          </w:p>
        </w:tc>
        <w:tc>
          <w:tcPr>
            <w:tcW w:w="1201" w:type="dxa"/>
            <w:tcBorders>
              <w:top w:val="nil"/>
              <w:left w:val="nil"/>
              <w:bottom w:val="single" w:color="auto" w:sz="4" w:space="0"/>
              <w:right w:val="single" w:color="auto" w:sz="4" w:space="0"/>
            </w:tcBorders>
            <w:shd w:val="clear" w:color="auto" w:fill="auto"/>
            <w:vAlign w:val="center"/>
          </w:tcPr>
          <w:p w14:paraId="5294AC98">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10</w:t>
            </w:r>
          </w:p>
        </w:tc>
        <w:tc>
          <w:tcPr>
            <w:tcW w:w="1201" w:type="dxa"/>
            <w:tcBorders>
              <w:top w:val="nil"/>
              <w:left w:val="nil"/>
              <w:bottom w:val="single" w:color="auto" w:sz="4" w:space="0"/>
              <w:right w:val="single" w:color="auto" w:sz="4" w:space="0"/>
            </w:tcBorders>
            <w:shd w:val="clear" w:color="auto" w:fill="auto"/>
            <w:vAlign w:val="center"/>
          </w:tcPr>
          <w:p w14:paraId="69D8BA83">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6</w:t>
            </w:r>
          </w:p>
        </w:tc>
        <w:tc>
          <w:tcPr>
            <w:tcW w:w="1201" w:type="dxa"/>
            <w:tcBorders>
              <w:top w:val="nil"/>
              <w:left w:val="nil"/>
              <w:bottom w:val="single" w:color="auto" w:sz="4" w:space="0"/>
              <w:right w:val="single" w:color="auto" w:sz="4" w:space="0"/>
            </w:tcBorders>
            <w:shd w:val="clear" w:color="auto" w:fill="auto"/>
            <w:vAlign w:val="center"/>
          </w:tcPr>
          <w:p w14:paraId="70B1668A">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30</w:t>
            </w:r>
          </w:p>
        </w:tc>
      </w:tr>
      <w:tr w14:paraId="091EA7B4">
        <w:tblPrEx>
          <w:tblCellMar>
            <w:top w:w="0" w:type="dxa"/>
            <w:left w:w="108" w:type="dxa"/>
            <w:bottom w:w="0" w:type="dxa"/>
            <w:right w:w="108" w:type="dxa"/>
          </w:tblCellMar>
        </w:tblPrEx>
        <w:trPr>
          <w:trHeight w:val="288" w:hRule="atLeast"/>
        </w:trPr>
        <w:tc>
          <w:tcPr>
            <w:tcW w:w="1599" w:type="dxa"/>
            <w:tcBorders>
              <w:top w:val="nil"/>
              <w:left w:val="single" w:color="auto" w:sz="4" w:space="0"/>
              <w:bottom w:val="single" w:color="auto" w:sz="4" w:space="0"/>
              <w:right w:val="single" w:color="auto" w:sz="4" w:space="0"/>
            </w:tcBorders>
            <w:shd w:val="clear" w:color="auto" w:fill="auto"/>
            <w:vAlign w:val="center"/>
          </w:tcPr>
          <w:p w14:paraId="7D1A7395">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光山县</w:t>
            </w:r>
          </w:p>
        </w:tc>
        <w:tc>
          <w:tcPr>
            <w:tcW w:w="1550" w:type="dxa"/>
            <w:tcBorders>
              <w:top w:val="nil"/>
              <w:left w:val="nil"/>
              <w:bottom w:val="single" w:color="auto" w:sz="4" w:space="0"/>
              <w:right w:val="single" w:color="auto" w:sz="4" w:space="0"/>
            </w:tcBorders>
            <w:shd w:val="clear" w:color="auto" w:fill="auto"/>
            <w:vAlign w:val="center"/>
          </w:tcPr>
          <w:p w14:paraId="28025023">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6.42</w:t>
            </w:r>
          </w:p>
        </w:tc>
        <w:tc>
          <w:tcPr>
            <w:tcW w:w="1776" w:type="dxa"/>
            <w:tcBorders>
              <w:top w:val="nil"/>
              <w:left w:val="nil"/>
              <w:bottom w:val="single" w:color="auto" w:sz="4" w:space="0"/>
              <w:right w:val="single" w:color="auto" w:sz="4" w:space="0"/>
            </w:tcBorders>
            <w:shd w:val="clear" w:color="auto" w:fill="auto"/>
            <w:vAlign w:val="center"/>
          </w:tcPr>
          <w:p w14:paraId="02885D83">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12.78</w:t>
            </w:r>
          </w:p>
        </w:tc>
        <w:tc>
          <w:tcPr>
            <w:tcW w:w="1201" w:type="dxa"/>
            <w:tcBorders>
              <w:top w:val="nil"/>
              <w:left w:val="nil"/>
              <w:bottom w:val="single" w:color="auto" w:sz="4" w:space="0"/>
              <w:right w:val="single" w:color="auto" w:sz="4" w:space="0"/>
            </w:tcBorders>
            <w:shd w:val="clear" w:color="auto" w:fill="auto"/>
            <w:vAlign w:val="center"/>
          </w:tcPr>
          <w:p w14:paraId="1F22A8EB">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1</w:t>
            </w:r>
          </w:p>
        </w:tc>
        <w:tc>
          <w:tcPr>
            <w:tcW w:w="1201" w:type="dxa"/>
            <w:tcBorders>
              <w:top w:val="nil"/>
              <w:left w:val="nil"/>
              <w:bottom w:val="single" w:color="auto" w:sz="4" w:space="0"/>
              <w:right w:val="single" w:color="auto" w:sz="4" w:space="0"/>
            </w:tcBorders>
            <w:shd w:val="clear" w:color="auto" w:fill="auto"/>
            <w:vAlign w:val="center"/>
          </w:tcPr>
          <w:p w14:paraId="08B8F32C">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100</w:t>
            </w:r>
          </w:p>
        </w:tc>
        <w:tc>
          <w:tcPr>
            <w:tcW w:w="1201" w:type="dxa"/>
            <w:tcBorders>
              <w:top w:val="nil"/>
              <w:left w:val="nil"/>
              <w:bottom w:val="single" w:color="auto" w:sz="4" w:space="0"/>
              <w:right w:val="single" w:color="auto" w:sz="4" w:space="0"/>
            </w:tcBorders>
            <w:shd w:val="clear" w:color="auto" w:fill="auto"/>
            <w:vAlign w:val="center"/>
          </w:tcPr>
          <w:p w14:paraId="5B313B3A">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60</w:t>
            </w:r>
          </w:p>
        </w:tc>
      </w:tr>
      <w:tr w14:paraId="4DE47E61">
        <w:tblPrEx>
          <w:tblCellMar>
            <w:top w:w="0" w:type="dxa"/>
            <w:left w:w="108" w:type="dxa"/>
            <w:bottom w:w="0" w:type="dxa"/>
            <w:right w:w="108" w:type="dxa"/>
          </w:tblCellMar>
        </w:tblPrEx>
        <w:trPr>
          <w:trHeight w:val="288" w:hRule="atLeast"/>
        </w:trPr>
        <w:tc>
          <w:tcPr>
            <w:tcW w:w="1599" w:type="dxa"/>
            <w:tcBorders>
              <w:top w:val="nil"/>
              <w:left w:val="single" w:color="auto" w:sz="4" w:space="0"/>
              <w:bottom w:val="single" w:color="auto" w:sz="4" w:space="0"/>
              <w:right w:val="single" w:color="auto" w:sz="4" w:space="0"/>
            </w:tcBorders>
            <w:shd w:val="clear" w:color="auto" w:fill="auto"/>
            <w:vAlign w:val="center"/>
          </w:tcPr>
          <w:p w14:paraId="6F72A9AF">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新县</w:t>
            </w:r>
          </w:p>
        </w:tc>
        <w:tc>
          <w:tcPr>
            <w:tcW w:w="1550" w:type="dxa"/>
            <w:tcBorders>
              <w:top w:val="nil"/>
              <w:left w:val="nil"/>
              <w:bottom w:val="single" w:color="auto" w:sz="4" w:space="0"/>
              <w:right w:val="single" w:color="auto" w:sz="4" w:space="0"/>
            </w:tcBorders>
            <w:shd w:val="clear" w:color="auto" w:fill="auto"/>
            <w:vAlign w:val="center"/>
          </w:tcPr>
          <w:p w14:paraId="58D0D5C1">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66.79</w:t>
            </w:r>
          </w:p>
        </w:tc>
        <w:tc>
          <w:tcPr>
            <w:tcW w:w="1776" w:type="dxa"/>
            <w:tcBorders>
              <w:top w:val="nil"/>
              <w:left w:val="nil"/>
              <w:bottom w:val="single" w:color="auto" w:sz="4" w:space="0"/>
              <w:right w:val="single" w:color="auto" w:sz="4" w:space="0"/>
            </w:tcBorders>
            <w:shd w:val="clear" w:color="auto" w:fill="auto"/>
            <w:vAlign w:val="center"/>
          </w:tcPr>
          <w:p w14:paraId="78707D08">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18.45</w:t>
            </w:r>
          </w:p>
        </w:tc>
        <w:tc>
          <w:tcPr>
            <w:tcW w:w="1201" w:type="dxa"/>
            <w:tcBorders>
              <w:top w:val="nil"/>
              <w:left w:val="nil"/>
              <w:bottom w:val="single" w:color="auto" w:sz="4" w:space="0"/>
              <w:right w:val="single" w:color="auto" w:sz="4" w:space="0"/>
            </w:tcBorders>
            <w:shd w:val="clear" w:color="auto" w:fill="auto"/>
            <w:vAlign w:val="center"/>
          </w:tcPr>
          <w:p w14:paraId="01CEF3B2">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w:t>
            </w:r>
          </w:p>
        </w:tc>
        <w:tc>
          <w:tcPr>
            <w:tcW w:w="1201" w:type="dxa"/>
            <w:tcBorders>
              <w:top w:val="nil"/>
              <w:left w:val="nil"/>
              <w:bottom w:val="single" w:color="auto" w:sz="4" w:space="0"/>
              <w:right w:val="single" w:color="auto" w:sz="4" w:space="0"/>
            </w:tcBorders>
            <w:shd w:val="clear" w:color="auto" w:fill="auto"/>
            <w:vAlign w:val="center"/>
          </w:tcPr>
          <w:p w14:paraId="0BBA548E">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3</w:t>
            </w:r>
          </w:p>
        </w:tc>
        <w:tc>
          <w:tcPr>
            <w:tcW w:w="1201" w:type="dxa"/>
            <w:tcBorders>
              <w:top w:val="nil"/>
              <w:left w:val="nil"/>
              <w:bottom w:val="single" w:color="auto" w:sz="4" w:space="0"/>
              <w:right w:val="single" w:color="auto" w:sz="4" w:space="0"/>
            </w:tcBorders>
            <w:shd w:val="clear" w:color="auto" w:fill="auto"/>
            <w:vAlign w:val="center"/>
          </w:tcPr>
          <w:p w14:paraId="6EF2D262">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w:t>
            </w:r>
          </w:p>
        </w:tc>
      </w:tr>
      <w:tr w14:paraId="1E635A3D">
        <w:tblPrEx>
          <w:tblCellMar>
            <w:top w:w="0" w:type="dxa"/>
            <w:left w:w="108" w:type="dxa"/>
            <w:bottom w:w="0" w:type="dxa"/>
            <w:right w:w="108" w:type="dxa"/>
          </w:tblCellMar>
        </w:tblPrEx>
        <w:trPr>
          <w:trHeight w:val="288" w:hRule="atLeast"/>
        </w:trPr>
        <w:tc>
          <w:tcPr>
            <w:tcW w:w="1599" w:type="dxa"/>
            <w:tcBorders>
              <w:top w:val="nil"/>
              <w:left w:val="single" w:color="auto" w:sz="4" w:space="0"/>
              <w:bottom w:val="single" w:color="auto" w:sz="4" w:space="0"/>
              <w:right w:val="single" w:color="auto" w:sz="4" w:space="0"/>
            </w:tcBorders>
            <w:shd w:val="clear" w:color="auto" w:fill="auto"/>
            <w:vAlign w:val="center"/>
          </w:tcPr>
          <w:p w14:paraId="27DA7F9F">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商城县</w:t>
            </w:r>
          </w:p>
        </w:tc>
        <w:tc>
          <w:tcPr>
            <w:tcW w:w="1550" w:type="dxa"/>
            <w:tcBorders>
              <w:top w:val="nil"/>
              <w:left w:val="nil"/>
              <w:bottom w:val="single" w:color="auto" w:sz="4" w:space="0"/>
              <w:right w:val="single" w:color="auto" w:sz="4" w:space="0"/>
            </w:tcBorders>
            <w:shd w:val="clear" w:color="auto" w:fill="auto"/>
            <w:vAlign w:val="center"/>
          </w:tcPr>
          <w:p w14:paraId="5BC5BB8F">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120.71</w:t>
            </w:r>
          </w:p>
        </w:tc>
        <w:tc>
          <w:tcPr>
            <w:tcW w:w="1776" w:type="dxa"/>
            <w:tcBorders>
              <w:top w:val="nil"/>
              <w:left w:val="nil"/>
              <w:bottom w:val="single" w:color="auto" w:sz="4" w:space="0"/>
              <w:right w:val="single" w:color="auto" w:sz="4" w:space="0"/>
            </w:tcBorders>
            <w:shd w:val="clear" w:color="auto" w:fill="auto"/>
            <w:vAlign w:val="center"/>
          </w:tcPr>
          <w:p w14:paraId="06B9C1DF">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w:t>
            </w:r>
          </w:p>
        </w:tc>
        <w:tc>
          <w:tcPr>
            <w:tcW w:w="1201" w:type="dxa"/>
            <w:tcBorders>
              <w:top w:val="nil"/>
              <w:left w:val="nil"/>
              <w:bottom w:val="single" w:color="auto" w:sz="4" w:space="0"/>
              <w:right w:val="single" w:color="auto" w:sz="4" w:space="0"/>
            </w:tcBorders>
            <w:shd w:val="clear" w:color="auto" w:fill="auto"/>
            <w:vAlign w:val="center"/>
          </w:tcPr>
          <w:p w14:paraId="2E044D12">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w:t>
            </w:r>
          </w:p>
        </w:tc>
        <w:tc>
          <w:tcPr>
            <w:tcW w:w="1201" w:type="dxa"/>
            <w:tcBorders>
              <w:top w:val="nil"/>
              <w:left w:val="nil"/>
              <w:bottom w:val="single" w:color="auto" w:sz="4" w:space="0"/>
              <w:right w:val="single" w:color="auto" w:sz="4" w:space="0"/>
            </w:tcBorders>
            <w:shd w:val="clear" w:color="auto" w:fill="auto"/>
            <w:vAlign w:val="center"/>
          </w:tcPr>
          <w:p w14:paraId="49974E5D">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w:t>
            </w:r>
          </w:p>
        </w:tc>
        <w:tc>
          <w:tcPr>
            <w:tcW w:w="1201" w:type="dxa"/>
            <w:tcBorders>
              <w:top w:val="nil"/>
              <w:left w:val="nil"/>
              <w:bottom w:val="single" w:color="auto" w:sz="4" w:space="0"/>
              <w:right w:val="single" w:color="auto" w:sz="4" w:space="0"/>
            </w:tcBorders>
            <w:shd w:val="clear" w:color="auto" w:fill="auto"/>
            <w:vAlign w:val="center"/>
          </w:tcPr>
          <w:p w14:paraId="7D17849B">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w:t>
            </w:r>
          </w:p>
        </w:tc>
      </w:tr>
      <w:tr w14:paraId="4F57EB3F">
        <w:tblPrEx>
          <w:tblCellMar>
            <w:top w:w="0" w:type="dxa"/>
            <w:left w:w="108" w:type="dxa"/>
            <w:bottom w:w="0" w:type="dxa"/>
            <w:right w:w="108" w:type="dxa"/>
          </w:tblCellMar>
        </w:tblPrEx>
        <w:trPr>
          <w:trHeight w:val="288" w:hRule="atLeast"/>
        </w:trPr>
        <w:tc>
          <w:tcPr>
            <w:tcW w:w="1599" w:type="dxa"/>
            <w:tcBorders>
              <w:top w:val="nil"/>
              <w:left w:val="single" w:color="auto" w:sz="4" w:space="0"/>
              <w:bottom w:val="single" w:color="auto" w:sz="4" w:space="0"/>
              <w:right w:val="single" w:color="auto" w:sz="4" w:space="0"/>
            </w:tcBorders>
            <w:shd w:val="clear" w:color="auto" w:fill="auto"/>
            <w:vAlign w:val="center"/>
          </w:tcPr>
          <w:p w14:paraId="137D52AB">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南湾林场</w:t>
            </w:r>
          </w:p>
        </w:tc>
        <w:tc>
          <w:tcPr>
            <w:tcW w:w="1550" w:type="dxa"/>
            <w:tcBorders>
              <w:top w:val="nil"/>
              <w:left w:val="nil"/>
              <w:bottom w:val="single" w:color="auto" w:sz="4" w:space="0"/>
              <w:right w:val="single" w:color="auto" w:sz="4" w:space="0"/>
            </w:tcBorders>
            <w:shd w:val="clear" w:color="auto" w:fill="auto"/>
            <w:vAlign w:val="center"/>
          </w:tcPr>
          <w:p w14:paraId="3E0EC78F">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5.52</w:t>
            </w:r>
          </w:p>
        </w:tc>
        <w:tc>
          <w:tcPr>
            <w:tcW w:w="1776" w:type="dxa"/>
            <w:tcBorders>
              <w:top w:val="nil"/>
              <w:left w:val="nil"/>
              <w:bottom w:val="single" w:color="auto" w:sz="4" w:space="0"/>
              <w:right w:val="single" w:color="auto" w:sz="4" w:space="0"/>
            </w:tcBorders>
            <w:shd w:val="clear" w:color="auto" w:fill="auto"/>
            <w:vAlign w:val="center"/>
          </w:tcPr>
          <w:p w14:paraId="375658EF">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3.</w:t>
            </w:r>
            <w:r>
              <w:rPr>
                <w:rFonts w:hint="eastAsia" w:ascii="Times New Roman" w:hAnsi="Times New Roman" w:eastAsia="宋体" w:cs="Times New Roman"/>
                <w:color w:val="auto"/>
                <w:kern w:val="0"/>
                <w:szCs w:val="21"/>
              </w:rPr>
              <w:t>13</w:t>
            </w:r>
          </w:p>
        </w:tc>
        <w:tc>
          <w:tcPr>
            <w:tcW w:w="1201" w:type="dxa"/>
            <w:tcBorders>
              <w:top w:val="nil"/>
              <w:left w:val="nil"/>
              <w:bottom w:val="single" w:color="auto" w:sz="4" w:space="0"/>
              <w:right w:val="single" w:color="auto" w:sz="4" w:space="0"/>
            </w:tcBorders>
            <w:shd w:val="clear" w:color="auto" w:fill="auto"/>
            <w:vAlign w:val="center"/>
          </w:tcPr>
          <w:p w14:paraId="2D6A4E50">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4</w:t>
            </w:r>
          </w:p>
        </w:tc>
        <w:tc>
          <w:tcPr>
            <w:tcW w:w="1201" w:type="dxa"/>
            <w:tcBorders>
              <w:top w:val="nil"/>
              <w:left w:val="nil"/>
              <w:bottom w:val="single" w:color="auto" w:sz="4" w:space="0"/>
              <w:right w:val="single" w:color="auto" w:sz="4" w:space="0"/>
            </w:tcBorders>
            <w:shd w:val="clear" w:color="auto" w:fill="auto"/>
            <w:vAlign w:val="center"/>
          </w:tcPr>
          <w:p w14:paraId="455E4750">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10</w:t>
            </w:r>
          </w:p>
        </w:tc>
        <w:tc>
          <w:tcPr>
            <w:tcW w:w="1201" w:type="dxa"/>
            <w:tcBorders>
              <w:top w:val="nil"/>
              <w:left w:val="nil"/>
              <w:bottom w:val="single" w:color="auto" w:sz="4" w:space="0"/>
              <w:right w:val="single" w:color="auto" w:sz="4" w:space="0"/>
            </w:tcBorders>
            <w:shd w:val="clear" w:color="auto" w:fill="auto"/>
            <w:vAlign w:val="center"/>
          </w:tcPr>
          <w:p w14:paraId="66B2E701">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5</w:t>
            </w:r>
          </w:p>
        </w:tc>
      </w:tr>
      <w:tr w14:paraId="114EA78A">
        <w:tblPrEx>
          <w:tblCellMar>
            <w:top w:w="0" w:type="dxa"/>
            <w:left w:w="108" w:type="dxa"/>
            <w:bottom w:w="0" w:type="dxa"/>
            <w:right w:w="108" w:type="dxa"/>
          </w:tblCellMar>
        </w:tblPrEx>
        <w:trPr>
          <w:trHeight w:val="288" w:hRule="atLeast"/>
        </w:trPr>
        <w:tc>
          <w:tcPr>
            <w:tcW w:w="1599" w:type="dxa"/>
            <w:tcBorders>
              <w:top w:val="nil"/>
              <w:left w:val="single" w:color="auto" w:sz="4" w:space="0"/>
              <w:bottom w:val="single" w:color="auto" w:sz="4" w:space="0"/>
              <w:right w:val="single" w:color="auto" w:sz="4" w:space="0"/>
            </w:tcBorders>
            <w:shd w:val="clear" w:color="auto" w:fill="auto"/>
            <w:vAlign w:val="center"/>
          </w:tcPr>
          <w:p w14:paraId="484F4324">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鸡公山林场</w:t>
            </w:r>
          </w:p>
        </w:tc>
        <w:tc>
          <w:tcPr>
            <w:tcW w:w="1550" w:type="dxa"/>
            <w:tcBorders>
              <w:top w:val="nil"/>
              <w:left w:val="nil"/>
              <w:bottom w:val="single" w:color="auto" w:sz="4" w:space="0"/>
              <w:right w:val="single" w:color="auto" w:sz="4" w:space="0"/>
            </w:tcBorders>
            <w:shd w:val="clear" w:color="auto" w:fill="auto"/>
            <w:vAlign w:val="center"/>
          </w:tcPr>
          <w:p w14:paraId="7FC0D23B">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4.25</w:t>
            </w:r>
          </w:p>
        </w:tc>
        <w:tc>
          <w:tcPr>
            <w:tcW w:w="1776" w:type="dxa"/>
            <w:tcBorders>
              <w:top w:val="nil"/>
              <w:left w:val="nil"/>
              <w:bottom w:val="single" w:color="auto" w:sz="4" w:space="0"/>
              <w:right w:val="single" w:color="auto" w:sz="4" w:space="0"/>
            </w:tcBorders>
            <w:shd w:val="clear" w:color="auto" w:fill="auto"/>
            <w:vAlign w:val="center"/>
          </w:tcPr>
          <w:p w14:paraId="6C7FFB4F">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w:t>
            </w:r>
          </w:p>
        </w:tc>
        <w:tc>
          <w:tcPr>
            <w:tcW w:w="1201" w:type="dxa"/>
            <w:tcBorders>
              <w:top w:val="nil"/>
              <w:left w:val="nil"/>
              <w:bottom w:val="single" w:color="auto" w:sz="4" w:space="0"/>
              <w:right w:val="single" w:color="auto" w:sz="4" w:space="0"/>
            </w:tcBorders>
            <w:shd w:val="clear" w:color="auto" w:fill="auto"/>
            <w:vAlign w:val="center"/>
          </w:tcPr>
          <w:p w14:paraId="492D8928">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8</w:t>
            </w:r>
          </w:p>
        </w:tc>
        <w:tc>
          <w:tcPr>
            <w:tcW w:w="1201" w:type="dxa"/>
            <w:tcBorders>
              <w:top w:val="nil"/>
              <w:left w:val="nil"/>
              <w:bottom w:val="single" w:color="auto" w:sz="4" w:space="0"/>
              <w:right w:val="single" w:color="auto" w:sz="4" w:space="0"/>
            </w:tcBorders>
            <w:shd w:val="clear" w:color="auto" w:fill="auto"/>
            <w:vAlign w:val="center"/>
          </w:tcPr>
          <w:p w14:paraId="085969E9">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6</w:t>
            </w:r>
          </w:p>
        </w:tc>
        <w:tc>
          <w:tcPr>
            <w:tcW w:w="1201" w:type="dxa"/>
            <w:tcBorders>
              <w:top w:val="nil"/>
              <w:left w:val="nil"/>
              <w:bottom w:val="single" w:color="auto" w:sz="4" w:space="0"/>
              <w:right w:val="single" w:color="auto" w:sz="4" w:space="0"/>
            </w:tcBorders>
            <w:shd w:val="clear" w:color="auto" w:fill="auto"/>
            <w:vAlign w:val="center"/>
          </w:tcPr>
          <w:p w14:paraId="33570804">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42</w:t>
            </w:r>
          </w:p>
        </w:tc>
      </w:tr>
      <w:tr w14:paraId="117F877C">
        <w:tblPrEx>
          <w:tblCellMar>
            <w:top w:w="0" w:type="dxa"/>
            <w:left w:w="108" w:type="dxa"/>
            <w:bottom w:w="0" w:type="dxa"/>
            <w:right w:w="108" w:type="dxa"/>
          </w:tblCellMar>
        </w:tblPrEx>
        <w:trPr>
          <w:trHeight w:val="288" w:hRule="atLeast"/>
        </w:trPr>
        <w:tc>
          <w:tcPr>
            <w:tcW w:w="1599" w:type="dxa"/>
            <w:tcBorders>
              <w:top w:val="nil"/>
              <w:left w:val="single" w:color="auto" w:sz="4" w:space="0"/>
              <w:bottom w:val="single" w:color="auto" w:sz="4" w:space="0"/>
              <w:right w:val="single" w:color="auto" w:sz="4" w:space="0"/>
            </w:tcBorders>
            <w:shd w:val="clear" w:color="auto" w:fill="auto"/>
            <w:vAlign w:val="center"/>
          </w:tcPr>
          <w:p w14:paraId="23D7DE11">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固始县</w:t>
            </w:r>
          </w:p>
        </w:tc>
        <w:tc>
          <w:tcPr>
            <w:tcW w:w="1550" w:type="dxa"/>
            <w:tcBorders>
              <w:top w:val="nil"/>
              <w:left w:val="nil"/>
              <w:bottom w:val="single" w:color="auto" w:sz="4" w:space="0"/>
              <w:right w:val="single" w:color="auto" w:sz="4" w:space="0"/>
            </w:tcBorders>
            <w:shd w:val="clear" w:color="auto" w:fill="auto"/>
            <w:vAlign w:val="center"/>
          </w:tcPr>
          <w:p w14:paraId="4DA4F6F5">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1.96</w:t>
            </w:r>
          </w:p>
        </w:tc>
        <w:tc>
          <w:tcPr>
            <w:tcW w:w="1776" w:type="dxa"/>
            <w:tcBorders>
              <w:top w:val="nil"/>
              <w:left w:val="nil"/>
              <w:bottom w:val="single" w:color="auto" w:sz="4" w:space="0"/>
              <w:right w:val="single" w:color="auto" w:sz="4" w:space="0"/>
            </w:tcBorders>
            <w:shd w:val="clear" w:color="auto" w:fill="auto"/>
            <w:vAlign w:val="center"/>
          </w:tcPr>
          <w:p w14:paraId="24389B1B">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7.11</w:t>
            </w:r>
          </w:p>
        </w:tc>
        <w:tc>
          <w:tcPr>
            <w:tcW w:w="1201" w:type="dxa"/>
            <w:tcBorders>
              <w:top w:val="nil"/>
              <w:left w:val="nil"/>
              <w:bottom w:val="single" w:color="auto" w:sz="4" w:space="0"/>
              <w:right w:val="single" w:color="auto" w:sz="4" w:space="0"/>
            </w:tcBorders>
            <w:shd w:val="clear" w:color="auto" w:fill="auto"/>
            <w:vAlign w:val="center"/>
          </w:tcPr>
          <w:p w14:paraId="49052233">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3</w:t>
            </w:r>
          </w:p>
        </w:tc>
        <w:tc>
          <w:tcPr>
            <w:tcW w:w="1201" w:type="dxa"/>
            <w:tcBorders>
              <w:top w:val="nil"/>
              <w:left w:val="nil"/>
              <w:bottom w:val="single" w:color="auto" w:sz="4" w:space="0"/>
              <w:right w:val="single" w:color="auto" w:sz="4" w:space="0"/>
            </w:tcBorders>
            <w:shd w:val="clear" w:color="auto" w:fill="auto"/>
            <w:vAlign w:val="center"/>
          </w:tcPr>
          <w:p w14:paraId="4DD14BB4">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12</w:t>
            </w:r>
          </w:p>
        </w:tc>
        <w:tc>
          <w:tcPr>
            <w:tcW w:w="1201" w:type="dxa"/>
            <w:tcBorders>
              <w:top w:val="nil"/>
              <w:left w:val="nil"/>
              <w:bottom w:val="single" w:color="auto" w:sz="4" w:space="0"/>
              <w:right w:val="single" w:color="auto" w:sz="4" w:space="0"/>
            </w:tcBorders>
            <w:shd w:val="clear" w:color="auto" w:fill="auto"/>
            <w:vAlign w:val="center"/>
          </w:tcPr>
          <w:p w14:paraId="5BF4A0CF">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w:t>
            </w:r>
          </w:p>
        </w:tc>
      </w:tr>
    </w:tbl>
    <w:p w14:paraId="6801F95C">
      <w:pPr>
        <w:widowControl/>
        <w:ind w:firstLine="520" w:firstLineChars="200"/>
        <w:jc w:val="left"/>
        <w:rPr>
          <w:rFonts w:ascii="Times New Roman" w:hAnsi="Times New Roman" w:eastAsia="宋体" w:cs="Times New Roman"/>
          <w:b/>
          <w:bCs/>
          <w:color w:val="auto"/>
          <w:kern w:val="0"/>
          <w:sz w:val="26"/>
          <w:szCs w:val="26"/>
        </w:rPr>
      </w:pPr>
      <w:r>
        <w:rPr>
          <w:rFonts w:ascii="Times New Roman" w:hAnsi="Times New Roman" w:eastAsia="宋体" w:cs="Times New Roman"/>
          <w:b/>
          <w:bCs/>
          <w:color w:val="auto"/>
          <w:kern w:val="0"/>
          <w:sz w:val="26"/>
          <w:szCs w:val="26"/>
        </w:rPr>
        <w:t>2、维护湿地生态系统稳定和安全</w:t>
      </w:r>
    </w:p>
    <w:p w14:paraId="2FD82E6F">
      <w:pPr>
        <w:widowControl/>
        <w:ind w:firstLine="520" w:firstLineChars="200"/>
        <w:jc w:val="left"/>
        <w:rPr>
          <w:rFonts w:ascii="Times New Roman" w:hAnsi="Times New Roman" w:eastAsia="宋体" w:cs="Times New Roman"/>
          <w:color w:val="auto"/>
        </w:rPr>
      </w:pPr>
      <w:r>
        <w:rPr>
          <w:rFonts w:ascii="Times New Roman" w:hAnsi="Times New Roman" w:eastAsia="宋体" w:cs="Times New Roman"/>
          <w:b/>
          <w:bCs/>
          <w:color w:val="auto"/>
          <w:kern w:val="0"/>
          <w:sz w:val="26"/>
          <w:szCs w:val="26"/>
        </w:rPr>
        <w:t>全面保护湿地。</w:t>
      </w:r>
      <w:r>
        <w:rPr>
          <w:rFonts w:ascii="Times New Roman" w:hAnsi="Times New Roman" w:eastAsia="宋体" w:cs="Times New Roman"/>
          <w:color w:val="auto"/>
          <w:kern w:val="0"/>
          <w:sz w:val="26"/>
          <w:szCs w:val="26"/>
        </w:rPr>
        <w:t>积极开展湿地保护工程，全面保护现有自然湿地，构建覆盖全域的湿地保护网络体系，确保湿地面积总量稳定，湿地保护面积稳步提升。优化湿地保护体系空间布局，加强高生态价值湿地保护，逐步提高湿地保护率，形成覆盖面广、连通性强、分级管理的湿地保护体系。加强湿地修复与恢复，以国家和省级重要湿地确定标准为标尺，采取退耕还林还湿、污染治理、河湖水系连通、野生栖息地恢复等措施，实现全市湿地生态功能大幅跃升。完善现有湿地公园基础设施、管护能力、科普教育等方面建设。完善湿地保护生态功能监测，建立比较完善的湿地监测评估体系，构建全市统一的湿地监测、评估和预警平台。重点实施大别山国家重要湿地（鲇鱼山）和罗山省级淮河、潢川淮河、商城铁佛寺省级湿地公园试点建设项目。至2025年，全市湿地总面积不低于117.15万亩，持续开展湿地保护修复，基本形成具有自我修复能力、生物多样的湿地安全格局。</w:t>
      </w:r>
    </w:p>
    <w:p w14:paraId="0833F7FC">
      <w:pPr>
        <w:widowControl/>
        <w:ind w:firstLine="520" w:firstLineChars="200"/>
        <w:jc w:val="left"/>
        <w:rPr>
          <w:rFonts w:ascii="Times New Roman" w:hAnsi="Times New Roman" w:eastAsia="宋体" w:cs="Times New Roman"/>
          <w:color w:val="auto"/>
          <w:kern w:val="0"/>
          <w:sz w:val="26"/>
          <w:szCs w:val="26"/>
        </w:rPr>
      </w:pPr>
      <w:r>
        <w:rPr>
          <w:rFonts w:ascii="Times New Roman" w:hAnsi="Times New Roman" w:eastAsia="宋体" w:cs="Times New Roman"/>
          <w:b/>
          <w:bCs/>
          <w:color w:val="auto"/>
          <w:kern w:val="0"/>
          <w:sz w:val="26"/>
          <w:szCs w:val="26"/>
        </w:rPr>
        <w:t>强化湿地资源监督管理。</w:t>
      </w:r>
      <w:r>
        <w:rPr>
          <w:rFonts w:ascii="Times New Roman" w:hAnsi="Times New Roman" w:eastAsia="宋体" w:cs="Times New Roman"/>
          <w:color w:val="auto"/>
          <w:kern w:val="0"/>
          <w:sz w:val="26"/>
          <w:szCs w:val="26"/>
        </w:rPr>
        <w:t>完善湿地分级管理体系，根据生态区位、生态系统功能和生物多样性。加强湿地资源监管，按照主体功能定位，实施湿地负面清单管理，探索建立湿地利用预警机制。加强湿地资源利用的监督管理，引导湿地资源集约安全利用，探索湿地可持续开发利用模式，适度发展湿地生态旅游、湿地生态种养示范、湿地创意文化产业等，发挥湿地多种功能，全面提高湿地资源利用效率。</w:t>
      </w:r>
    </w:p>
    <w:p w14:paraId="31A72D20">
      <w:pPr>
        <w:widowControl/>
        <w:ind w:firstLine="520" w:firstLineChars="200"/>
        <w:jc w:val="left"/>
        <w:rPr>
          <w:rFonts w:ascii="Times New Roman" w:hAnsi="Times New Roman" w:eastAsia="宋体" w:cs="Times New Roman"/>
          <w:b/>
          <w:bCs/>
          <w:color w:val="auto"/>
          <w:kern w:val="0"/>
          <w:sz w:val="26"/>
          <w:szCs w:val="26"/>
        </w:rPr>
      </w:pPr>
      <w:r>
        <w:rPr>
          <w:rFonts w:ascii="Times New Roman" w:hAnsi="Times New Roman" w:eastAsia="宋体" w:cs="Times New Roman"/>
          <w:b/>
          <w:bCs/>
          <w:color w:val="auto"/>
          <w:kern w:val="0"/>
          <w:sz w:val="26"/>
          <w:szCs w:val="26"/>
        </w:rPr>
        <w:t>3、</w:t>
      </w:r>
      <w:r>
        <w:rPr>
          <w:rFonts w:ascii="Times New Roman" w:hAnsi="Times New Roman" w:eastAsia="宋体" w:cs="Times New Roman"/>
          <w:b/>
          <w:color w:val="auto"/>
          <w:kern w:val="0"/>
          <w:sz w:val="26"/>
          <w:szCs w:val="26"/>
        </w:rPr>
        <w:t>优化自然保护地建设</w:t>
      </w:r>
    </w:p>
    <w:p w14:paraId="63E25D34">
      <w:pPr>
        <w:widowControl/>
        <w:ind w:firstLine="520" w:firstLineChars="200"/>
        <w:jc w:val="left"/>
        <w:rPr>
          <w:rFonts w:ascii="Times New Roman" w:hAnsi="Times New Roman" w:eastAsia="宋体" w:cs="Times New Roman"/>
          <w:color w:val="auto"/>
          <w:kern w:val="0"/>
          <w:sz w:val="26"/>
          <w:szCs w:val="26"/>
        </w:rPr>
      </w:pPr>
      <w:r>
        <w:rPr>
          <w:rFonts w:ascii="Times New Roman" w:hAnsi="Times New Roman" w:eastAsia="宋体" w:cs="Times New Roman"/>
          <w:color w:val="auto"/>
          <w:kern w:val="0"/>
          <w:sz w:val="26"/>
          <w:szCs w:val="26"/>
        </w:rPr>
        <w:t>完善以自然保护区、风景名胜区、森林公园、湿地公园、自然公园等为骨架的自然保护地体系，实现以淮河流域湿地和大别山为主体的重要生态空间有效保护。对现有自然保护地开展资源本底调查和管理，加强自然保护地的基础设施和保护能力建设，大力开展科研监测工作；确保珍贵自然资源所承载的生态、景观、文化、科研价值得到有效保护，增强生态服务能力；完善生态标识系统，通过科普宣教、宣传巡护、野外观测、防火监测、野外宿营等体验活动，引领参与者投身自然、探知体验。</w:t>
      </w:r>
    </w:p>
    <w:p w14:paraId="3829C028">
      <w:pPr>
        <w:widowControl/>
        <w:ind w:firstLine="520" w:firstLineChars="200"/>
        <w:jc w:val="left"/>
        <w:rPr>
          <w:rFonts w:ascii="Times New Roman" w:hAnsi="Times New Roman" w:eastAsia="宋体" w:cs="Times New Roman"/>
          <w:b/>
          <w:color w:val="auto"/>
          <w:kern w:val="0"/>
          <w:sz w:val="26"/>
          <w:szCs w:val="26"/>
        </w:rPr>
      </w:pPr>
      <w:r>
        <w:rPr>
          <w:rFonts w:ascii="Times New Roman" w:hAnsi="Times New Roman" w:eastAsia="宋体" w:cs="Times New Roman"/>
          <w:b/>
          <w:color w:val="auto"/>
          <w:kern w:val="0"/>
          <w:sz w:val="26"/>
          <w:szCs w:val="26"/>
        </w:rPr>
        <w:t>4、加强野生动植物资源保护</w:t>
      </w:r>
    </w:p>
    <w:p w14:paraId="27B3B34A">
      <w:pPr>
        <w:widowControl/>
        <w:ind w:firstLine="520" w:firstLineChars="200"/>
        <w:jc w:val="left"/>
        <w:rPr>
          <w:rFonts w:ascii="Times New Roman" w:hAnsi="Times New Roman" w:eastAsia="宋体" w:cs="Times New Roman"/>
          <w:color w:val="auto"/>
          <w:kern w:val="0"/>
          <w:sz w:val="26"/>
          <w:szCs w:val="26"/>
        </w:rPr>
      </w:pPr>
      <w:r>
        <w:rPr>
          <w:rFonts w:ascii="Times New Roman" w:hAnsi="Times New Roman" w:eastAsia="宋体" w:cs="Times New Roman"/>
          <w:b/>
          <w:bCs/>
          <w:color w:val="auto"/>
          <w:kern w:val="0"/>
          <w:sz w:val="26"/>
          <w:szCs w:val="26"/>
        </w:rPr>
        <w:t>实施珍稀濒危野生动植物抢救保护。</w:t>
      </w:r>
      <w:r>
        <w:rPr>
          <w:rFonts w:ascii="Times New Roman" w:hAnsi="Times New Roman" w:eastAsia="宋体" w:cs="Times New Roman"/>
          <w:color w:val="auto"/>
          <w:kern w:val="0"/>
          <w:sz w:val="26"/>
          <w:szCs w:val="26"/>
        </w:rPr>
        <w:t xml:space="preserve">加大珍稀濒危野生动植物特别是“一松一花一龟一鱼一鸟”抢救保护力度，对大别山五针松、大别山蕙兰、黄缘闭壳龟、商城肥鲵就地保护和朱鹮迁地保护，加强野生杜鹃资源保护。加强自然保护地管理能力和基础设施建设以及野生动植物保护管理体系建设，保护、修复和扩大珍稀野生动植物栖息地；实施极度濒危野生动物和极小种群野生植物保护工程，加强珍稀濒危野生动植物救护繁育和野化放归，新建白冠长尾雉救护繁育站，完善野生动物救护繁育站（浉河区）、鸟类环志站（罗山董寨）等基础设施，初步建立全市野生动物救护繁育体系。 </w:t>
      </w:r>
    </w:p>
    <w:p w14:paraId="5E4AD372">
      <w:pPr>
        <w:widowControl/>
        <w:ind w:firstLine="520" w:firstLineChars="200"/>
        <w:jc w:val="left"/>
        <w:rPr>
          <w:rFonts w:ascii="Times New Roman" w:hAnsi="Times New Roman" w:cs="Times New Roman"/>
          <w:color w:val="auto"/>
        </w:rPr>
      </w:pPr>
      <w:r>
        <w:rPr>
          <w:rFonts w:ascii="Times New Roman" w:hAnsi="Times New Roman" w:eastAsia="宋体" w:cs="Times New Roman"/>
          <w:b/>
          <w:color w:val="auto"/>
          <w:kern w:val="0"/>
          <w:sz w:val="26"/>
          <w:szCs w:val="26"/>
        </w:rPr>
        <w:t>维护生物多样性和公共卫生安全。</w:t>
      </w:r>
      <w:r>
        <w:rPr>
          <w:rFonts w:ascii="Times New Roman" w:hAnsi="Times New Roman" w:eastAsia="宋体" w:cs="Times New Roman"/>
          <w:bCs/>
          <w:color w:val="auto"/>
          <w:kern w:val="0"/>
          <w:sz w:val="26"/>
          <w:szCs w:val="26"/>
        </w:rPr>
        <w:t>加强珍稀濒危野生动植物基因库建设，助力育种产业创新发展，维护生物安全。加强野生动物疫源疫病防控，规范监测站（点）管理，提高主动预警监测能力，维护公共卫生安全。加强松材线虫、美国白蛾、加拿大一枝黄花“两虫一花”和红火蚁等外来物种管控，完善外来入侵物种防治体系建设。</w:t>
      </w:r>
      <w:r>
        <w:rPr>
          <w:rFonts w:ascii="Times New Roman" w:hAnsi="Times New Roman" w:eastAsia="宋体" w:cs="Times New Roman"/>
          <w:color w:val="auto"/>
          <w:kern w:val="0"/>
          <w:sz w:val="26"/>
          <w:szCs w:val="26"/>
        </w:rPr>
        <w:t xml:space="preserve"> </w:t>
      </w:r>
    </w:p>
    <w:p w14:paraId="4FA2AA34">
      <w:pPr>
        <w:rPr>
          <w:rFonts w:ascii="Times New Roman" w:hAnsi="Times New Roman" w:cs="Times New Roman"/>
          <w:color w:val="auto"/>
        </w:rPr>
        <w:sectPr>
          <w:footerReference r:id="rId3" w:type="default"/>
          <w:pgSz w:w="11906" w:h="16838"/>
          <w:pgMar w:top="1440" w:right="1797" w:bottom="1440" w:left="1797" w:header="851" w:footer="992" w:gutter="0"/>
          <w:pgNumType w:fmt="decimal" w:start="1"/>
          <w:cols w:space="425" w:num="1"/>
          <w:docGrid w:type="linesAndChars" w:linePitch="312" w:charSpace="0"/>
        </w:sectPr>
      </w:pPr>
    </w:p>
    <w:p w14:paraId="1CC508FE">
      <w:pPr>
        <w:rPr>
          <w:rFonts w:ascii="Times New Roman" w:hAnsi="Times New Roman" w:cs="Times New Roman"/>
          <w:color w:val="auto"/>
        </w:rPr>
      </w:pPr>
      <w:r>
        <w:rPr>
          <w:rFonts w:ascii="Times New Roman" w:hAnsi="Times New Roman" w:cs="Times New Roman"/>
          <w:color w:val="auto"/>
        </w:rPr>
        <w:drawing>
          <wp:inline distT="0" distB="0" distL="0" distR="0">
            <wp:extent cx="8869045" cy="4526280"/>
            <wp:effectExtent l="0" t="0" r="8255"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8865413" cy="4524103"/>
                    </a:xfrm>
                    <a:prstGeom prst="rect">
                      <a:avLst/>
                    </a:prstGeom>
                  </pic:spPr>
                </pic:pic>
              </a:graphicData>
            </a:graphic>
          </wp:inline>
        </w:drawing>
      </w:r>
    </w:p>
    <w:p w14:paraId="765709FA">
      <w:pPr>
        <w:pStyle w:val="20"/>
        <w:ind w:firstLine="210"/>
        <w:jc w:val="center"/>
        <w:rPr>
          <w:rFonts w:cs="Times New Roman"/>
          <w:color w:val="auto"/>
        </w:rPr>
      </w:pPr>
      <w:r>
        <w:rPr>
          <w:rFonts w:cs="Times New Roman"/>
          <w:color w:val="auto"/>
        </w:rPr>
        <w:t>图1  信阳市森林湿地资源分布图</w:t>
      </w:r>
    </w:p>
    <w:p w14:paraId="45BC75B2">
      <w:pPr>
        <w:pStyle w:val="20"/>
        <w:ind w:firstLine="210"/>
        <w:rPr>
          <w:rFonts w:cs="Times New Roman"/>
          <w:color w:val="auto"/>
        </w:rPr>
        <w:sectPr>
          <w:pgSz w:w="16838" w:h="11906" w:orient="landscape"/>
          <w:pgMar w:top="1797" w:right="1440" w:bottom="1797" w:left="1440" w:header="851" w:footer="992" w:gutter="0"/>
          <w:pgNumType w:fmt="decimal"/>
          <w:cols w:space="425" w:num="1"/>
          <w:docGrid w:type="lines" w:linePitch="312" w:charSpace="0"/>
        </w:sectPr>
      </w:pPr>
    </w:p>
    <w:p w14:paraId="47CCC9F8">
      <w:pPr>
        <w:rPr>
          <w:rFonts w:ascii="Times New Roman" w:hAnsi="Times New Roman" w:cs="Times New Roman"/>
          <w:color w:val="auto"/>
        </w:rPr>
      </w:pPr>
      <w:r>
        <w:rPr>
          <w:rFonts w:ascii="Times New Roman" w:hAnsi="Times New Roman" w:cs="Times New Roman"/>
          <w:color w:val="auto"/>
        </w:rPr>
        <w:drawing>
          <wp:inline distT="0" distB="0" distL="0" distR="0">
            <wp:extent cx="8526780" cy="4373880"/>
            <wp:effectExtent l="0" t="0" r="762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8526780" cy="4373880"/>
                    </a:xfrm>
                    <a:prstGeom prst="rect">
                      <a:avLst/>
                    </a:prstGeom>
                  </pic:spPr>
                </pic:pic>
              </a:graphicData>
            </a:graphic>
          </wp:inline>
        </w:drawing>
      </w:r>
    </w:p>
    <w:p w14:paraId="223E9901">
      <w:pPr>
        <w:pStyle w:val="20"/>
        <w:ind w:firstLine="210"/>
        <w:jc w:val="center"/>
        <w:rPr>
          <w:rFonts w:cs="Times New Roman"/>
          <w:color w:val="auto"/>
        </w:rPr>
      </w:pPr>
      <w:r>
        <w:rPr>
          <w:rFonts w:cs="Times New Roman"/>
          <w:color w:val="auto"/>
        </w:rPr>
        <w:t>图2  信阳市自然保护地分布图</w:t>
      </w:r>
    </w:p>
    <w:p w14:paraId="6DD45EED">
      <w:pPr>
        <w:rPr>
          <w:rFonts w:ascii="Times New Roman" w:hAnsi="Times New Roman" w:cs="Times New Roman"/>
          <w:color w:val="auto"/>
        </w:rPr>
        <w:sectPr>
          <w:pgSz w:w="16838" w:h="11906" w:orient="landscape"/>
          <w:pgMar w:top="1797" w:right="1440" w:bottom="1797" w:left="1440" w:header="851" w:footer="992" w:gutter="0"/>
          <w:pgNumType w:fmt="decimal"/>
          <w:cols w:space="425" w:num="1"/>
          <w:docGrid w:type="lines" w:linePitch="312" w:charSpace="0"/>
        </w:sectPr>
      </w:pPr>
    </w:p>
    <w:p w14:paraId="63380D89">
      <w:pPr>
        <w:pStyle w:val="3"/>
        <w:ind w:firstLine="320" w:firstLineChars="100"/>
        <w:rPr>
          <w:rFonts w:ascii="Times New Roman" w:hAnsi="Times New Roman" w:cs="Times New Roman"/>
          <w:color w:val="auto"/>
        </w:rPr>
      </w:pPr>
      <w:bookmarkStart w:id="12" w:name="_Toc1659896768"/>
      <w:r>
        <w:rPr>
          <w:rFonts w:ascii="Times New Roman" w:hAnsi="Times New Roman" w:cs="Times New Roman"/>
          <w:color w:val="auto"/>
        </w:rPr>
        <w:t>（三）高</w:t>
      </w:r>
      <w:r>
        <w:rPr>
          <w:rFonts w:hint="eastAsia" w:ascii="Times New Roman" w:hAnsi="Times New Roman" w:cs="Times New Roman"/>
          <w:color w:val="auto"/>
          <w:lang w:eastAsia="zh-CN"/>
        </w:rPr>
        <w:t>效</w:t>
      </w:r>
      <w:r>
        <w:rPr>
          <w:rFonts w:ascii="Times New Roman" w:hAnsi="Times New Roman" w:cs="Times New Roman"/>
          <w:color w:val="auto"/>
        </w:rPr>
        <w:t>发展富民产业</w:t>
      </w:r>
      <w:bookmarkEnd w:id="12"/>
    </w:p>
    <w:p w14:paraId="190ED795">
      <w:pPr>
        <w:widowControl/>
        <w:ind w:firstLine="520" w:firstLineChars="200"/>
        <w:jc w:val="left"/>
        <w:rPr>
          <w:rFonts w:ascii="Times New Roman" w:hAnsi="Times New Roman" w:eastAsia="宋体" w:cs="Times New Roman"/>
          <w:color w:val="auto"/>
          <w:kern w:val="0"/>
          <w:sz w:val="26"/>
          <w:szCs w:val="26"/>
        </w:rPr>
      </w:pPr>
      <w:r>
        <w:rPr>
          <w:rFonts w:ascii="Times New Roman" w:hAnsi="Times New Roman" w:eastAsia="宋体" w:cs="Times New Roman"/>
          <w:color w:val="auto"/>
          <w:kern w:val="0"/>
          <w:sz w:val="26"/>
          <w:szCs w:val="26"/>
        </w:rPr>
        <w:t>大力发展油茶</w:t>
      </w:r>
      <w:r>
        <w:rPr>
          <w:rFonts w:hint="eastAsia" w:ascii="Times New Roman" w:hAnsi="Times New Roman" w:eastAsia="宋体" w:cs="Times New Roman"/>
          <w:color w:val="auto"/>
          <w:kern w:val="0"/>
          <w:sz w:val="26"/>
          <w:szCs w:val="26"/>
          <w:lang w:eastAsia="zh-CN"/>
        </w:rPr>
        <w:t>、林果、花卉苗木、林下经济、林产工业、森林旅游康养等</w:t>
      </w:r>
      <w:r>
        <w:rPr>
          <w:rFonts w:hint="eastAsia" w:ascii="Times New Roman" w:hAnsi="Times New Roman" w:eastAsia="宋体" w:cs="Times New Roman"/>
          <w:color w:val="auto"/>
          <w:kern w:val="0"/>
          <w:sz w:val="26"/>
          <w:szCs w:val="26"/>
        </w:rPr>
        <w:t>优势特色产业，增强优质生态产品供给能力，提升林草产业富民惠民成效，推动乡村振兴。</w:t>
      </w:r>
    </w:p>
    <w:p w14:paraId="4FE1BEE4">
      <w:pPr>
        <w:widowControl/>
        <w:ind w:firstLine="520" w:firstLineChars="200"/>
        <w:jc w:val="left"/>
        <w:rPr>
          <w:rFonts w:ascii="Times New Roman" w:hAnsi="Times New Roman" w:eastAsia="宋体" w:cs="Times New Roman"/>
          <w:b/>
          <w:color w:val="auto"/>
          <w:kern w:val="0"/>
          <w:sz w:val="26"/>
          <w:szCs w:val="26"/>
        </w:rPr>
      </w:pPr>
      <w:r>
        <w:rPr>
          <w:rFonts w:ascii="Times New Roman" w:hAnsi="Times New Roman" w:eastAsia="宋体" w:cs="Times New Roman"/>
          <w:b/>
          <w:color w:val="auto"/>
          <w:kern w:val="0"/>
          <w:sz w:val="26"/>
          <w:szCs w:val="26"/>
        </w:rPr>
        <w:t>1、大力发展油茶产业</w:t>
      </w:r>
    </w:p>
    <w:p w14:paraId="614969E3">
      <w:pPr>
        <w:widowControl/>
        <w:ind w:firstLine="520" w:firstLineChars="200"/>
        <w:jc w:val="left"/>
        <w:rPr>
          <w:rFonts w:ascii="Times New Roman" w:hAnsi="Times New Roman" w:eastAsia="宋体" w:cs="Times New Roman"/>
          <w:color w:val="auto"/>
          <w:kern w:val="0"/>
          <w:sz w:val="26"/>
          <w:szCs w:val="26"/>
        </w:rPr>
      </w:pPr>
      <w:r>
        <w:rPr>
          <w:rFonts w:ascii="Times New Roman" w:hAnsi="Times New Roman" w:eastAsia="宋体" w:cs="Times New Roman"/>
          <w:color w:val="auto"/>
          <w:kern w:val="0"/>
          <w:sz w:val="26"/>
          <w:szCs w:val="26"/>
        </w:rPr>
        <w:t>按照《信阳市加快油茶产业发展三年行动方案（2023-2025年）》要求，全力打造大别山油茶产业高质量发展示范区，以光山、商城、新县、罗山、固始5个全国油茶生产重点县为核心，建设多个“万亩三产融合示范园”和“千亩油茶高产种植示范基地”，突出区域综合示范、核心辐射带动、园区三产融合、基地丰产高效，形成“一区·五核·多点”的油茶产业发展新格局，实现“科技支撑强、产品品牌响、基地标准高、综合效益好”的油茶产业发展目标。到2025年，计划完成新造油茶81.79万亩，低改33.94万亩，详见表9。</w:t>
      </w:r>
    </w:p>
    <w:p w14:paraId="48244C8F">
      <w:pPr>
        <w:pStyle w:val="20"/>
        <w:ind w:firstLine="240"/>
        <w:jc w:val="center"/>
        <w:rPr>
          <w:rFonts w:cs="Times New Roman"/>
          <w:color w:val="auto"/>
          <w:sz w:val="24"/>
          <w:szCs w:val="24"/>
        </w:rPr>
      </w:pPr>
      <w:r>
        <w:rPr>
          <w:rFonts w:cs="Times New Roman"/>
          <w:color w:val="auto"/>
          <w:sz w:val="24"/>
          <w:szCs w:val="24"/>
        </w:rPr>
        <w:t>表9  全市油茶建设任务</w:t>
      </w:r>
    </w:p>
    <w:p w14:paraId="3D150344">
      <w:pPr>
        <w:pStyle w:val="20"/>
        <w:ind w:firstLine="210"/>
        <w:rPr>
          <w:rFonts w:cs="Times New Roman"/>
          <w:color w:val="auto"/>
        </w:rPr>
      </w:pPr>
      <w:r>
        <w:rPr>
          <w:rFonts w:cs="Times New Roman"/>
          <w:color w:val="auto"/>
        </w:rPr>
        <w:t xml:space="preserve">                                                                   单位：万亩</w:t>
      </w:r>
    </w:p>
    <w:tbl>
      <w:tblPr>
        <w:tblStyle w:val="16"/>
        <w:tblW w:w="8528" w:type="dxa"/>
        <w:tblInd w:w="0" w:type="dxa"/>
        <w:tblLayout w:type="fixed"/>
        <w:tblCellMar>
          <w:top w:w="0" w:type="dxa"/>
          <w:left w:w="108" w:type="dxa"/>
          <w:bottom w:w="0" w:type="dxa"/>
          <w:right w:w="108" w:type="dxa"/>
        </w:tblCellMar>
      </w:tblPr>
      <w:tblGrid>
        <w:gridCol w:w="936"/>
        <w:gridCol w:w="713"/>
        <w:gridCol w:w="622"/>
        <w:gridCol w:w="622"/>
        <w:gridCol w:w="622"/>
        <w:gridCol w:w="622"/>
        <w:gridCol w:w="576"/>
        <w:gridCol w:w="622"/>
        <w:gridCol w:w="576"/>
        <w:gridCol w:w="650"/>
        <w:gridCol w:w="699"/>
        <w:gridCol w:w="576"/>
        <w:gridCol w:w="692"/>
      </w:tblGrid>
      <w:tr w14:paraId="6BB8D573">
        <w:tblPrEx>
          <w:tblCellMar>
            <w:top w:w="0" w:type="dxa"/>
            <w:left w:w="108" w:type="dxa"/>
            <w:bottom w:w="0" w:type="dxa"/>
            <w:right w:w="108" w:type="dxa"/>
          </w:tblCellMar>
        </w:tblPrEx>
        <w:trPr>
          <w:trHeight w:val="303" w:hRule="atLeast"/>
          <w:tblHeader/>
        </w:trPr>
        <w:tc>
          <w:tcPr>
            <w:tcW w:w="936" w:type="dxa"/>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4C7E4BC">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县（区）</w:t>
            </w:r>
          </w:p>
        </w:tc>
        <w:tc>
          <w:tcPr>
            <w:tcW w:w="1957" w:type="dxa"/>
            <w:gridSpan w:val="3"/>
            <w:tcBorders>
              <w:top w:val="single" w:color="000000" w:sz="8" w:space="0"/>
              <w:left w:val="nil"/>
              <w:bottom w:val="single" w:color="000000" w:sz="8" w:space="0"/>
              <w:right w:val="single" w:color="000000" w:sz="8" w:space="0"/>
            </w:tcBorders>
            <w:shd w:val="clear" w:color="auto" w:fill="auto"/>
            <w:noWrap/>
            <w:vAlign w:val="center"/>
          </w:tcPr>
          <w:p w14:paraId="3EC01D62">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总任务</w:t>
            </w:r>
          </w:p>
        </w:tc>
        <w:tc>
          <w:tcPr>
            <w:tcW w:w="1820" w:type="dxa"/>
            <w:gridSpan w:val="3"/>
            <w:tcBorders>
              <w:top w:val="single" w:color="000000" w:sz="8" w:space="0"/>
              <w:left w:val="nil"/>
              <w:bottom w:val="single" w:color="000000" w:sz="8" w:space="0"/>
              <w:right w:val="single" w:color="000000" w:sz="8" w:space="0"/>
            </w:tcBorders>
            <w:shd w:val="clear" w:color="auto" w:fill="auto"/>
            <w:noWrap/>
            <w:vAlign w:val="center"/>
          </w:tcPr>
          <w:p w14:paraId="4C1C672A">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2023</w:t>
            </w:r>
          </w:p>
        </w:tc>
        <w:tc>
          <w:tcPr>
            <w:tcW w:w="1848" w:type="dxa"/>
            <w:gridSpan w:val="3"/>
            <w:tcBorders>
              <w:top w:val="single" w:color="000000" w:sz="8" w:space="0"/>
              <w:left w:val="nil"/>
              <w:bottom w:val="single" w:color="000000" w:sz="8" w:space="0"/>
              <w:right w:val="single" w:color="000000" w:sz="8" w:space="0"/>
            </w:tcBorders>
            <w:shd w:val="clear" w:color="auto" w:fill="auto"/>
            <w:noWrap/>
            <w:vAlign w:val="center"/>
          </w:tcPr>
          <w:p w14:paraId="085320FA">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2024</w:t>
            </w:r>
          </w:p>
        </w:tc>
        <w:tc>
          <w:tcPr>
            <w:tcW w:w="1967" w:type="dxa"/>
            <w:gridSpan w:val="3"/>
            <w:tcBorders>
              <w:top w:val="single" w:color="000000" w:sz="8" w:space="0"/>
              <w:left w:val="nil"/>
              <w:bottom w:val="single" w:color="000000" w:sz="8" w:space="0"/>
              <w:right w:val="single" w:color="000000" w:sz="8" w:space="0"/>
            </w:tcBorders>
            <w:shd w:val="clear" w:color="auto" w:fill="auto"/>
            <w:noWrap/>
            <w:vAlign w:val="center"/>
          </w:tcPr>
          <w:p w14:paraId="6B108DF0">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2025</w:t>
            </w:r>
          </w:p>
        </w:tc>
      </w:tr>
      <w:tr w14:paraId="6B7ED8F7">
        <w:tblPrEx>
          <w:tblCellMar>
            <w:top w:w="0" w:type="dxa"/>
            <w:left w:w="108" w:type="dxa"/>
            <w:bottom w:w="0" w:type="dxa"/>
            <w:right w:w="108" w:type="dxa"/>
          </w:tblCellMar>
        </w:tblPrEx>
        <w:trPr>
          <w:trHeight w:val="303" w:hRule="atLeast"/>
          <w:tblHeader/>
        </w:trPr>
        <w:tc>
          <w:tcPr>
            <w:tcW w:w="936" w:type="dxa"/>
            <w:vMerge w:val="continue"/>
            <w:tcBorders>
              <w:top w:val="single" w:color="000000" w:sz="8" w:space="0"/>
              <w:left w:val="single" w:color="000000" w:sz="8" w:space="0"/>
              <w:bottom w:val="single" w:color="000000" w:sz="8" w:space="0"/>
              <w:right w:val="single" w:color="000000" w:sz="8" w:space="0"/>
            </w:tcBorders>
            <w:vAlign w:val="center"/>
          </w:tcPr>
          <w:p w14:paraId="45332152">
            <w:pPr>
              <w:widowControl/>
              <w:jc w:val="left"/>
              <w:rPr>
                <w:rFonts w:ascii="Times New Roman" w:hAnsi="Times New Roman" w:eastAsia="宋体" w:cs="Times New Roman"/>
                <w:color w:val="auto"/>
                <w:kern w:val="0"/>
                <w:sz w:val="18"/>
                <w:szCs w:val="18"/>
              </w:rPr>
            </w:pPr>
          </w:p>
        </w:tc>
        <w:tc>
          <w:tcPr>
            <w:tcW w:w="713" w:type="dxa"/>
            <w:tcBorders>
              <w:top w:val="nil"/>
              <w:left w:val="nil"/>
              <w:bottom w:val="single" w:color="000000" w:sz="8" w:space="0"/>
              <w:right w:val="single" w:color="000000" w:sz="8" w:space="0"/>
            </w:tcBorders>
            <w:shd w:val="clear" w:color="auto" w:fill="auto"/>
            <w:noWrap/>
            <w:vAlign w:val="center"/>
          </w:tcPr>
          <w:p w14:paraId="55049EE8">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合计</w:t>
            </w:r>
          </w:p>
        </w:tc>
        <w:tc>
          <w:tcPr>
            <w:tcW w:w="622" w:type="dxa"/>
            <w:tcBorders>
              <w:top w:val="nil"/>
              <w:left w:val="nil"/>
              <w:bottom w:val="single" w:color="000000" w:sz="8" w:space="0"/>
              <w:right w:val="single" w:color="000000" w:sz="8" w:space="0"/>
            </w:tcBorders>
            <w:shd w:val="clear" w:color="auto" w:fill="auto"/>
            <w:noWrap/>
            <w:vAlign w:val="center"/>
          </w:tcPr>
          <w:p w14:paraId="545A46E6">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新造</w:t>
            </w:r>
          </w:p>
        </w:tc>
        <w:tc>
          <w:tcPr>
            <w:tcW w:w="622" w:type="dxa"/>
            <w:tcBorders>
              <w:top w:val="nil"/>
              <w:left w:val="nil"/>
              <w:bottom w:val="single" w:color="000000" w:sz="8" w:space="0"/>
              <w:right w:val="single" w:color="000000" w:sz="8" w:space="0"/>
            </w:tcBorders>
            <w:shd w:val="clear" w:color="auto" w:fill="auto"/>
            <w:noWrap/>
            <w:vAlign w:val="center"/>
          </w:tcPr>
          <w:p w14:paraId="04DFFB1F">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低改</w:t>
            </w:r>
          </w:p>
        </w:tc>
        <w:tc>
          <w:tcPr>
            <w:tcW w:w="622" w:type="dxa"/>
            <w:tcBorders>
              <w:top w:val="nil"/>
              <w:left w:val="nil"/>
              <w:bottom w:val="single" w:color="000000" w:sz="8" w:space="0"/>
              <w:right w:val="single" w:color="000000" w:sz="8" w:space="0"/>
            </w:tcBorders>
            <w:shd w:val="clear" w:color="auto" w:fill="auto"/>
            <w:noWrap/>
            <w:vAlign w:val="center"/>
          </w:tcPr>
          <w:p w14:paraId="332BA8E5">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小计</w:t>
            </w:r>
          </w:p>
        </w:tc>
        <w:tc>
          <w:tcPr>
            <w:tcW w:w="622" w:type="dxa"/>
            <w:tcBorders>
              <w:top w:val="nil"/>
              <w:left w:val="nil"/>
              <w:bottom w:val="single" w:color="000000" w:sz="8" w:space="0"/>
              <w:right w:val="single" w:color="000000" w:sz="8" w:space="0"/>
            </w:tcBorders>
            <w:shd w:val="clear" w:color="auto" w:fill="auto"/>
            <w:noWrap/>
            <w:vAlign w:val="center"/>
          </w:tcPr>
          <w:p w14:paraId="2A3CDA44">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新造</w:t>
            </w:r>
          </w:p>
        </w:tc>
        <w:tc>
          <w:tcPr>
            <w:tcW w:w="576" w:type="dxa"/>
            <w:tcBorders>
              <w:top w:val="nil"/>
              <w:left w:val="nil"/>
              <w:bottom w:val="single" w:color="000000" w:sz="8" w:space="0"/>
              <w:right w:val="single" w:color="000000" w:sz="8" w:space="0"/>
            </w:tcBorders>
            <w:shd w:val="clear" w:color="auto" w:fill="auto"/>
            <w:noWrap/>
            <w:vAlign w:val="center"/>
          </w:tcPr>
          <w:p w14:paraId="0E9B3CC9">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低改</w:t>
            </w:r>
          </w:p>
        </w:tc>
        <w:tc>
          <w:tcPr>
            <w:tcW w:w="622" w:type="dxa"/>
            <w:tcBorders>
              <w:top w:val="nil"/>
              <w:left w:val="nil"/>
              <w:bottom w:val="single" w:color="000000" w:sz="8" w:space="0"/>
              <w:right w:val="single" w:color="000000" w:sz="8" w:space="0"/>
            </w:tcBorders>
            <w:shd w:val="clear" w:color="auto" w:fill="auto"/>
            <w:noWrap/>
            <w:vAlign w:val="center"/>
          </w:tcPr>
          <w:p w14:paraId="23F75BC6">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小计</w:t>
            </w:r>
          </w:p>
        </w:tc>
        <w:tc>
          <w:tcPr>
            <w:tcW w:w="576" w:type="dxa"/>
            <w:tcBorders>
              <w:top w:val="nil"/>
              <w:left w:val="nil"/>
              <w:bottom w:val="single" w:color="000000" w:sz="8" w:space="0"/>
              <w:right w:val="single" w:color="000000" w:sz="8" w:space="0"/>
            </w:tcBorders>
            <w:shd w:val="clear" w:color="auto" w:fill="auto"/>
            <w:noWrap/>
            <w:vAlign w:val="center"/>
          </w:tcPr>
          <w:p w14:paraId="268286A9">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新造</w:t>
            </w:r>
          </w:p>
        </w:tc>
        <w:tc>
          <w:tcPr>
            <w:tcW w:w="650" w:type="dxa"/>
            <w:tcBorders>
              <w:top w:val="nil"/>
              <w:left w:val="nil"/>
              <w:bottom w:val="single" w:color="000000" w:sz="8" w:space="0"/>
              <w:right w:val="single" w:color="000000" w:sz="8" w:space="0"/>
            </w:tcBorders>
            <w:shd w:val="clear" w:color="auto" w:fill="auto"/>
            <w:noWrap/>
            <w:vAlign w:val="center"/>
          </w:tcPr>
          <w:p w14:paraId="180C076D">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低改</w:t>
            </w:r>
          </w:p>
        </w:tc>
        <w:tc>
          <w:tcPr>
            <w:tcW w:w="699" w:type="dxa"/>
            <w:tcBorders>
              <w:top w:val="nil"/>
              <w:left w:val="nil"/>
              <w:bottom w:val="single" w:color="000000" w:sz="8" w:space="0"/>
              <w:right w:val="single" w:color="000000" w:sz="8" w:space="0"/>
            </w:tcBorders>
            <w:shd w:val="clear" w:color="auto" w:fill="auto"/>
            <w:noWrap/>
            <w:vAlign w:val="center"/>
          </w:tcPr>
          <w:p w14:paraId="1A4D05EF">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小计</w:t>
            </w:r>
          </w:p>
        </w:tc>
        <w:tc>
          <w:tcPr>
            <w:tcW w:w="576" w:type="dxa"/>
            <w:tcBorders>
              <w:top w:val="nil"/>
              <w:left w:val="nil"/>
              <w:bottom w:val="single" w:color="000000" w:sz="8" w:space="0"/>
              <w:right w:val="single" w:color="000000" w:sz="8" w:space="0"/>
            </w:tcBorders>
            <w:shd w:val="clear" w:color="auto" w:fill="auto"/>
            <w:noWrap/>
            <w:vAlign w:val="center"/>
          </w:tcPr>
          <w:p w14:paraId="44F0444D">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新造</w:t>
            </w:r>
          </w:p>
        </w:tc>
        <w:tc>
          <w:tcPr>
            <w:tcW w:w="692" w:type="dxa"/>
            <w:tcBorders>
              <w:top w:val="nil"/>
              <w:left w:val="nil"/>
              <w:bottom w:val="single" w:color="000000" w:sz="8" w:space="0"/>
              <w:right w:val="single" w:color="000000" w:sz="8" w:space="0"/>
            </w:tcBorders>
            <w:shd w:val="clear" w:color="auto" w:fill="auto"/>
            <w:noWrap/>
            <w:vAlign w:val="center"/>
          </w:tcPr>
          <w:p w14:paraId="577D4814">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低改</w:t>
            </w:r>
          </w:p>
        </w:tc>
      </w:tr>
      <w:tr w14:paraId="0F7D626A">
        <w:tblPrEx>
          <w:tblCellMar>
            <w:top w:w="0" w:type="dxa"/>
            <w:left w:w="108" w:type="dxa"/>
            <w:bottom w:w="0" w:type="dxa"/>
            <w:right w:w="108" w:type="dxa"/>
          </w:tblCellMar>
        </w:tblPrEx>
        <w:trPr>
          <w:trHeight w:val="303" w:hRule="atLeast"/>
        </w:trPr>
        <w:tc>
          <w:tcPr>
            <w:tcW w:w="936" w:type="dxa"/>
            <w:tcBorders>
              <w:top w:val="nil"/>
              <w:left w:val="single" w:color="000000" w:sz="8" w:space="0"/>
              <w:bottom w:val="single" w:color="000000" w:sz="8" w:space="0"/>
              <w:right w:val="single" w:color="000000" w:sz="8" w:space="0"/>
            </w:tcBorders>
            <w:shd w:val="clear" w:color="auto" w:fill="auto"/>
            <w:vAlign w:val="center"/>
          </w:tcPr>
          <w:p w14:paraId="4BF24989">
            <w:pPr>
              <w:widowControl/>
              <w:jc w:val="center"/>
              <w:rPr>
                <w:rFonts w:ascii="Times New Roman" w:hAnsi="Times New Roman" w:eastAsia="宋体" w:cs="Times New Roman"/>
                <w:b/>
                <w:bCs/>
                <w:color w:val="auto"/>
                <w:kern w:val="0"/>
                <w:sz w:val="18"/>
                <w:szCs w:val="18"/>
              </w:rPr>
            </w:pPr>
            <w:r>
              <w:rPr>
                <w:rFonts w:ascii="Times New Roman" w:hAnsi="Times New Roman" w:eastAsia="宋体" w:cs="Times New Roman"/>
                <w:b/>
                <w:bCs/>
                <w:color w:val="auto"/>
                <w:kern w:val="0"/>
                <w:sz w:val="18"/>
                <w:szCs w:val="18"/>
              </w:rPr>
              <w:t>总  计</w:t>
            </w:r>
          </w:p>
        </w:tc>
        <w:tc>
          <w:tcPr>
            <w:tcW w:w="713" w:type="dxa"/>
            <w:tcBorders>
              <w:top w:val="nil"/>
              <w:left w:val="nil"/>
              <w:bottom w:val="single" w:color="000000" w:sz="8" w:space="0"/>
              <w:right w:val="single" w:color="000000" w:sz="8" w:space="0"/>
            </w:tcBorders>
            <w:shd w:val="clear" w:color="auto" w:fill="auto"/>
            <w:vAlign w:val="center"/>
          </w:tcPr>
          <w:p w14:paraId="5C713B57">
            <w:pPr>
              <w:widowControl/>
              <w:jc w:val="center"/>
              <w:rPr>
                <w:rFonts w:ascii="Times New Roman" w:hAnsi="Times New Roman" w:eastAsia="宋体" w:cs="Times New Roman"/>
                <w:b/>
                <w:bCs/>
                <w:color w:val="auto"/>
                <w:kern w:val="0"/>
                <w:sz w:val="18"/>
                <w:szCs w:val="18"/>
              </w:rPr>
            </w:pPr>
            <w:r>
              <w:rPr>
                <w:rFonts w:ascii="Times New Roman" w:hAnsi="Times New Roman" w:eastAsia="宋体" w:cs="Times New Roman"/>
                <w:b/>
                <w:bCs/>
                <w:color w:val="auto"/>
                <w:kern w:val="0"/>
                <w:sz w:val="18"/>
                <w:szCs w:val="18"/>
              </w:rPr>
              <w:t>115.73</w:t>
            </w:r>
          </w:p>
        </w:tc>
        <w:tc>
          <w:tcPr>
            <w:tcW w:w="622" w:type="dxa"/>
            <w:tcBorders>
              <w:top w:val="nil"/>
              <w:left w:val="nil"/>
              <w:bottom w:val="single" w:color="000000" w:sz="8" w:space="0"/>
              <w:right w:val="single" w:color="000000" w:sz="8" w:space="0"/>
            </w:tcBorders>
            <w:shd w:val="clear" w:color="auto" w:fill="auto"/>
            <w:vAlign w:val="center"/>
          </w:tcPr>
          <w:p w14:paraId="0083FF62">
            <w:pPr>
              <w:widowControl/>
              <w:jc w:val="center"/>
              <w:rPr>
                <w:rFonts w:ascii="Times New Roman" w:hAnsi="Times New Roman" w:eastAsia="宋体" w:cs="Times New Roman"/>
                <w:b/>
                <w:bCs/>
                <w:color w:val="auto"/>
                <w:kern w:val="0"/>
                <w:sz w:val="18"/>
                <w:szCs w:val="18"/>
              </w:rPr>
            </w:pPr>
            <w:r>
              <w:rPr>
                <w:rFonts w:ascii="Times New Roman" w:hAnsi="Times New Roman" w:eastAsia="宋体" w:cs="Times New Roman"/>
                <w:b/>
                <w:bCs/>
                <w:color w:val="auto"/>
                <w:kern w:val="0"/>
                <w:sz w:val="18"/>
                <w:szCs w:val="18"/>
              </w:rPr>
              <w:t>81.79</w:t>
            </w:r>
          </w:p>
        </w:tc>
        <w:tc>
          <w:tcPr>
            <w:tcW w:w="622" w:type="dxa"/>
            <w:tcBorders>
              <w:top w:val="nil"/>
              <w:left w:val="nil"/>
              <w:bottom w:val="single" w:color="000000" w:sz="8" w:space="0"/>
              <w:right w:val="single" w:color="000000" w:sz="8" w:space="0"/>
            </w:tcBorders>
            <w:shd w:val="clear" w:color="auto" w:fill="auto"/>
            <w:vAlign w:val="center"/>
          </w:tcPr>
          <w:p w14:paraId="14F765A1">
            <w:pPr>
              <w:widowControl/>
              <w:jc w:val="center"/>
              <w:rPr>
                <w:rFonts w:ascii="Times New Roman" w:hAnsi="Times New Roman" w:eastAsia="宋体" w:cs="Times New Roman"/>
                <w:b/>
                <w:bCs/>
                <w:color w:val="auto"/>
                <w:kern w:val="0"/>
                <w:sz w:val="18"/>
                <w:szCs w:val="18"/>
              </w:rPr>
            </w:pPr>
            <w:r>
              <w:rPr>
                <w:rFonts w:ascii="Times New Roman" w:hAnsi="Times New Roman" w:eastAsia="宋体" w:cs="Times New Roman"/>
                <w:b/>
                <w:bCs/>
                <w:color w:val="auto"/>
                <w:kern w:val="0"/>
                <w:sz w:val="18"/>
                <w:szCs w:val="18"/>
              </w:rPr>
              <w:t>33.94</w:t>
            </w:r>
          </w:p>
        </w:tc>
        <w:tc>
          <w:tcPr>
            <w:tcW w:w="622" w:type="dxa"/>
            <w:tcBorders>
              <w:top w:val="nil"/>
              <w:left w:val="nil"/>
              <w:bottom w:val="single" w:color="000000" w:sz="8" w:space="0"/>
              <w:right w:val="single" w:color="000000" w:sz="8" w:space="0"/>
            </w:tcBorders>
            <w:shd w:val="clear" w:color="auto" w:fill="auto"/>
            <w:vAlign w:val="center"/>
          </w:tcPr>
          <w:p w14:paraId="73143657">
            <w:pPr>
              <w:widowControl/>
              <w:jc w:val="center"/>
              <w:rPr>
                <w:rFonts w:ascii="Times New Roman" w:hAnsi="Times New Roman" w:eastAsia="宋体" w:cs="Times New Roman"/>
                <w:b/>
                <w:bCs/>
                <w:color w:val="auto"/>
                <w:kern w:val="0"/>
                <w:sz w:val="18"/>
                <w:szCs w:val="18"/>
              </w:rPr>
            </w:pPr>
            <w:r>
              <w:rPr>
                <w:rFonts w:ascii="Times New Roman" w:hAnsi="Times New Roman" w:eastAsia="宋体" w:cs="Times New Roman"/>
                <w:b/>
                <w:bCs/>
                <w:color w:val="auto"/>
                <w:kern w:val="0"/>
                <w:sz w:val="18"/>
                <w:szCs w:val="18"/>
              </w:rPr>
              <w:t>33.19</w:t>
            </w:r>
          </w:p>
        </w:tc>
        <w:tc>
          <w:tcPr>
            <w:tcW w:w="622" w:type="dxa"/>
            <w:tcBorders>
              <w:top w:val="nil"/>
              <w:left w:val="nil"/>
              <w:bottom w:val="single" w:color="000000" w:sz="8" w:space="0"/>
              <w:right w:val="single" w:color="000000" w:sz="8" w:space="0"/>
            </w:tcBorders>
            <w:shd w:val="clear" w:color="auto" w:fill="auto"/>
            <w:vAlign w:val="center"/>
          </w:tcPr>
          <w:p w14:paraId="7A7C0D61">
            <w:pPr>
              <w:widowControl/>
              <w:jc w:val="center"/>
              <w:rPr>
                <w:rFonts w:ascii="Times New Roman" w:hAnsi="Times New Roman" w:eastAsia="宋体" w:cs="Times New Roman"/>
                <w:b/>
                <w:bCs/>
                <w:color w:val="auto"/>
                <w:kern w:val="0"/>
                <w:sz w:val="18"/>
                <w:szCs w:val="18"/>
              </w:rPr>
            </w:pPr>
            <w:r>
              <w:rPr>
                <w:rFonts w:ascii="Times New Roman" w:hAnsi="Times New Roman" w:eastAsia="宋体" w:cs="Times New Roman"/>
                <w:b/>
                <w:bCs/>
                <w:color w:val="auto"/>
                <w:kern w:val="0"/>
                <w:sz w:val="18"/>
                <w:szCs w:val="18"/>
              </w:rPr>
              <w:t>21.79</w:t>
            </w:r>
          </w:p>
        </w:tc>
        <w:tc>
          <w:tcPr>
            <w:tcW w:w="576" w:type="dxa"/>
            <w:tcBorders>
              <w:top w:val="nil"/>
              <w:left w:val="nil"/>
              <w:bottom w:val="single" w:color="000000" w:sz="8" w:space="0"/>
              <w:right w:val="single" w:color="000000" w:sz="8" w:space="0"/>
            </w:tcBorders>
            <w:shd w:val="clear" w:color="auto" w:fill="auto"/>
            <w:vAlign w:val="center"/>
          </w:tcPr>
          <w:p w14:paraId="543D6ECF">
            <w:pPr>
              <w:widowControl/>
              <w:jc w:val="center"/>
              <w:rPr>
                <w:rFonts w:ascii="Times New Roman" w:hAnsi="Times New Roman" w:eastAsia="宋体" w:cs="Times New Roman"/>
                <w:b/>
                <w:bCs/>
                <w:color w:val="auto"/>
                <w:kern w:val="0"/>
                <w:sz w:val="18"/>
                <w:szCs w:val="18"/>
              </w:rPr>
            </w:pPr>
            <w:r>
              <w:rPr>
                <w:rFonts w:ascii="Times New Roman" w:hAnsi="Times New Roman" w:eastAsia="宋体" w:cs="Times New Roman"/>
                <w:b/>
                <w:bCs/>
                <w:color w:val="auto"/>
                <w:kern w:val="0"/>
                <w:sz w:val="18"/>
                <w:szCs w:val="18"/>
              </w:rPr>
              <w:t>11.4</w:t>
            </w:r>
          </w:p>
        </w:tc>
        <w:tc>
          <w:tcPr>
            <w:tcW w:w="622" w:type="dxa"/>
            <w:tcBorders>
              <w:top w:val="nil"/>
              <w:left w:val="nil"/>
              <w:bottom w:val="single" w:color="000000" w:sz="8" w:space="0"/>
              <w:right w:val="single" w:color="000000" w:sz="8" w:space="0"/>
            </w:tcBorders>
            <w:shd w:val="clear" w:color="auto" w:fill="auto"/>
            <w:vAlign w:val="center"/>
          </w:tcPr>
          <w:p w14:paraId="6AAA0B37">
            <w:pPr>
              <w:widowControl/>
              <w:jc w:val="center"/>
              <w:rPr>
                <w:rFonts w:ascii="Times New Roman" w:hAnsi="Times New Roman" w:eastAsia="宋体" w:cs="Times New Roman"/>
                <w:b/>
                <w:bCs/>
                <w:color w:val="auto"/>
                <w:kern w:val="0"/>
                <w:sz w:val="18"/>
                <w:szCs w:val="18"/>
              </w:rPr>
            </w:pPr>
            <w:r>
              <w:rPr>
                <w:rFonts w:ascii="Times New Roman" w:hAnsi="Times New Roman" w:eastAsia="宋体" w:cs="Times New Roman"/>
                <w:b/>
                <w:bCs/>
                <w:color w:val="auto"/>
                <w:kern w:val="0"/>
                <w:sz w:val="18"/>
                <w:szCs w:val="18"/>
              </w:rPr>
              <w:t>40.91</w:t>
            </w:r>
          </w:p>
        </w:tc>
        <w:tc>
          <w:tcPr>
            <w:tcW w:w="576" w:type="dxa"/>
            <w:tcBorders>
              <w:top w:val="nil"/>
              <w:left w:val="nil"/>
              <w:bottom w:val="single" w:color="000000" w:sz="8" w:space="0"/>
              <w:right w:val="single" w:color="000000" w:sz="8" w:space="0"/>
            </w:tcBorders>
            <w:shd w:val="clear" w:color="auto" w:fill="auto"/>
            <w:noWrap/>
            <w:vAlign w:val="center"/>
          </w:tcPr>
          <w:p w14:paraId="2D7E1884">
            <w:pPr>
              <w:widowControl/>
              <w:jc w:val="center"/>
              <w:rPr>
                <w:rFonts w:ascii="Times New Roman" w:hAnsi="Times New Roman" w:eastAsia="宋体" w:cs="Times New Roman"/>
                <w:b/>
                <w:bCs/>
                <w:color w:val="auto"/>
                <w:kern w:val="0"/>
                <w:sz w:val="18"/>
                <w:szCs w:val="18"/>
              </w:rPr>
            </w:pPr>
            <w:r>
              <w:rPr>
                <w:rFonts w:ascii="Times New Roman" w:hAnsi="Times New Roman" w:eastAsia="宋体" w:cs="Times New Roman"/>
                <w:b/>
                <w:bCs/>
                <w:color w:val="auto"/>
                <w:kern w:val="0"/>
                <w:sz w:val="18"/>
                <w:szCs w:val="18"/>
              </w:rPr>
              <w:t>30</w:t>
            </w:r>
          </w:p>
        </w:tc>
        <w:tc>
          <w:tcPr>
            <w:tcW w:w="650" w:type="dxa"/>
            <w:tcBorders>
              <w:top w:val="nil"/>
              <w:left w:val="nil"/>
              <w:bottom w:val="single" w:color="000000" w:sz="8" w:space="0"/>
              <w:right w:val="single" w:color="000000" w:sz="8" w:space="0"/>
            </w:tcBorders>
            <w:shd w:val="clear" w:color="auto" w:fill="auto"/>
            <w:vAlign w:val="center"/>
          </w:tcPr>
          <w:p w14:paraId="06CB1EF4">
            <w:pPr>
              <w:widowControl/>
              <w:jc w:val="center"/>
              <w:rPr>
                <w:rFonts w:ascii="Times New Roman" w:hAnsi="Times New Roman" w:eastAsia="宋体" w:cs="Times New Roman"/>
                <w:b/>
                <w:bCs/>
                <w:color w:val="auto"/>
                <w:kern w:val="0"/>
                <w:sz w:val="18"/>
                <w:szCs w:val="18"/>
              </w:rPr>
            </w:pPr>
            <w:r>
              <w:rPr>
                <w:rFonts w:ascii="Times New Roman" w:hAnsi="Times New Roman" w:eastAsia="宋体" w:cs="Times New Roman"/>
                <w:b/>
                <w:bCs/>
                <w:color w:val="auto"/>
                <w:kern w:val="0"/>
                <w:sz w:val="18"/>
                <w:szCs w:val="18"/>
              </w:rPr>
              <w:t>10.91</w:t>
            </w:r>
          </w:p>
        </w:tc>
        <w:tc>
          <w:tcPr>
            <w:tcW w:w="699" w:type="dxa"/>
            <w:tcBorders>
              <w:top w:val="nil"/>
              <w:left w:val="nil"/>
              <w:bottom w:val="single" w:color="000000" w:sz="8" w:space="0"/>
              <w:right w:val="single" w:color="000000" w:sz="8" w:space="0"/>
            </w:tcBorders>
            <w:shd w:val="clear" w:color="auto" w:fill="auto"/>
            <w:vAlign w:val="center"/>
          </w:tcPr>
          <w:p w14:paraId="47111415">
            <w:pPr>
              <w:widowControl/>
              <w:jc w:val="center"/>
              <w:rPr>
                <w:rFonts w:ascii="Times New Roman" w:hAnsi="Times New Roman" w:eastAsia="宋体" w:cs="Times New Roman"/>
                <w:b/>
                <w:bCs/>
                <w:color w:val="auto"/>
                <w:kern w:val="0"/>
                <w:sz w:val="18"/>
                <w:szCs w:val="18"/>
              </w:rPr>
            </w:pPr>
            <w:r>
              <w:rPr>
                <w:rFonts w:ascii="Times New Roman" w:hAnsi="Times New Roman" w:eastAsia="宋体" w:cs="Times New Roman"/>
                <w:b/>
                <w:bCs/>
                <w:color w:val="auto"/>
                <w:kern w:val="0"/>
                <w:sz w:val="18"/>
                <w:szCs w:val="18"/>
              </w:rPr>
              <w:t>41.63</w:t>
            </w:r>
          </w:p>
        </w:tc>
        <w:tc>
          <w:tcPr>
            <w:tcW w:w="576" w:type="dxa"/>
            <w:tcBorders>
              <w:top w:val="nil"/>
              <w:left w:val="nil"/>
              <w:bottom w:val="single" w:color="000000" w:sz="8" w:space="0"/>
              <w:right w:val="single" w:color="000000" w:sz="8" w:space="0"/>
            </w:tcBorders>
            <w:shd w:val="clear" w:color="auto" w:fill="auto"/>
            <w:noWrap/>
            <w:vAlign w:val="center"/>
          </w:tcPr>
          <w:p w14:paraId="5ACD762E">
            <w:pPr>
              <w:widowControl/>
              <w:jc w:val="center"/>
              <w:rPr>
                <w:rFonts w:ascii="Times New Roman" w:hAnsi="Times New Roman" w:eastAsia="宋体" w:cs="Times New Roman"/>
                <w:b/>
                <w:bCs/>
                <w:color w:val="auto"/>
                <w:kern w:val="0"/>
                <w:sz w:val="18"/>
                <w:szCs w:val="18"/>
              </w:rPr>
            </w:pPr>
            <w:r>
              <w:rPr>
                <w:rFonts w:ascii="Times New Roman" w:hAnsi="Times New Roman" w:eastAsia="宋体" w:cs="Times New Roman"/>
                <w:b/>
                <w:bCs/>
                <w:color w:val="auto"/>
                <w:kern w:val="0"/>
                <w:sz w:val="18"/>
                <w:szCs w:val="18"/>
              </w:rPr>
              <w:t>30</w:t>
            </w:r>
          </w:p>
        </w:tc>
        <w:tc>
          <w:tcPr>
            <w:tcW w:w="692" w:type="dxa"/>
            <w:tcBorders>
              <w:top w:val="nil"/>
              <w:left w:val="nil"/>
              <w:bottom w:val="single" w:color="000000" w:sz="8" w:space="0"/>
              <w:right w:val="single" w:color="000000" w:sz="8" w:space="0"/>
            </w:tcBorders>
            <w:shd w:val="clear" w:color="auto" w:fill="auto"/>
            <w:vAlign w:val="center"/>
          </w:tcPr>
          <w:p w14:paraId="351A6FA3">
            <w:pPr>
              <w:widowControl/>
              <w:jc w:val="center"/>
              <w:rPr>
                <w:rFonts w:ascii="Times New Roman" w:hAnsi="Times New Roman" w:eastAsia="宋体" w:cs="Times New Roman"/>
                <w:b/>
                <w:bCs/>
                <w:color w:val="auto"/>
                <w:kern w:val="0"/>
                <w:sz w:val="18"/>
                <w:szCs w:val="18"/>
              </w:rPr>
            </w:pPr>
            <w:r>
              <w:rPr>
                <w:rFonts w:ascii="Times New Roman" w:hAnsi="Times New Roman" w:eastAsia="宋体" w:cs="Times New Roman"/>
                <w:b/>
                <w:bCs/>
                <w:color w:val="auto"/>
                <w:kern w:val="0"/>
                <w:sz w:val="18"/>
                <w:szCs w:val="18"/>
              </w:rPr>
              <w:t>11.63</w:t>
            </w:r>
          </w:p>
        </w:tc>
      </w:tr>
      <w:tr w14:paraId="2C77E95E">
        <w:tblPrEx>
          <w:tblCellMar>
            <w:top w:w="0" w:type="dxa"/>
            <w:left w:w="108" w:type="dxa"/>
            <w:bottom w:w="0" w:type="dxa"/>
            <w:right w:w="108" w:type="dxa"/>
          </w:tblCellMar>
        </w:tblPrEx>
        <w:trPr>
          <w:trHeight w:val="303" w:hRule="atLeast"/>
        </w:trPr>
        <w:tc>
          <w:tcPr>
            <w:tcW w:w="936" w:type="dxa"/>
            <w:tcBorders>
              <w:top w:val="nil"/>
              <w:left w:val="single" w:color="000000" w:sz="8" w:space="0"/>
              <w:bottom w:val="single" w:color="000000" w:sz="8" w:space="0"/>
              <w:right w:val="single" w:color="000000" w:sz="8" w:space="0"/>
            </w:tcBorders>
            <w:shd w:val="clear" w:color="auto" w:fill="auto"/>
            <w:vAlign w:val="center"/>
          </w:tcPr>
          <w:p w14:paraId="434606A3">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浉河区</w:t>
            </w:r>
          </w:p>
        </w:tc>
        <w:tc>
          <w:tcPr>
            <w:tcW w:w="713" w:type="dxa"/>
            <w:tcBorders>
              <w:top w:val="nil"/>
              <w:left w:val="nil"/>
              <w:bottom w:val="single" w:color="000000" w:sz="8" w:space="0"/>
              <w:right w:val="single" w:color="000000" w:sz="8" w:space="0"/>
            </w:tcBorders>
            <w:shd w:val="clear" w:color="auto" w:fill="auto"/>
            <w:vAlign w:val="center"/>
          </w:tcPr>
          <w:p w14:paraId="3B4CDE09">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5.15</w:t>
            </w:r>
          </w:p>
        </w:tc>
        <w:tc>
          <w:tcPr>
            <w:tcW w:w="622" w:type="dxa"/>
            <w:tcBorders>
              <w:top w:val="nil"/>
              <w:left w:val="nil"/>
              <w:bottom w:val="single" w:color="000000" w:sz="8" w:space="0"/>
              <w:right w:val="single" w:color="000000" w:sz="8" w:space="0"/>
            </w:tcBorders>
            <w:shd w:val="clear" w:color="auto" w:fill="auto"/>
            <w:vAlign w:val="center"/>
          </w:tcPr>
          <w:p w14:paraId="4DF4BDF0">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4</w:t>
            </w:r>
          </w:p>
        </w:tc>
        <w:tc>
          <w:tcPr>
            <w:tcW w:w="622" w:type="dxa"/>
            <w:tcBorders>
              <w:top w:val="nil"/>
              <w:left w:val="nil"/>
              <w:bottom w:val="single" w:color="000000" w:sz="8" w:space="0"/>
              <w:right w:val="single" w:color="000000" w:sz="8" w:space="0"/>
            </w:tcBorders>
            <w:shd w:val="clear" w:color="auto" w:fill="auto"/>
            <w:vAlign w:val="center"/>
          </w:tcPr>
          <w:p w14:paraId="1BDD9E3D">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1.15</w:t>
            </w:r>
          </w:p>
        </w:tc>
        <w:tc>
          <w:tcPr>
            <w:tcW w:w="622" w:type="dxa"/>
            <w:tcBorders>
              <w:top w:val="nil"/>
              <w:left w:val="nil"/>
              <w:bottom w:val="single" w:color="000000" w:sz="8" w:space="0"/>
              <w:right w:val="single" w:color="000000" w:sz="8" w:space="0"/>
            </w:tcBorders>
            <w:shd w:val="clear" w:color="auto" w:fill="auto"/>
            <w:vAlign w:val="center"/>
          </w:tcPr>
          <w:p w14:paraId="4533075E">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2.15</w:t>
            </w:r>
          </w:p>
        </w:tc>
        <w:tc>
          <w:tcPr>
            <w:tcW w:w="622" w:type="dxa"/>
            <w:tcBorders>
              <w:top w:val="nil"/>
              <w:left w:val="nil"/>
              <w:bottom w:val="single" w:color="000000" w:sz="8" w:space="0"/>
              <w:right w:val="single" w:color="000000" w:sz="8" w:space="0"/>
            </w:tcBorders>
            <w:shd w:val="clear" w:color="auto" w:fill="auto"/>
            <w:vAlign w:val="center"/>
          </w:tcPr>
          <w:p w14:paraId="532E5906">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1.6</w:t>
            </w:r>
          </w:p>
        </w:tc>
        <w:tc>
          <w:tcPr>
            <w:tcW w:w="576" w:type="dxa"/>
            <w:tcBorders>
              <w:top w:val="nil"/>
              <w:left w:val="nil"/>
              <w:bottom w:val="single" w:color="000000" w:sz="8" w:space="0"/>
              <w:right w:val="single" w:color="000000" w:sz="8" w:space="0"/>
            </w:tcBorders>
            <w:shd w:val="clear" w:color="auto" w:fill="auto"/>
            <w:vAlign w:val="center"/>
          </w:tcPr>
          <w:p w14:paraId="11F42315">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0.55</w:t>
            </w:r>
          </w:p>
        </w:tc>
        <w:tc>
          <w:tcPr>
            <w:tcW w:w="622" w:type="dxa"/>
            <w:tcBorders>
              <w:top w:val="nil"/>
              <w:left w:val="nil"/>
              <w:bottom w:val="single" w:color="000000" w:sz="8" w:space="0"/>
              <w:right w:val="single" w:color="000000" w:sz="8" w:space="0"/>
            </w:tcBorders>
            <w:shd w:val="clear" w:color="auto" w:fill="auto"/>
            <w:vAlign w:val="center"/>
          </w:tcPr>
          <w:p w14:paraId="7D428796">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1.5</w:t>
            </w:r>
          </w:p>
        </w:tc>
        <w:tc>
          <w:tcPr>
            <w:tcW w:w="576" w:type="dxa"/>
            <w:tcBorders>
              <w:top w:val="nil"/>
              <w:left w:val="nil"/>
              <w:bottom w:val="single" w:color="000000" w:sz="8" w:space="0"/>
              <w:right w:val="single" w:color="000000" w:sz="8" w:space="0"/>
            </w:tcBorders>
            <w:shd w:val="clear" w:color="auto" w:fill="auto"/>
            <w:noWrap/>
            <w:vAlign w:val="center"/>
          </w:tcPr>
          <w:p w14:paraId="73D58A68">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1.2</w:t>
            </w:r>
          </w:p>
        </w:tc>
        <w:tc>
          <w:tcPr>
            <w:tcW w:w="650" w:type="dxa"/>
            <w:tcBorders>
              <w:top w:val="nil"/>
              <w:left w:val="nil"/>
              <w:bottom w:val="single" w:color="000000" w:sz="8" w:space="0"/>
              <w:right w:val="single" w:color="000000" w:sz="8" w:space="0"/>
            </w:tcBorders>
            <w:shd w:val="clear" w:color="auto" w:fill="auto"/>
            <w:vAlign w:val="center"/>
          </w:tcPr>
          <w:p w14:paraId="27EFABB2">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0.3</w:t>
            </w:r>
          </w:p>
        </w:tc>
        <w:tc>
          <w:tcPr>
            <w:tcW w:w="699" w:type="dxa"/>
            <w:tcBorders>
              <w:top w:val="nil"/>
              <w:left w:val="nil"/>
              <w:bottom w:val="single" w:color="000000" w:sz="8" w:space="0"/>
              <w:right w:val="single" w:color="000000" w:sz="8" w:space="0"/>
            </w:tcBorders>
            <w:shd w:val="clear" w:color="auto" w:fill="auto"/>
            <w:vAlign w:val="center"/>
          </w:tcPr>
          <w:p w14:paraId="7AEEDE78">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1.5</w:t>
            </w:r>
          </w:p>
        </w:tc>
        <w:tc>
          <w:tcPr>
            <w:tcW w:w="576" w:type="dxa"/>
            <w:tcBorders>
              <w:top w:val="nil"/>
              <w:left w:val="nil"/>
              <w:bottom w:val="single" w:color="000000" w:sz="8" w:space="0"/>
              <w:right w:val="single" w:color="000000" w:sz="8" w:space="0"/>
            </w:tcBorders>
            <w:shd w:val="clear" w:color="auto" w:fill="auto"/>
            <w:noWrap/>
            <w:vAlign w:val="center"/>
          </w:tcPr>
          <w:p w14:paraId="66DEA3B7">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1.2</w:t>
            </w:r>
          </w:p>
        </w:tc>
        <w:tc>
          <w:tcPr>
            <w:tcW w:w="692" w:type="dxa"/>
            <w:tcBorders>
              <w:top w:val="nil"/>
              <w:left w:val="nil"/>
              <w:bottom w:val="single" w:color="000000" w:sz="8" w:space="0"/>
              <w:right w:val="single" w:color="000000" w:sz="8" w:space="0"/>
            </w:tcBorders>
            <w:shd w:val="clear" w:color="auto" w:fill="auto"/>
            <w:vAlign w:val="center"/>
          </w:tcPr>
          <w:p w14:paraId="68B620BA">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0.3</w:t>
            </w:r>
          </w:p>
        </w:tc>
      </w:tr>
      <w:tr w14:paraId="23AC011D">
        <w:tblPrEx>
          <w:tblCellMar>
            <w:top w:w="0" w:type="dxa"/>
            <w:left w:w="108" w:type="dxa"/>
            <w:bottom w:w="0" w:type="dxa"/>
            <w:right w:w="108" w:type="dxa"/>
          </w:tblCellMar>
        </w:tblPrEx>
        <w:trPr>
          <w:trHeight w:val="303" w:hRule="atLeast"/>
        </w:trPr>
        <w:tc>
          <w:tcPr>
            <w:tcW w:w="936" w:type="dxa"/>
            <w:tcBorders>
              <w:top w:val="nil"/>
              <w:left w:val="single" w:color="000000" w:sz="8" w:space="0"/>
              <w:bottom w:val="single" w:color="000000" w:sz="8" w:space="0"/>
              <w:right w:val="single" w:color="000000" w:sz="8" w:space="0"/>
            </w:tcBorders>
            <w:shd w:val="clear" w:color="auto" w:fill="auto"/>
            <w:vAlign w:val="center"/>
          </w:tcPr>
          <w:p w14:paraId="0CCC5B9F">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平桥区</w:t>
            </w:r>
          </w:p>
        </w:tc>
        <w:tc>
          <w:tcPr>
            <w:tcW w:w="713" w:type="dxa"/>
            <w:tcBorders>
              <w:top w:val="nil"/>
              <w:left w:val="nil"/>
              <w:bottom w:val="single" w:color="000000" w:sz="8" w:space="0"/>
              <w:right w:val="single" w:color="000000" w:sz="8" w:space="0"/>
            </w:tcBorders>
            <w:shd w:val="clear" w:color="auto" w:fill="auto"/>
            <w:vAlign w:val="center"/>
          </w:tcPr>
          <w:p w14:paraId="7C825946">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1.05</w:t>
            </w:r>
          </w:p>
        </w:tc>
        <w:tc>
          <w:tcPr>
            <w:tcW w:w="622" w:type="dxa"/>
            <w:tcBorders>
              <w:top w:val="nil"/>
              <w:left w:val="nil"/>
              <w:bottom w:val="single" w:color="000000" w:sz="8" w:space="0"/>
              <w:right w:val="single" w:color="000000" w:sz="8" w:space="0"/>
            </w:tcBorders>
            <w:shd w:val="clear" w:color="auto" w:fill="auto"/>
            <w:vAlign w:val="center"/>
          </w:tcPr>
          <w:p w14:paraId="0FD709A7">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1.05</w:t>
            </w:r>
          </w:p>
        </w:tc>
        <w:tc>
          <w:tcPr>
            <w:tcW w:w="622" w:type="dxa"/>
            <w:tcBorders>
              <w:top w:val="nil"/>
              <w:left w:val="nil"/>
              <w:bottom w:val="single" w:color="000000" w:sz="8" w:space="0"/>
              <w:right w:val="single" w:color="000000" w:sz="8" w:space="0"/>
            </w:tcBorders>
            <w:shd w:val="clear" w:color="auto" w:fill="auto"/>
            <w:vAlign w:val="center"/>
          </w:tcPr>
          <w:p w14:paraId="41DBA2EA">
            <w:pPr>
              <w:widowControl/>
              <w:jc w:val="center"/>
              <w:rPr>
                <w:rFonts w:ascii="Times New Roman" w:hAnsi="Times New Roman" w:eastAsia="宋体" w:cs="Times New Roman"/>
                <w:color w:val="auto"/>
                <w:kern w:val="0"/>
                <w:sz w:val="18"/>
                <w:szCs w:val="18"/>
              </w:rPr>
            </w:pPr>
          </w:p>
        </w:tc>
        <w:tc>
          <w:tcPr>
            <w:tcW w:w="622" w:type="dxa"/>
            <w:tcBorders>
              <w:top w:val="nil"/>
              <w:left w:val="nil"/>
              <w:bottom w:val="single" w:color="000000" w:sz="8" w:space="0"/>
              <w:right w:val="single" w:color="000000" w:sz="8" w:space="0"/>
            </w:tcBorders>
            <w:shd w:val="clear" w:color="auto" w:fill="auto"/>
            <w:vAlign w:val="center"/>
          </w:tcPr>
          <w:p w14:paraId="211E5203">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0.35</w:t>
            </w:r>
          </w:p>
        </w:tc>
        <w:tc>
          <w:tcPr>
            <w:tcW w:w="622" w:type="dxa"/>
            <w:tcBorders>
              <w:top w:val="nil"/>
              <w:left w:val="nil"/>
              <w:bottom w:val="single" w:color="000000" w:sz="8" w:space="0"/>
              <w:right w:val="single" w:color="000000" w:sz="8" w:space="0"/>
            </w:tcBorders>
            <w:shd w:val="clear" w:color="auto" w:fill="auto"/>
            <w:vAlign w:val="center"/>
          </w:tcPr>
          <w:p w14:paraId="1024D08E">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0.35</w:t>
            </w:r>
          </w:p>
        </w:tc>
        <w:tc>
          <w:tcPr>
            <w:tcW w:w="576" w:type="dxa"/>
            <w:tcBorders>
              <w:top w:val="nil"/>
              <w:left w:val="nil"/>
              <w:bottom w:val="single" w:color="000000" w:sz="8" w:space="0"/>
              <w:right w:val="single" w:color="000000" w:sz="8" w:space="0"/>
            </w:tcBorders>
            <w:shd w:val="clear" w:color="auto" w:fill="auto"/>
            <w:vAlign w:val="center"/>
          </w:tcPr>
          <w:p w14:paraId="086DC42A">
            <w:pPr>
              <w:widowControl/>
              <w:jc w:val="center"/>
              <w:rPr>
                <w:rFonts w:ascii="Times New Roman" w:hAnsi="Times New Roman" w:eastAsia="宋体" w:cs="Times New Roman"/>
                <w:color w:val="auto"/>
                <w:kern w:val="0"/>
                <w:sz w:val="18"/>
                <w:szCs w:val="18"/>
              </w:rPr>
            </w:pPr>
          </w:p>
        </w:tc>
        <w:tc>
          <w:tcPr>
            <w:tcW w:w="622" w:type="dxa"/>
            <w:tcBorders>
              <w:top w:val="nil"/>
              <w:left w:val="nil"/>
              <w:bottom w:val="single" w:color="000000" w:sz="8" w:space="0"/>
              <w:right w:val="single" w:color="000000" w:sz="8" w:space="0"/>
            </w:tcBorders>
            <w:shd w:val="clear" w:color="auto" w:fill="auto"/>
            <w:vAlign w:val="center"/>
          </w:tcPr>
          <w:p w14:paraId="68DD08FE">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0.35</w:t>
            </w:r>
          </w:p>
        </w:tc>
        <w:tc>
          <w:tcPr>
            <w:tcW w:w="576" w:type="dxa"/>
            <w:tcBorders>
              <w:top w:val="nil"/>
              <w:left w:val="nil"/>
              <w:bottom w:val="single" w:color="000000" w:sz="8" w:space="0"/>
              <w:right w:val="single" w:color="000000" w:sz="8" w:space="0"/>
            </w:tcBorders>
            <w:shd w:val="clear" w:color="auto" w:fill="auto"/>
            <w:noWrap/>
            <w:vAlign w:val="center"/>
          </w:tcPr>
          <w:p w14:paraId="193316C1">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0.35</w:t>
            </w:r>
          </w:p>
        </w:tc>
        <w:tc>
          <w:tcPr>
            <w:tcW w:w="650" w:type="dxa"/>
            <w:tcBorders>
              <w:top w:val="nil"/>
              <w:left w:val="nil"/>
              <w:bottom w:val="single" w:color="000000" w:sz="8" w:space="0"/>
              <w:right w:val="single" w:color="000000" w:sz="8" w:space="0"/>
            </w:tcBorders>
            <w:shd w:val="clear" w:color="auto" w:fill="auto"/>
            <w:vAlign w:val="center"/>
          </w:tcPr>
          <w:p w14:paraId="274F44F6">
            <w:pPr>
              <w:widowControl/>
              <w:jc w:val="center"/>
              <w:rPr>
                <w:rFonts w:ascii="Times New Roman" w:hAnsi="Times New Roman" w:eastAsia="宋体" w:cs="Times New Roman"/>
                <w:color w:val="auto"/>
                <w:kern w:val="0"/>
                <w:sz w:val="18"/>
                <w:szCs w:val="18"/>
              </w:rPr>
            </w:pPr>
          </w:p>
        </w:tc>
        <w:tc>
          <w:tcPr>
            <w:tcW w:w="699" w:type="dxa"/>
            <w:tcBorders>
              <w:top w:val="nil"/>
              <w:left w:val="nil"/>
              <w:bottom w:val="single" w:color="000000" w:sz="8" w:space="0"/>
              <w:right w:val="single" w:color="000000" w:sz="8" w:space="0"/>
            </w:tcBorders>
            <w:shd w:val="clear" w:color="auto" w:fill="auto"/>
            <w:vAlign w:val="center"/>
          </w:tcPr>
          <w:p w14:paraId="6232B6E3">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0.35</w:t>
            </w:r>
          </w:p>
        </w:tc>
        <w:tc>
          <w:tcPr>
            <w:tcW w:w="576" w:type="dxa"/>
            <w:tcBorders>
              <w:top w:val="nil"/>
              <w:left w:val="nil"/>
              <w:bottom w:val="single" w:color="000000" w:sz="8" w:space="0"/>
              <w:right w:val="single" w:color="000000" w:sz="8" w:space="0"/>
            </w:tcBorders>
            <w:shd w:val="clear" w:color="auto" w:fill="auto"/>
            <w:noWrap/>
            <w:vAlign w:val="center"/>
          </w:tcPr>
          <w:p w14:paraId="1F898B32">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0.35</w:t>
            </w:r>
          </w:p>
        </w:tc>
        <w:tc>
          <w:tcPr>
            <w:tcW w:w="692" w:type="dxa"/>
            <w:tcBorders>
              <w:top w:val="nil"/>
              <w:left w:val="nil"/>
              <w:bottom w:val="single" w:color="000000" w:sz="8" w:space="0"/>
              <w:right w:val="single" w:color="000000" w:sz="8" w:space="0"/>
            </w:tcBorders>
            <w:shd w:val="clear" w:color="auto" w:fill="auto"/>
            <w:vAlign w:val="center"/>
          </w:tcPr>
          <w:p w14:paraId="3A5070AE">
            <w:pPr>
              <w:widowControl/>
              <w:jc w:val="center"/>
              <w:rPr>
                <w:rFonts w:ascii="Times New Roman" w:hAnsi="Times New Roman" w:eastAsia="宋体" w:cs="Times New Roman"/>
                <w:color w:val="auto"/>
                <w:kern w:val="0"/>
                <w:sz w:val="18"/>
                <w:szCs w:val="18"/>
              </w:rPr>
            </w:pPr>
          </w:p>
        </w:tc>
      </w:tr>
      <w:tr w14:paraId="1B420ECF">
        <w:tblPrEx>
          <w:tblCellMar>
            <w:top w:w="0" w:type="dxa"/>
            <w:left w:w="108" w:type="dxa"/>
            <w:bottom w:w="0" w:type="dxa"/>
            <w:right w:w="108" w:type="dxa"/>
          </w:tblCellMar>
        </w:tblPrEx>
        <w:trPr>
          <w:trHeight w:val="303" w:hRule="atLeast"/>
        </w:trPr>
        <w:tc>
          <w:tcPr>
            <w:tcW w:w="936" w:type="dxa"/>
            <w:tcBorders>
              <w:top w:val="nil"/>
              <w:left w:val="single" w:color="000000" w:sz="8" w:space="0"/>
              <w:bottom w:val="single" w:color="000000" w:sz="8" w:space="0"/>
              <w:right w:val="single" w:color="000000" w:sz="8" w:space="0"/>
            </w:tcBorders>
            <w:shd w:val="clear" w:color="auto" w:fill="auto"/>
            <w:vAlign w:val="center"/>
          </w:tcPr>
          <w:p w14:paraId="52A4995F">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罗山县</w:t>
            </w:r>
          </w:p>
        </w:tc>
        <w:tc>
          <w:tcPr>
            <w:tcW w:w="713" w:type="dxa"/>
            <w:tcBorders>
              <w:top w:val="nil"/>
              <w:left w:val="nil"/>
              <w:bottom w:val="single" w:color="000000" w:sz="8" w:space="0"/>
              <w:right w:val="single" w:color="000000" w:sz="8" w:space="0"/>
            </w:tcBorders>
            <w:shd w:val="clear" w:color="auto" w:fill="auto"/>
            <w:vAlign w:val="center"/>
          </w:tcPr>
          <w:p w14:paraId="15DFAA45">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17.7</w:t>
            </w:r>
          </w:p>
        </w:tc>
        <w:tc>
          <w:tcPr>
            <w:tcW w:w="622" w:type="dxa"/>
            <w:tcBorders>
              <w:top w:val="nil"/>
              <w:left w:val="nil"/>
              <w:bottom w:val="single" w:color="000000" w:sz="8" w:space="0"/>
              <w:right w:val="single" w:color="000000" w:sz="8" w:space="0"/>
            </w:tcBorders>
            <w:shd w:val="clear" w:color="auto" w:fill="auto"/>
            <w:vAlign w:val="center"/>
          </w:tcPr>
          <w:p w14:paraId="580C98B1">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16.7</w:t>
            </w:r>
          </w:p>
        </w:tc>
        <w:tc>
          <w:tcPr>
            <w:tcW w:w="622" w:type="dxa"/>
            <w:tcBorders>
              <w:top w:val="nil"/>
              <w:left w:val="nil"/>
              <w:bottom w:val="single" w:color="000000" w:sz="8" w:space="0"/>
              <w:right w:val="single" w:color="000000" w:sz="8" w:space="0"/>
            </w:tcBorders>
            <w:shd w:val="clear" w:color="auto" w:fill="auto"/>
            <w:vAlign w:val="center"/>
          </w:tcPr>
          <w:p w14:paraId="7807D9E1">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1</w:t>
            </w:r>
          </w:p>
        </w:tc>
        <w:tc>
          <w:tcPr>
            <w:tcW w:w="622" w:type="dxa"/>
            <w:tcBorders>
              <w:top w:val="nil"/>
              <w:left w:val="nil"/>
              <w:bottom w:val="single" w:color="000000" w:sz="8" w:space="0"/>
              <w:right w:val="single" w:color="000000" w:sz="8" w:space="0"/>
            </w:tcBorders>
            <w:shd w:val="clear" w:color="auto" w:fill="auto"/>
            <w:vAlign w:val="center"/>
          </w:tcPr>
          <w:p w14:paraId="56115242">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5.3</w:t>
            </w:r>
          </w:p>
        </w:tc>
        <w:tc>
          <w:tcPr>
            <w:tcW w:w="622" w:type="dxa"/>
            <w:tcBorders>
              <w:top w:val="nil"/>
              <w:left w:val="nil"/>
              <w:bottom w:val="single" w:color="000000" w:sz="8" w:space="0"/>
              <w:right w:val="single" w:color="000000" w:sz="8" w:space="0"/>
            </w:tcBorders>
            <w:shd w:val="clear" w:color="auto" w:fill="auto"/>
            <w:vAlign w:val="center"/>
          </w:tcPr>
          <w:p w14:paraId="57DF9F5A">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4.9</w:t>
            </w:r>
          </w:p>
        </w:tc>
        <w:tc>
          <w:tcPr>
            <w:tcW w:w="576" w:type="dxa"/>
            <w:tcBorders>
              <w:top w:val="nil"/>
              <w:left w:val="nil"/>
              <w:bottom w:val="single" w:color="000000" w:sz="8" w:space="0"/>
              <w:right w:val="single" w:color="000000" w:sz="8" w:space="0"/>
            </w:tcBorders>
            <w:shd w:val="clear" w:color="auto" w:fill="auto"/>
            <w:vAlign w:val="center"/>
          </w:tcPr>
          <w:p w14:paraId="135D4067">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0.4</w:t>
            </w:r>
          </w:p>
        </w:tc>
        <w:tc>
          <w:tcPr>
            <w:tcW w:w="622" w:type="dxa"/>
            <w:tcBorders>
              <w:top w:val="nil"/>
              <w:left w:val="nil"/>
              <w:bottom w:val="single" w:color="000000" w:sz="8" w:space="0"/>
              <w:right w:val="single" w:color="000000" w:sz="8" w:space="0"/>
            </w:tcBorders>
            <w:shd w:val="clear" w:color="auto" w:fill="auto"/>
            <w:vAlign w:val="center"/>
          </w:tcPr>
          <w:p w14:paraId="56ADC71F">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6.2</w:t>
            </w:r>
          </w:p>
        </w:tc>
        <w:tc>
          <w:tcPr>
            <w:tcW w:w="576" w:type="dxa"/>
            <w:tcBorders>
              <w:top w:val="nil"/>
              <w:left w:val="nil"/>
              <w:bottom w:val="single" w:color="000000" w:sz="8" w:space="0"/>
              <w:right w:val="single" w:color="000000" w:sz="8" w:space="0"/>
            </w:tcBorders>
            <w:shd w:val="clear" w:color="auto" w:fill="auto"/>
            <w:noWrap/>
            <w:vAlign w:val="center"/>
          </w:tcPr>
          <w:p w14:paraId="3352C1FF">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5.9</w:t>
            </w:r>
          </w:p>
        </w:tc>
        <w:tc>
          <w:tcPr>
            <w:tcW w:w="650" w:type="dxa"/>
            <w:tcBorders>
              <w:top w:val="nil"/>
              <w:left w:val="nil"/>
              <w:bottom w:val="single" w:color="000000" w:sz="8" w:space="0"/>
              <w:right w:val="single" w:color="000000" w:sz="8" w:space="0"/>
            </w:tcBorders>
            <w:shd w:val="clear" w:color="auto" w:fill="auto"/>
            <w:vAlign w:val="center"/>
          </w:tcPr>
          <w:p w14:paraId="3CA0655B">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0.3</w:t>
            </w:r>
          </w:p>
        </w:tc>
        <w:tc>
          <w:tcPr>
            <w:tcW w:w="699" w:type="dxa"/>
            <w:tcBorders>
              <w:top w:val="nil"/>
              <w:left w:val="nil"/>
              <w:bottom w:val="single" w:color="000000" w:sz="8" w:space="0"/>
              <w:right w:val="single" w:color="000000" w:sz="8" w:space="0"/>
            </w:tcBorders>
            <w:shd w:val="clear" w:color="auto" w:fill="auto"/>
            <w:vAlign w:val="center"/>
          </w:tcPr>
          <w:p w14:paraId="08A2DBB7">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6.2</w:t>
            </w:r>
          </w:p>
        </w:tc>
        <w:tc>
          <w:tcPr>
            <w:tcW w:w="576" w:type="dxa"/>
            <w:tcBorders>
              <w:top w:val="nil"/>
              <w:left w:val="nil"/>
              <w:bottom w:val="single" w:color="000000" w:sz="8" w:space="0"/>
              <w:right w:val="single" w:color="000000" w:sz="8" w:space="0"/>
            </w:tcBorders>
            <w:shd w:val="clear" w:color="auto" w:fill="auto"/>
            <w:noWrap/>
            <w:vAlign w:val="center"/>
          </w:tcPr>
          <w:p w14:paraId="4F4D6196">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5.9</w:t>
            </w:r>
          </w:p>
        </w:tc>
        <w:tc>
          <w:tcPr>
            <w:tcW w:w="692" w:type="dxa"/>
            <w:tcBorders>
              <w:top w:val="nil"/>
              <w:left w:val="nil"/>
              <w:bottom w:val="single" w:color="000000" w:sz="8" w:space="0"/>
              <w:right w:val="single" w:color="000000" w:sz="8" w:space="0"/>
            </w:tcBorders>
            <w:shd w:val="clear" w:color="auto" w:fill="auto"/>
            <w:vAlign w:val="center"/>
          </w:tcPr>
          <w:p w14:paraId="16DD096A">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0.3</w:t>
            </w:r>
          </w:p>
        </w:tc>
      </w:tr>
      <w:tr w14:paraId="21028122">
        <w:tblPrEx>
          <w:tblCellMar>
            <w:top w:w="0" w:type="dxa"/>
            <w:left w:w="108" w:type="dxa"/>
            <w:bottom w:w="0" w:type="dxa"/>
            <w:right w:w="108" w:type="dxa"/>
          </w:tblCellMar>
        </w:tblPrEx>
        <w:trPr>
          <w:trHeight w:val="303" w:hRule="atLeast"/>
        </w:trPr>
        <w:tc>
          <w:tcPr>
            <w:tcW w:w="936" w:type="dxa"/>
            <w:tcBorders>
              <w:top w:val="nil"/>
              <w:left w:val="single" w:color="000000" w:sz="8" w:space="0"/>
              <w:bottom w:val="single" w:color="000000" w:sz="8" w:space="0"/>
              <w:right w:val="single" w:color="000000" w:sz="8" w:space="0"/>
            </w:tcBorders>
            <w:shd w:val="clear" w:color="auto" w:fill="auto"/>
            <w:vAlign w:val="center"/>
          </w:tcPr>
          <w:p w14:paraId="42FDE324">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潢川县</w:t>
            </w:r>
          </w:p>
        </w:tc>
        <w:tc>
          <w:tcPr>
            <w:tcW w:w="713" w:type="dxa"/>
            <w:tcBorders>
              <w:top w:val="nil"/>
              <w:left w:val="nil"/>
              <w:bottom w:val="single" w:color="000000" w:sz="8" w:space="0"/>
              <w:right w:val="single" w:color="000000" w:sz="8" w:space="0"/>
            </w:tcBorders>
            <w:shd w:val="clear" w:color="auto" w:fill="auto"/>
            <w:vAlign w:val="center"/>
          </w:tcPr>
          <w:p w14:paraId="69B716EC">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1.08</w:t>
            </w:r>
          </w:p>
        </w:tc>
        <w:tc>
          <w:tcPr>
            <w:tcW w:w="622" w:type="dxa"/>
            <w:tcBorders>
              <w:top w:val="nil"/>
              <w:left w:val="nil"/>
              <w:bottom w:val="single" w:color="000000" w:sz="8" w:space="0"/>
              <w:right w:val="single" w:color="000000" w:sz="8" w:space="0"/>
            </w:tcBorders>
            <w:shd w:val="clear" w:color="auto" w:fill="auto"/>
            <w:vAlign w:val="center"/>
          </w:tcPr>
          <w:p w14:paraId="2FF8A5B4">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1.05</w:t>
            </w:r>
          </w:p>
        </w:tc>
        <w:tc>
          <w:tcPr>
            <w:tcW w:w="622" w:type="dxa"/>
            <w:tcBorders>
              <w:top w:val="nil"/>
              <w:left w:val="nil"/>
              <w:bottom w:val="single" w:color="000000" w:sz="8" w:space="0"/>
              <w:right w:val="single" w:color="000000" w:sz="8" w:space="0"/>
            </w:tcBorders>
            <w:shd w:val="clear" w:color="auto" w:fill="auto"/>
            <w:vAlign w:val="center"/>
          </w:tcPr>
          <w:p w14:paraId="4256288B">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0.03</w:t>
            </w:r>
          </w:p>
        </w:tc>
        <w:tc>
          <w:tcPr>
            <w:tcW w:w="622" w:type="dxa"/>
            <w:tcBorders>
              <w:top w:val="nil"/>
              <w:left w:val="nil"/>
              <w:bottom w:val="single" w:color="000000" w:sz="8" w:space="0"/>
              <w:right w:val="single" w:color="000000" w:sz="8" w:space="0"/>
            </w:tcBorders>
            <w:shd w:val="clear" w:color="auto" w:fill="auto"/>
            <w:vAlign w:val="center"/>
          </w:tcPr>
          <w:p w14:paraId="74CD8A6B">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0.35</w:t>
            </w:r>
          </w:p>
        </w:tc>
        <w:tc>
          <w:tcPr>
            <w:tcW w:w="622" w:type="dxa"/>
            <w:tcBorders>
              <w:top w:val="nil"/>
              <w:left w:val="nil"/>
              <w:bottom w:val="single" w:color="000000" w:sz="8" w:space="0"/>
              <w:right w:val="single" w:color="000000" w:sz="8" w:space="0"/>
            </w:tcBorders>
            <w:shd w:val="clear" w:color="auto" w:fill="auto"/>
            <w:vAlign w:val="center"/>
          </w:tcPr>
          <w:p w14:paraId="0B4145C1">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0.35</w:t>
            </w:r>
          </w:p>
        </w:tc>
        <w:tc>
          <w:tcPr>
            <w:tcW w:w="576" w:type="dxa"/>
            <w:tcBorders>
              <w:top w:val="nil"/>
              <w:left w:val="nil"/>
              <w:bottom w:val="single" w:color="000000" w:sz="8" w:space="0"/>
              <w:right w:val="single" w:color="000000" w:sz="8" w:space="0"/>
            </w:tcBorders>
            <w:shd w:val="clear" w:color="auto" w:fill="auto"/>
            <w:vAlign w:val="center"/>
          </w:tcPr>
          <w:p w14:paraId="19E4D584">
            <w:pPr>
              <w:widowControl/>
              <w:jc w:val="center"/>
              <w:rPr>
                <w:rFonts w:ascii="Times New Roman" w:hAnsi="Times New Roman" w:eastAsia="宋体" w:cs="Times New Roman"/>
                <w:color w:val="auto"/>
                <w:kern w:val="0"/>
                <w:sz w:val="18"/>
                <w:szCs w:val="18"/>
              </w:rPr>
            </w:pPr>
          </w:p>
        </w:tc>
        <w:tc>
          <w:tcPr>
            <w:tcW w:w="622" w:type="dxa"/>
            <w:tcBorders>
              <w:top w:val="nil"/>
              <w:left w:val="nil"/>
              <w:bottom w:val="single" w:color="000000" w:sz="8" w:space="0"/>
              <w:right w:val="single" w:color="000000" w:sz="8" w:space="0"/>
            </w:tcBorders>
            <w:shd w:val="clear" w:color="auto" w:fill="auto"/>
            <w:vAlign w:val="center"/>
          </w:tcPr>
          <w:p w14:paraId="13694C34">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0.38</w:t>
            </w:r>
          </w:p>
        </w:tc>
        <w:tc>
          <w:tcPr>
            <w:tcW w:w="576" w:type="dxa"/>
            <w:tcBorders>
              <w:top w:val="nil"/>
              <w:left w:val="nil"/>
              <w:bottom w:val="single" w:color="000000" w:sz="8" w:space="0"/>
              <w:right w:val="single" w:color="000000" w:sz="8" w:space="0"/>
            </w:tcBorders>
            <w:shd w:val="clear" w:color="auto" w:fill="auto"/>
            <w:noWrap/>
            <w:vAlign w:val="center"/>
          </w:tcPr>
          <w:p w14:paraId="055B3360">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0.35</w:t>
            </w:r>
          </w:p>
        </w:tc>
        <w:tc>
          <w:tcPr>
            <w:tcW w:w="650" w:type="dxa"/>
            <w:tcBorders>
              <w:top w:val="nil"/>
              <w:left w:val="nil"/>
              <w:bottom w:val="single" w:color="000000" w:sz="8" w:space="0"/>
              <w:right w:val="single" w:color="000000" w:sz="8" w:space="0"/>
            </w:tcBorders>
            <w:shd w:val="clear" w:color="auto" w:fill="auto"/>
            <w:vAlign w:val="center"/>
          </w:tcPr>
          <w:p w14:paraId="258FBF4A">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0.03</w:t>
            </w:r>
          </w:p>
        </w:tc>
        <w:tc>
          <w:tcPr>
            <w:tcW w:w="699" w:type="dxa"/>
            <w:tcBorders>
              <w:top w:val="nil"/>
              <w:left w:val="nil"/>
              <w:bottom w:val="single" w:color="000000" w:sz="8" w:space="0"/>
              <w:right w:val="single" w:color="000000" w:sz="8" w:space="0"/>
            </w:tcBorders>
            <w:shd w:val="clear" w:color="auto" w:fill="auto"/>
            <w:vAlign w:val="center"/>
          </w:tcPr>
          <w:p w14:paraId="7CA97AB6">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0.35</w:t>
            </w:r>
          </w:p>
        </w:tc>
        <w:tc>
          <w:tcPr>
            <w:tcW w:w="576" w:type="dxa"/>
            <w:tcBorders>
              <w:top w:val="nil"/>
              <w:left w:val="nil"/>
              <w:bottom w:val="single" w:color="000000" w:sz="8" w:space="0"/>
              <w:right w:val="single" w:color="000000" w:sz="8" w:space="0"/>
            </w:tcBorders>
            <w:shd w:val="clear" w:color="auto" w:fill="auto"/>
            <w:noWrap/>
            <w:vAlign w:val="center"/>
          </w:tcPr>
          <w:p w14:paraId="79642E45">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0.35</w:t>
            </w:r>
          </w:p>
        </w:tc>
        <w:tc>
          <w:tcPr>
            <w:tcW w:w="692" w:type="dxa"/>
            <w:tcBorders>
              <w:top w:val="nil"/>
              <w:left w:val="nil"/>
              <w:bottom w:val="single" w:color="000000" w:sz="8" w:space="0"/>
              <w:right w:val="single" w:color="000000" w:sz="8" w:space="0"/>
            </w:tcBorders>
            <w:shd w:val="clear" w:color="auto" w:fill="auto"/>
            <w:vAlign w:val="center"/>
          </w:tcPr>
          <w:p w14:paraId="57A4B32E">
            <w:pPr>
              <w:widowControl/>
              <w:jc w:val="center"/>
              <w:rPr>
                <w:rFonts w:ascii="Times New Roman" w:hAnsi="Times New Roman" w:eastAsia="宋体" w:cs="Times New Roman"/>
                <w:color w:val="auto"/>
                <w:kern w:val="0"/>
                <w:sz w:val="18"/>
                <w:szCs w:val="18"/>
              </w:rPr>
            </w:pPr>
          </w:p>
        </w:tc>
      </w:tr>
      <w:tr w14:paraId="38F5D75E">
        <w:tblPrEx>
          <w:tblCellMar>
            <w:top w:w="0" w:type="dxa"/>
            <w:left w:w="108" w:type="dxa"/>
            <w:bottom w:w="0" w:type="dxa"/>
            <w:right w:w="108" w:type="dxa"/>
          </w:tblCellMar>
        </w:tblPrEx>
        <w:trPr>
          <w:trHeight w:val="303" w:hRule="atLeast"/>
        </w:trPr>
        <w:tc>
          <w:tcPr>
            <w:tcW w:w="936" w:type="dxa"/>
            <w:tcBorders>
              <w:top w:val="nil"/>
              <w:left w:val="single" w:color="000000" w:sz="8" w:space="0"/>
              <w:bottom w:val="single" w:color="000000" w:sz="8" w:space="0"/>
              <w:right w:val="single" w:color="000000" w:sz="8" w:space="0"/>
            </w:tcBorders>
            <w:shd w:val="clear" w:color="auto" w:fill="auto"/>
            <w:vAlign w:val="center"/>
          </w:tcPr>
          <w:p w14:paraId="41BAE380">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固始县</w:t>
            </w:r>
          </w:p>
        </w:tc>
        <w:tc>
          <w:tcPr>
            <w:tcW w:w="713" w:type="dxa"/>
            <w:tcBorders>
              <w:top w:val="nil"/>
              <w:left w:val="nil"/>
              <w:bottom w:val="single" w:color="000000" w:sz="8" w:space="0"/>
              <w:right w:val="single" w:color="000000" w:sz="8" w:space="0"/>
            </w:tcBorders>
            <w:shd w:val="clear" w:color="auto" w:fill="auto"/>
            <w:vAlign w:val="center"/>
          </w:tcPr>
          <w:p w14:paraId="74FBBAAB">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17</w:t>
            </w:r>
          </w:p>
        </w:tc>
        <w:tc>
          <w:tcPr>
            <w:tcW w:w="622" w:type="dxa"/>
            <w:tcBorders>
              <w:top w:val="nil"/>
              <w:left w:val="nil"/>
              <w:bottom w:val="single" w:color="000000" w:sz="8" w:space="0"/>
              <w:right w:val="single" w:color="000000" w:sz="8" w:space="0"/>
            </w:tcBorders>
            <w:shd w:val="clear" w:color="auto" w:fill="auto"/>
            <w:vAlign w:val="center"/>
          </w:tcPr>
          <w:p w14:paraId="60BA2531">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15.7</w:t>
            </w:r>
          </w:p>
        </w:tc>
        <w:tc>
          <w:tcPr>
            <w:tcW w:w="622" w:type="dxa"/>
            <w:tcBorders>
              <w:top w:val="nil"/>
              <w:left w:val="nil"/>
              <w:bottom w:val="single" w:color="000000" w:sz="8" w:space="0"/>
              <w:right w:val="single" w:color="000000" w:sz="8" w:space="0"/>
            </w:tcBorders>
            <w:shd w:val="clear" w:color="auto" w:fill="auto"/>
            <w:vAlign w:val="center"/>
          </w:tcPr>
          <w:p w14:paraId="2DB0C416">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1.3</w:t>
            </w:r>
          </w:p>
        </w:tc>
        <w:tc>
          <w:tcPr>
            <w:tcW w:w="622" w:type="dxa"/>
            <w:tcBorders>
              <w:top w:val="nil"/>
              <w:left w:val="nil"/>
              <w:bottom w:val="single" w:color="000000" w:sz="8" w:space="0"/>
              <w:right w:val="single" w:color="000000" w:sz="8" w:space="0"/>
            </w:tcBorders>
            <w:shd w:val="clear" w:color="auto" w:fill="auto"/>
            <w:vAlign w:val="center"/>
          </w:tcPr>
          <w:p w14:paraId="76B5AE5E">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3.08</w:t>
            </w:r>
          </w:p>
        </w:tc>
        <w:tc>
          <w:tcPr>
            <w:tcW w:w="622" w:type="dxa"/>
            <w:tcBorders>
              <w:top w:val="nil"/>
              <w:left w:val="nil"/>
              <w:bottom w:val="single" w:color="000000" w:sz="8" w:space="0"/>
              <w:right w:val="single" w:color="000000" w:sz="8" w:space="0"/>
            </w:tcBorders>
            <w:shd w:val="clear" w:color="auto" w:fill="auto"/>
            <w:vAlign w:val="center"/>
          </w:tcPr>
          <w:p w14:paraId="69BE70DF">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3</w:t>
            </w:r>
          </w:p>
        </w:tc>
        <w:tc>
          <w:tcPr>
            <w:tcW w:w="576" w:type="dxa"/>
            <w:tcBorders>
              <w:top w:val="nil"/>
              <w:left w:val="nil"/>
              <w:bottom w:val="single" w:color="000000" w:sz="8" w:space="0"/>
              <w:right w:val="single" w:color="000000" w:sz="8" w:space="0"/>
            </w:tcBorders>
            <w:shd w:val="clear" w:color="auto" w:fill="auto"/>
            <w:vAlign w:val="center"/>
          </w:tcPr>
          <w:p w14:paraId="0E834A4B">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0.08</w:t>
            </w:r>
          </w:p>
        </w:tc>
        <w:tc>
          <w:tcPr>
            <w:tcW w:w="622" w:type="dxa"/>
            <w:tcBorders>
              <w:top w:val="nil"/>
              <w:left w:val="nil"/>
              <w:bottom w:val="single" w:color="000000" w:sz="8" w:space="0"/>
              <w:right w:val="single" w:color="000000" w:sz="8" w:space="0"/>
            </w:tcBorders>
            <w:shd w:val="clear" w:color="auto" w:fill="auto"/>
            <w:vAlign w:val="center"/>
          </w:tcPr>
          <w:p w14:paraId="5F1E09F9">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6.75</w:t>
            </w:r>
          </w:p>
        </w:tc>
        <w:tc>
          <w:tcPr>
            <w:tcW w:w="576" w:type="dxa"/>
            <w:tcBorders>
              <w:top w:val="nil"/>
              <w:left w:val="nil"/>
              <w:bottom w:val="single" w:color="000000" w:sz="8" w:space="0"/>
              <w:right w:val="single" w:color="000000" w:sz="8" w:space="0"/>
            </w:tcBorders>
            <w:shd w:val="clear" w:color="auto" w:fill="auto"/>
            <w:noWrap/>
            <w:vAlign w:val="center"/>
          </w:tcPr>
          <w:p w14:paraId="12606310">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6.35</w:t>
            </w:r>
          </w:p>
        </w:tc>
        <w:tc>
          <w:tcPr>
            <w:tcW w:w="650" w:type="dxa"/>
            <w:tcBorders>
              <w:top w:val="nil"/>
              <w:left w:val="nil"/>
              <w:bottom w:val="single" w:color="000000" w:sz="8" w:space="0"/>
              <w:right w:val="single" w:color="000000" w:sz="8" w:space="0"/>
            </w:tcBorders>
            <w:shd w:val="clear" w:color="auto" w:fill="auto"/>
            <w:vAlign w:val="center"/>
          </w:tcPr>
          <w:p w14:paraId="18AA9958">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0.4</w:t>
            </w:r>
          </w:p>
        </w:tc>
        <w:tc>
          <w:tcPr>
            <w:tcW w:w="699" w:type="dxa"/>
            <w:tcBorders>
              <w:top w:val="nil"/>
              <w:left w:val="nil"/>
              <w:bottom w:val="single" w:color="000000" w:sz="8" w:space="0"/>
              <w:right w:val="single" w:color="000000" w:sz="8" w:space="0"/>
            </w:tcBorders>
            <w:shd w:val="clear" w:color="auto" w:fill="auto"/>
            <w:vAlign w:val="center"/>
          </w:tcPr>
          <w:p w14:paraId="08BFDC62">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7.17</w:t>
            </w:r>
          </w:p>
        </w:tc>
        <w:tc>
          <w:tcPr>
            <w:tcW w:w="576" w:type="dxa"/>
            <w:tcBorders>
              <w:top w:val="nil"/>
              <w:left w:val="nil"/>
              <w:bottom w:val="single" w:color="000000" w:sz="8" w:space="0"/>
              <w:right w:val="single" w:color="000000" w:sz="8" w:space="0"/>
            </w:tcBorders>
            <w:shd w:val="clear" w:color="auto" w:fill="auto"/>
            <w:noWrap/>
            <w:vAlign w:val="center"/>
          </w:tcPr>
          <w:p w14:paraId="42E96868">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6.35</w:t>
            </w:r>
          </w:p>
        </w:tc>
        <w:tc>
          <w:tcPr>
            <w:tcW w:w="692" w:type="dxa"/>
            <w:tcBorders>
              <w:top w:val="nil"/>
              <w:left w:val="nil"/>
              <w:bottom w:val="single" w:color="000000" w:sz="8" w:space="0"/>
              <w:right w:val="single" w:color="000000" w:sz="8" w:space="0"/>
            </w:tcBorders>
            <w:shd w:val="clear" w:color="auto" w:fill="auto"/>
            <w:vAlign w:val="center"/>
          </w:tcPr>
          <w:p w14:paraId="73792E7B">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0.82</w:t>
            </w:r>
          </w:p>
        </w:tc>
      </w:tr>
      <w:tr w14:paraId="632D264C">
        <w:tblPrEx>
          <w:tblCellMar>
            <w:top w:w="0" w:type="dxa"/>
            <w:left w:w="108" w:type="dxa"/>
            <w:bottom w:w="0" w:type="dxa"/>
            <w:right w:w="108" w:type="dxa"/>
          </w:tblCellMar>
        </w:tblPrEx>
        <w:trPr>
          <w:trHeight w:val="303" w:hRule="atLeast"/>
        </w:trPr>
        <w:tc>
          <w:tcPr>
            <w:tcW w:w="936" w:type="dxa"/>
            <w:tcBorders>
              <w:top w:val="nil"/>
              <w:left w:val="single" w:color="000000" w:sz="8" w:space="0"/>
              <w:bottom w:val="single" w:color="000000" w:sz="8" w:space="0"/>
              <w:right w:val="single" w:color="000000" w:sz="8" w:space="0"/>
            </w:tcBorders>
            <w:shd w:val="clear" w:color="auto" w:fill="auto"/>
            <w:vAlign w:val="center"/>
          </w:tcPr>
          <w:p w14:paraId="025DE489">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光山县</w:t>
            </w:r>
          </w:p>
        </w:tc>
        <w:tc>
          <w:tcPr>
            <w:tcW w:w="713" w:type="dxa"/>
            <w:tcBorders>
              <w:top w:val="nil"/>
              <w:left w:val="nil"/>
              <w:bottom w:val="single" w:color="000000" w:sz="8" w:space="0"/>
              <w:right w:val="single" w:color="000000" w:sz="8" w:space="0"/>
            </w:tcBorders>
            <w:shd w:val="clear" w:color="auto" w:fill="auto"/>
            <w:vAlign w:val="center"/>
          </w:tcPr>
          <w:p w14:paraId="7E4BB519">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19.23</w:t>
            </w:r>
          </w:p>
        </w:tc>
        <w:tc>
          <w:tcPr>
            <w:tcW w:w="622" w:type="dxa"/>
            <w:tcBorders>
              <w:top w:val="nil"/>
              <w:left w:val="nil"/>
              <w:bottom w:val="single" w:color="000000" w:sz="8" w:space="0"/>
              <w:right w:val="single" w:color="000000" w:sz="8" w:space="0"/>
            </w:tcBorders>
            <w:shd w:val="clear" w:color="auto" w:fill="auto"/>
            <w:vAlign w:val="center"/>
          </w:tcPr>
          <w:p w14:paraId="1D59F83B">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17.74</w:t>
            </w:r>
          </w:p>
        </w:tc>
        <w:tc>
          <w:tcPr>
            <w:tcW w:w="622" w:type="dxa"/>
            <w:tcBorders>
              <w:top w:val="nil"/>
              <w:left w:val="nil"/>
              <w:bottom w:val="single" w:color="000000" w:sz="8" w:space="0"/>
              <w:right w:val="single" w:color="000000" w:sz="8" w:space="0"/>
            </w:tcBorders>
            <w:shd w:val="clear" w:color="auto" w:fill="auto"/>
            <w:vAlign w:val="center"/>
          </w:tcPr>
          <w:p w14:paraId="1DFAE3A7">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1.49</w:t>
            </w:r>
          </w:p>
        </w:tc>
        <w:tc>
          <w:tcPr>
            <w:tcW w:w="622" w:type="dxa"/>
            <w:tcBorders>
              <w:top w:val="nil"/>
              <w:left w:val="nil"/>
              <w:bottom w:val="single" w:color="000000" w:sz="8" w:space="0"/>
              <w:right w:val="single" w:color="000000" w:sz="8" w:space="0"/>
            </w:tcBorders>
            <w:shd w:val="clear" w:color="auto" w:fill="auto"/>
            <w:vAlign w:val="center"/>
          </w:tcPr>
          <w:p w14:paraId="7FEF9E07">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5.58</w:t>
            </w:r>
          </w:p>
        </w:tc>
        <w:tc>
          <w:tcPr>
            <w:tcW w:w="622" w:type="dxa"/>
            <w:tcBorders>
              <w:top w:val="nil"/>
              <w:left w:val="nil"/>
              <w:bottom w:val="single" w:color="000000" w:sz="8" w:space="0"/>
              <w:right w:val="single" w:color="000000" w:sz="8" w:space="0"/>
            </w:tcBorders>
            <w:shd w:val="clear" w:color="auto" w:fill="auto"/>
            <w:vAlign w:val="center"/>
          </w:tcPr>
          <w:p w14:paraId="6EC19C48">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5.04</w:t>
            </w:r>
          </w:p>
        </w:tc>
        <w:tc>
          <w:tcPr>
            <w:tcW w:w="576" w:type="dxa"/>
            <w:tcBorders>
              <w:top w:val="nil"/>
              <w:left w:val="nil"/>
              <w:bottom w:val="single" w:color="000000" w:sz="8" w:space="0"/>
              <w:right w:val="single" w:color="000000" w:sz="8" w:space="0"/>
            </w:tcBorders>
            <w:shd w:val="clear" w:color="auto" w:fill="auto"/>
            <w:vAlign w:val="center"/>
          </w:tcPr>
          <w:p w14:paraId="3A6392CD">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0.54</w:t>
            </w:r>
          </w:p>
        </w:tc>
        <w:tc>
          <w:tcPr>
            <w:tcW w:w="622" w:type="dxa"/>
            <w:tcBorders>
              <w:top w:val="nil"/>
              <w:left w:val="nil"/>
              <w:bottom w:val="single" w:color="000000" w:sz="8" w:space="0"/>
              <w:right w:val="single" w:color="000000" w:sz="8" w:space="0"/>
            </w:tcBorders>
            <w:shd w:val="clear" w:color="auto" w:fill="auto"/>
            <w:vAlign w:val="center"/>
          </w:tcPr>
          <w:p w14:paraId="3AAFFA12">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6.88</w:t>
            </w:r>
          </w:p>
        </w:tc>
        <w:tc>
          <w:tcPr>
            <w:tcW w:w="576" w:type="dxa"/>
            <w:tcBorders>
              <w:top w:val="nil"/>
              <w:left w:val="nil"/>
              <w:bottom w:val="single" w:color="000000" w:sz="8" w:space="0"/>
              <w:right w:val="single" w:color="000000" w:sz="8" w:space="0"/>
            </w:tcBorders>
            <w:shd w:val="clear" w:color="auto" w:fill="auto"/>
            <w:noWrap/>
            <w:vAlign w:val="center"/>
          </w:tcPr>
          <w:p w14:paraId="74FA8B20">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6.35</w:t>
            </w:r>
          </w:p>
        </w:tc>
        <w:tc>
          <w:tcPr>
            <w:tcW w:w="650" w:type="dxa"/>
            <w:tcBorders>
              <w:top w:val="nil"/>
              <w:left w:val="nil"/>
              <w:bottom w:val="single" w:color="000000" w:sz="8" w:space="0"/>
              <w:right w:val="single" w:color="000000" w:sz="8" w:space="0"/>
            </w:tcBorders>
            <w:shd w:val="clear" w:color="auto" w:fill="auto"/>
            <w:vAlign w:val="center"/>
          </w:tcPr>
          <w:p w14:paraId="28C9113C">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0.53</w:t>
            </w:r>
          </w:p>
        </w:tc>
        <w:tc>
          <w:tcPr>
            <w:tcW w:w="699" w:type="dxa"/>
            <w:tcBorders>
              <w:top w:val="nil"/>
              <w:left w:val="nil"/>
              <w:bottom w:val="single" w:color="000000" w:sz="8" w:space="0"/>
              <w:right w:val="single" w:color="000000" w:sz="8" w:space="0"/>
            </w:tcBorders>
            <w:shd w:val="clear" w:color="auto" w:fill="auto"/>
            <w:vAlign w:val="center"/>
          </w:tcPr>
          <w:p w14:paraId="18DC2782">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6.77</w:t>
            </w:r>
          </w:p>
        </w:tc>
        <w:tc>
          <w:tcPr>
            <w:tcW w:w="576" w:type="dxa"/>
            <w:tcBorders>
              <w:top w:val="nil"/>
              <w:left w:val="nil"/>
              <w:bottom w:val="single" w:color="000000" w:sz="8" w:space="0"/>
              <w:right w:val="single" w:color="000000" w:sz="8" w:space="0"/>
            </w:tcBorders>
            <w:shd w:val="clear" w:color="auto" w:fill="auto"/>
            <w:noWrap/>
            <w:vAlign w:val="center"/>
          </w:tcPr>
          <w:p w14:paraId="56FB609F">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6.35</w:t>
            </w:r>
          </w:p>
        </w:tc>
        <w:tc>
          <w:tcPr>
            <w:tcW w:w="692" w:type="dxa"/>
            <w:tcBorders>
              <w:top w:val="nil"/>
              <w:left w:val="nil"/>
              <w:bottom w:val="single" w:color="000000" w:sz="8" w:space="0"/>
              <w:right w:val="single" w:color="000000" w:sz="8" w:space="0"/>
            </w:tcBorders>
            <w:shd w:val="clear" w:color="auto" w:fill="auto"/>
            <w:vAlign w:val="center"/>
          </w:tcPr>
          <w:p w14:paraId="25E8E460">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0.42</w:t>
            </w:r>
          </w:p>
        </w:tc>
      </w:tr>
      <w:tr w14:paraId="2425F247">
        <w:tblPrEx>
          <w:tblCellMar>
            <w:top w:w="0" w:type="dxa"/>
            <w:left w:w="108" w:type="dxa"/>
            <w:bottom w:w="0" w:type="dxa"/>
            <w:right w:w="108" w:type="dxa"/>
          </w:tblCellMar>
        </w:tblPrEx>
        <w:trPr>
          <w:trHeight w:val="303" w:hRule="atLeast"/>
        </w:trPr>
        <w:tc>
          <w:tcPr>
            <w:tcW w:w="936" w:type="dxa"/>
            <w:tcBorders>
              <w:top w:val="nil"/>
              <w:left w:val="single" w:color="000000" w:sz="8" w:space="0"/>
              <w:bottom w:val="single" w:color="000000" w:sz="8" w:space="0"/>
              <w:right w:val="single" w:color="000000" w:sz="8" w:space="0"/>
            </w:tcBorders>
            <w:shd w:val="clear" w:color="auto" w:fill="auto"/>
            <w:vAlign w:val="center"/>
          </w:tcPr>
          <w:p w14:paraId="4CC70AEB">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商城县</w:t>
            </w:r>
          </w:p>
        </w:tc>
        <w:tc>
          <w:tcPr>
            <w:tcW w:w="713" w:type="dxa"/>
            <w:tcBorders>
              <w:top w:val="nil"/>
              <w:left w:val="nil"/>
              <w:bottom w:val="single" w:color="000000" w:sz="8" w:space="0"/>
              <w:right w:val="single" w:color="000000" w:sz="8" w:space="0"/>
            </w:tcBorders>
            <w:shd w:val="clear" w:color="auto" w:fill="auto"/>
            <w:vAlign w:val="center"/>
          </w:tcPr>
          <w:p w14:paraId="7DC002B8">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28.76</w:t>
            </w:r>
          </w:p>
        </w:tc>
        <w:tc>
          <w:tcPr>
            <w:tcW w:w="622" w:type="dxa"/>
            <w:tcBorders>
              <w:top w:val="nil"/>
              <w:left w:val="nil"/>
              <w:bottom w:val="single" w:color="000000" w:sz="8" w:space="0"/>
              <w:right w:val="single" w:color="000000" w:sz="8" w:space="0"/>
            </w:tcBorders>
            <w:shd w:val="clear" w:color="auto" w:fill="auto"/>
            <w:vAlign w:val="center"/>
          </w:tcPr>
          <w:p w14:paraId="67C3F436">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15.95</w:t>
            </w:r>
          </w:p>
        </w:tc>
        <w:tc>
          <w:tcPr>
            <w:tcW w:w="622" w:type="dxa"/>
            <w:tcBorders>
              <w:top w:val="nil"/>
              <w:left w:val="nil"/>
              <w:bottom w:val="single" w:color="000000" w:sz="8" w:space="0"/>
              <w:right w:val="single" w:color="000000" w:sz="8" w:space="0"/>
            </w:tcBorders>
            <w:shd w:val="clear" w:color="auto" w:fill="auto"/>
            <w:vAlign w:val="center"/>
          </w:tcPr>
          <w:p w14:paraId="59656BC6">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12.81</w:t>
            </w:r>
          </w:p>
        </w:tc>
        <w:tc>
          <w:tcPr>
            <w:tcW w:w="622" w:type="dxa"/>
            <w:tcBorders>
              <w:top w:val="nil"/>
              <w:left w:val="nil"/>
              <w:bottom w:val="single" w:color="000000" w:sz="8" w:space="0"/>
              <w:right w:val="single" w:color="000000" w:sz="8" w:space="0"/>
            </w:tcBorders>
            <w:shd w:val="clear" w:color="auto" w:fill="auto"/>
            <w:vAlign w:val="center"/>
          </w:tcPr>
          <w:p w14:paraId="0F56E28F">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9.22</w:t>
            </w:r>
          </w:p>
        </w:tc>
        <w:tc>
          <w:tcPr>
            <w:tcW w:w="622" w:type="dxa"/>
            <w:tcBorders>
              <w:top w:val="nil"/>
              <w:left w:val="nil"/>
              <w:bottom w:val="single" w:color="000000" w:sz="8" w:space="0"/>
              <w:right w:val="single" w:color="000000" w:sz="8" w:space="0"/>
            </w:tcBorders>
            <w:shd w:val="clear" w:color="auto" w:fill="auto"/>
            <w:vAlign w:val="center"/>
          </w:tcPr>
          <w:p w14:paraId="26CB1B24">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4.55</w:t>
            </w:r>
          </w:p>
        </w:tc>
        <w:tc>
          <w:tcPr>
            <w:tcW w:w="576" w:type="dxa"/>
            <w:tcBorders>
              <w:top w:val="nil"/>
              <w:left w:val="nil"/>
              <w:bottom w:val="single" w:color="000000" w:sz="8" w:space="0"/>
              <w:right w:val="single" w:color="000000" w:sz="8" w:space="0"/>
            </w:tcBorders>
            <w:shd w:val="clear" w:color="auto" w:fill="auto"/>
            <w:vAlign w:val="center"/>
          </w:tcPr>
          <w:p w14:paraId="2AAB505D">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4.67</w:t>
            </w:r>
          </w:p>
        </w:tc>
        <w:tc>
          <w:tcPr>
            <w:tcW w:w="622" w:type="dxa"/>
            <w:tcBorders>
              <w:top w:val="nil"/>
              <w:left w:val="nil"/>
              <w:bottom w:val="single" w:color="000000" w:sz="8" w:space="0"/>
              <w:right w:val="single" w:color="000000" w:sz="8" w:space="0"/>
            </w:tcBorders>
            <w:shd w:val="clear" w:color="auto" w:fill="auto"/>
            <w:vAlign w:val="center"/>
          </w:tcPr>
          <w:p w14:paraId="4CC7DC8F">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10.05</w:t>
            </w:r>
          </w:p>
        </w:tc>
        <w:tc>
          <w:tcPr>
            <w:tcW w:w="576" w:type="dxa"/>
            <w:tcBorders>
              <w:top w:val="nil"/>
              <w:left w:val="nil"/>
              <w:bottom w:val="single" w:color="000000" w:sz="8" w:space="0"/>
              <w:right w:val="single" w:color="000000" w:sz="8" w:space="0"/>
            </w:tcBorders>
            <w:shd w:val="clear" w:color="auto" w:fill="auto"/>
            <w:noWrap/>
            <w:vAlign w:val="center"/>
          </w:tcPr>
          <w:p w14:paraId="6142DA51">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5.7</w:t>
            </w:r>
          </w:p>
        </w:tc>
        <w:tc>
          <w:tcPr>
            <w:tcW w:w="650" w:type="dxa"/>
            <w:tcBorders>
              <w:top w:val="nil"/>
              <w:left w:val="nil"/>
              <w:bottom w:val="single" w:color="000000" w:sz="8" w:space="0"/>
              <w:right w:val="single" w:color="000000" w:sz="8" w:space="0"/>
            </w:tcBorders>
            <w:shd w:val="clear" w:color="auto" w:fill="auto"/>
            <w:vAlign w:val="center"/>
          </w:tcPr>
          <w:p w14:paraId="2267D1C5">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4.35</w:t>
            </w:r>
          </w:p>
        </w:tc>
        <w:tc>
          <w:tcPr>
            <w:tcW w:w="699" w:type="dxa"/>
            <w:tcBorders>
              <w:top w:val="nil"/>
              <w:left w:val="nil"/>
              <w:bottom w:val="single" w:color="000000" w:sz="8" w:space="0"/>
              <w:right w:val="single" w:color="000000" w:sz="8" w:space="0"/>
            </w:tcBorders>
            <w:shd w:val="clear" w:color="auto" w:fill="auto"/>
            <w:vAlign w:val="center"/>
          </w:tcPr>
          <w:p w14:paraId="5D520996">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9.49</w:t>
            </w:r>
          </w:p>
        </w:tc>
        <w:tc>
          <w:tcPr>
            <w:tcW w:w="576" w:type="dxa"/>
            <w:tcBorders>
              <w:top w:val="nil"/>
              <w:left w:val="nil"/>
              <w:bottom w:val="single" w:color="000000" w:sz="8" w:space="0"/>
              <w:right w:val="single" w:color="000000" w:sz="8" w:space="0"/>
            </w:tcBorders>
            <w:shd w:val="clear" w:color="auto" w:fill="auto"/>
            <w:noWrap/>
            <w:vAlign w:val="center"/>
          </w:tcPr>
          <w:p w14:paraId="015375EB">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5.7</w:t>
            </w:r>
          </w:p>
        </w:tc>
        <w:tc>
          <w:tcPr>
            <w:tcW w:w="692" w:type="dxa"/>
            <w:tcBorders>
              <w:top w:val="nil"/>
              <w:left w:val="nil"/>
              <w:bottom w:val="single" w:color="000000" w:sz="8" w:space="0"/>
              <w:right w:val="single" w:color="000000" w:sz="8" w:space="0"/>
            </w:tcBorders>
            <w:shd w:val="clear" w:color="auto" w:fill="auto"/>
            <w:vAlign w:val="center"/>
          </w:tcPr>
          <w:p w14:paraId="4367467F">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3.79</w:t>
            </w:r>
          </w:p>
        </w:tc>
      </w:tr>
      <w:tr w14:paraId="0368BF2E">
        <w:tblPrEx>
          <w:tblCellMar>
            <w:top w:w="0" w:type="dxa"/>
            <w:left w:w="108" w:type="dxa"/>
            <w:bottom w:w="0" w:type="dxa"/>
            <w:right w:w="108" w:type="dxa"/>
          </w:tblCellMar>
        </w:tblPrEx>
        <w:trPr>
          <w:trHeight w:val="303" w:hRule="atLeast"/>
        </w:trPr>
        <w:tc>
          <w:tcPr>
            <w:tcW w:w="936" w:type="dxa"/>
            <w:tcBorders>
              <w:top w:val="nil"/>
              <w:left w:val="single" w:color="000000" w:sz="8" w:space="0"/>
              <w:bottom w:val="single" w:color="000000" w:sz="8" w:space="0"/>
              <w:right w:val="single" w:color="000000" w:sz="8" w:space="0"/>
            </w:tcBorders>
            <w:shd w:val="clear" w:color="auto" w:fill="auto"/>
            <w:vAlign w:val="center"/>
          </w:tcPr>
          <w:p w14:paraId="4C8FD928">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新  县</w:t>
            </w:r>
          </w:p>
        </w:tc>
        <w:tc>
          <w:tcPr>
            <w:tcW w:w="713" w:type="dxa"/>
            <w:tcBorders>
              <w:top w:val="nil"/>
              <w:left w:val="nil"/>
              <w:bottom w:val="single" w:color="000000" w:sz="8" w:space="0"/>
              <w:right w:val="single" w:color="000000" w:sz="8" w:space="0"/>
            </w:tcBorders>
            <w:shd w:val="clear" w:color="auto" w:fill="auto"/>
            <w:vAlign w:val="center"/>
          </w:tcPr>
          <w:p w14:paraId="26DBDBEE">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25.76</w:t>
            </w:r>
          </w:p>
        </w:tc>
        <w:tc>
          <w:tcPr>
            <w:tcW w:w="622" w:type="dxa"/>
            <w:tcBorders>
              <w:top w:val="nil"/>
              <w:left w:val="nil"/>
              <w:bottom w:val="single" w:color="000000" w:sz="8" w:space="0"/>
              <w:right w:val="single" w:color="000000" w:sz="8" w:space="0"/>
            </w:tcBorders>
            <w:shd w:val="clear" w:color="auto" w:fill="auto"/>
            <w:vAlign w:val="center"/>
          </w:tcPr>
          <w:p w14:paraId="3723EA93">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9.6</w:t>
            </w:r>
          </w:p>
        </w:tc>
        <w:tc>
          <w:tcPr>
            <w:tcW w:w="622" w:type="dxa"/>
            <w:tcBorders>
              <w:top w:val="nil"/>
              <w:left w:val="nil"/>
              <w:bottom w:val="single" w:color="000000" w:sz="8" w:space="0"/>
              <w:right w:val="single" w:color="000000" w:sz="8" w:space="0"/>
            </w:tcBorders>
            <w:shd w:val="clear" w:color="auto" w:fill="auto"/>
            <w:vAlign w:val="center"/>
          </w:tcPr>
          <w:p w14:paraId="62A4A73C">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16.16</w:t>
            </w:r>
          </w:p>
        </w:tc>
        <w:tc>
          <w:tcPr>
            <w:tcW w:w="622" w:type="dxa"/>
            <w:tcBorders>
              <w:top w:val="nil"/>
              <w:left w:val="nil"/>
              <w:bottom w:val="single" w:color="000000" w:sz="8" w:space="0"/>
              <w:right w:val="single" w:color="000000" w:sz="8" w:space="0"/>
            </w:tcBorders>
            <w:shd w:val="clear" w:color="auto" w:fill="auto"/>
            <w:vAlign w:val="center"/>
          </w:tcPr>
          <w:p w14:paraId="1976BE6F">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7.16</w:t>
            </w:r>
          </w:p>
        </w:tc>
        <w:tc>
          <w:tcPr>
            <w:tcW w:w="622" w:type="dxa"/>
            <w:tcBorders>
              <w:top w:val="nil"/>
              <w:left w:val="nil"/>
              <w:bottom w:val="single" w:color="000000" w:sz="8" w:space="0"/>
              <w:right w:val="single" w:color="000000" w:sz="8" w:space="0"/>
            </w:tcBorders>
            <w:shd w:val="clear" w:color="auto" w:fill="auto"/>
            <w:vAlign w:val="center"/>
          </w:tcPr>
          <w:p w14:paraId="357EDC38">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2</w:t>
            </w:r>
          </w:p>
        </w:tc>
        <w:tc>
          <w:tcPr>
            <w:tcW w:w="576" w:type="dxa"/>
            <w:tcBorders>
              <w:top w:val="nil"/>
              <w:left w:val="nil"/>
              <w:bottom w:val="single" w:color="000000" w:sz="8" w:space="0"/>
              <w:right w:val="single" w:color="000000" w:sz="8" w:space="0"/>
            </w:tcBorders>
            <w:shd w:val="clear" w:color="auto" w:fill="auto"/>
            <w:vAlign w:val="center"/>
          </w:tcPr>
          <w:p w14:paraId="2A9FCA72">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5.16</w:t>
            </w:r>
          </w:p>
        </w:tc>
        <w:tc>
          <w:tcPr>
            <w:tcW w:w="622" w:type="dxa"/>
            <w:tcBorders>
              <w:top w:val="nil"/>
              <w:left w:val="nil"/>
              <w:bottom w:val="single" w:color="000000" w:sz="8" w:space="0"/>
              <w:right w:val="single" w:color="000000" w:sz="8" w:space="0"/>
            </w:tcBorders>
            <w:shd w:val="clear" w:color="auto" w:fill="auto"/>
            <w:vAlign w:val="center"/>
          </w:tcPr>
          <w:p w14:paraId="292C7A7E">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8.8</w:t>
            </w:r>
          </w:p>
        </w:tc>
        <w:tc>
          <w:tcPr>
            <w:tcW w:w="576" w:type="dxa"/>
            <w:tcBorders>
              <w:top w:val="nil"/>
              <w:left w:val="nil"/>
              <w:bottom w:val="single" w:color="000000" w:sz="8" w:space="0"/>
              <w:right w:val="single" w:color="000000" w:sz="8" w:space="0"/>
            </w:tcBorders>
            <w:shd w:val="clear" w:color="auto" w:fill="auto"/>
            <w:noWrap/>
            <w:vAlign w:val="center"/>
          </w:tcPr>
          <w:p w14:paraId="1E1A17FB">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3.8</w:t>
            </w:r>
          </w:p>
        </w:tc>
        <w:tc>
          <w:tcPr>
            <w:tcW w:w="650" w:type="dxa"/>
            <w:tcBorders>
              <w:top w:val="nil"/>
              <w:left w:val="nil"/>
              <w:bottom w:val="single" w:color="000000" w:sz="8" w:space="0"/>
              <w:right w:val="single" w:color="000000" w:sz="8" w:space="0"/>
            </w:tcBorders>
            <w:shd w:val="clear" w:color="auto" w:fill="auto"/>
            <w:vAlign w:val="center"/>
          </w:tcPr>
          <w:p w14:paraId="49CDBB6F">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5</w:t>
            </w:r>
          </w:p>
        </w:tc>
        <w:tc>
          <w:tcPr>
            <w:tcW w:w="699" w:type="dxa"/>
            <w:tcBorders>
              <w:top w:val="nil"/>
              <w:left w:val="nil"/>
              <w:bottom w:val="single" w:color="000000" w:sz="8" w:space="0"/>
              <w:right w:val="single" w:color="000000" w:sz="8" w:space="0"/>
            </w:tcBorders>
            <w:shd w:val="clear" w:color="auto" w:fill="auto"/>
            <w:vAlign w:val="center"/>
          </w:tcPr>
          <w:p w14:paraId="7ECCA018">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9.8</w:t>
            </w:r>
          </w:p>
        </w:tc>
        <w:tc>
          <w:tcPr>
            <w:tcW w:w="576" w:type="dxa"/>
            <w:tcBorders>
              <w:top w:val="nil"/>
              <w:left w:val="nil"/>
              <w:bottom w:val="single" w:color="000000" w:sz="8" w:space="0"/>
              <w:right w:val="single" w:color="000000" w:sz="8" w:space="0"/>
            </w:tcBorders>
            <w:shd w:val="clear" w:color="auto" w:fill="auto"/>
            <w:noWrap/>
            <w:vAlign w:val="center"/>
          </w:tcPr>
          <w:p w14:paraId="1C9444C7">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3.8</w:t>
            </w:r>
          </w:p>
        </w:tc>
        <w:tc>
          <w:tcPr>
            <w:tcW w:w="692" w:type="dxa"/>
            <w:tcBorders>
              <w:top w:val="nil"/>
              <w:left w:val="nil"/>
              <w:bottom w:val="single" w:color="000000" w:sz="8" w:space="0"/>
              <w:right w:val="single" w:color="000000" w:sz="8" w:space="0"/>
            </w:tcBorders>
            <w:shd w:val="clear" w:color="auto" w:fill="auto"/>
            <w:vAlign w:val="center"/>
          </w:tcPr>
          <w:p w14:paraId="18BD68E1">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6</w:t>
            </w:r>
          </w:p>
        </w:tc>
      </w:tr>
    </w:tbl>
    <w:p w14:paraId="06DED333">
      <w:pPr>
        <w:widowControl/>
        <w:ind w:firstLine="520" w:firstLineChars="200"/>
        <w:jc w:val="left"/>
        <w:rPr>
          <w:rFonts w:ascii="Times New Roman" w:hAnsi="Times New Roman" w:eastAsia="宋体" w:cs="Times New Roman"/>
          <w:b/>
          <w:color w:val="auto"/>
          <w:kern w:val="0"/>
          <w:sz w:val="26"/>
          <w:szCs w:val="26"/>
        </w:rPr>
      </w:pPr>
      <w:r>
        <w:rPr>
          <w:rFonts w:ascii="Times New Roman" w:hAnsi="Times New Roman" w:eastAsia="宋体" w:cs="Times New Roman"/>
          <w:b/>
          <w:color w:val="auto"/>
          <w:kern w:val="0"/>
          <w:sz w:val="26"/>
          <w:szCs w:val="26"/>
        </w:rPr>
        <w:t>2、积极发展林果产业</w:t>
      </w:r>
    </w:p>
    <w:p w14:paraId="33017FC5">
      <w:pPr>
        <w:widowControl/>
        <w:ind w:firstLine="520" w:firstLineChars="200"/>
        <w:jc w:val="left"/>
        <w:rPr>
          <w:rFonts w:ascii="Times New Roman" w:hAnsi="Times New Roman" w:eastAsia="宋体" w:cs="Times New Roman"/>
          <w:color w:val="auto"/>
          <w:kern w:val="0"/>
          <w:sz w:val="26"/>
          <w:szCs w:val="26"/>
        </w:rPr>
      </w:pPr>
      <w:r>
        <w:rPr>
          <w:rFonts w:ascii="Times New Roman" w:hAnsi="Times New Roman" w:eastAsia="宋体" w:cs="Times New Roman"/>
          <w:color w:val="auto"/>
          <w:kern w:val="0"/>
          <w:sz w:val="26"/>
          <w:szCs w:val="26"/>
        </w:rPr>
        <w:t>优化优质林果产业发展布局，因地制宜扩大优质林果种植面积。加强优质林果生产基地建设，推进产业化经营，建设板栗、薄壳山核桃、优质水果（桃、梨、葡萄、柿、猕猴桃、樱桃、蓝莓等）等特色经济林生产基地。开展无公害产品、绿色、有机产品认证，加强质量监督检验，促进果品安全。丰富林果种类，实行生态经营，融入美丽乡村建设和全域旅游当中，开展特色林果采摘观光活动。以专业合作社为平台，加强生产管理和病虫害防治，发挥优势，合理布局，重点扶持一批有较强辐射带动作用的龙头企业。到2025年，完成新造优质林果2.87万亩，改造2.80万亩，详见表10。</w:t>
      </w:r>
    </w:p>
    <w:p w14:paraId="1FE23C2C">
      <w:pPr>
        <w:pStyle w:val="20"/>
        <w:ind w:firstLine="0" w:firstLineChars="0"/>
        <w:jc w:val="center"/>
        <w:rPr>
          <w:rFonts w:cs="Times New Roman"/>
          <w:color w:val="auto"/>
          <w:sz w:val="24"/>
          <w:szCs w:val="24"/>
        </w:rPr>
      </w:pPr>
      <w:r>
        <w:rPr>
          <w:rFonts w:cs="Times New Roman"/>
          <w:color w:val="auto"/>
          <w:sz w:val="24"/>
          <w:szCs w:val="24"/>
        </w:rPr>
        <w:t>表10  全市优质林果建设任务</w:t>
      </w:r>
    </w:p>
    <w:p w14:paraId="4B2A5EF7">
      <w:pPr>
        <w:pStyle w:val="20"/>
        <w:ind w:firstLine="210"/>
        <w:jc w:val="right"/>
        <w:rPr>
          <w:rFonts w:cs="Times New Roman"/>
          <w:color w:val="auto"/>
        </w:rPr>
      </w:pPr>
      <w:r>
        <w:rPr>
          <w:rFonts w:cs="Times New Roman"/>
          <w:color w:val="auto"/>
        </w:rPr>
        <w:t xml:space="preserve">                                                             单位：万亩</w:t>
      </w:r>
    </w:p>
    <w:tbl>
      <w:tblPr>
        <w:tblStyle w:val="16"/>
        <w:tblW w:w="8528" w:type="dxa"/>
        <w:tblInd w:w="0" w:type="dxa"/>
        <w:tblLayout w:type="fixed"/>
        <w:tblCellMar>
          <w:top w:w="0" w:type="dxa"/>
          <w:left w:w="108" w:type="dxa"/>
          <w:bottom w:w="0" w:type="dxa"/>
          <w:right w:w="108" w:type="dxa"/>
        </w:tblCellMar>
      </w:tblPr>
      <w:tblGrid>
        <w:gridCol w:w="756"/>
        <w:gridCol w:w="596"/>
        <w:gridCol w:w="596"/>
        <w:gridCol w:w="598"/>
        <w:gridCol w:w="598"/>
        <w:gridCol w:w="599"/>
        <w:gridCol w:w="599"/>
        <w:gridCol w:w="599"/>
        <w:gridCol w:w="599"/>
        <w:gridCol w:w="599"/>
        <w:gridCol w:w="599"/>
        <w:gridCol w:w="599"/>
        <w:gridCol w:w="599"/>
        <w:gridCol w:w="592"/>
      </w:tblGrid>
      <w:tr w14:paraId="205FB35E">
        <w:tblPrEx>
          <w:tblCellMar>
            <w:top w:w="0" w:type="dxa"/>
            <w:left w:w="108" w:type="dxa"/>
            <w:bottom w:w="0" w:type="dxa"/>
            <w:right w:w="108" w:type="dxa"/>
          </w:tblCellMar>
        </w:tblPrEx>
        <w:trPr>
          <w:trHeight w:val="363" w:hRule="atLeast"/>
          <w:tblHeader/>
        </w:trPr>
        <w:tc>
          <w:tcPr>
            <w:tcW w:w="75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A02C5C6">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县（区）</w:t>
            </w:r>
          </w:p>
        </w:tc>
        <w:tc>
          <w:tcPr>
            <w:tcW w:w="59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708D0B1">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年度</w:t>
            </w:r>
          </w:p>
        </w:tc>
        <w:tc>
          <w:tcPr>
            <w:tcW w:w="1792" w:type="dxa"/>
            <w:gridSpan w:val="3"/>
            <w:tcBorders>
              <w:top w:val="single" w:color="auto" w:sz="4" w:space="0"/>
              <w:left w:val="nil"/>
              <w:bottom w:val="single" w:color="auto" w:sz="4" w:space="0"/>
              <w:right w:val="single" w:color="000000" w:sz="4" w:space="0"/>
            </w:tcBorders>
            <w:shd w:val="clear" w:color="auto" w:fill="auto"/>
            <w:vAlign w:val="center"/>
          </w:tcPr>
          <w:p w14:paraId="5B9FD124">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合计</w:t>
            </w:r>
          </w:p>
        </w:tc>
        <w:tc>
          <w:tcPr>
            <w:tcW w:w="1797" w:type="dxa"/>
            <w:gridSpan w:val="3"/>
            <w:tcBorders>
              <w:top w:val="single" w:color="auto" w:sz="4" w:space="0"/>
              <w:left w:val="nil"/>
              <w:bottom w:val="single" w:color="auto" w:sz="4" w:space="0"/>
              <w:right w:val="single" w:color="000000" w:sz="4" w:space="0"/>
            </w:tcBorders>
            <w:shd w:val="clear" w:color="auto" w:fill="auto"/>
            <w:vAlign w:val="center"/>
          </w:tcPr>
          <w:p w14:paraId="38A724F9">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薄壳山核桃</w:t>
            </w:r>
          </w:p>
        </w:tc>
        <w:tc>
          <w:tcPr>
            <w:tcW w:w="1797" w:type="dxa"/>
            <w:gridSpan w:val="3"/>
            <w:tcBorders>
              <w:top w:val="single" w:color="auto" w:sz="4" w:space="0"/>
              <w:left w:val="nil"/>
              <w:bottom w:val="single" w:color="auto" w:sz="4" w:space="0"/>
              <w:right w:val="single" w:color="000000" w:sz="4" w:space="0"/>
            </w:tcBorders>
            <w:shd w:val="clear" w:color="auto" w:fill="auto"/>
            <w:vAlign w:val="center"/>
          </w:tcPr>
          <w:p w14:paraId="78C8B9BE">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板栗</w:t>
            </w:r>
          </w:p>
        </w:tc>
        <w:tc>
          <w:tcPr>
            <w:tcW w:w="1790" w:type="dxa"/>
            <w:gridSpan w:val="3"/>
            <w:tcBorders>
              <w:top w:val="single" w:color="auto" w:sz="4" w:space="0"/>
              <w:left w:val="nil"/>
              <w:bottom w:val="single" w:color="auto" w:sz="4" w:space="0"/>
              <w:right w:val="single" w:color="000000" w:sz="4" w:space="0"/>
            </w:tcBorders>
            <w:shd w:val="clear" w:color="auto" w:fill="auto"/>
            <w:vAlign w:val="center"/>
          </w:tcPr>
          <w:p w14:paraId="14EDDAF6">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特色经济林</w:t>
            </w:r>
          </w:p>
        </w:tc>
      </w:tr>
      <w:tr w14:paraId="7092F294">
        <w:tblPrEx>
          <w:tblCellMar>
            <w:top w:w="0" w:type="dxa"/>
            <w:left w:w="108" w:type="dxa"/>
            <w:bottom w:w="0" w:type="dxa"/>
            <w:right w:w="108" w:type="dxa"/>
          </w:tblCellMar>
        </w:tblPrEx>
        <w:trPr>
          <w:trHeight w:val="363" w:hRule="atLeast"/>
          <w:tblHeader/>
        </w:trPr>
        <w:tc>
          <w:tcPr>
            <w:tcW w:w="756" w:type="dxa"/>
            <w:vMerge w:val="continue"/>
            <w:tcBorders>
              <w:top w:val="single" w:color="auto" w:sz="4" w:space="0"/>
              <w:left w:val="single" w:color="auto" w:sz="4" w:space="0"/>
              <w:bottom w:val="single" w:color="auto" w:sz="4" w:space="0"/>
              <w:right w:val="single" w:color="auto" w:sz="4" w:space="0"/>
            </w:tcBorders>
            <w:vAlign w:val="center"/>
          </w:tcPr>
          <w:p w14:paraId="3DCE0EB9">
            <w:pPr>
              <w:widowControl/>
              <w:jc w:val="left"/>
              <w:rPr>
                <w:rFonts w:ascii="Times New Roman" w:hAnsi="Times New Roman" w:cs="Times New Roman"/>
                <w:color w:val="auto"/>
                <w:sz w:val="18"/>
                <w:szCs w:val="18"/>
              </w:rPr>
            </w:pPr>
          </w:p>
        </w:tc>
        <w:tc>
          <w:tcPr>
            <w:tcW w:w="596" w:type="dxa"/>
            <w:vMerge w:val="continue"/>
            <w:tcBorders>
              <w:top w:val="single" w:color="auto" w:sz="4" w:space="0"/>
              <w:left w:val="single" w:color="auto" w:sz="4" w:space="0"/>
              <w:bottom w:val="single" w:color="auto" w:sz="4" w:space="0"/>
              <w:right w:val="single" w:color="auto" w:sz="4" w:space="0"/>
            </w:tcBorders>
            <w:vAlign w:val="center"/>
          </w:tcPr>
          <w:p w14:paraId="0E40EDBE">
            <w:pPr>
              <w:widowControl/>
              <w:jc w:val="left"/>
              <w:rPr>
                <w:rFonts w:ascii="Times New Roman" w:hAnsi="Times New Roman" w:cs="Times New Roman"/>
                <w:color w:val="auto"/>
                <w:sz w:val="18"/>
                <w:szCs w:val="18"/>
              </w:rPr>
            </w:pPr>
          </w:p>
        </w:tc>
        <w:tc>
          <w:tcPr>
            <w:tcW w:w="596" w:type="dxa"/>
            <w:tcBorders>
              <w:top w:val="nil"/>
              <w:left w:val="nil"/>
              <w:bottom w:val="single" w:color="auto" w:sz="4" w:space="0"/>
              <w:right w:val="single" w:color="auto" w:sz="4" w:space="0"/>
            </w:tcBorders>
            <w:shd w:val="clear" w:color="auto" w:fill="auto"/>
            <w:vAlign w:val="center"/>
          </w:tcPr>
          <w:p w14:paraId="425FA6FA">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计</w:t>
            </w:r>
          </w:p>
        </w:tc>
        <w:tc>
          <w:tcPr>
            <w:tcW w:w="598" w:type="dxa"/>
            <w:tcBorders>
              <w:top w:val="nil"/>
              <w:left w:val="nil"/>
              <w:bottom w:val="single" w:color="auto" w:sz="4" w:space="0"/>
              <w:right w:val="single" w:color="auto" w:sz="4" w:space="0"/>
            </w:tcBorders>
            <w:shd w:val="clear" w:color="auto" w:fill="auto"/>
            <w:vAlign w:val="center"/>
          </w:tcPr>
          <w:p w14:paraId="2FC71AB7">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新造</w:t>
            </w:r>
          </w:p>
        </w:tc>
        <w:tc>
          <w:tcPr>
            <w:tcW w:w="598" w:type="dxa"/>
            <w:tcBorders>
              <w:top w:val="nil"/>
              <w:left w:val="nil"/>
              <w:bottom w:val="single" w:color="auto" w:sz="4" w:space="0"/>
              <w:right w:val="single" w:color="auto" w:sz="4" w:space="0"/>
            </w:tcBorders>
            <w:shd w:val="clear" w:color="auto" w:fill="auto"/>
            <w:vAlign w:val="center"/>
          </w:tcPr>
          <w:p w14:paraId="3C8EEEA6">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改培</w:t>
            </w:r>
          </w:p>
        </w:tc>
        <w:tc>
          <w:tcPr>
            <w:tcW w:w="599" w:type="dxa"/>
            <w:tcBorders>
              <w:top w:val="nil"/>
              <w:left w:val="nil"/>
              <w:bottom w:val="single" w:color="auto" w:sz="4" w:space="0"/>
              <w:right w:val="single" w:color="auto" w:sz="4" w:space="0"/>
            </w:tcBorders>
            <w:shd w:val="clear" w:color="auto" w:fill="auto"/>
            <w:vAlign w:val="center"/>
          </w:tcPr>
          <w:p w14:paraId="699F06D7">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计</w:t>
            </w:r>
          </w:p>
        </w:tc>
        <w:tc>
          <w:tcPr>
            <w:tcW w:w="599" w:type="dxa"/>
            <w:tcBorders>
              <w:top w:val="nil"/>
              <w:left w:val="nil"/>
              <w:bottom w:val="single" w:color="auto" w:sz="4" w:space="0"/>
              <w:right w:val="single" w:color="auto" w:sz="4" w:space="0"/>
            </w:tcBorders>
            <w:shd w:val="clear" w:color="auto" w:fill="auto"/>
            <w:vAlign w:val="center"/>
          </w:tcPr>
          <w:p w14:paraId="6A6C2CB1">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新造</w:t>
            </w:r>
          </w:p>
        </w:tc>
        <w:tc>
          <w:tcPr>
            <w:tcW w:w="599" w:type="dxa"/>
            <w:tcBorders>
              <w:top w:val="nil"/>
              <w:left w:val="nil"/>
              <w:bottom w:val="single" w:color="auto" w:sz="4" w:space="0"/>
              <w:right w:val="single" w:color="auto" w:sz="4" w:space="0"/>
            </w:tcBorders>
            <w:shd w:val="clear" w:color="auto" w:fill="auto"/>
            <w:vAlign w:val="center"/>
          </w:tcPr>
          <w:p w14:paraId="0CC88FCA">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改培</w:t>
            </w:r>
          </w:p>
        </w:tc>
        <w:tc>
          <w:tcPr>
            <w:tcW w:w="599" w:type="dxa"/>
            <w:tcBorders>
              <w:top w:val="nil"/>
              <w:left w:val="nil"/>
              <w:bottom w:val="single" w:color="auto" w:sz="4" w:space="0"/>
              <w:right w:val="single" w:color="auto" w:sz="4" w:space="0"/>
            </w:tcBorders>
            <w:shd w:val="clear" w:color="auto" w:fill="auto"/>
            <w:vAlign w:val="center"/>
          </w:tcPr>
          <w:p w14:paraId="43278D32">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计</w:t>
            </w:r>
          </w:p>
        </w:tc>
        <w:tc>
          <w:tcPr>
            <w:tcW w:w="599" w:type="dxa"/>
            <w:tcBorders>
              <w:top w:val="nil"/>
              <w:left w:val="nil"/>
              <w:bottom w:val="single" w:color="auto" w:sz="4" w:space="0"/>
              <w:right w:val="single" w:color="auto" w:sz="4" w:space="0"/>
            </w:tcBorders>
            <w:shd w:val="clear" w:color="auto" w:fill="auto"/>
            <w:vAlign w:val="center"/>
          </w:tcPr>
          <w:p w14:paraId="010A6DE0">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新造</w:t>
            </w:r>
          </w:p>
        </w:tc>
        <w:tc>
          <w:tcPr>
            <w:tcW w:w="599" w:type="dxa"/>
            <w:tcBorders>
              <w:top w:val="nil"/>
              <w:left w:val="nil"/>
              <w:bottom w:val="single" w:color="auto" w:sz="4" w:space="0"/>
              <w:right w:val="single" w:color="auto" w:sz="4" w:space="0"/>
            </w:tcBorders>
            <w:shd w:val="clear" w:color="auto" w:fill="auto"/>
            <w:vAlign w:val="center"/>
          </w:tcPr>
          <w:p w14:paraId="03BE5B32">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改培</w:t>
            </w:r>
          </w:p>
        </w:tc>
        <w:tc>
          <w:tcPr>
            <w:tcW w:w="599" w:type="dxa"/>
            <w:tcBorders>
              <w:top w:val="nil"/>
              <w:left w:val="nil"/>
              <w:bottom w:val="single" w:color="auto" w:sz="4" w:space="0"/>
              <w:right w:val="single" w:color="auto" w:sz="4" w:space="0"/>
            </w:tcBorders>
            <w:shd w:val="clear" w:color="auto" w:fill="auto"/>
            <w:vAlign w:val="center"/>
          </w:tcPr>
          <w:p w14:paraId="015AF42D">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计</w:t>
            </w:r>
          </w:p>
        </w:tc>
        <w:tc>
          <w:tcPr>
            <w:tcW w:w="599" w:type="dxa"/>
            <w:tcBorders>
              <w:top w:val="nil"/>
              <w:left w:val="nil"/>
              <w:bottom w:val="single" w:color="auto" w:sz="4" w:space="0"/>
              <w:right w:val="single" w:color="auto" w:sz="4" w:space="0"/>
            </w:tcBorders>
            <w:shd w:val="clear" w:color="auto" w:fill="auto"/>
            <w:vAlign w:val="center"/>
          </w:tcPr>
          <w:p w14:paraId="337E3A79">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新造</w:t>
            </w:r>
          </w:p>
        </w:tc>
        <w:tc>
          <w:tcPr>
            <w:tcW w:w="592" w:type="dxa"/>
            <w:tcBorders>
              <w:top w:val="nil"/>
              <w:left w:val="nil"/>
              <w:bottom w:val="single" w:color="auto" w:sz="4" w:space="0"/>
              <w:right w:val="single" w:color="auto" w:sz="4" w:space="0"/>
            </w:tcBorders>
            <w:shd w:val="clear" w:color="auto" w:fill="auto"/>
            <w:vAlign w:val="center"/>
          </w:tcPr>
          <w:p w14:paraId="05A03760">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改培</w:t>
            </w:r>
          </w:p>
        </w:tc>
      </w:tr>
      <w:tr w14:paraId="3B59457B">
        <w:tblPrEx>
          <w:tblCellMar>
            <w:top w:w="0" w:type="dxa"/>
            <w:left w:w="108" w:type="dxa"/>
            <w:bottom w:w="0" w:type="dxa"/>
            <w:right w:w="108" w:type="dxa"/>
          </w:tblCellMar>
        </w:tblPrEx>
        <w:trPr>
          <w:trHeight w:val="363" w:hRule="atLeast"/>
        </w:trPr>
        <w:tc>
          <w:tcPr>
            <w:tcW w:w="756" w:type="dxa"/>
            <w:vMerge w:val="restart"/>
            <w:tcBorders>
              <w:top w:val="nil"/>
              <w:left w:val="single" w:color="auto" w:sz="4" w:space="0"/>
              <w:bottom w:val="single" w:color="auto" w:sz="4" w:space="0"/>
              <w:right w:val="single" w:color="auto" w:sz="4" w:space="0"/>
            </w:tcBorders>
            <w:shd w:val="clear" w:color="auto" w:fill="auto"/>
            <w:vAlign w:val="center"/>
          </w:tcPr>
          <w:p w14:paraId="1D3B8685">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信阳市</w:t>
            </w:r>
          </w:p>
        </w:tc>
        <w:tc>
          <w:tcPr>
            <w:tcW w:w="596" w:type="dxa"/>
            <w:tcBorders>
              <w:top w:val="nil"/>
              <w:left w:val="nil"/>
              <w:bottom w:val="single" w:color="auto" w:sz="4" w:space="0"/>
              <w:right w:val="single" w:color="auto" w:sz="4" w:space="0"/>
            </w:tcBorders>
            <w:shd w:val="clear" w:color="auto" w:fill="auto"/>
            <w:vAlign w:val="center"/>
          </w:tcPr>
          <w:p w14:paraId="6BFC3588">
            <w:pPr>
              <w:widowControl/>
              <w:jc w:val="center"/>
              <w:rPr>
                <w:rFonts w:ascii="Times New Roman" w:hAnsi="Times New Roman" w:eastAsia="宋体" w:cs="Times New Roman"/>
                <w:b/>
                <w:bCs/>
                <w:color w:val="auto"/>
                <w:kern w:val="0"/>
                <w:sz w:val="18"/>
                <w:szCs w:val="18"/>
              </w:rPr>
            </w:pPr>
            <w:r>
              <w:rPr>
                <w:rFonts w:ascii="Times New Roman" w:hAnsi="Times New Roman" w:eastAsia="宋体" w:cs="Times New Roman"/>
                <w:b/>
                <w:bCs/>
                <w:color w:val="auto"/>
                <w:kern w:val="0"/>
                <w:sz w:val="18"/>
                <w:szCs w:val="18"/>
              </w:rPr>
              <w:t>合计</w:t>
            </w:r>
          </w:p>
        </w:tc>
        <w:tc>
          <w:tcPr>
            <w:tcW w:w="596" w:type="dxa"/>
            <w:tcBorders>
              <w:top w:val="nil"/>
              <w:left w:val="nil"/>
              <w:bottom w:val="single" w:color="auto" w:sz="4" w:space="0"/>
              <w:right w:val="single" w:color="auto" w:sz="4" w:space="0"/>
            </w:tcBorders>
            <w:shd w:val="clear" w:color="auto" w:fill="auto"/>
            <w:noWrap/>
            <w:vAlign w:val="center"/>
          </w:tcPr>
          <w:p w14:paraId="2185873D">
            <w:pPr>
              <w:widowControl/>
              <w:jc w:val="right"/>
              <w:rPr>
                <w:rFonts w:ascii="Times New Roman" w:hAnsi="Times New Roman" w:eastAsia="宋体" w:cs="Times New Roman"/>
                <w:b/>
                <w:bCs/>
                <w:color w:val="auto"/>
                <w:kern w:val="0"/>
                <w:sz w:val="18"/>
                <w:szCs w:val="18"/>
              </w:rPr>
            </w:pPr>
            <w:r>
              <w:rPr>
                <w:rFonts w:ascii="Times New Roman" w:hAnsi="Times New Roman" w:eastAsia="宋体" w:cs="Times New Roman"/>
                <w:b/>
                <w:bCs/>
                <w:color w:val="auto"/>
                <w:kern w:val="0"/>
                <w:sz w:val="18"/>
                <w:szCs w:val="18"/>
              </w:rPr>
              <w:t xml:space="preserve">5.67 </w:t>
            </w:r>
          </w:p>
        </w:tc>
        <w:tc>
          <w:tcPr>
            <w:tcW w:w="598" w:type="dxa"/>
            <w:tcBorders>
              <w:top w:val="nil"/>
              <w:left w:val="nil"/>
              <w:bottom w:val="single" w:color="auto" w:sz="4" w:space="0"/>
              <w:right w:val="single" w:color="auto" w:sz="4" w:space="0"/>
            </w:tcBorders>
            <w:shd w:val="clear" w:color="auto" w:fill="auto"/>
            <w:noWrap/>
            <w:vAlign w:val="center"/>
          </w:tcPr>
          <w:p w14:paraId="6B96FE1F">
            <w:pPr>
              <w:widowControl/>
              <w:jc w:val="right"/>
              <w:rPr>
                <w:rFonts w:ascii="Times New Roman" w:hAnsi="Times New Roman" w:eastAsia="宋体" w:cs="Times New Roman"/>
                <w:b/>
                <w:bCs/>
                <w:color w:val="auto"/>
                <w:kern w:val="0"/>
                <w:sz w:val="18"/>
                <w:szCs w:val="18"/>
              </w:rPr>
            </w:pPr>
            <w:r>
              <w:rPr>
                <w:rFonts w:ascii="Times New Roman" w:hAnsi="Times New Roman" w:eastAsia="宋体" w:cs="Times New Roman"/>
                <w:b/>
                <w:bCs/>
                <w:color w:val="auto"/>
                <w:kern w:val="0"/>
                <w:sz w:val="18"/>
                <w:szCs w:val="18"/>
              </w:rPr>
              <w:t xml:space="preserve">2.87 </w:t>
            </w:r>
          </w:p>
        </w:tc>
        <w:tc>
          <w:tcPr>
            <w:tcW w:w="598" w:type="dxa"/>
            <w:tcBorders>
              <w:top w:val="nil"/>
              <w:left w:val="nil"/>
              <w:bottom w:val="single" w:color="auto" w:sz="4" w:space="0"/>
              <w:right w:val="single" w:color="auto" w:sz="4" w:space="0"/>
            </w:tcBorders>
            <w:shd w:val="clear" w:color="auto" w:fill="auto"/>
            <w:noWrap/>
            <w:vAlign w:val="center"/>
          </w:tcPr>
          <w:p w14:paraId="7617DC69">
            <w:pPr>
              <w:widowControl/>
              <w:jc w:val="right"/>
              <w:rPr>
                <w:rFonts w:ascii="Times New Roman" w:hAnsi="Times New Roman" w:eastAsia="宋体" w:cs="Times New Roman"/>
                <w:b/>
                <w:bCs/>
                <w:color w:val="auto"/>
                <w:kern w:val="0"/>
                <w:sz w:val="18"/>
                <w:szCs w:val="18"/>
              </w:rPr>
            </w:pPr>
            <w:r>
              <w:rPr>
                <w:rFonts w:ascii="Times New Roman" w:hAnsi="Times New Roman" w:eastAsia="宋体" w:cs="Times New Roman"/>
                <w:b/>
                <w:bCs/>
                <w:color w:val="auto"/>
                <w:kern w:val="0"/>
                <w:sz w:val="18"/>
                <w:szCs w:val="18"/>
              </w:rPr>
              <w:t xml:space="preserve">2.80 </w:t>
            </w:r>
          </w:p>
        </w:tc>
        <w:tc>
          <w:tcPr>
            <w:tcW w:w="599" w:type="dxa"/>
            <w:tcBorders>
              <w:top w:val="nil"/>
              <w:left w:val="nil"/>
              <w:bottom w:val="single" w:color="auto" w:sz="4" w:space="0"/>
              <w:right w:val="single" w:color="auto" w:sz="4" w:space="0"/>
            </w:tcBorders>
            <w:shd w:val="clear" w:color="auto" w:fill="auto"/>
            <w:noWrap/>
            <w:vAlign w:val="center"/>
          </w:tcPr>
          <w:p w14:paraId="72CCC2E4">
            <w:pPr>
              <w:widowControl/>
              <w:jc w:val="right"/>
              <w:rPr>
                <w:rFonts w:ascii="Times New Roman" w:hAnsi="Times New Roman" w:eastAsia="宋体" w:cs="Times New Roman"/>
                <w:b/>
                <w:bCs/>
                <w:color w:val="auto"/>
                <w:kern w:val="0"/>
                <w:sz w:val="18"/>
                <w:szCs w:val="18"/>
              </w:rPr>
            </w:pPr>
            <w:r>
              <w:rPr>
                <w:rFonts w:ascii="Times New Roman" w:hAnsi="Times New Roman" w:eastAsia="宋体" w:cs="Times New Roman"/>
                <w:b/>
                <w:bCs/>
                <w:color w:val="auto"/>
                <w:kern w:val="0"/>
                <w:sz w:val="18"/>
                <w:szCs w:val="18"/>
              </w:rPr>
              <w:t xml:space="preserve">0.60 </w:t>
            </w:r>
          </w:p>
        </w:tc>
        <w:tc>
          <w:tcPr>
            <w:tcW w:w="599" w:type="dxa"/>
            <w:tcBorders>
              <w:top w:val="nil"/>
              <w:left w:val="nil"/>
              <w:bottom w:val="single" w:color="auto" w:sz="4" w:space="0"/>
              <w:right w:val="single" w:color="auto" w:sz="4" w:space="0"/>
            </w:tcBorders>
            <w:shd w:val="clear" w:color="auto" w:fill="auto"/>
            <w:noWrap/>
            <w:vAlign w:val="center"/>
          </w:tcPr>
          <w:p w14:paraId="34C18250">
            <w:pPr>
              <w:widowControl/>
              <w:jc w:val="right"/>
              <w:rPr>
                <w:rFonts w:ascii="Times New Roman" w:hAnsi="Times New Roman" w:eastAsia="宋体" w:cs="Times New Roman"/>
                <w:b/>
                <w:bCs/>
                <w:color w:val="auto"/>
                <w:kern w:val="0"/>
                <w:sz w:val="18"/>
                <w:szCs w:val="18"/>
              </w:rPr>
            </w:pPr>
            <w:r>
              <w:rPr>
                <w:rFonts w:ascii="Times New Roman" w:hAnsi="Times New Roman" w:eastAsia="宋体" w:cs="Times New Roman"/>
                <w:b/>
                <w:bCs/>
                <w:color w:val="auto"/>
                <w:kern w:val="0"/>
                <w:sz w:val="18"/>
                <w:szCs w:val="18"/>
              </w:rPr>
              <w:t xml:space="preserve">0.60 </w:t>
            </w:r>
          </w:p>
        </w:tc>
        <w:tc>
          <w:tcPr>
            <w:tcW w:w="599" w:type="dxa"/>
            <w:tcBorders>
              <w:top w:val="nil"/>
              <w:left w:val="nil"/>
              <w:bottom w:val="single" w:color="auto" w:sz="4" w:space="0"/>
              <w:right w:val="single" w:color="auto" w:sz="4" w:space="0"/>
            </w:tcBorders>
            <w:shd w:val="clear" w:color="auto" w:fill="auto"/>
            <w:noWrap/>
            <w:vAlign w:val="center"/>
          </w:tcPr>
          <w:p w14:paraId="6F9D3B2D">
            <w:pPr>
              <w:widowControl/>
              <w:jc w:val="right"/>
              <w:rPr>
                <w:rFonts w:ascii="Times New Roman" w:hAnsi="Times New Roman" w:eastAsia="宋体" w:cs="Times New Roman"/>
                <w:b/>
                <w:bCs/>
                <w:color w:val="auto"/>
                <w:kern w:val="0"/>
                <w:sz w:val="18"/>
                <w:szCs w:val="18"/>
              </w:rPr>
            </w:pPr>
          </w:p>
        </w:tc>
        <w:tc>
          <w:tcPr>
            <w:tcW w:w="599" w:type="dxa"/>
            <w:tcBorders>
              <w:top w:val="nil"/>
              <w:left w:val="nil"/>
              <w:bottom w:val="single" w:color="auto" w:sz="4" w:space="0"/>
              <w:right w:val="single" w:color="auto" w:sz="4" w:space="0"/>
            </w:tcBorders>
            <w:shd w:val="clear" w:color="auto" w:fill="auto"/>
            <w:noWrap/>
            <w:vAlign w:val="center"/>
          </w:tcPr>
          <w:p w14:paraId="287AD9B8">
            <w:pPr>
              <w:widowControl/>
              <w:jc w:val="right"/>
              <w:rPr>
                <w:rFonts w:ascii="Times New Roman" w:hAnsi="Times New Roman" w:eastAsia="宋体" w:cs="Times New Roman"/>
                <w:b/>
                <w:bCs/>
                <w:color w:val="auto"/>
                <w:kern w:val="0"/>
                <w:sz w:val="18"/>
                <w:szCs w:val="18"/>
              </w:rPr>
            </w:pPr>
            <w:r>
              <w:rPr>
                <w:rFonts w:ascii="Times New Roman" w:hAnsi="Times New Roman" w:eastAsia="宋体" w:cs="Times New Roman"/>
                <w:b/>
                <w:bCs/>
                <w:color w:val="auto"/>
                <w:kern w:val="0"/>
                <w:sz w:val="18"/>
                <w:szCs w:val="18"/>
              </w:rPr>
              <w:t xml:space="preserve">1.10 </w:t>
            </w:r>
          </w:p>
        </w:tc>
        <w:tc>
          <w:tcPr>
            <w:tcW w:w="599" w:type="dxa"/>
            <w:tcBorders>
              <w:top w:val="nil"/>
              <w:left w:val="nil"/>
              <w:bottom w:val="single" w:color="auto" w:sz="4" w:space="0"/>
              <w:right w:val="single" w:color="auto" w:sz="4" w:space="0"/>
            </w:tcBorders>
            <w:shd w:val="clear" w:color="auto" w:fill="auto"/>
            <w:noWrap/>
            <w:vAlign w:val="center"/>
          </w:tcPr>
          <w:p w14:paraId="4234C0FC">
            <w:pPr>
              <w:widowControl/>
              <w:jc w:val="right"/>
              <w:rPr>
                <w:rFonts w:ascii="Times New Roman" w:hAnsi="Times New Roman" w:eastAsia="宋体" w:cs="Times New Roman"/>
                <w:b/>
                <w:bCs/>
                <w:color w:val="auto"/>
                <w:kern w:val="0"/>
                <w:sz w:val="18"/>
                <w:szCs w:val="18"/>
              </w:rPr>
            </w:pPr>
            <w:r>
              <w:rPr>
                <w:rFonts w:ascii="Times New Roman" w:hAnsi="Times New Roman" w:eastAsia="宋体" w:cs="Times New Roman"/>
                <w:b/>
                <w:bCs/>
                <w:color w:val="auto"/>
                <w:kern w:val="0"/>
                <w:sz w:val="18"/>
                <w:szCs w:val="18"/>
              </w:rPr>
              <w:t xml:space="preserve">0.10 </w:t>
            </w:r>
          </w:p>
        </w:tc>
        <w:tc>
          <w:tcPr>
            <w:tcW w:w="599" w:type="dxa"/>
            <w:tcBorders>
              <w:top w:val="nil"/>
              <w:left w:val="nil"/>
              <w:bottom w:val="single" w:color="auto" w:sz="4" w:space="0"/>
              <w:right w:val="single" w:color="auto" w:sz="4" w:space="0"/>
            </w:tcBorders>
            <w:shd w:val="clear" w:color="auto" w:fill="auto"/>
            <w:noWrap/>
            <w:vAlign w:val="center"/>
          </w:tcPr>
          <w:p w14:paraId="60BBBE17">
            <w:pPr>
              <w:widowControl/>
              <w:jc w:val="right"/>
              <w:rPr>
                <w:rFonts w:ascii="Times New Roman" w:hAnsi="Times New Roman" w:eastAsia="宋体" w:cs="Times New Roman"/>
                <w:b/>
                <w:bCs/>
                <w:color w:val="auto"/>
                <w:kern w:val="0"/>
                <w:sz w:val="18"/>
                <w:szCs w:val="18"/>
              </w:rPr>
            </w:pPr>
            <w:r>
              <w:rPr>
                <w:rFonts w:ascii="Times New Roman" w:hAnsi="Times New Roman" w:eastAsia="宋体" w:cs="Times New Roman"/>
                <w:b/>
                <w:bCs/>
                <w:color w:val="auto"/>
                <w:kern w:val="0"/>
                <w:sz w:val="18"/>
                <w:szCs w:val="18"/>
              </w:rPr>
              <w:t xml:space="preserve">1.00 </w:t>
            </w:r>
          </w:p>
        </w:tc>
        <w:tc>
          <w:tcPr>
            <w:tcW w:w="599" w:type="dxa"/>
            <w:tcBorders>
              <w:top w:val="nil"/>
              <w:left w:val="nil"/>
              <w:bottom w:val="single" w:color="auto" w:sz="4" w:space="0"/>
              <w:right w:val="single" w:color="auto" w:sz="4" w:space="0"/>
            </w:tcBorders>
            <w:shd w:val="clear" w:color="auto" w:fill="auto"/>
            <w:noWrap/>
            <w:vAlign w:val="center"/>
          </w:tcPr>
          <w:p w14:paraId="50604B49">
            <w:pPr>
              <w:widowControl/>
              <w:jc w:val="right"/>
              <w:rPr>
                <w:rFonts w:ascii="Times New Roman" w:hAnsi="Times New Roman" w:eastAsia="宋体" w:cs="Times New Roman"/>
                <w:b/>
                <w:bCs/>
                <w:color w:val="auto"/>
                <w:kern w:val="0"/>
                <w:sz w:val="18"/>
                <w:szCs w:val="18"/>
              </w:rPr>
            </w:pPr>
            <w:r>
              <w:rPr>
                <w:rFonts w:ascii="Times New Roman" w:hAnsi="Times New Roman" w:eastAsia="宋体" w:cs="Times New Roman"/>
                <w:b/>
                <w:bCs/>
                <w:color w:val="auto"/>
                <w:kern w:val="0"/>
                <w:sz w:val="18"/>
                <w:szCs w:val="18"/>
              </w:rPr>
              <w:t xml:space="preserve">3.97 </w:t>
            </w:r>
          </w:p>
        </w:tc>
        <w:tc>
          <w:tcPr>
            <w:tcW w:w="599" w:type="dxa"/>
            <w:tcBorders>
              <w:top w:val="nil"/>
              <w:left w:val="nil"/>
              <w:bottom w:val="single" w:color="auto" w:sz="4" w:space="0"/>
              <w:right w:val="single" w:color="auto" w:sz="4" w:space="0"/>
            </w:tcBorders>
            <w:shd w:val="clear" w:color="auto" w:fill="auto"/>
            <w:noWrap/>
            <w:vAlign w:val="center"/>
          </w:tcPr>
          <w:p w14:paraId="563781B7">
            <w:pPr>
              <w:widowControl/>
              <w:jc w:val="right"/>
              <w:rPr>
                <w:rFonts w:ascii="Times New Roman" w:hAnsi="Times New Roman" w:eastAsia="宋体" w:cs="Times New Roman"/>
                <w:b/>
                <w:bCs/>
                <w:color w:val="auto"/>
                <w:kern w:val="0"/>
                <w:sz w:val="18"/>
                <w:szCs w:val="18"/>
              </w:rPr>
            </w:pPr>
            <w:r>
              <w:rPr>
                <w:rFonts w:ascii="Times New Roman" w:hAnsi="Times New Roman" w:eastAsia="宋体" w:cs="Times New Roman"/>
                <w:b/>
                <w:bCs/>
                <w:color w:val="auto"/>
                <w:kern w:val="0"/>
                <w:sz w:val="18"/>
                <w:szCs w:val="18"/>
              </w:rPr>
              <w:t xml:space="preserve">2.17 </w:t>
            </w:r>
          </w:p>
        </w:tc>
        <w:tc>
          <w:tcPr>
            <w:tcW w:w="592" w:type="dxa"/>
            <w:tcBorders>
              <w:top w:val="nil"/>
              <w:left w:val="nil"/>
              <w:bottom w:val="single" w:color="auto" w:sz="4" w:space="0"/>
              <w:right w:val="single" w:color="auto" w:sz="4" w:space="0"/>
            </w:tcBorders>
            <w:shd w:val="clear" w:color="auto" w:fill="auto"/>
            <w:noWrap/>
            <w:vAlign w:val="center"/>
          </w:tcPr>
          <w:p w14:paraId="3B1EA671">
            <w:pPr>
              <w:widowControl/>
              <w:jc w:val="right"/>
              <w:rPr>
                <w:rFonts w:ascii="Times New Roman" w:hAnsi="Times New Roman" w:eastAsia="宋体" w:cs="Times New Roman"/>
                <w:b/>
                <w:bCs/>
                <w:color w:val="auto"/>
                <w:kern w:val="0"/>
                <w:sz w:val="18"/>
                <w:szCs w:val="18"/>
              </w:rPr>
            </w:pPr>
            <w:r>
              <w:rPr>
                <w:rFonts w:ascii="Times New Roman" w:hAnsi="Times New Roman" w:eastAsia="宋体" w:cs="Times New Roman"/>
                <w:b/>
                <w:bCs/>
                <w:color w:val="auto"/>
                <w:kern w:val="0"/>
                <w:sz w:val="18"/>
                <w:szCs w:val="18"/>
              </w:rPr>
              <w:t xml:space="preserve">1.80 </w:t>
            </w:r>
          </w:p>
        </w:tc>
      </w:tr>
      <w:tr w14:paraId="1E12A633">
        <w:tblPrEx>
          <w:tblCellMar>
            <w:top w:w="0" w:type="dxa"/>
            <w:left w:w="108" w:type="dxa"/>
            <w:bottom w:w="0" w:type="dxa"/>
            <w:right w:w="108" w:type="dxa"/>
          </w:tblCellMar>
        </w:tblPrEx>
        <w:trPr>
          <w:trHeight w:val="363" w:hRule="atLeast"/>
        </w:trPr>
        <w:tc>
          <w:tcPr>
            <w:tcW w:w="756" w:type="dxa"/>
            <w:vMerge w:val="continue"/>
            <w:tcBorders>
              <w:top w:val="nil"/>
              <w:left w:val="single" w:color="auto" w:sz="4" w:space="0"/>
              <w:bottom w:val="single" w:color="auto" w:sz="4" w:space="0"/>
              <w:right w:val="single" w:color="auto" w:sz="4" w:space="0"/>
            </w:tcBorders>
            <w:vAlign w:val="center"/>
          </w:tcPr>
          <w:p w14:paraId="66A49414">
            <w:pPr>
              <w:widowControl/>
              <w:jc w:val="left"/>
              <w:rPr>
                <w:rFonts w:ascii="Times New Roman" w:hAnsi="Times New Roman" w:eastAsia="宋体" w:cs="Times New Roman"/>
                <w:color w:val="auto"/>
                <w:kern w:val="0"/>
                <w:sz w:val="18"/>
                <w:szCs w:val="18"/>
              </w:rPr>
            </w:pPr>
          </w:p>
        </w:tc>
        <w:tc>
          <w:tcPr>
            <w:tcW w:w="596" w:type="dxa"/>
            <w:tcBorders>
              <w:top w:val="nil"/>
              <w:left w:val="nil"/>
              <w:bottom w:val="single" w:color="auto" w:sz="4" w:space="0"/>
              <w:right w:val="single" w:color="auto" w:sz="4" w:space="0"/>
            </w:tcBorders>
            <w:shd w:val="clear" w:color="auto" w:fill="auto"/>
            <w:vAlign w:val="center"/>
          </w:tcPr>
          <w:p w14:paraId="7CBC16F5">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2023</w:t>
            </w:r>
          </w:p>
        </w:tc>
        <w:tc>
          <w:tcPr>
            <w:tcW w:w="596" w:type="dxa"/>
            <w:tcBorders>
              <w:top w:val="nil"/>
              <w:left w:val="nil"/>
              <w:bottom w:val="single" w:color="auto" w:sz="4" w:space="0"/>
              <w:right w:val="single" w:color="auto" w:sz="4" w:space="0"/>
            </w:tcBorders>
            <w:shd w:val="clear" w:color="auto" w:fill="auto"/>
            <w:noWrap/>
            <w:vAlign w:val="center"/>
          </w:tcPr>
          <w:p w14:paraId="01BAF054">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1.92 </w:t>
            </w:r>
          </w:p>
        </w:tc>
        <w:tc>
          <w:tcPr>
            <w:tcW w:w="598" w:type="dxa"/>
            <w:tcBorders>
              <w:top w:val="nil"/>
              <w:left w:val="nil"/>
              <w:bottom w:val="single" w:color="auto" w:sz="4" w:space="0"/>
              <w:right w:val="single" w:color="auto" w:sz="4" w:space="0"/>
            </w:tcBorders>
            <w:shd w:val="clear" w:color="auto" w:fill="auto"/>
            <w:noWrap/>
            <w:vAlign w:val="center"/>
          </w:tcPr>
          <w:p w14:paraId="16B864E3">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0.98 </w:t>
            </w:r>
          </w:p>
        </w:tc>
        <w:tc>
          <w:tcPr>
            <w:tcW w:w="598" w:type="dxa"/>
            <w:tcBorders>
              <w:top w:val="nil"/>
              <w:left w:val="nil"/>
              <w:bottom w:val="single" w:color="auto" w:sz="4" w:space="0"/>
              <w:right w:val="single" w:color="auto" w:sz="4" w:space="0"/>
            </w:tcBorders>
            <w:shd w:val="clear" w:color="auto" w:fill="auto"/>
            <w:noWrap/>
            <w:vAlign w:val="center"/>
          </w:tcPr>
          <w:p w14:paraId="1F3086DA">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0.94 </w:t>
            </w:r>
          </w:p>
        </w:tc>
        <w:tc>
          <w:tcPr>
            <w:tcW w:w="599" w:type="dxa"/>
            <w:tcBorders>
              <w:top w:val="nil"/>
              <w:left w:val="nil"/>
              <w:bottom w:val="single" w:color="auto" w:sz="4" w:space="0"/>
              <w:right w:val="single" w:color="auto" w:sz="4" w:space="0"/>
            </w:tcBorders>
            <w:shd w:val="clear" w:color="auto" w:fill="auto"/>
            <w:noWrap/>
            <w:vAlign w:val="center"/>
          </w:tcPr>
          <w:p w14:paraId="6E4B990C">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0.21 </w:t>
            </w:r>
          </w:p>
        </w:tc>
        <w:tc>
          <w:tcPr>
            <w:tcW w:w="599" w:type="dxa"/>
            <w:tcBorders>
              <w:top w:val="nil"/>
              <w:left w:val="nil"/>
              <w:bottom w:val="single" w:color="auto" w:sz="4" w:space="0"/>
              <w:right w:val="single" w:color="auto" w:sz="4" w:space="0"/>
            </w:tcBorders>
            <w:shd w:val="clear" w:color="auto" w:fill="auto"/>
            <w:noWrap/>
            <w:vAlign w:val="center"/>
          </w:tcPr>
          <w:p w14:paraId="6E148DB6">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0.21 </w:t>
            </w:r>
          </w:p>
        </w:tc>
        <w:tc>
          <w:tcPr>
            <w:tcW w:w="599" w:type="dxa"/>
            <w:tcBorders>
              <w:top w:val="nil"/>
              <w:left w:val="nil"/>
              <w:bottom w:val="single" w:color="auto" w:sz="4" w:space="0"/>
              <w:right w:val="single" w:color="auto" w:sz="4" w:space="0"/>
            </w:tcBorders>
            <w:shd w:val="clear" w:color="auto" w:fill="auto"/>
            <w:noWrap/>
            <w:vAlign w:val="center"/>
          </w:tcPr>
          <w:p w14:paraId="1DBB1481">
            <w:pPr>
              <w:widowControl/>
              <w:jc w:val="right"/>
              <w:rPr>
                <w:rFonts w:ascii="Times New Roman" w:hAnsi="Times New Roman" w:eastAsia="宋体" w:cs="Times New Roman"/>
                <w:color w:val="auto"/>
                <w:kern w:val="0"/>
                <w:sz w:val="18"/>
                <w:szCs w:val="18"/>
              </w:rPr>
            </w:pPr>
          </w:p>
        </w:tc>
        <w:tc>
          <w:tcPr>
            <w:tcW w:w="599" w:type="dxa"/>
            <w:tcBorders>
              <w:top w:val="nil"/>
              <w:left w:val="nil"/>
              <w:bottom w:val="single" w:color="auto" w:sz="4" w:space="0"/>
              <w:right w:val="single" w:color="auto" w:sz="4" w:space="0"/>
            </w:tcBorders>
            <w:shd w:val="clear" w:color="auto" w:fill="auto"/>
            <w:noWrap/>
            <w:vAlign w:val="center"/>
          </w:tcPr>
          <w:p w14:paraId="1D1284CD">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0.38 </w:t>
            </w:r>
          </w:p>
        </w:tc>
        <w:tc>
          <w:tcPr>
            <w:tcW w:w="599" w:type="dxa"/>
            <w:tcBorders>
              <w:top w:val="nil"/>
              <w:left w:val="nil"/>
              <w:bottom w:val="single" w:color="auto" w:sz="4" w:space="0"/>
              <w:right w:val="single" w:color="auto" w:sz="4" w:space="0"/>
            </w:tcBorders>
            <w:shd w:val="clear" w:color="auto" w:fill="auto"/>
            <w:noWrap/>
            <w:vAlign w:val="center"/>
          </w:tcPr>
          <w:p w14:paraId="6F0DF42D">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0.04 </w:t>
            </w:r>
          </w:p>
        </w:tc>
        <w:tc>
          <w:tcPr>
            <w:tcW w:w="599" w:type="dxa"/>
            <w:tcBorders>
              <w:top w:val="nil"/>
              <w:left w:val="nil"/>
              <w:bottom w:val="single" w:color="auto" w:sz="4" w:space="0"/>
              <w:right w:val="single" w:color="auto" w:sz="4" w:space="0"/>
            </w:tcBorders>
            <w:shd w:val="clear" w:color="auto" w:fill="auto"/>
            <w:noWrap/>
            <w:vAlign w:val="center"/>
          </w:tcPr>
          <w:p w14:paraId="6B867465">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0.34 </w:t>
            </w:r>
          </w:p>
        </w:tc>
        <w:tc>
          <w:tcPr>
            <w:tcW w:w="599" w:type="dxa"/>
            <w:tcBorders>
              <w:top w:val="nil"/>
              <w:left w:val="nil"/>
              <w:bottom w:val="single" w:color="auto" w:sz="4" w:space="0"/>
              <w:right w:val="single" w:color="auto" w:sz="4" w:space="0"/>
            </w:tcBorders>
            <w:shd w:val="clear" w:color="auto" w:fill="auto"/>
            <w:noWrap/>
            <w:vAlign w:val="center"/>
          </w:tcPr>
          <w:p w14:paraId="15D84E39">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1.33 </w:t>
            </w:r>
          </w:p>
        </w:tc>
        <w:tc>
          <w:tcPr>
            <w:tcW w:w="599" w:type="dxa"/>
            <w:tcBorders>
              <w:top w:val="nil"/>
              <w:left w:val="nil"/>
              <w:bottom w:val="single" w:color="auto" w:sz="4" w:space="0"/>
              <w:right w:val="single" w:color="auto" w:sz="4" w:space="0"/>
            </w:tcBorders>
            <w:shd w:val="clear" w:color="auto" w:fill="auto"/>
            <w:noWrap/>
            <w:vAlign w:val="center"/>
          </w:tcPr>
          <w:p w14:paraId="4537B744">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0.73 </w:t>
            </w:r>
          </w:p>
        </w:tc>
        <w:tc>
          <w:tcPr>
            <w:tcW w:w="592" w:type="dxa"/>
            <w:tcBorders>
              <w:top w:val="nil"/>
              <w:left w:val="nil"/>
              <w:bottom w:val="single" w:color="auto" w:sz="4" w:space="0"/>
              <w:right w:val="single" w:color="auto" w:sz="4" w:space="0"/>
            </w:tcBorders>
            <w:shd w:val="clear" w:color="auto" w:fill="auto"/>
            <w:noWrap/>
            <w:vAlign w:val="center"/>
          </w:tcPr>
          <w:p w14:paraId="70D331CF">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0.60 </w:t>
            </w:r>
          </w:p>
        </w:tc>
      </w:tr>
      <w:tr w14:paraId="51E8DA4F">
        <w:tblPrEx>
          <w:tblCellMar>
            <w:top w:w="0" w:type="dxa"/>
            <w:left w:w="108" w:type="dxa"/>
            <w:bottom w:w="0" w:type="dxa"/>
            <w:right w:w="108" w:type="dxa"/>
          </w:tblCellMar>
        </w:tblPrEx>
        <w:trPr>
          <w:trHeight w:val="363" w:hRule="atLeast"/>
        </w:trPr>
        <w:tc>
          <w:tcPr>
            <w:tcW w:w="756" w:type="dxa"/>
            <w:vMerge w:val="continue"/>
            <w:tcBorders>
              <w:top w:val="nil"/>
              <w:left w:val="single" w:color="auto" w:sz="4" w:space="0"/>
              <w:bottom w:val="single" w:color="auto" w:sz="4" w:space="0"/>
              <w:right w:val="single" w:color="auto" w:sz="4" w:space="0"/>
            </w:tcBorders>
            <w:vAlign w:val="center"/>
          </w:tcPr>
          <w:p w14:paraId="2E64D8A0">
            <w:pPr>
              <w:widowControl/>
              <w:jc w:val="left"/>
              <w:rPr>
                <w:rFonts w:ascii="Times New Roman" w:hAnsi="Times New Roman" w:eastAsia="宋体" w:cs="Times New Roman"/>
                <w:color w:val="auto"/>
                <w:kern w:val="0"/>
                <w:sz w:val="18"/>
                <w:szCs w:val="18"/>
              </w:rPr>
            </w:pPr>
          </w:p>
        </w:tc>
        <w:tc>
          <w:tcPr>
            <w:tcW w:w="596" w:type="dxa"/>
            <w:tcBorders>
              <w:top w:val="nil"/>
              <w:left w:val="nil"/>
              <w:bottom w:val="single" w:color="auto" w:sz="4" w:space="0"/>
              <w:right w:val="single" w:color="auto" w:sz="4" w:space="0"/>
            </w:tcBorders>
            <w:shd w:val="clear" w:color="auto" w:fill="auto"/>
            <w:vAlign w:val="center"/>
          </w:tcPr>
          <w:p w14:paraId="72D33170">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2024</w:t>
            </w:r>
          </w:p>
        </w:tc>
        <w:tc>
          <w:tcPr>
            <w:tcW w:w="596" w:type="dxa"/>
            <w:tcBorders>
              <w:top w:val="nil"/>
              <w:left w:val="nil"/>
              <w:bottom w:val="single" w:color="auto" w:sz="4" w:space="0"/>
              <w:right w:val="single" w:color="auto" w:sz="4" w:space="0"/>
            </w:tcBorders>
            <w:shd w:val="clear" w:color="auto" w:fill="auto"/>
            <w:noWrap/>
            <w:vAlign w:val="center"/>
          </w:tcPr>
          <w:p w14:paraId="67A8E15F">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1.90 </w:t>
            </w:r>
          </w:p>
        </w:tc>
        <w:tc>
          <w:tcPr>
            <w:tcW w:w="598" w:type="dxa"/>
            <w:tcBorders>
              <w:top w:val="nil"/>
              <w:left w:val="nil"/>
              <w:bottom w:val="single" w:color="auto" w:sz="4" w:space="0"/>
              <w:right w:val="single" w:color="auto" w:sz="4" w:space="0"/>
            </w:tcBorders>
            <w:shd w:val="clear" w:color="auto" w:fill="auto"/>
            <w:noWrap/>
            <w:vAlign w:val="center"/>
          </w:tcPr>
          <w:p w14:paraId="2EE9049B">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0.96 </w:t>
            </w:r>
          </w:p>
        </w:tc>
        <w:tc>
          <w:tcPr>
            <w:tcW w:w="598" w:type="dxa"/>
            <w:tcBorders>
              <w:top w:val="nil"/>
              <w:left w:val="nil"/>
              <w:bottom w:val="single" w:color="auto" w:sz="4" w:space="0"/>
              <w:right w:val="single" w:color="auto" w:sz="4" w:space="0"/>
            </w:tcBorders>
            <w:shd w:val="clear" w:color="auto" w:fill="auto"/>
            <w:noWrap/>
            <w:vAlign w:val="center"/>
          </w:tcPr>
          <w:p w14:paraId="3EF8AA26">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0.94 </w:t>
            </w:r>
          </w:p>
        </w:tc>
        <w:tc>
          <w:tcPr>
            <w:tcW w:w="599" w:type="dxa"/>
            <w:tcBorders>
              <w:top w:val="nil"/>
              <w:left w:val="nil"/>
              <w:bottom w:val="single" w:color="auto" w:sz="4" w:space="0"/>
              <w:right w:val="single" w:color="auto" w:sz="4" w:space="0"/>
            </w:tcBorders>
            <w:shd w:val="clear" w:color="auto" w:fill="auto"/>
            <w:noWrap/>
            <w:vAlign w:val="center"/>
          </w:tcPr>
          <w:p w14:paraId="55BA9560">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0.20 </w:t>
            </w:r>
          </w:p>
        </w:tc>
        <w:tc>
          <w:tcPr>
            <w:tcW w:w="599" w:type="dxa"/>
            <w:tcBorders>
              <w:top w:val="nil"/>
              <w:left w:val="nil"/>
              <w:bottom w:val="single" w:color="auto" w:sz="4" w:space="0"/>
              <w:right w:val="single" w:color="auto" w:sz="4" w:space="0"/>
            </w:tcBorders>
            <w:shd w:val="clear" w:color="auto" w:fill="auto"/>
            <w:noWrap/>
            <w:vAlign w:val="center"/>
          </w:tcPr>
          <w:p w14:paraId="729DA7E7">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0.20 </w:t>
            </w:r>
          </w:p>
        </w:tc>
        <w:tc>
          <w:tcPr>
            <w:tcW w:w="599" w:type="dxa"/>
            <w:tcBorders>
              <w:top w:val="nil"/>
              <w:left w:val="nil"/>
              <w:bottom w:val="single" w:color="auto" w:sz="4" w:space="0"/>
              <w:right w:val="single" w:color="auto" w:sz="4" w:space="0"/>
            </w:tcBorders>
            <w:shd w:val="clear" w:color="auto" w:fill="auto"/>
            <w:noWrap/>
            <w:vAlign w:val="center"/>
          </w:tcPr>
          <w:p w14:paraId="482C1CED">
            <w:pPr>
              <w:widowControl/>
              <w:jc w:val="right"/>
              <w:rPr>
                <w:rFonts w:ascii="Times New Roman" w:hAnsi="Times New Roman" w:eastAsia="宋体" w:cs="Times New Roman"/>
                <w:color w:val="auto"/>
                <w:kern w:val="0"/>
                <w:sz w:val="18"/>
                <w:szCs w:val="18"/>
              </w:rPr>
            </w:pPr>
          </w:p>
        </w:tc>
        <w:tc>
          <w:tcPr>
            <w:tcW w:w="599" w:type="dxa"/>
            <w:tcBorders>
              <w:top w:val="nil"/>
              <w:left w:val="nil"/>
              <w:bottom w:val="single" w:color="auto" w:sz="4" w:space="0"/>
              <w:right w:val="single" w:color="auto" w:sz="4" w:space="0"/>
            </w:tcBorders>
            <w:shd w:val="clear" w:color="auto" w:fill="auto"/>
            <w:noWrap/>
            <w:vAlign w:val="center"/>
          </w:tcPr>
          <w:p w14:paraId="3476E5BA">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0.37 </w:t>
            </w:r>
          </w:p>
        </w:tc>
        <w:tc>
          <w:tcPr>
            <w:tcW w:w="599" w:type="dxa"/>
            <w:tcBorders>
              <w:top w:val="nil"/>
              <w:left w:val="nil"/>
              <w:bottom w:val="single" w:color="auto" w:sz="4" w:space="0"/>
              <w:right w:val="single" w:color="auto" w:sz="4" w:space="0"/>
            </w:tcBorders>
            <w:shd w:val="clear" w:color="auto" w:fill="auto"/>
            <w:noWrap/>
            <w:vAlign w:val="center"/>
          </w:tcPr>
          <w:p w14:paraId="66BEFEA9">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0.03 </w:t>
            </w:r>
          </w:p>
        </w:tc>
        <w:tc>
          <w:tcPr>
            <w:tcW w:w="599" w:type="dxa"/>
            <w:tcBorders>
              <w:top w:val="nil"/>
              <w:left w:val="nil"/>
              <w:bottom w:val="single" w:color="auto" w:sz="4" w:space="0"/>
              <w:right w:val="single" w:color="auto" w:sz="4" w:space="0"/>
            </w:tcBorders>
            <w:shd w:val="clear" w:color="auto" w:fill="auto"/>
            <w:noWrap/>
            <w:vAlign w:val="center"/>
          </w:tcPr>
          <w:p w14:paraId="662F9ADE">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0.34 </w:t>
            </w:r>
          </w:p>
        </w:tc>
        <w:tc>
          <w:tcPr>
            <w:tcW w:w="599" w:type="dxa"/>
            <w:tcBorders>
              <w:top w:val="nil"/>
              <w:left w:val="nil"/>
              <w:bottom w:val="single" w:color="auto" w:sz="4" w:space="0"/>
              <w:right w:val="single" w:color="auto" w:sz="4" w:space="0"/>
            </w:tcBorders>
            <w:shd w:val="clear" w:color="auto" w:fill="auto"/>
            <w:noWrap/>
            <w:vAlign w:val="center"/>
          </w:tcPr>
          <w:p w14:paraId="696C08D6">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1.33 </w:t>
            </w:r>
          </w:p>
        </w:tc>
        <w:tc>
          <w:tcPr>
            <w:tcW w:w="599" w:type="dxa"/>
            <w:tcBorders>
              <w:top w:val="nil"/>
              <w:left w:val="nil"/>
              <w:bottom w:val="single" w:color="auto" w:sz="4" w:space="0"/>
              <w:right w:val="single" w:color="auto" w:sz="4" w:space="0"/>
            </w:tcBorders>
            <w:shd w:val="clear" w:color="auto" w:fill="auto"/>
            <w:noWrap/>
            <w:vAlign w:val="center"/>
          </w:tcPr>
          <w:p w14:paraId="188B19FF">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0.73 </w:t>
            </w:r>
          </w:p>
        </w:tc>
        <w:tc>
          <w:tcPr>
            <w:tcW w:w="592" w:type="dxa"/>
            <w:tcBorders>
              <w:top w:val="nil"/>
              <w:left w:val="nil"/>
              <w:bottom w:val="single" w:color="auto" w:sz="4" w:space="0"/>
              <w:right w:val="single" w:color="auto" w:sz="4" w:space="0"/>
            </w:tcBorders>
            <w:shd w:val="clear" w:color="auto" w:fill="auto"/>
            <w:noWrap/>
            <w:vAlign w:val="center"/>
          </w:tcPr>
          <w:p w14:paraId="591C96FC">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0.60 </w:t>
            </w:r>
          </w:p>
        </w:tc>
      </w:tr>
      <w:tr w14:paraId="7862E5CC">
        <w:tblPrEx>
          <w:tblCellMar>
            <w:top w:w="0" w:type="dxa"/>
            <w:left w:w="108" w:type="dxa"/>
            <w:bottom w:w="0" w:type="dxa"/>
            <w:right w:w="108" w:type="dxa"/>
          </w:tblCellMar>
        </w:tblPrEx>
        <w:trPr>
          <w:trHeight w:val="363" w:hRule="atLeast"/>
        </w:trPr>
        <w:tc>
          <w:tcPr>
            <w:tcW w:w="756" w:type="dxa"/>
            <w:vMerge w:val="continue"/>
            <w:tcBorders>
              <w:top w:val="nil"/>
              <w:left w:val="single" w:color="auto" w:sz="4" w:space="0"/>
              <w:bottom w:val="single" w:color="auto" w:sz="4" w:space="0"/>
              <w:right w:val="single" w:color="auto" w:sz="4" w:space="0"/>
            </w:tcBorders>
            <w:vAlign w:val="center"/>
          </w:tcPr>
          <w:p w14:paraId="43842C04">
            <w:pPr>
              <w:widowControl/>
              <w:jc w:val="left"/>
              <w:rPr>
                <w:rFonts w:ascii="Times New Roman" w:hAnsi="Times New Roman" w:eastAsia="宋体" w:cs="Times New Roman"/>
                <w:color w:val="auto"/>
                <w:kern w:val="0"/>
                <w:sz w:val="18"/>
                <w:szCs w:val="18"/>
              </w:rPr>
            </w:pPr>
          </w:p>
        </w:tc>
        <w:tc>
          <w:tcPr>
            <w:tcW w:w="596" w:type="dxa"/>
            <w:tcBorders>
              <w:top w:val="nil"/>
              <w:left w:val="nil"/>
              <w:bottom w:val="single" w:color="auto" w:sz="4" w:space="0"/>
              <w:right w:val="single" w:color="auto" w:sz="4" w:space="0"/>
            </w:tcBorders>
            <w:shd w:val="clear" w:color="auto" w:fill="auto"/>
            <w:vAlign w:val="center"/>
          </w:tcPr>
          <w:p w14:paraId="3607C96B">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2025</w:t>
            </w:r>
          </w:p>
        </w:tc>
        <w:tc>
          <w:tcPr>
            <w:tcW w:w="596" w:type="dxa"/>
            <w:tcBorders>
              <w:top w:val="nil"/>
              <w:left w:val="nil"/>
              <w:bottom w:val="single" w:color="auto" w:sz="4" w:space="0"/>
              <w:right w:val="single" w:color="auto" w:sz="4" w:space="0"/>
            </w:tcBorders>
            <w:shd w:val="clear" w:color="auto" w:fill="auto"/>
            <w:noWrap/>
            <w:vAlign w:val="center"/>
          </w:tcPr>
          <w:p w14:paraId="236F8205">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1.85 </w:t>
            </w:r>
          </w:p>
        </w:tc>
        <w:tc>
          <w:tcPr>
            <w:tcW w:w="598" w:type="dxa"/>
            <w:tcBorders>
              <w:top w:val="nil"/>
              <w:left w:val="nil"/>
              <w:bottom w:val="single" w:color="auto" w:sz="4" w:space="0"/>
              <w:right w:val="single" w:color="auto" w:sz="4" w:space="0"/>
            </w:tcBorders>
            <w:shd w:val="clear" w:color="auto" w:fill="auto"/>
            <w:noWrap/>
            <w:vAlign w:val="center"/>
          </w:tcPr>
          <w:p w14:paraId="6FCE53AE">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0.93 </w:t>
            </w:r>
          </w:p>
        </w:tc>
        <w:tc>
          <w:tcPr>
            <w:tcW w:w="598" w:type="dxa"/>
            <w:tcBorders>
              <w:top w:val="nil"/>
              <w:left w:val="nil"/>
              <w:bottom w:val="single" w:color="auto" w:sz="4" w:space="0"/>
              <w:right w:val="single" w:color="auto" w:sz="4" w:space="0"/>
            </w:tcBorders>
            <w:shd w:val="clear" w:color="auto" w:fill="auto"/>
            <w:noWrap/>
            <w:vAlign w:val="center"/>
          </w:tcPr>
          <w:p w14:paraId="4AD49D03">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0.92 </w:t>
            </w:r>
          </w:p>
        </w:tc>
        <w:tc>
          <w:tcPr>
            <w:tcW w:w="599" w:type="dxa"/>
            <w:tcBorders>
              <w:top w:val="nil"/>
              <w:left w:val="nil"/>
              <w:bottom w:val="single" w:color="auto" w:sz="4" w:space="0"/>
              <w:right w:val="single" w:color="auto" w:sz="4" w:space="0"/>
            </w:tcBorders>
            <w:shd w:val="clear" w:color="auto" w:fill="auto"/>
            <w:noWrap/>
            <w:vAlign w:val="center"/>
          </w:tcPr>
          <w:p w14:paraId="5D6663DD">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0.19 </w:t>
            </w:r>
          </w:p>
        </w:tc>
        <w:tc>
          <w:tcPr>
            <w:tcW w:w="599" w:type="dxa"/>
            <w:tcBorders>
              <w:top w:val="nil"/>
              <w:left w:val="nil"/>
              <w:bottom w:val="single" w:color="auto" w:sz="4" w:space="0"/>
              <w:right w:val="single" w:color="auto" w:sz="4" w:space="0"/>
            </w:tcBorders>
            <w:shd w:val="clear" w:color="auto" w:fill="auto"/>
            <w:noWrap/>
            <w:vAlign w:val="center"/>
          </w:tcPr>
          <w:p w14:paraId="4DE030F5">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0.19 </w:t>
            </w:r>
          </w:p>
        </w:tc>
        <w:tc>
          <w:tcPr>
            <w:tcW w:w="599" w:type="dxa"/>
            <w:tcBorders>
              <w:top w:val="nil"/>
              <w:left w:val="nil"/>
              <w:bottom w:val="single" w:color="auto" w:sz="4" w:space="0"/>
              <w:right w:val="single" w:color="auto" w:sz="4" w:space="0"/>
            </w:tcBorders>
            <w:shd w:val="clear" w:color="auto" w:fill="auto"/>
            <w:noWrap/>
            <w:vAlign w:val="center"/>
          </w:tcPr>
          <w:p w14:paraId="33690393">
            <w:pPr>
              <w:widowControl/>
              <w:jc w:val="right"/>
              <w:rPr>
                <w:rFonts w:ascii="Times New Roman" w:hAnsi="Times New Roman" w:eastAsia="宋体" w:cs="Times New Roman"/>
                <w:color w:val="auto"/>
                <w:kern w:val="0"/>
                <w:sz w:val="18"/>
                <w:szCs w:val="18"/>
              </w:rPr>
            </w:pPr>
          </w:p>
        </w:tc>
        <w:tc>
          <w:tcPr>
            <w:tcW w:w="599" w:type="dxa"/>
            <w:tcBorders>
              <w:top w:val="nil"/>
              <w:left w:val="nil"/>
              <w:bottom w:val="single" w:color="auto" w:sz="4" w:space="0"/>
              <w:right w:val="single" w:color="auto" w:sz="4" w:space="0"/>
            </w:tcBorders>
            <w:shd w:val="clear" w:color="auto" w:fill="auto"/>
            <w:noWrap/>
            <w:vAlign w:val="center"/>
          </w:tcPr>
          <w:p w14:paraId="446A24CF">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0.35 </w:t>
            </w:r>
          </w:p>
        </w:tc>
        <w:tc>
          <w:tcPr>
            <w:tcW w:w="599" w:type="dxa"/>
            <w:tcBorders>
              <w:top w:val="nil"/>
              <w:left w:val="nil"/>
              <w:bottom w:val="single" w:color="auto" w:sz="4" w:space="0"/>
              <w:right w:val="single" w:color="auto" w:sz="4" w:space="0"/>
            </w:tcBorders>
            <w:shd w:val="clear" w:color="auto" w:fill="auto"/>
            <w:noWrap/>
            <w:vAlign w:val="center"/>
          </w:tcPr>
          <w:p w14:paraId="3AD00AA8">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0.03 </w:t>
            </w:r>
          </w:p>
        </w:tc>
        <w:tc>
          <w:tcPr>
            <w:tcW w:w="599" w:type="dxa"/>
            <w:tcBorders>
              <w:top w:val="nil"/>
              <w:left w:val="nil"/>
              <w:bottom w:val="single" w:color="auto" w:sz="4" w:space="0"/>
              <w:right w:val="single" w:color="auto" w:sz="4" w:space="0"/>
            </w:tcBorders>
            <w:shd w:val="clear" w:color="auto" w:fill="auto"/>
            <w:noWrap/>
            <w:vAlign w:val="center"/>
          </w:tcPr>
          <w:p w14:paraId="223A171C">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0.32 </w:t>
            </w:r>
          </w:p>
        </w:tc>
        <w:tc>
          <w:tcPr>
            <w:tcW w:w="599" w:type="dxa"/>
            <w:tcBorders>
              <w:top w:val="nil"/>
              <w:left w:val="nil"/>
              <w:bottom w:val="single" w:color="auto" w:sz="4" w:space="0"/>
              <w:right w:val="single" w:color="auto" w:sz="4" w:space="0"/>
            </w:tcBorders>
            <w:shd w:val="clear" w:color="auto" w:fill="auto"/>
            <w:noWrap/>
            <w:vAlign w:val="center"/>
          </w:tcPr>
          <w:p w14:paraId="085E5D89">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1.31 </w:t>
            </w:r>
          </w:p>
        </w:tc>
        <w:tc>
          <w:tcPr>
            <w:tcW w:w="599" w:type="dxa"/>
            <w:tcBorders>
              <w:top w:val="nil"/>
              <w:left w:val="nil"/>
              <w:bottom w:val="single" w:color="auto" w:sz="4" w:space="0"/>
              <w:right w:val="single" w:color="auto" w:sz="4" w:space="0"/>
            </w:tcBorders>
            <w:shd w:val="clear" w:color="auto" w:fill="auto"/>
            <w:noWrap/>
            <w:vAlign w:val="center"/>
          </w:tcPr>
          <w:p w14:paraId="73CCA28D">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0.71 </w:t>
            </w:r>
          </w:p>
        </w:tc>
        <w:tc>
          <w:tcPr>
            <w:tcW w:w="592" w:type="dxa"/>
            <w:tcBorders>
              <w:top w:val="nil"/>
              <w:left w:val="nil"/>
              <w:bottom w:val="single" w:color="auto" w:sz="4" w:space="0"/>
              <w:right w:val="single" w:color="auto" w:sz="4" w:space="0"/>
            </w:tcBorders>
            <w:shd w:val="clear" w:color="auto" w:fill="auto"/>
            <w:noWrap/>
            <w:vAlign w:val="center"/>
          </w:tcPr>
          <w:p w14:paraId="4E68C8A9">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0.60 </w:t>
            </w:r>
          </w:p>
        </w:tc>
      </w:tr>
      <w:tr w14:paraId="4DCC8C0C">
        <w:tblPrEx>
          <w:tblCellMar>
            <w:top w:w="0" w:type="dxa"/>
            <w:left w:w="108" w:type="dxa"/>
            <w:bottom w:w="0" w:type="dxa"/>
            <w:right w:w="108" w:type="dxa"/>
          </w:tblCellMar>
        </w:tblPrEx>
        <w:trPr>
          <w:trHeight w:val="363" w:hRule="atLeast"/>
        </w:trPr>
        <w:tc>
          <w:tcPr>
            <w:tcW w:w="756" w:type="dxa"/>
            <w:vMerge w:val="restart"/>
            <w:tcBorders>
              <w:top w:val="nil"/>
              <w:left w:val="single" w:color="auto" w:sz="4" w:space="0"/>
              <w:bottom w:val="single" w:color="auto" w:sz="4" w:space="0"/>
              <w:right w:val="single" w:color="auto" w:sz="4" w:space="0"/>
            </w:tcBorders>
            <w:shd w:val="clear" w:color="auto" w:fill="auto"/>
            <w:vAlign w:val="center"/>
          </w:tcPr>
          <w:p w14:paraId="31E25386">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平桥区</w:t>
            </w:r>
          </w:p>
        </w:tc>
        <w:tc>
          <w:tcPr>
            <w:tcW w:w="596" w:type="dxa"/>
            <w:tcBorders>
              <w:top w:val="nil"/>
              <w:left w:val="nil"/>
              <w:bottom w:val="single" w:color="auto" w:sz="4" w:space="0"/>
              <w:right w:val="single" w:color="auto" w:sz="4" w:space="0"/>
            </w:tcBorders>
            <w:shd w:val="clear" w:color="auto" w:fill="auto"/>
            <w:vAlign w:val="center"/>
          </w:tcPr>
          <w:p w14:paraId="340B6BAA">
            <w:pPr>
              <w:widowControl/>
              <w:jc w:val="center"/>
              <w:rPr>
                <w:rFonts w:ascii="Times New Roman" w:hAnsi="Times New Roman" w:eastAsia="宋体" w:cs="Times New Roman"/>
                <w:b/>
                <w:bCs/>
                <w:color w:val="auto"/>
                <w:kern w:val="0"/>
                <w:sz w:val="18"/>
                <w:szCs w:val="18"/>
              </w:rPr>
            </w:pPr>
            <w:r>
              <w:rPr>
                <w:rFonts w:ascii="Times New Roman" w:hAnsi="Times New Roman" w:eastAsia="宋体" w:cs="Times New Roman"/>
                <w:b/>
                <w:bCs/>
                <w:color w:val="auto"/>
                <w:kern w:val="0"/>
                <w:sz w:val="18"/>
                <w:szCs w:val="18"/>
              </w:rPr>
              <w:t>小计</w:t>
            </w:r>
          </w:p>
        </w:tc>
        <w:tc>
          <w:tcPr>
            <w:tcW w:w="596" w:type="dxa"/>
            <w:tcBorders>
              <w:top w:val="nil"/>
              <w:left w:val="nil"/>
              <w:bottom w:val="single" w:color="auto" w:sz="4" w:space="0"/>
              <w:right w:val="single" w:color="auto" w:sz="4" w:space="0"/>
            </w:tcBorders>
            <w:shd w:val="clear" w:color="auto" w:fill="auto"/>
            <w:noWrap/>
            <w:vAlign w:val="center"/>
          </w:tcPr>
          <w:p w14:paraId="2488F8F0">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0.25 </w:t>
            </w:r>
          </w:p>
        </w:tc>
        <w:tc>
          <w:tcPr>
            <w:tcW w:w="598" w:type="dxa"/>
            <w:tcBorders>
              <w:top w:val="nil"/>
              <w:left w:val="nil"/>
              <w:bottom w:val="single" w:color="auto" w:sz="4" w:space="0"/>
              <w:right w:val="single" w:color="auto" w:sz="4" w:space="0"/>
            </w:tcBorders>
            <w:shd w:val="clear" w:color="auto" w:fill="auto"/>
            <w:noWrap/>
            <w:vAlign w:val="center"/>
          </w:tcPr>
          <w:p w14:paraId="07328FD2">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0.25 </w:t>
            </w:r>
          </w:p>
        </w:tc>
        <w:tc>
          <w:tcPr>
            <w:tcW w:w="598" w:type="dxa"/>
            <w:tcBorders>
              <w:top w:val="nil"/>
              <w:left w:val="nil"/>
              <w:bottom w:val="single" w:color="auto" w:sz="4" w:space="0"/>
              <w:right w:val="single" w:color="auto" w:sz="4" w:space="0"/>
            </w:tcBorders>
            <w:shd w:val="clear" w:color="auto" w:fill="auto"/>
            <w:noWrap/>
            <w:vAlign w:val="center"/>
          </w:tcPr>
          <w:p w14:paraId="55BC335D">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02435FF0">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0.10 </w:t>
            </w:r>
          </w:p>
        </w:tc>
        <w:tc>
          <w:tcPr>
            <w:tcW w:w="599" w:type="dxa"/>
            <w:tcBorders>
              <w:top w:val="nil"/>
              <w:left w:val="nil"/>
              <w:bottom w:val="single" w:color="auto" w:sz="4" w:space="0"/>
              <w:right w:val="single" w:color="auto" w:sz="4" w:space="0"/>
            </w:tcBorders>
            <w:shd w:val="clear" w:color="auto" w:fill="auto"/>
            <w:noWrap/>
            <w:vAlign w:val="center"/>
          </w:tcPr>
          <w:p w14:paraId="6533F304">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0.10 </w:t>
            </w:r>
          </w:p>
        </w:tc>
        <w:tc>
          <w:tcPr>
            <w:tcW w:w="599" w:type="dxa"/>
            <w:tcBorders>
              <w:top w:val="nil"/>
              <w:left w:val="nil"/>
              <w:bottom w:val="single" w:color="auto" w:sz="4" w:space="0"/>
              <w:right w:val="single" w:color="auto" w:sz="4" w:space="0"/>
            </w:tcBorders>
            <w:shd w:val="clear" w:color="auto" w:fill="auto"/>
            <w:noWrap/>
            <w:vAlign w:val="center"/>
          </w:tcPr>
          <w:p w14:paraId="7CD166CC">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604E2A96">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576B6503">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4C47CF82">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16EB8310">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0.15 </w:t>
            </w:r>
          </w:p>
        </w:tc>
        <w:tc>
          <w:tcPr>
            <w:tcW w:w="599" w:type="dxa"/>
            <w:tcBorders>
              <w:top w:val="nil"/>
              <w:left w:val="nil"/>
              <w:bottom w:val="single" w:color="auto" w:sz="4" w:space="0"/>
              <w:right w:val="single" w:color="auto" w:sz="4" w:space="0"/>
            </w:tcBorders>
            <w:shd w:val="clear" w:color="auto" w:fill="auto"/>
            <w:noWrap/>
            <w:vAlign w:val="center"/>
          </w:tcPr>
          <w:p w14:paraId="08A9CBE7">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0.15 </w:t>
            </w:r>
          </w:p>
        </w:tc>
        <w:tc>
          <w:tcPr>
            <w:tcW w:w="592" w:type="dxa"/>
            <w:tcBorders>
              <w:top w:val="nil"/>
              <w:left w:val="nil"/>
              <w:bottom w:val="single" w:color="auto" w:sz="4" w:space="0"/>
              <w:right w:val="single" w:color="auto" w:sz="4" w:space="0"/>
            </w:tcBorders>
            <w:shd w:val="clear" w:color="auto" w:fill="auto"/>
            <w:noWrap/>
            <w:vAlign w:val="center"/>
          </w:tcPr>
          <w:p w14:paraId="15283692">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r>
      <w:tr w14:paraId="46043987">
        <w:tblPrEx>
          <w:tblCellMar>
            <w:top w:w="0" w:type="dxa"/>
            <w:left w:w="108" w:type="dxa"/>
            <w:bottom w:w="0" w:type="dxa"/>
            <w:right w:w="108" w:type="dxa"/>
          </w:tblCellMar>
        </w:tblPrEx>
        <w:trPr>
          <w:trHeight w:val="363" w:hRule="atLeast"/>
        </w:trPr>
        <w:tc>
          <w:tcPr>
            <w:tcW w:w="756" w:type="dxa"/>
            <w:vMerge w:val="continue"/>
            <w:tcBorders>
              <w:top w:val="nil"/>
              <w:left w:val="single" w:color="auto" w:sz="4" w:space="0"/>
              <w:bottom w:val="single" w:color="auto" w:sz="4" w:space="0"/>
              <w:right w:val="single" w:color="auto" w:sz="4" w:space="0"/>
            </w:tcBorders>
            <w:vAlign w:val="center"/>
          </w:tcPr>
          <w:p w14:paraId="2F918597">
            <w:pPr>
              <w:widowControl/>
              <w:jc w:val="left"/>
              <w:rPr>
                <w:rFonts w:ascii="Times New Roman" w:hAnsi="Times New Roman" w:eastAsia="宋体" w:cs="Times New Roman"/>
                <w:color w:val="auto"/>
                <w:kern w:val="0"/>
                <w:sz w:val="18"/>
                <w:szCs w:val="18"/>
              </w:rPr>
            </w:pPr>
          </w:p>
        </w:tc>
        <w:tc>
          <w:tcPr>
            <w:tcW w:w="596" w:type="dxa"/>
            <w:tcBorders>
              <w:top w:val="nil"/>
              <w:left w:val="nil"/>
              <w:bottom w:val="single" w:color="auto" w:sz="4" w:space="0"/>
              <w:right w:val="single" w:color="auto" w:sz="4" w:space="0"/>
            </w:tcBorders>
            <w:shd w:val="clear" w:color="auto" w:fill="auto"/>
            <w:vAlign w:val="center"/>
          </w:tcPr>
          <w:p w14:paraId="157A6969">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2023</w:t>
            </w:r>
          </w:p>
        </w:tc>
        <w:tc>
          <w:tcPr>
            <w:tcW w:w="596" w:type="dxa"/>
            <w:tcBorders>
              <w:top w:val="nil"/>
              <w:left w:val="nil"/>
              <w:bottom w:val="single" w:color="auto" w:sz="4" w:space="0"/>
              <w:right w:val="single" w:color="auto" w:sz="4" w:space="0"/>
            </w:tcBorders>
            <w:shd w:val="clear" w:color="auto" w:fill="auto"/>
            <w:noWrap/>
            <w:vAlign w:val="center"/>
          </w:tcPr>
          <w:p w14:paraId="40C67F7D">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0.09 </w:t>
            </w:r>
          </w:p>
        </w:tc>
        <w:tc>
          <w:tcPr>
            <w:tcW w:w="598" w:type="dxa"/>
            <w:tcBorders>
              <w:top w:val="nil"/>
              <w:left w:val="nil"/>
              <w:bottom w:val="single" w:color="auto" w:sz="4" w:space="0"/>
              <w:right w:val="single" w:color="auto" w:sz="4" w:space="0"/>
            </w:tcBorders>
            <w:shd w:val="clear" w:color="auto" w:fill="auto"/>
            <w:noWrap/>
            <w:vAlign w:val="center"/>
          </w:tcPr>
          <w:p w14:paraId="3D17614C">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0.09 </w:t>
            </w:r>
          </w:p>
        </w:tc>
        <w:tc>
          <w:tcPr>
            <w:tcW w:w="598" w:type="dxa"/>
            <w:tcBorders>
              <w:top w:val="nil"/>
              <w:left w:val="nil"/>
              <w:bottom w:val="single" w:color="auto" w:sz="4" w:space="0"/>
              <w:right w:val="single" w:color="auto" w:sz="4" w:space="0"/>
            </w:tcBorders>
            <w:shd w:val="clear" w:color="auto" w:fill="auto"/>
            <w:noWrap/>
            <w:vAlign w:val="center"/>
          </w:tcPr>
          <w:p w14:paraId="2C53AD63">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20352EBB">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0.04 </w:t>
            </w:r>
          </w:p>
        </w:tc>
        <w:tc>
          <w:tcPr>
            <w:tcW w:w="599" w:type="dxa"/>
            <w:tcBorders>
              <w:top w:val="nil"/>
              <w:left w:val="nil"/>
              <w:bottom w:val="single" w:color="auto" w:sz="4" w:space="0"/>
              <w:right w:val="single" w:color="auto" w:sz="4" w:space="0"/>
            </w:tcBorders>
            <w:shd w:val="clear" w:color="auto" w:fill="auto"/>
            <w:noWrap/>
            <w:vAlign w:val="center"/>
          </w:tcPr>
          <w:p w14:paraId="49EEDD44">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0.04 </w:t>
            </w:r>
          </w:p>
        </w:tc>
        <w:tc>
          <w:tcPr>
            <w:tcW w:w="599" w:type="dxa"/>
            <w:tcBorders>
              <w:top w:val="nil"/>
              <w:left w:val="nil"/>
              <w:bottom w:val="single" w:color="auto" w:sz="4" w:space="0"/>
              <w:right w:val="single" w:color="auto" w:sz="4" w:space="0"/>
            </w:tcBorders>
            <w:shd w:val="clear" w:color="auto" w:fill="auto"/>
            <w:noWrap/>
            <w:vAlign w:val="center"/>
          </w:tcPr>
          <w:p w14:paraId="5E716980">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43EFFEFD">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3D86B59E">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5A8CF114">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49CA57BD">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0.05 </w:t>
            </w:r>
          </w:p>
        </w:tc>
        <w:tc>
          <w:tcPr>
            <w:tcW w:w="599" w:type="dxa"/>
            <w:tcBorders>
              <w:top w:val="nil"/>
              <w:left w:val="nil"/>
              <w:bottom w:val="single" w:color="auto" w:sz="4" w:space="0"/>
              <w:right w:val="single" w:color="auto" w:sz="4" w:space="0"/>
            </w:tcBorders>
            <w:shd w:val="clear" w:color="auto" w:fill="auto"/>
            <w:noWrap/>
            <w:vAlign w:val="center"/>
          </w:tcPr>
          <w:p w14:paraId="606C3C57">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0.05 </w:t>
            </w:r>
          </w:p>
        </w:tc>
        <w:tc>
          <w:tcPr>
            <w:tcW w:w="592" w:type="dxa"/>
            <w:tcBorders>
              <w:top w:val="nil"/>
              <w:left w:val="nil"/>
              <w:bottom w:val="single" w:color="auto" w:sz="4" w:space="0"/>
              <w:right w:val="single" w:color="auto" w:sz="4" w:space="0"/>
            </w:tcBorders>
            <w:shd w:val="clear" w:color="auto" w:fill="auto"/>
            <w:noWrap/>
            <w:vAlign w:val="center"/>
          </w:tcPr>
          <w:p w14:paraId="476A1464">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r>
      <w:tr w14:paraId="5FC3CB9D">
        <w:tblPrEx>
          <w:tblCellMar>
            <w:top w:w="0" w:type="dxa"/>
            <w:left w:w="108" w:type="dxa"/>
            <w:bottom w:w="0" w:type="dxa"/>
            <w:right w:w="108" w:type="dxa"/>
          </w:tblCellMar>
        </w:tblPrEx>
        <w:trPr>
          <w:trHeight w:val="363" w:hRule="atLeast"/>
        </w:trPr>
        <w:tc>
          <w:tcPr>
            <w:tcW w:w="756" w:type="dxa"/>
            <w:vMerge w:val="continue"/>
            <w:tcBorders>
              <w:top w:val="nil"/>
              <w:left w:val="single" w:color="auto" w:sz="4" w:space="0"/>
              <w:bottom w:val="single" w:color="auto" w:sz="4" w:space="0"/>
              <w:right w:val="single" w:color="auto" w:sz="4" w:space="0"/>
            </w:tcBorders>
            <w:vAlign w:val="center"/>
          </w:tcPr>
          <w:p w14:paraId="16B6BD18">
            <w:pPr>
              <w:widowControl/>
              <w:jc w:val="left"/>
              <w:rPr>
                <w:rFonts w:ascii="Times New Roman" w:hAnsi="Times New Roman" w:eastAsia="宋体" w:cs="Times New Roman"/>
                <w:color w:val="auto"/>
                <w:kern w:val="0"/>
                <w:sz w:val="18"/>
                <w:szCs w:val="18"/>
              </w:rPr>
            </w:pPr>
          </w:p>
        </w:tc>
        <w:tc>
          <w:tcPr>
            <w:tcW w:w="596" w:type="dxa"/>
            <w:tcBorders>
              <w:top w:val="nil"/>
              <w:left w:val="nil"/>
              <w:bottom w:val="single" w:color="auto" w:sz="4" w:space="0"/>
              <w:right w:val="single" w:color="auto" w:sz="4" w:space="0"/>
            </w:tcBorders>
            <w:shd w:val="clear" w:color="auto" w:fill="auto"/>
            <w:vAlign w:val="center"/>
          </w:tcPr>
          <w:p w14:paraId="42719B90">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2024</w:t>
            </w:r>
          </w:p>
        </w:tc>
        <w:tc>
          <w:tcPr>
            <w:tcW w:w="596" w:type="dxa"/>
            <w:tcBorders>
              <w:top w:val="nil"/>
              <w:left w:val="nil"/>
              <w:bottom w:val="single" w:color="auto" w:sz="4" w:space="0"/>
              <w:right w:val="single" w:color="auto" w:sz="4" w:space="0"/>
            </w:tcBorders>
            <w:shd w:val="clear" w:color="auto" w:fill="auto"/>
            <w:noWrap/>
            <w:vAlign w:val="center"/>
          </w:tcPr>
          <w:p w14:paraId="2136808F">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0.08 </w:t>
            </w:r>
          </w:p>
        </w:tc>
        <w:tc>
          <w:tcPr>
            <w:tcW w:w="598" w:type="dxa"/>
            <w:tcBorders>
              <w:top w:val="nil"/>
              <w:left w:val="nil"/>
              <w:bottom w:val="single" w:color="auto" w:sz="4" w:space="0"/>
              <w:right w:val="single" w:color="auto" w:sz="4" w:space="0"/>
            </w:tcBorders>
            <w:shd w:val="clear" w:color="auto" w:fill="auto"/>
            <w:noWrap/>
            <w:vAlign w:val="center"/>
          </w:tcPr>
          <w:p w14:paraId="457AE126">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0.08 </w:t>
            </w:r>
          </w:p>
        </w:tc>
        <w:tc>
          <w:tcPr>
            <w:tcW w:w="598" w:type="dxa"/>
            <w:tcBorders>
              <w:top w:val="nil"/>
              <w:left w:val="nil"/>
              <w:bottom w:val="single" w:color="auto" w:sz="4" w:space="0"/>
              <w:right w:val="single" w:color="auto" w:sz="4" w:space="0"/>
            </w:tcBorders>
            <w:shd w:val="clear" w:color="auto" w:fill="auto"/>
            <w:noWrap/>
            <w:vAlign w:val="center"/>
          </w:tcPr>
          <w:p w14:paraId="1F86D621">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76CBF9C6">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0.03 </w:t>
            </w:r>
          </w:p>
        </w:tc>
        <w:tc>
          <w:tcPr>
            <w:tcW w:w="599" w:type="dxa"/>
            <w:tcBorders>
              <w:top w:val="nil"/>
              <w:left w:val="nil"/>
              <w:bottom w:val="single" w:color="auto" w:sz="4" w:space="0"/>
              <w:right w:val="single" w:color="auto" w:sz="4" w:space="0"/>
            </w:tcBorders>
            <w:shd w:val="clear" w:color="auto" w:fill="auto"/>
            <w:noWrap/>
            <w:vAlign w:val="center"/>
          </w:tcPr>
          <w:p w14:paraId="6C48B659">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0.03 </w:t>
            </w:r>
          </w:p>
        </w:tc>
        <w:tc>
          <w:tcPr>
            <w:tcW w:w="599" w:type="dxa"/>
            <w:tcBorders>
              <w:top w:val="nil"/>
              <w:left w:val="nil"/>
              <w:bottom w:val="single" w:color="auto" w:sz="4" w:space="0"/>
              <w:right w:val="single" w:color="auto" w:sz="4" w:space="0"/>
            </w:tcBorders>
            <w:shd w:val="clear" w:color="auto" w:fill="auto"/>
            <w:noWrap/>
            <w:vAlign w:val="center"/>
          </w:tcPr>
          <w:p w14:paraId="30AE5847">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70FAC98E">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37CD8856">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5E7ED892">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62AA8981">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0.05 </w:t>
            </w:r>
          </w:p>
        </w:tc>
        <w:tc>
          <w:tcPr>
            <w:tcW w:w="599" w:type="dxa"/>
            <w:tcBorders>
              <w:top w:val="nil"/>
              <w:left w:val="nil"/>
              <w:bottom w:val="single" w:color="auto" w:sz="4" w:space="0"/>
              <w:right w:val="single" w:color="auto" w:sz="4" w:space="0"/>
            </w:tcBorders>
            <w:shd w:val="clear" w:color="auto" w:fill="auto"/>
            <w:noWrap/>
            <w:vAlign w:val="center"/>
          </w:tcPr>
          <w:p w14:paraId="50557653">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0.05 </w:t>
            </w:r>
          </w:p>
        </w:tc>
        <w:tc>
          <w:tcPr>
            <w:tcW w:w="592" w:type="dxa"/>
            <w:tcBorders>
              <w:top w:val="nil"/>
              <w:left w:val="nil"/>
              <w:bottom w:val="single" w:color="auto" w:sz="4" w:space="0"/>
              <w:right w:val="single" w:color="auto" w:sz="4" w:space="0"/>
            </w:tcBorders>
            <w:shd w:val="clear" w:color="auto" w:fill="auto"/>
            <w:noWrap/>
            <w:vAlign w:val="center"/>
          </w:tcPr>
          <w:p w14:paraId="73CAC580">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r>
      <w:tr w14:paraId="564996E4">
        <w:tblPrEx>
          <w:tblCellMar>
            <w:top w:w="0" w:type="dxa"/>
            <w:left w:w="108" w:type="dxa"/>
            <w:bottom w:w="0" w:type="dxa"/>
            <w:right w:w="108" w:type="dxa"/>
          </w:tblCellMar>
        </w:tblPrEx>
        <w:trPr>
          <w:trHeight w:val="363" w:hRule="atLeast"/>
        </w:trPr>
        <w:tc>
          <w:tcPr>
            <w:tcW w:w="756" w:type="dxa"/>
            <w:vMerge w:val="continue"/>
            <w:tcBorders>
              <w:top w:val="nil"/>
              <w:left w:val="single" w:color="auto" w:sz="4" w:space="0"/>
              <w:bottom w:val="single" w:color="auto" w:sz="4" w:space="0"/>
              <w:right w:val="single" w:color="auto" w:sz="4" w:space="0"/>
            </w:tcBorders>
            <w:vAlign w:val="center"/>
          </w:tcPr>
          <w:p w14:paraId="2644147D">
            <w:pPr>
              <w:widowControl/>
              <w:jc w:val="left"/>
              <w:rPr>
                <w:rFonts w:ascii="Times New Roman" w:hAnsi="Times New Roman" w:eastAsia="宋体" w:cs="Times New Roman"/>
                <w:color w:val="auto"/>
                <w:kern w:val="0"/>
                <w:sz w:val="18"/>
                <w:szCs w:val="18"/>
              </w:rPr>
            </w:pPr>
          </w:p>
        </w:tc>
        <w:tc>
          <w:tcPr>
            <w:tcW w:w="596" w:type="dxa"/>
            <w:tcBorders>
              <w:top w:val="nil"/>
              <w:left w:val="nil"/>
              <w:bottom w:val="single" w:color="auto" w:sz="4" w:space="0"/>
              <w:right w:val="single" w:color="auto" w:sz="4" w:space="0"/>
            </w:tcBorders>
            <w:shd w:val="clear" w:color="auto" w:fill="auto"/>
            <w:vAlign w:val="center"/>
          </w:tcPr>
          <w:p w14:paraId="1CB46DED">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2025</w:t>
            </w:r>
          </w:p>
        </w:tc>
        <w:tc>
          <w:tcPr>
            <w:tcW w:w="596" w:type="dxa"/>
            <w:tcBorders>
              <w:top w:val="nil"/>
              <w:left w:val="nil"/>
              <w:bottom w:val="single" w:color="auto" w:sz="4" w:space="0"/>
              <w:right w:val="single" w:color="auto" w:sz="4" w:space="0"/>
            </w:tcBorders>
            <w:shd w:val="clear" w:color="auto" w:fill="auto"/>
            <w:noWrap/>
            <w:vAlign w:val="center"/>
          </w:tcPr>
          <w:p w14:paraId="2DB7A069">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0.08 </w:t>
            </w:r>
          </w:p>
        </w:tc>
        <w:tc>
          <w:tcPr>
            <w:tcW w:w="598" w:type="dxa"/>
            <w:tcBorders>
              <w:top w:val="nil"/>
              <w:left w:val="nil"/>
              <w:bottom w:val="single" w:color="auto" w:sz="4" w:space="0"/>
              <w:right w:val="single" w:color="auto" w:sz="4" w:space="0"/>
            </w:tcBorders>
            <w:shd w:val="clear" w:color="auto" w:fill="auto"/>
            <w:noWrap/>
            <w:vAlign w:val="center"/>
          </w:tcPr>
          <w:p w14:paraId="73B263D9">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0.08 </w:t>
            </w:r>
          </w:p>
        </w:tc>
        <w:tc>
          <w:tcPr>
            <w:tcW w:w="598" w:type="dxa"/>
            <w:tcBorders>
              <w:top w:val="nil"/>
              <w:left w:val="nil"/>
              <w:bottom w:val="single" w:color="auto" w:sz="4" w:space="0"/>
              <w:right w:val="single" w:color="auto" w:sz="4" w:space="0"/>
            </w:tcBorders>
            <w:shd w:val="clear" w:color="auto" w:fill="auto"/>
            <w:noWrap/>
            <w:vAlign w:val="center"/>
          </w:tcPr>
          <w:p w14:paraId="3AA3AECA">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7C147F9C">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0.03 </w:t>
            </w:r>
          </w:p>
        </w:tc>
        <w:tc>
          <w:tcPr>
            <w:tcW w:w="599" w:type="dxa"/>
            <w:tcBorders>
              <w:top w:val="nil"/>
              <w:left w:val="nil"/>
              <w:bottom w:val="single" w:color="auto" w:sz="4" w:space="0"/>
              <w:right w:val="single" w:color="auto" w:sz="4" w:space="0"/>
            </w:tcBorders>
            <w:shd w:val="clear" w:color="auto" w:fill="auto"/>
            <w:noWrap/>
            <w:vAlign w:val="center"/>
          </w:tcPr>
          <w:p w14:paraId="3310DC36">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0.03 </w:t>
            </w:r>
          </w:p>
        </w:tc>
        <w:tc>
          <w:tcPr>
            <w:tcW w:w="599" w:type="dxa"/>
            <w:tcBorders>
              <w:top w:val="nil"/>
              <w:left w:val="nil"/>
              <w:bottom w:val="single" w:color="auto" w:sz="4" w:space="0"/>
              <w:right w:val="single" w:color="auto" w:sz="4" w:space="0"/>
            </w:tcBorders>
            <w:shd w:val="clear" w:color="auto" w:fill="auto"/>
            <w:noWrap/>
            <w:vAlign w:val="center"/>
          </w:tcPr>
          <w:p w14:paraId="1E6A05E2">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0F7015E8">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7D36D103">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3782FF1D">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461AF99D">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0.05 </w:t>
            </w:r>
          </w:p>
        </w:tc>
        <w:tc>
          <w:tcPr>
            <w:tcW w:w="599" w:type="dxa"/>
            <w:tcBorders>
              <w:top w:val="nil"/>
              <w:left w:val="nil"/>
              <w:bottom w:val="single" w:color="auto" w:sz="4" w:space="0"/>
              <w:right w:val="single" w:color="auto" w:sz="4" w:space="0"/>
            </w:tcBorders>
            <w:shd w:val="clear" w:color="auto" w:fill="auto"/>
            <w:noWrap/>
            <w:vAlign w:val="center"/>
          </w:tcPr>
          <w:p w14:paraId="5F8EF8CC">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0.05 </w:t>
            </w:r>
          </w:p>
        </w:tc>
        <w:tc>
          <w:tcPr>
            <w:tcW w:w="592" w:type="dxa"/>
            <w:tcBorders>
              <w:top w:val="nil"/>
              <w:left w:val="nil"/>
              <w:bottom w:val="single" w:color="auto" w:sz="4" w:space="0"/>
              <w:right w:val="single" w:color="auto" w:sz="4" w:space="0"/>
            </w:tcBorders>
            <w:shd w:val="clear" w:color="auto" w:fill="auto"/>
            <w:noWrap/>
            <w:vAlign w:val="center"/>
          </w:tcPr>
          <w:p w14:paraId="332B5508">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r>
      <w:tr w14:paraId="67FDEDA1">
        <w:tblPrEx>
          <w:tblCellMar>
            <w:top w:w="0" w:type="dxa"/>
            <w:left w:w="108" w:type="dxa"/>
            <w:bottom w:w="0" w:type="dxa"/>
            <w:right w:w="108" w:type="dxa"/>
          </w:tblCellMar>
        </w:tblPrEx>
        <w:trPr>
          <w:trHeight w:val="363" w:hRule="atLeast"/>
        </w:trPr>
        <w:tc>
          <w:tcPr>
            <w:tcW w:w="756" w:type="dxa"/>
            <w:vMerge w:val="restart"/>
            <w:tcBorders>
              <w:top w:val="nil"/>
              <w:left w:val="single" w:color="auto" w:sz="4" w:space="0"/>
              <w:bottom w:val="single" w:color="auto" w:sz="4" w:space="0"/>
              <w:right w:val="single" w:color="auto" w:sz="4" w:space="0"/>
            </w:tcBorders>
            <w:shd w:val="clear" w:color="auto" w:fill="auto"/>
            <w:vAlign w:val="center"/>
          </w:tcPr>
          <w:p w14:paraId="5EE1E96B">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罗山县</w:t>
            </w:r>
          </w:p>
        </w:tc>
        <w:tc>
          <w:tcPr>
            <w:tcW w:w="596" w:type="dxa"/>
            <w:tcBorders>
              <w:top w:val="nil"/>
              <w:left w:val="nil"/>
              <w:bottom w:val="single" w:color="auto" w:sz="4" w:space="0"/>
              <w:right w:val="single" w:color="auto" w:sz="4" w:space="0"/>
            </w:tcBorders>
            <w:shd w:val="clear" w:color="auto" w:fill="auto"/>
            <w:vAlign w:val="center"/>
          </w:tcPr>
          <w:p w14:paraId="1B39AB72">
            <w:pPr>
              <w:widowControl/>
              <w:jc w:val="center"/>
              <w:rPr>
                <w:rFonts w:ascii="Times New Roman" w:hAnsi="Times New Roman" w:eastAsia="宋体" w:cs="Times New Roman"/>
                <w:b/>
                <w:bCs/>
                <w:color w:val="auto"/>
                <w:kern w:val="0"/>
                <w:sz w:val="18"/>
                <w:szCs w:val="18"/>
              </w:rPr>
            </w:pPr>
            <w:r>
              <w:rPr>
                <w:rFonts w:ascii="Times New Roman" w:hAnsi="Times New Roman" w:eastAsia="宋体" w:cs="Times New Roman"/>
                <w:b/>
                <w:bCs/>
                <w:color w:val="auto"/>
                <w:kern w:val="0"/>
                <w:sz w:val="18"/>
                <w:szCs w:val="18"/>
              </w:rPr>
              <w:t>小计</w:t>
            </w:r>
          </w:p>
        </w:tc>
        <w:tc>
          <w:tcPr>
            <w:tcW w:w="596" w:type="dxa"/>
            <w:tcBorders>
              <w:top w:val="nil"/>
              <w:left w:val="nil"/>
              <w:bottom w:val="single" w:color="auto" w:sz="4" w:space="0"/>
              <w:right w:val="single" w:color="auto" w:sz="4" w:space="0"/>
            </w:tcBorders>
            <w:shd w:val="clear" w:color="auto" w:fill="auto"/>
            <w:noWrap/>
            <w:vAlign w:val="center"/>
          </w:tcPr>
          <w:p w14:paraId="1A06BC92">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0.32 </w:t>
            </w:r>
          </w:p>
        </w:tc>
        <w:tc>
          <w:tcPr>
            <w:tcW w:w="598" w:type="dxa"/>
            <w:tcBorders>
              <w:top w:val="nil"/>
              <w:left w:val="nil"/>
              <w:bottom w:val="single" w:color="auto" w:sz="4" w:space="0"/>
              <w:right w:val="single" w:color="auto" w:sz="4" w:space="0"/>
            </w:tcBorders>
            <w:shd w:val="clear" w:color="auto" w:fill="auto"/>
            <w:noWrap/>
            <w:vAlign w:val="center"/>
          </w:tcPr>
          <w:p w14:paraId="3DCE06ED">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0.12 </w:t>
            </w:r>
          </w:p>
        </w:tc>
        <w:tc>
          <w:tcPr>
            <w:tcW w:w="598" w:type="dxa"/>
            <w:tcBorders>
              <w:top w:val="nil"/>
              <w:left w:val="nil"/>
              <w:bottom w:val="single" w:color="auto" w:sz="4" w:space="0"/>
              <w:right w:val="single" w:color="auto" w:sz="4" w:space="0"/>
            </w:tcBorders>
            <w:shd w:val="clear" w:color="auto" w:fill="auto"/>
            <w:noWrap/>
            <w:vAlign w:val="center"/>
          </w:tcPr>
          <w:p w14:paraId="2A5B6582">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0.20 </w:t>
            </w:r>
          </w:p>
        </w:tc>
        <w:tc>
          <w:tcPr>
            <w:tcW w:w="599" w:type="dxa"/>
            <w:tcBorders>
              <w:top w:val="nil"/>
              <w:left w:val="nil"/>
              <w:bottom w:val="single" w:color="auto" w:sz="4" w:space="0"/>
              <w:right w:val="single" w:color="auto" w:sz="4" w:space="0"/>
            </w:tcBorders>
            <w:shd w:val="clear" w:color="auto" w:fill="auto"/>
            <w:noWrap/>
            <w:vAlign w:val="center"/>
          </w:tcPr>
          <w:p w14:paraId="6047AE25">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05A0B040">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4896AE36">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288B9896">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0.30 </w:t>
            </w:r>
          </w:p>
        </w:tc>
        <w:tc>
          <w:tcPr>
            <w:tcW w:w="599" w:type="dxa"/>
            <w:tcBorders>
              <w:top w:val="nil"/>
              <w:left w:val="nil"/>
              <w:bottom w:val="single" w:color="auto" w:sz="4" w:space="0"/>
              <w:right w:val="single" w:color="auto" w:sz="4" w:space="0"/>
            </w:tcBorders>
            <w:shd w:val="clear" w:color="auto" w:fill="auto"/>
            <w:noWrap/>
            <w:vAlign w:val="center"/>
          </w:tcPr>
          <w:p w14:paraId="7269D9BB">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0.10 </w:t>
            </w:r>
          </w:p>
        </w:tc>
        <w:tc>
          <w:tcPr>
            <w:tcW w:w="599" w:type="dxa"/>
            <w:tcBorders>
              <w:top w:val="nil"/>
              <w:left w:val="nil"/>
              <w:bottom w:val="single" w:color="auto" w:sz="4" w:space="0"/>
              <w:right w:val="single" w:color="auto" w:sz="4" w:space="0"/>
            </w:tcBorders>
            <w:shd w:val="clear" w:color="auto" w:fill="auto"/>
            <w:noWrap/>
            <w:vAlign w:val="center"/>
          </w:tcPr>
          <w:p w14:paraId="6315B4AC">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0.20 </w:t>
            </w:r>
          </w:p>
        </w:tc>
        <w:tc>
          <w:tcPr>
            <w:tcW w:w="599" w:type="dxa"/>
            <w:tcBorders>
              <w:top w:val="nil"/>
              <w:left w:val="nil"/>
              <w:bottom w:val="single" w:color="auto" w:sz="4" w:space="0"/>
              <w:right w:val="single" w:color="auto" w:sz="4" w:space="0"/>
            </w:tcBorders>
            <w:shd w:val="clear" w:color="auto" w:fill="auto"/>
            <w:noWrap/>
            <w:vAlign w:val="center"/>
          </w:tcPr>
          <w:p w14:paraId="6B8DDBE7">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0.02 </w:t>
            </w:r>
          </w:p>
        </w:tc>
        <w:tc>
          <w:tcPr>
            <w:tcW w:w="599" w:type="dxa"/>
            <w:tcBorders>
              <w:top w:val="nil"/>
              <w:left w:val="nil"/>
              <w:bottom w:val="single" w:color="auto" w:sz="4" w:space="0"/>
              <w:right w:val="single" w:color="auto" w:sz="4" w:space="0"/>
            </w:tcBorders>
            <w:shd w:val="clear" w:color="auto" w:fill="auto"/>
            <w:noWrap/>
            <w:vAlign w:val="center"/>
          </w:tcPr>
          <w:p w14:paraId="54823B38">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0.02 </w:t>
            </w:r>
          </w:p>
        </w:tc>
        <w:tc>
          <w:tcPr>
            <w:tcW w:w="592" w:type="dxa"/>
            <w:tcBorders>
              <w:top w:val="nil"/>
              <w:left w:val="nil"/>
              <w:bottom w:val="single" w:color="auto" w:sz="4" w:space="0"/>
              <w:right w:val="single" w:color="auto" w:sz="4" w:space="0"/>
            </w:tcBorders>
            <w:shd w:val="clear" w:color="auto" w:fill="auto"/>
            <w:noWrap/>
            <w:vAlign w:val="center"/>
          </w:tcPr>
          <w:p w14:paraId="2CDF3AF2">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r>
      <w:tr w14:paraId="096669E6">
        <w:tblPrEx>
          <w:tblCellMar>
            <w:top w:w="0" w:type="dxa"/>
            <w:left w:w="108" w:type="dxa"/>
            <w:bottom w:w="0" w:type="dxa"/>
            <w:right w:w="108" w:type="dxa"/>
          </w:tblCellMar>
        </w:tblPrEx>
        <w:trPr>
          <w:trHeight w:val="363" w:hRule="atLeast"/>
        </w:trPr>
        <w:tc>
          <w:tcPr>
            <w:tcW w:w="756" w:type="dxa"/>
            <w:vMerge w:val="continue"/>
            <w:tcBorders>
              <w:top w:val="nil"/>
              <w:left w:val="single" w:color="auto" w:sz="4" w:space="0"/>
              <w:bottom w:val="single" w:color="auto" w:sz="4" w:space="0"/>
              <w:right w:val="single" w:color="auto" w:sz="4" w:space="0"/>
            </w:tcBorders>
            <w:vAlign w:val="center"/>
          </w:tcPr>
          <w:p w14:paraId="6C8A54FE">
            <w:pPr>
              <w:widowControl/>
              <w:jc w:val="left"/>
              <w:rPr>
                <w:rFonts w:ascii="Times New Roman" w:hAnsi="Times New Roman" w:eastAsia="宋体" w:cs="Times New Roman"/>
                <w:color w:val="auto"/>
                <w:kern w:val="0"/>
                <w:sz w:val="18"/>
                <w:szCs w:val="18"/>
              </w:rPr>
            </w:pPr>
          </w:p>
        </w:tc>
        <w:tc>
          <w:tcPr>
            <w:tcW w:w="596" w:type="dxa"/>
            <w:tcBorders>
              <w:top w:val="nil"/>
              <w:left w:val="nil"/>
              <w:bottom w:val="single" w:color="auto" w:sz="4" w:space="0"/>
              <w:right w:val="single" w:color="auto" w:sz="4" w:space="0"/>
            </w:tcBorders>
            <w:shd w:val="clear" w:color="auto" w:fill="auto"/>
            <w:vAlign w:val="center"/>
          </w:tcPr>
          <w:p w14:paraId="69ABF53E">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2023</w:t>
            </w:r>
          </w:p>
        </w:tc>
        <w:tc>
          <w:tcPr>
            <w:tcW w:w="596" w:type="dxa"/>
            <w:tcBorders>
              <w:top w:val="nil"/>
              <w:left w:val="nil"/>
              <w:bottom w:val="single" w:color="auto" w:sz="4" w:space="0"/>
              <w:right w:val="single" w:color="auto" w:sz="4" w:space="0"/>
            </w:tcBorders>
            <w:shd w:val="clear" w:color="auto" w:fill="auto"/>
            <w:noWrap/>
            <w:vAlign w:val="center"/>
          </w:tcPr>
          <w:p w14:paraId="63420BB8">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0.12 </w:t>
            </w:r>
          </w:p>
        </w:tc>
        <w:tc>
          <w:tcPr>
            <w:tcW w:w="598" w:type="dxa"/>
            <w:tcBorders>
              <w:top w:val="nil"/>
              <w:left w:val="nil"/>
              <w:bottom w:val="single" w:color="auto" w:sz="4" w:space="0"/>
              <w:right w:val="single" w:color="auto" w:sz="4" w:space="0"/>
            </w:tcBorders>
            <w:shd w:val="clear" w:color="auto" w:fill="auto"/>
            <w:noWrap/>
            <w:vAlign w:val="center"/>
          </w:tcPr>
          <w:p w14:paraId="2364AA3D">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0.05 </w:t>
            </w:r>
          </w:p>
        </w:tc>
        <w:tc>
          <w:tcPr>
            <w:tcW w:w="598" w:type="dxa"/>
            <w:tcBorders>
              <w:top w:val="nil"/>
              <w:left w:val="nil"/>
              <w:bottom w:val="single" w:color="auto" w:sz="4" w:space="0"/>
              <w:right w:val="single" w:color="auto" w:sz="4" w:space="0"/>
            </w:tcBorders>
            <w:shd w:val="clear" w:color="auto" w:fill="auto"/>
            <w:noWrap/>
            <w:vAlign w:val="center"/>
          </w:tcPr>
          <w:p w14:paraId="3333041B">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0.07 </w:t>
            </w:r>
          </w:p>
        </w:tc>
        <w:tc>
          <w:tcPr>
            <w:tcW w:w="599" w:type="dxa"/>
            <w:tcBorders>
              <w:top w:val="nil"/>
              <w:left w:val="nil"/>
              <w:bottom w:val="single" w:color="auto" w:sz="4" w:space="0"/>
              <w:right w:val="single" w:color="auto" w:sz="4" w:space="0"/>
            </w:tcBorders>
            <w:shd w:val="clear" w:color="auto" w:fill="auto"/>
            <w:noWrap/>
            <w:vAlign w:val="center"/>
          </w:tcPr>
          <w:p w14:paraId="52FD6DE1">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65360F74">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185E7124">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75893927">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0.11 </w:t>
            </w:r>
          </w:p>
        </w:tc>
        <w:tc>
          <w:tcPr>
            <w:tcW w:w="599" w:type="dxa"/>
            <w:tcBorders>
              <w:top w:val="nil"/>
              <w:left w:val="nil"/>
              <w:bottom w:val="single" w:color="auto" w:sz="4" w:space="0"/>
              <w:right w:val="single" w:color="auto" w:sz="4" w:space="0"/>
            </w:tcBorders>
            <w:shd w:val="clear" w:color="auto" w:fill="auto"/>
            <w:noWrap/>
            <w:vAlign w:val="center"/>
          </w:tcPr>
          <w:p w14:paraId="61B8D103">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0.04 </w:t>
            </w:r>
          </w:p>
        </w:tc>
        <w:tc>
          <w:tcPr>
            <w:tcW w:w="599" w:type="dxa"/>
            <w:tcBorders>
              <w:top w:val="nil"/>
              <w:left w:val="nil"/>
              <w:bottom w:val="single" w:color="auto" w:sz="4" w:space="0"/>
              <w:right w:val="single" w:color="auto" w:sz="4" w:space="0"/>
            </w:tcBorders>
            <w:shd w:val="clear" w:color="auto" w:fill="auto"/>
            <w:noWrap/>
            <w:vAlign w:val="center"/>
          </w:tcPr>
          <w:p w14:paraId="13B0CDCC">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0.07 </w:t>
            </w:r>
          </w:p>
        </w:tc>
        <w:tc>
          <w:tcPr>
            <w:tcW w:w="599" w:type="dxa"/>
            <w:tcBorders>
              <w:top w:val="nil"/>
              <w:left w:val="nil"/>
              <w:bottom w:val="single" w:color="auto" w:sz="4" w:space="0"/>
              <w:right w:val="single" w:color="auto" w:sz="4" w:space="0"/>
            </w:tcBorders>
            <w:shd w:val="clear" w:color="auto" w:fill="auto"/>
            <w:noWrap/>
            <w:vAlign w:val="center"/>
          </w:tcPr>
          <w:p w14:paraId="73A31F42">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0.01 </w:t>
            </w:r>
          </w:p>
        </w:tc>
        <w:tc>
          <w:tcPr>
            <w:tcW w:w="599" w:type="dxa"/>
            <w:tcBorders>
              <w:top w:val="nil"/>
              <w:left w:val="nil"/>
              <w:bottom w:val="single" w:color="auto" w:sz="4" w:space="0"/>
              <w:right w:val="single" w:color="auto" w:sz="4" w:space="0"/>
            </w:tcBorders>
            <w:shd w:val="clear" w:color="auto" w:fill="auto"/>
            <w:noWrap/>
            <w:vAlign w:val="center"/>
          </w:tcPr>
          <w:p w14:paraId="0D586AB5">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0.01 </w:t>
            </w:r>
          </w:p>
        </w:tc>
        <w:tc>
          <w:tcPr>
            <w:tcW w:w="592" w:type="dxa"/>
            <w:tcBorders>
              <w:top w:val="nil"/>
              <w:left w:val="nil"/>
              <w:bottom w:val="single" w:color="auto" w:sz="4" w:space="0"/>
              <w:right w:val="single" w:color="auto" w:sz="4" w:space="0"/>
            </w:tcBorders>
            <w:shd w:val="clear" w:color="auto" w:fill="auto"/>
            <w:noWrap/>
            <w:vAlign w:val="center"/>
          </w:tcPr>
          <w:p w14:paraId="7389C420">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r>
      <w:tr w14:paraId="4349C6ED">
        <w:tblPrEx>
          <w:tblCellMar>
            <w:top w:w="0" w:type="dxa"/>
            <w:left w:w="108" w:type="dxa"/>
            <w:bottom w:w="0" w:type="dxa"/>
            <w:right w:w="108" w:type="dxa"/>
          </w:tblCellMar>
        </w:tblPrEx>
        <w:trPr>
          <w:trHeight w:val="363" w:hRule="atLeast"/>
        </w:trPr>
        <w:tc>
          <w:tcPr>
            <w:tcW w:w="756" w:type="dxa"/>
            <w:vMerge w:val="continue"/>
            <w:tcBorders>
              <w:top w:val="nil"/>
              <w:left w:val="single" w:color="auto" w:sz="4" w:space="0"/>
              <w:bottom w:val="single" w:color="auto" w:sz="4" w:space="0"/>
              <w:right w:val="single" w:color="auto" w:sz="4" w:space="0"/>
            </w:tcBorders>
            <w:vAlign w:val="center"/>
          </w:tcPr>
          <w:p w14:paraId="3C46F7EC">
            <w:pPr>
              <w:widowControl/>
              <w:jc w:val="left"/>
              <w:rPr>
                <w:rFonts w:ascii="Times New Roman" w:hAnsi="Times New Roman" w:eastAsia="宋体" w:cs="Times New Roman"/>
                <w:color w:val="auto"/>
                <w:kern w:val="0"/>
                <w:sz w:val="18"/>
                <w:szCs w:val="18"/>
              </w:rPr>
            </w:pPr>
          </w:p>
        </w:tc>
        <w:tc>
          <w:tcPr>
            <w:tcW w:w="596" w:type="dxa"/>
            <w:tcBorders>
              <w:top w:val="nil"/>
              <w:left w:val="nil"/>
              <w:bottom w:val="single" w:color="auto" w:sz="4" w:space="0"/>
              <w:right w:val="single" w:color="auto" w:sz="4" w:space="0"/>
            </w:tcBorders>
            <w:shd w:val="clear" w:color="auto" w:fill="auto"/>
            <w:vAlign w:val="center"/>
          </w:tcPr>
          <w:p w14:paraId="6F51D413">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2024</w:t>
            </w:r>
          </w:p>
        </w:tc>
        <w:tc>
          <w:tcPr>
            <w:tcW w:w="596" w:type="dxa"/>
            <w:tcBorders>
              <w:top w:val="nil"/>
              <w:left w:val="nil"/>
              <w:bottom w:val="single" w:color="auto" w:sz="4" w:space="0"/>
              <w:right w:val="single" w:color="auto" w:sz="4" w:space="0"/>
            </w:tcBorders>
            <w:shd w:val="clear" w:color="auto" w:fill="auto"/>
            <w:noWrap/>
            <w:vAlign w:val="center"/>
          </w:tcPr>
          <w:p w14:paraId="31B63C2D">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0.11 </w:t>
            </w:r>
          </w:p>
        </w:tc>
        <w:tc>
          <w:tcPr>
            <w:tcW w:w="598" w:type="dxa"/>
            <w:tcBorders>
              <w:top w:val="nil"/>
              <w:left w:val="nil"/>
              <w:bottom w:val="single" w:color="auto" w:sz="4" w:space="0"/>
              <w:right w:val="single" w:color="auto" w:sz="4" w:space="0"/>
            </w:tcBorders>
            <w:shd w:val="clear" w:color="auto" w:fill="auto"/>
            <w:noWrap/>
            <w:vAlign w:val="center"/>
          </w:tcPr>
          <w:p w14:paraId="2AF879C7">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0.04 </w:t>
            </w:r>
          </w:p>
        </w:tc>
        <w:tc>
          <w:tcPr>
            <w:tcW w:w="598" w:type="dxa"/>
            <w:tcBorders>
              <w:top w:val="nil"/>
              <w:left w:val="nil"/>
              <w:bottom w:val="single" w:color="auto" w:sz="4" w:space="0"/>
              <w:right w:val="single" w:color="auto" w:sz="4" w:space="0"/>
            </w:tcBorders>
            <w:shd w:val="clear" w:color="auto" w:fill="auto"/>
            <w:noWrap/>
            <w:vAlign w:val="center"/>
          </w:tcPr>
          <w:p w14:paraId="51D79992">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0.07 </w:t>
            </w:r>
          </w:p>
        </w:tc>
        <w:tc>
          <w:tcPr>
            <w:tcW w:w="599" w:type="dxa"/>
            <w:tcBorders>
              <w:top w:val="nil"/>
              <w:left w:val="nil"/>
              <w:bottom w:val="single" w:color="auto" w:sz="4" w:space="0"/>
              <w:right w:val="single" w:color="auto" w:sz="4" w:space="0"/>
            </w:tcBorders>
            <w:shd w:val="clear" w:color="auto" w:fill="auto"/>
            <w:noWrap/>
            <w:vAlign w:val="center"/>
          </w:tcPr>
          <w:p w14:paraId="013443EF">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0CF6A50A">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15AE5BD8">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6EB184F7">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0.10 </w:t>
            </w:r>
          </w:p>
        </w:tc>
        <w:tc>
          <w:tcPr>
            <w:tcW w:w="599" w:type="dxa"/>
            <w:tcBorders>
              <w:top w:val="nil"/>
              <w:left w:val="nil"/>
              <w:bottom w:val="single" w:color="auto" w:sz="4" w:space="0"/>
              <w:right w:val="single" w:color="auto" w:sz="4" w:space="0"/>
            </w:tcBorders>
            <w:shd w:val="clear" w:color="auto" w:fill="auto"/>
            <w:noWrap/>
            <w:vAlign w:val="center"/>
          </w:tcPr>
          <w:p w14:paraId="7912EEB4">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0.03 </w:t>
            </w:r>
          </w:p>
        </w:tc>
        <w:tc>
          <w:tcPr>
            <w:tcW w:w="599" w:type="dxa"/>
            <w:tcBorders>
              <w:top w:val="nil"/>
              <w:left w:val="nil"/>
              <w:bottom w:val="single" w:color="auto" w:sz="4" w:space="0"/>
              <w:right w:val="single" w:color="auto" w:sz="4" w:space="0"/>
            </w:tcBorders>
            <w:shd w:val="clear" w:color="auto" w:fill="auto"/>
            <w:noWrap/>
            <w:vAlign w:val="center"/>
          </w:tcPr>
          <w:p w14:paraId="724BE1FC">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0.07 </w:t>
            </w:r>
          </w:p>
        </w:tc>
        <w:tc>
          <w:tcPr>
            <w:tcW w:w="599" w:type="dxa"/>
            <w:tcBorders>
              <w:top w:val="nil"/>
              <w:left w:val="nil"/>
              <w:bottom w:val="single" w:color="auto" w:sz="4" w:space="0"/>
              <w:right w:val="single" w:color="auto" w:sz="4" w:space="0"/>
            </w:tcBorders>
            <w:shd w:val="clear" w:color="auto" w:fill="auto"/>
            <w:noWrap/>
            <w:vAlign w:val="center"/>
          </w:tcPr>
          <w:p w14:paraId="72725D6D">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0.01 </w:t>
            </w:r>
          </w:p>
        </w:tc>
        <w:tc>
          <w:tcPr>
            <w:tcW w:w="599" w:type="dxa"/>
            <w:tcBorders>
              <w:top w:val="nil"/>
              <w:left w:val="nil"/>
              <w:bottom w:val="single" w:color="auto" w:sz="4" w:space="0"/>
              <w:right w:val="single" w:color="auto" w:sz="4" w:space="0"/>
            </w:tcBorders>
            <w:shd w:val="clear" w:color="auto" w:fill="auto"/>
            <w:noWrap/>
            <w:vAlign w:val="center"/>
          </w:tcPr>
          <w:p w14:paraId="3AAD5770">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0.01 </w:t>
            </w:r>
          </w:p>
        </w:tc>
        <w:tc>
          <w:tcPr>
            <w:tcW w:w="592" w:type="dxa"/>
            <w:tcBorders>
              <w:top w:val="nil"/>
              <w:left w:val="nil"/>
              <w:bottom w:val="single" w:color="auto" w:sz="4" w:space="0"/>
              <w:right w:val="single" w:color="auto" w:sz="4" w:space="0"/>
            </w:tcBorders>
            <w:shd w:val="clear" w:color="auto" w:fill="auto"/>
            <w:noWrap/>
            <w:vAlign w:val="center"/>
          </w:tcPr>
          <w:p w14:paraId="3B0CF0D3">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r>
      <w:tr w14:paraId="0BFE5FB0">
        <w:tblPrEx>
          <w:tblCellMar>
            <w:top w:w="0" w:type="dxa"/>
            <w:left w:w="108" w:type="dxa"/>
            <w:bottom w:w="0" w:type="dxa"/>
            <w:right w:w="108" w:type="dxa"/>
          </w:tblCellMar>
        </w:tblPrEx>
        <w:trPr>
          <w:trHeight w:val="363" w:hRule="atLeast"/>
        </w:trPr>
        <w:tc>
          <w:tcPr>
            <w:tcW w:w="756" w:type="dxa"/>
            <w:vMerge w:val="continue"/>
            <w:tcBorders>
              <w:top w:val="nil"/>
              <w:left w:val="single" w:color="auto" w:sz="4" w:space="0"/>
              <w:bottom w:val="single" w:color="auto" w:sz="4" w:space="0"/>
              <w:right w:val="single" w:color="auto" w:sz="4" w:space="0"/>
            </w:tcBorders>
            <w:vAlign w:val="center"/>
          </w:tcPr>
          <w:p w14:paraId="4778DD84">
            <w:pPr>
              <w:widowControl/>
              <w:jc w:val="left"/>
              <w:rPr>
                <w:rFonts w:ascii="Times New Roman" w:hAnsi="Times New Roman" w:eastAsia="宋体" w:cs="Times New Roman"/>
                <w:color w:val="auto"/>
                <w:kern w:val="0"/>
                <w:sz w:val="18"/>
                <w:szCs w:val="18"/>
              </w:rPr>
            </w:pPr>
          </w:p>
        </w:tc>
        <w:tc>
          <w:tcPr>
            <w:tcW w:w="596" w:type="dxa"/>
            <w:tcBorders>
              <w:top w:val="nil"/>
              <w:left w:val="nil"/>
              <w:bottom w:val="single" w:color="auto" w:sz="4" w:space="0"/>
              <w:right w:val="single" w:color="auto" w:sz="4" w:space="0"/>
            </w:tcBorders>
            <w:shd w:val="clear" w:color="auto" w:fill="auto"/>
            <w:vAlign w:val="center"/>
          </w:tcPr>
          <w:p w14:paraId="183D5F37">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2025</w:t>
            </w:r>
          </w:p>
        </w:tc>
        <w:tc>
          <w:tcPr>
            <w:tcW w:w="596" w:type="dxa"/>
            <w:tcBorders>
              <w:top w:val="nil"/>
              <w:left w:val="nil"/>
              <w:bottom w:val="single" w:color="auto" w:sz="4" w:space="0"/>
              <w:right w:val="single" w:color="auto" w:sz="4" w:space="0"/>
            </w:tcBorders>
            <w:shd w:val="clear" w:color="auto" w:fill="auto"/>
            <w:noWrap/>
            <w:vAlign w:val="center"/>
          </w:tcPr>
          <w:p w14:paraId="6E148408">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0.09 </w:t>
            </w:r>
          </w:p>
        </w:tc>
        <w:tc>
          <w:tcPr>
            <w:tcW w:w="598" w:type="dxa"/>
            <w:tcBorders>
              <w:top w:val="nil"/>
              <w:left w:val="nil"/>
              <w:bottom w:val="single" w:color="auto" w:sz="4" w:space="0"/>
              <w:right w:val="single" w:color="auto" w:sz="4" w:space="0"/>
            </w:tcBorders>
            <w:shd w:val="clear" w:color="auto" w:fill="auto"/>
            <w:noWrap/>
            <w:vAlign w:val="center"/>
          </w:tcPr>
          <w:p w14:paraId="6EC88382">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0.03 </w:t>
            </w:r>
          </w:p>
        </w:tc>
        <w:tc>
          <w:tcPr>
            <w:tcW w:w="598" w:type="dxa"/>
            <w:tcBorders>
              <w:top w:val="nil"/>
              <w:left w:val="nil"/>
              <w:bottom w:val="single" w:color="auto" w:sz="4" w:space="0"/>
              <w:right w:val="single" w:color="auto" w:sz="4" w:space="0"/>
            </w:tcBorders>
            <w:shd w:val="clear" w:color="auto" w:fill="auto"/>
            <w:noWrap/>
            <w:vAlign w:val="center"/>
          </w:tcPr>
          <w:p w14:paraId="030058F1">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0.06 </w:t>
            </w:r>
          </w:p>
        </w:tc>
        <w:tc>
          <w:tcPr>
            <w:tcW w:w="599" w:type="dxa"/>
            <w:tcBorders>
              <w:top w:val="nil"/>
              <w:left w:val="nil"/>
              <w:bottom w:val="single" w:color="auto" w:sz="4" w:space="0"/>
              <w:right w:val="single" w:color="auto" w:sz="4" w:space="0"/>
            </w:tcBorders>
            <w:shd w:val="clear" w:color="auto" w:fill="auto"/>
            <w:noWrap/>
            <w:vAlign w:val="center"/>
          </w:tcPr>
          <w:p w14:paraId="7290EC6C">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2FD3A1B7">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7DE51B40">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3213E032">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0.09 </w:t>
            </w:r>
          </w:p>
        </w:tc>
        <w:tc>
          <w:tcPr>
            <w:tcW w:w="599" w:type="dxa"/>
            <w:tcBorders>
              <w:top w:val="nil"/>
              <w:left w:val="nil"/>
              <w:bottom w:val="single" w:color="auto" w:sz="4" w:space="0"/>
              <w:right w:val="single" w:color="auto" w:sz="4" w:space="0"/>
            </w:tcBorders>
            <w:shd w:val="clear" w:color="auto" w:fill="auto"/>
            <w:noWrap/>
            <w:vAlign w:val="center"/>
          </w:tcPr>
          <w:p w14:paraId="69199177">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0.03 </w:t>
            </w:r>
          </w:p>
        </w:tc>
        <w:tc>
          <w:tcPr>
            <w:tcW w:w="599" w:type="dxa"/>
            <w:tcBorders>
              <w:top w:val="nil"/>
              <w:left w:val="nil"/>
              <w:bottom w:val="single" w:color="auto" w:sz="4" w:space="0"/>
              <w:right w:val="single" w:color="auto" w:sz="4" w:space="0"/>
            </w:tcBorders>
            <w:shd w:val="clear" w:color="auto" w:fill="auto"/>
            <w:noWrap/>
            <w:vAlign w:val="center"/>
          </w:tcPr>
          <w:p w14:paraId="55CD1CC5">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0.06 </w:t>
            </w:r>
          </w:p>
        </w:tc>
        <w:tc>
          <w:tcPr>
            <w:tcW w:w="599" w:type="dxa"/>
            <w:tcBorders>
              <w:top w:val="nil"/>
              <w:left w:val="nil"/>
              <w:bottom w:val="single" w:color="auto" w:sz="4" w:space="0"/>
              <w:right w:val="single" w:color="auto" w:sz="4" w:space="0"/>
            </w:tcBorders>
            <w:shd w:val="clear" w:color="auto" w:fill="auto"/>
            <w:noWrap/>
            <w:vAlign w:val="center"/>
          </w:tcPr>
          <w:p w14:paraId="0FC8C121">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0.00 </w:t>
            </w:r>
          </w:p>
        </w:tc>
        <w:tc>
          <w:tcPr>
            <w:tcW w:w="599" w:type="dxa"/>
            <w:tcBorders>
              <w:top w:val="nil"/>
              <w:left w:val="nil"/>
              <w:bottom w:val="single" w:color="auto" w:sz="4" w:space="0"/>
              <w:right w:val="single" w:color="auto" w:sz="4" w:space="0"/>
            </w:tcBorders>
            <w:shd w:val="clear" w:color="auto" w:fill="auto"/>
            <w:noWrap/>
            <w:vAlign w:val="center"/>
          </w:tcPr>
          <w:p w14:paraId="07FC1491">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2" w:type="dxa"/>
            <w:tcBorders>
              <w:top w:val="nil"/>
              <w:left w:val="nil"/>
              <w:bottom w:val="single" w:color="auto" w:sz="4" w:space="0"/>
              <w:right w:val="single" w:color="auto" w:sz="4" w:space="0"/>
            </w:tcBorders>
            <w:shd w:val="clear" w:color="auto" w:fill="auto"/>
            <w:noWrap/>
            <w:vAlign w:val="center"/>
          </w:tcPr>
          <w:p w14:paraId="5FDD0A87">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r>
      <w:tr w14:paraId="4C7C007C">
        <w:tblPrEx>
          <w:tblCellMar>
            <w:top w:w="0" w:type="dxa"/>
            <w:left w:w="108" w:type="dxa"/>
            <w:bottom w:w="0" w:type="dxa"/>
            <w:right w:w="108" w:type="dxa"/>
          </w:tblCellMar>
        </w:tblPrEx>
        <w:trPr>
          <w:trHeight w:val="363" w:hRule="atLeast"/>
        </w:trPr>
        <w:tc>
          <w:tcPr>
            <w:tcW w:w="756" w:type="dxa"/>
            <w:vMerge w:val="restart"/>
            <w:tcBorders>
              <w:top w:val="nil"/>
              <w:left w:val="single" w:color="auto" w:sz="4" w:space="0"/>
              <w:bottom w:val="single" w:color="auto" w:sz="4" w:space="0"/>
              <w:right w:val="single" w:color="auto" w:sz="4" w:space="0"/>
            </w:tcBorders>
            <w:shd w:val="clear" w:color="auto" w:fill="auto"/>
            <w:vAlign w:val="center"/>
          </w:tcPr>
          <w:p w14:paraId="724B34C3">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光山县</w:t>
            </w:r>
          </w:p>
        </w:tc>
        <w:tc>
          <w:tcPr>
            <w:tcW w:w="596" w:type="dxa"/>
            <w:tcBorders>
              <w:top w:val="nil"/>
              <w:left w:val="nil"/>
              <w:bottom w:val="single" w:color="auto" w:sz="4" w:space="0"/>
              <w:right w:val="single" w:color="auto" w:sz="4" w:space="0"/>
            </w:tcBorders>
            <w:shd w:val="clear" w:color="auto" w:fill="auto"/>
            <w:vAlign w:val="center"/>
          </w:tcPr>
          <w:p w14:paraId="7689CFD6">
            <w:pPr>
              <w:widowControl/>
              <w:jc w:val="center"/>
              <w:rPr>
                <w:rFonts w:ascii="Times New Roman" w:hAnsi="Times New Roman" w:eastAsia="宋体" w:cs="Times New Roman"/>
                <w:b/>
                <w:bCs/>
                <w:color w:val="auto"/>
                <w:kern w:val="0"/>
                <w:sz w:val="18"/>
                <w:szCs w:val="18"/>
              </w:rPr>
            </w:pPr>
            <w:r>
              <w:rPr>
                <w:rFonts w:ascii="Times New Roman" w:hAnsi="Times New Roman" w:eastAsia="宋体" w:cs="Times New Roman"/>
                <w:b/>
                <w:bCs/>
                <w:color w:val="auto"/>
                <w:kern w:val="0"/>
                <w:sz w:val="18"/>
                <w:szCs w:val="18"/>
              </w:rPr>
              <w:t>小计</w:t>
            </w:r>
          </w:p>
        </w:tc>
        <w:tc>
          <w:tcPr>
            <w:tcW w:w="596" w:type="dxa"/>
            <w:tcBorders>
              <w:top w:val="nil"/>
              <w:left w:val="nil"/>
              <w:bottom w:val="single" w:color="auto" w:sz="4" w:space="0"/>
              <w:right w:val="single" w:color="auto" w:sz="4" w:space="0"/>
            </w:tcBorders>
            <w:shd w:val="clear" w:color="auto" w:fill="auto"/>
            <w:noWrap/>
            <w:vAlign w:val="center"/>
          </w:tcPr>
          <w:p w14:paraId="0C638343">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4.50 </w:t>
            </w:r>
          </w:p>
        </w:tc>
        <w:tc>
          <w:tcPr>
            <w:tcW w:w="598" w:type="dxa"/>
            <w:tcBorders>
              <w:top w:val="nil"/>
              <w:left w:val="nil"/>
              <w:bottom w:val="single" w:color="auto" w:sz="4" w:space="0"/>
              <w:right w:val="single" w:color="auto" w:sz="4" w:space="0"/>
            </w:tcBorders>
            <w:shd w:val="clear" w:color="auto" w:fill="auto"/>
            <w:noWrap/>
            <w:vAlign w:val="center"/>
          </w:tcPr>
          <w:p w14:paraId="53B6CBD9">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2.10 </w:t>
            </w:r>
          </w:p>
        </w:tc>
        <w:tc>
          <w:tcPr>
            <w:tcW w:w="598" w:type="dxa"/>
            <w:tcBorders>
              <w:top w:val="nil"/>
              <w:left w:val="nil"/>
              <w:bottom w:val="single" w:color="auto" w:sz="4" w:space="0"/>
              <w:right w:val="single" w:color="auto" w:sz="4" w:space="0"/>
            </w:tcBorders>
            <w:shd w:val="clear" w:color="auto" w:fill="auto"/>
            <w:noWrap/>
            <w:vAlign w:val="center"/>
          </w:tcPr>
          <w:p w14:paraId="2A41DFC5">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2.40 </w:t>
            </w:r>
          </w:p>
        </w:tc>
        <w:tc>
          <w:tcPr>
            <w:tcW w:w="599" w:type="dxa"/>
            <w:tcBorders>
              <w:top w:val="nil"/>
              <w:left w:val="nil"/>
              <w:bottom w:val="single" w:color="auto" w:sz="4" w:space="0"/>
              <w:right w:val="single" w:color="auto" w:sz="4" w:space="0"/>
            </w:tcBorders>
            <w:shd w:val="clear" w:color="auto" w:fill="auto"/>
            <w:noWrap/>
            <w:vAlign w:val="center"/>
          </w:tcPr>
          <w:p w14:paraId="2B704338">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0.30 </w:t>
            </w:r>
          </w:p>
        </w:tc>
        <w:tc>
          <w:tcPr>
            <w:tcW w:w="599" w:type="dxa"/>
            <w:tcBorders>
              <w:top w:val="nil"/>
              <w:left w:val="nil"/>
              <w:bottom w:val="single" w:color="auto" w:sz="4" w:space="0"/>
              <w:right w:val="single" w:color="auto" w:sz="4" w:space="0"/>
            </w:tcBorders>
            <w:shd w:val="clear" w:color="auto" w:fill="auto"/>
            <w:noWrap/>
            <w:vAlign w:val="center"/>
          </w:tcPr>
          <w:p w14:paraId="38D07DEE">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0.30 </w:t>
            </w:r>
          </w:p>
        </w:tc>
        <w:tc>
          <w:tcPr>
            <w:tcW w:w="599" w:type="dxa"/>
            <w:tcBorders>
              <w:top w:val="nil"/>
              <w:left w:val="nil"/>
              <w:bottom w:val="single" w:color="auto" w:sz="4" w:space="0"/>
              <w:right w:val="single" w:color="auto" w:sz="4" w:space="0"/>
            </w:tcBorders>
            <w:shd w:val="clear" w:color="auto" w:fill="auto"/>
            <w:noWrap/>
            <w:vAlign w:val="center"/>
          </w:tcPr>
          <w:p w14:paraId="3B3A9686">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5EE3CA6A">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0.60 </w:t>
            </w:r>
          </w:p>
        </w:tc>
        <w:tc>
          <w:tcPr>
            <w:tcW w:w="599" w:type="dxa"/>
            <w:tcBorders>
              <w:top w:val="nil"/>
              <w:left w:val="nil"/>
              <w:bottom w:val="single" w:color="auto" w:sz="4" w:space="0"/>
              <w:right w:val="single" w:color="auto" w:sz="4" w:space="0"/>
            </w:tcBorders>
            <w:shd w:val="clear" w:color="auto" w:fill="auto"/>
            <w:noWrap/>
            <w:vAlign w:val="center"/>
          </w:tcPr>
          <w:p w14:paraId="326B6E8B">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44DC8F43">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0.60 </w:t>
            </w:r>
          </w:p>
        </w:tc>
        <w:tc>
          <w:tcPr>
            <w:tcW w:w="599" w:type="dxa"/>
            <w:tcBorders>
              <w:top w:val="nil"/>
              <w:left w:val="nil"/>
              <w:bottom w:val="single" w:color="auto" w:sz="4" w:space="0"/>
              <w:right w:val="single" w:color="auto" w:sz="4" w:space="0"/>
            </w:tcBorders>
            <w:shd w:val="clear" w:color="auto" w:fill="auto"/>
            <w:noWrap/>
            <w:vAlign w:val="center"/>
          </w:tcPr>
          <w:p w14:paraId="2D9B28B4">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3.60 </w:t>
            </w:r>
          </w:p>
        </w:tc>
        <w:tc>
          <w:tcPr>
            <w:tcW w:w="599" w:type="dxa"/>
            <w:tcBorders>
              <w:top w:val="nil"/>
              <w:left w:val="nil"/>
              <w:bottom w:val="single" w:color="auto" w:sz="4" w:space="0"/>
              <w:right w:val="single" w:color="auto" w:sz="4" w:space="0"/>
            </w:tcBorders>
            <w:shd w:val="clear" w:color="auto" w:fill="auto"/>
            <w:noWrap/>
            <w:vAlign w:val="center"/>
          </w:tcPr>
          <w:p w14:paraId="69E33D6A">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1.80 </w:t>
            </w:r>
          </w:p>
        </w:tc>
        <w:tc>
          <w:tcPr>
            <w:tcW w:w="592" w:type="dxa"/>
            <w:tcBorders>
              <w:top w:val="nil"/>
              <w:left w:val="nil"/>
              <w:bottom w:val="single" w:color="auto" w:sz="4" w:space="0"/>
              <w:right w:val="single" w:color="auto" w:sz="4" w:space="0"/>
            </w:tcBorders>
            <w:shd w:val="clear" w:color="auto" w:fill="auto"/>
            <w:noWrap/>
            <w:vAlign w:val="center"/>
          </w:tcPr>
          <w:p w14:paraId="6F09AA58">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1.80 </w:t>
            </w:r>
          </w:p>
        </w:tc>
      </w:tr>
      <w:tr w14:paraId="098129BC">
        <w:tblPrEx>
          <w:tblCellMar>
            <w:top w:w="0" w:type="dxa"/>
            <w:left w:w="108" w:type="dxa"/>
            <w:bottom w:w="0" w:type="dxa"/>
            <w:right w:w="108" w:type="dxa"/>
          </w:tblCellMar>
        </w:tblPrEx>
        <w:trPr>
          <w:trHeight w:val="363" w:hRule="atLeast"/>
        </w:trPr>
        <w:tc>
          <w:tcPr>
            <w:tcW w:w="756" w:type="dxa"/>
            <w:vMerge w:val="continue"/>
            <w:tcBorders>
              <w:top w:val="nil"/>
              <w:left w:val="single" w:color="auto" w:sz="4" w:space="0"/>
              <w:bottom w:val="single" w:color="auto" w:sz="4" w:space="0"/>
              <w:right w:val="single" w:color="auto" w:sz="4" w:space="0"/>
            </w:tcBorders>
            <w:vAlign w:val="center"/>
          </w:tcPr>
          <w:p w14:paraId="3294FE18">
            <w:pPr>
              <w:widowControl/>
              <w:jc w:val="left"/>
              <w:rPr>
                <w:rFonts w:ascii="Times New Roman" w:hAnsi="Times New Roman" w:eastAsia="宋体" w:cs="Times New Roman"/>
                <w:color w:val="auto"/>
                <w:kern w:val="0"/>
                <w:sz w:val="18"/>
                <w:szCs w:val="18"/>
              </w:rPr>
            </w:pPr>
          </w:p>
        </w:tc>
        <w:tc>
          <w:tcPr>
            <w:tcW w:w="596" w:type="dxa"/>
            <w:tcBorders>
              <w:top w:val="nil"/>
              <w:left w:val="nil"/>
              <w:bottom w:val="single" w:color="auto" w:sz="4" w:space="0"/>
              <w:right w:val="single" w:color="auto" w:sz="4" w:space="0"/>
            </w:tcBorders>
            <w:shd w:val="clear" w:color="auto" w:fill="auto"/>
            <w:vAlign w:val="center"/>
          </w:tcPr>
          <w:p w14:paraId="75BE40A2">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2023</w:t>
            </w:r>
          </w:p>
        </w:tc>
        <w:tc>
          <w:tcPr>
            <w:tcW w:w="596" w:type="dxa"/>
            <w:tcBorders>
              <w:top w:val="nil"/>
              <w:left w:val="nil"/>
              <w:bottom w:val="single" w:color="auto" w:sz="4" w:space="0"/>
              <w:right w:val="single" w:color="auto" w:sz="4" w:space="0"/>
            </w:tcBorders>
            <w:shd w:val="clear" w:color="auto" w:fill="auto"/>
            <w:noWrap/>
            <w:vAlign w:val="center"/>
          </w:tcPr>
          <w:p w14:paraId="32252878">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1.50 </w:t>
            </w:r>
          </w:p>
        </w:tc>
        <w:tc>
          <w:tcPr>
            <w:tcW w:w="598" w:type="dxa"/>
            <w:tcBorders>
              <w:top w:val="nil"/>
              <w:left w:val="nil"/>
              <w:bottom w:val="single" w:color="auto" w:sz="4" w:space="0"/>
              <w:right w:val="single" w:color="auto" w:sz="4" w:space="0"/>
            </w:tcBorders>
            <w:shd w:val="clear" w:color="auto" w:fill="auto"/>
            <w:noWrap/>
            <w:vAlign w:val="center"/>
          </w:tcPr>
          <w:p w14:paraId="4052A275">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0.70 </w:t>
            </w:r>
          </w:p>
        </w:tc>
        <w:tc>
          <w:tcPr>
            <w:tcW w:w="598" w:type="dxa"/>
            <w:tcBorders>
              <w:top w:val="nil"/>
              <w:left w:val="nil"/>
              <w:bottom w:val="single" w:color="auto" w:sz="4" w:space="0"/>
              <w:right w:val="single" w:color="auto" w:sz="4" w:space="0"/>
            </w:tcBorders>
            <w:shd w:val="clear" w:color="auto" w:fill="auto"/>
            <w:noWrap/>
            <w:vAlign w:val="center"/>
          </w:tcPr>
          <w:p w14:paraId="75FC1025">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0.80 </w:t>
            </w:r>
          </w:p>
        </w:tc>
        <w:tc>
          <w:tcPr>
            <w:tcW w:w="599" w:type="dxa"/>
            <w:tcBorders>
              <w:top w:val="nil"/>
              <w:left w:val="nil"/>
              <w:bottom w:val="single" w:color="auto" w:sz="4" w:space="0"/>
              <w:right w:val="single" w:color="auto" w:sz="4" w:space="0"/>
            </w:tcBorders>
            <w:shd w:val="clear" w:color="auto" w:fill="auto"/>
            <w:noWrap/>
            <w:vAlign w:val="center"/>
          </w:tcPr>
          <w:p w14:paraId="7F34E45A">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0.10 </w:t>
            </w:r>
          </w:p>
        </w:tc>
        <w:tc>
          <w:tcPr>
            <w:tcW w:w="599" w:type="dxa"/>
            <w:tcBorders>
              <w:top w:val="nil"/>
              <w:left w:val="nil"/>
              <w:bottom w:val="single" w:color="auto" w:sz="4" w:space="0"/>
              <w:right w:val="single" w:color="auto" w:sz="4" w:space="0"/>
            </w:tcBorders>
            <w:shd w:val="clear" w:color="auto" w:fill="auto"/>
            <w:noWrap/>
            <w:vAlign w:val="center"/>
          </w:tcPr>
          <w:p w14:paraId="0267F469">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0.10 </w:t>
            </w:r>
          </w:p>
        </w:tc>
        <w:tc>
          <w:tcPr>
            <w:tcW w:w="599" w:type="dxa"/>
            <w:tcBorders>
              <w:top w:val="nil"/>
              <w:left w:val="nil"/>
              <w:bottom w:val="single" w:color="auto" w:sz="4" w:space="0"/>
              <w:right w:val="single" w:color="auto" w:sz="4" w:space="0"/>
            </w:tcBorders>
            <w:shd w:val="clear" w:color="auto" w:fill="auto"/>
            <w:noWrap/>
            <w:vAlign w:val="center"/>
          </w:tcPr>
          <w:p w14:paraId="10664430">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75026FEB">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0.20 </w:t>
            </w:r>
          </w:p>
        </w:tc>
        <w:tc>
          <w:tcPr>
            <w:tcW w:w="599" w:type="dxa"/>
            <w:tcBorders>
              <w:top w:val="nil"/>
              <w:left w:val="nil"/>
              <w:bottom w:val="single" w:color="auto" w:sz="4" w:space="0"/>
              <w:right w:val="single" w:color="auto" w:sz="4" w:space="0"/>
            </w:tcBorders>
            <w:shd w:val="clear" w:color="auto" w:fill="auto"/>
            <w:noWrap/>
            <w:vAlign w:val="center"/>
          </w:tcPr>
          <w:p w14:paraId="1E3099CF">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6D3F4C65">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0.20 </w:t>
            </w:r>
          </w:p>
        </w:tc>
        <w:tc>
          <w:tcPr>
            <w:tcW w:w="599" w:type="dxa"/>
            <w:tcBorders>
              <w:top w:val="nil"/>
              <w:left w:val="nil"/>
              <w:bottom w:val="single" w:color="auto" w:sz="4" w:space="0"/>
              <w:right w:val="single" w:color="auto" w:sz="4" w:space="0"/>
            </w:tcBorders>
            <w:shd w:val="clear" w:color="auto" w:fill="auto"/>
            <w:noWrap/>
            <w:vAlign w:val="center"/>
          </w:tcPr>
          <w:p w14:paraId="16C58EC0">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1.20 </w:t>
            </w:r>
          </w:p>
        </w:tc>
        <w:tc>
          <w:tcPr>
            <w:tcW w:w="599" w:type="dxa"/>
            <w:tcBorders>
              <w:top w:val="nil"/>
              <w:left w:val="nil"/>
              <w:bottom w:val="single" w:color="auto" w:sz="4" w:space="0"/>
              <w:right w:val="single" w:color="auto" w:sz="4" w:space="0"/>
            </w:tcBorders>
            <w:shd w:val="clear" w:color="auto" w:fill="auto"/>
            <w:noWrap/>
            <w:vAlign w:val="center"/>
          </w:tcPr>
          <w:p w14:paraId="50EB51D3">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0.60 </w:t>
            </w:r>
          </w:p>
        </w:tc>
        <w:tc>
          <w:tcPr>
            <w:tcW w:w="592" w:type="dxa"/>
            <w:tcBorders>
              <w:top w:val="nil"/>
              <w:left w:val="nil"/>
              <w:bottom w:val="single" w:color="auto" w:sz="4" w:space="0"/>
              <w:right w:val="single" w:color="auto" w:sz="4" w:space="0"/>
            </w:tcBorders>
            <w:shd w:val="clear" w:color="auto" w:fill="auto"/>
            <w:noWrap/>
            <w:vAlign w:val="center"/>
          </w:tcPr>
          <w:p w14:paraId="5D4F1D1C">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0.60 </w:t>
            </w:r>
          </w:p>
        </w:tc>
      </w:tr>
      <w:tr w14:paraId="5923971E">
        <w:tblPrEx>
          <w:tblCellMar>
            <w:top w:w="0" w:type="dxa"/>
            <w:left w:w="108" w:type="dxa"/>
            <w:bottom w:w="0" w:type="dxa"/>
            <w:right w:w="108" w:type="dxa"/>
          </w:tblCellMar>
        </w:tblPrEx>
        <w:trPr>
          <w:trHeight w:val="363" w:hRule="atLeast"/>
        </w:trPr>
        <w:tc>
          <w:tcPr>
            <w:tcW w:w="756" w:type="dxa"/>
            <w:vMerge w:val="continue"/>
            <w:tcBorders>
              <w:top w:val="nil"/>
              <w:left w:val="single" w:color="auto" w:sz="4" w:space="0"/>
              <w:bottom w:val="single" w:color="auto" w:sz="4" w:space="0"/>
              <w:right w:val="single" w:color="auto" w:sz="4" w:space="0"/>
            </w:tcBorders>
            <w:vAlign w:val="center"/>
          </w:tcPr>
          <w:p w14:paraId="20D5380A">
            <w:pPr>
              <w:widowControl/>
              <w:jc w:val="left"/>
              <w:rPr>
                <w:rFonts w:ascii="Times New Roman" w:hAnsi="Times New Roman" w:eastAsia="宋体" w:cs="Times New Roman"/>
                <w:color w:val="auto"/>
                <w:kern w:val="0"/>
                <w:sz w:val="18"/>
                <w:szCs w:val="18"/>
              </w:rPr>
            </w:pPr>
          </w:p>
        </w:tc>
        <w:tc>
          <w:tcPr>
            <w:tcW w:w="596" w:type="dxa"/>
            <w:tcBorders>
              <w:top w:val="nil"/>
              <w:left w:val="nil"/>
              <w:bottom w:val="single" w:color="auto" w:sz="4" w:space="0"/>
              <w:right w:val="single" w:color="auto" w:sz="4" w:space="0"/>
            </w:tcBorders>
            <w:shd w:val="clear" w:color="auto" w:fill="auto"/>
            <w:vAlign w:val="center"/>
          </w:tcPr>
          <w:p w14:paraId="223A7B35">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2024</w:t>
            </w:r>
          </w:p>
        </w:tc>
        <w:tc>
          <w:tcPr>
            <w:tcW w:w="596" w:type="dxa"/>
            <w:tcBorders>
              <w:top w:val="nil"/>
              <w:left w:val="nil"/>
              <w:bottom w:val="single" w:color="auto" w:sz="4" w:space="0"/>
              <w:right w:val="single" w:color="auto" w:sz="4" w:space="0"/>
            </w:tcBorders>
            <w:shd w:val="clear" w:color="auto" w:fill="auto"/>
            <w:noWrap/>
            <w:vAlign w:val="center"/>
          </w:tcPr>
          <w:p w14:paraId="72EAAE76">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1.50 </w:t>
            </w:r>
          </w:p>
        </w:tc>
        <w:tc>
          <w:tcPr>
            <w:tcW w:w="598" w:type="dxa"/>
            <w:tcBorders>
              <w:top w:val="nil"/>
              <w:left w:val="nil"/>
              <w:bottom w:val="single" w:color="auto" w:sz="4" w:space="0"/>
              <w:right w:val="single" w:color="auto" w:sz="4" w:space="0"/>
            </w:tcBorders>
            <w:shd w:val="clear" w:color="auto" w:fill="auto"/>
            <w:noWrap/>
            <w:vAlign w:val="center"/>
          </w:tcPr>
          <w:p w14:paraId="420C4505">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0.70 </w:t>
            </w:r>
          </w:p>
        </w:tc>
        <w:tc>
          <w:tcPr>
            <w:tcW w:w="598" w:type="dxa"/>
            <w:tcBorders>
              <w:top w:val="nil"/>
              <w:left w:val="nil"/>
              <w:bottom w:val="single" w:color="auto" w:sz="4" w:space="0"/>
              <w:right w:val="single" w:color="auto" w:sz="4" w:space="0"/>
            </w:tcBorders>
            <w:shd w:val="clear" w:color="auto" w:fill="auto"/>
            <w:noWrap/>
            <w:vAlign w:val="center"/>
          </w:tcPr>
          <w:p w14:paraId="3E47BA49">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0.80 </w:t>
            </w:r>
          </w:p>
        </w:tc>
        <w:tc>
          <w:tcPr>
            <w:tcW w:w="599" w:type="dxa"/>
            <w:tcBorders>
              <w:top w:val="nil"/>
              <w:left w:val="nil"/>
              <w:bottom w:val="single" w:color="auto" w:sz="4" w:space="0"/>
              <w:right w:val="single" w:color="auto" w:sz="4" w:space="0"/>
            </w:tcBorders>
            <w:shd w:val="clear" w:color="auto" w:fill="auto"/>
            <w:noWrap/>
            <w:vAlign w:val="center"/>
          </w:tcPr>
          <w:p w14:paraId="0D071C88">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0.10 </w:t>
            </w:r>
          </w:p>
        </w:tc>
        <w:tc>
          <w:tcPr>
            <w:tcW w:w="599" w:type="dxa"/>
            <w:tcBorders>
              <w:top w:val="nil"/>
              <w:left w:val="nil"/>
              <w:bottom w:val="single" w:color="auto" w:sz="4" w:space="0"/>
              <w:right w:val="single" w:color="auto" w:sz="4" w:space="0"/>
            </w:tcBorders>
            <w:shd w:val="clear" w:color="auto" w:fill="auto"/>
            <w:noWrap/>
            <w:vAlign w:val="center"/>
          </w:tcPr>
          <w:p w14:paraId="34DF29E0">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0.10 </w:t>
            </w:r>
          </w:p>
        </w:tc>
        <w:tc>
          <w:tcPr>
            <w:tcW w:w="599" w:type="dxa"/>
            <w:tcBorders>
              <w:top w:val="nil"/>
              <w:left w:val="nil"/>
              <w:bottom w:val="single" w:color="auto" w:sz="4" w:space="0"/>
              <w:right w:val="single" w:color="auto" w:sz="4" w:space="0"/>
            </w:tcBorders>
            <w:shd w:val="clear" w:color="auto" w:fill="auto"/>
            <w:noWrap/>
            <w:vAlign w:val="center"/>
          </w:tcPr>
          <w:p w14:paraId="07F453E7">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2C069DEB">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0.20 </w:t>
            </w:r>
          </w:p>
        </w:tc>
        <w:tc>
          <w:tcPr>
            <w:tcW w:w="599" w:type="dxa"/>
            <w:tcBorders>
              <w:top w:val="nil"/>
              <w:left w:val="nil"/>
              <w:bottom w:val="single" w:color="auto" w:sz="4" w:space="0"/>
              <w:right w:val="single" w:color="auto" w:sz="4" w:space="0"/>
            </w:tcBorders>
            <w:shd w:val="clear" w:color="auto" w:fill="auto"/>
            <w:noWrap/>
            <w:vAlign w:val="center"/>
          </w:tcPr>
          <w:p w14:paraId="3624CE7F">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5D7E91C9">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0.20 </w:t>
            </w:r>
          </w:p>
        </w:tc>
        <w:tc>
          <w:tcPr>
            <w:tcW w:w="599" w:type="dxa"/>
            <w:tcBorders>
              <w:top w:val="nil"/>
              <w:left w:val="nil"/>
              <w:bottom w:val="single" w:color="auto" w:sz="4" w:space="0"/>
              <w:right w:val="single" w:color="auto" w:sz="4" w:space="0"/>
            </w:tcBorders>
            <w:shd w:val="clear" w:color="auto" w:fill="auto"/>
            <w:noWrap/>
            <w:vAlign w:val="center"/>
          </w:tcPr>
          <w:p w14:paraId="02F762B6">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1.20 </w:t>
            </w:r>
          </w:p>
        </w:tc>
        <w:tc>
          <w:tcPr>
            <w:tcW w:w="599" w:type="dxa"/>
            <w:tcBorders>
              <w:top w:val="nil"/>
              <w:left w:val="nil"/>
              <w:bottom w:val="single" w:color="auto" w:sz="4" w:space="0"/>
              <w:right w:val="single" w:color="auto" w:sz="4" w:space="0"/>
            </w:tcBorders>
            <w:shd w:val="clear" w:color="auto" w:fill="auto"/>
            <w:noWrap/>
            <w:vAlign w:val="center"/>
          </w:tcPr>
          <w:p w14:paraId="7C1E3ED5">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0.60 </w:t>
            </w:r>
          </w:p>
        </w:tc>
        <w:tc>
          <w:tcPr>
            <w:tcW w:w="592" w:type="dxa"/>
            <w:tcBorders>
              <w:top w:val="nil"/>
              <w:left w:val="nil"/>
              <w:bottom w:val="single" w:color="auto" w:sz="4" w:space="0"/>
              <w:right w:val="single" w:color="auto" w:sz="4" w:space="0"/>
            </w:tcBorders>
            <w:shd w:val="clear" w:color="auto" w:fill="auto"/>
            <w:noWrap/>
            <w:vAlign w:val="center"/>
          </w:tcPr>
          <w:p w14:paraId="61E03E1A">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0.60 </w:t>
            </w:r>
          </w:p>
        </w:tc>
      </w:tr>
      <w:tr w14:paraId="46943530">
        <w:tblPrEx>
          <w:tblCellMar>
            <w:top w:w="0" w:type="dxa"/>
            <w:left w:w="108" w:type="dxa"/>
            <w:bottom w:w="0" w:type="dxa"/>
            <w:right w:w="108" w:type="dxa"/>
          </w:tblCellMar>
        </w:tblPrEx>
        <w:trPr>
          <w:trHeight w:val="363" w:hRule="atLeast"/>
        </w:trPr>
        <w:tc>
          <w:tcPr>
            <w:tcW w:w="756" w:type="dxa"/>
            <w:vMerge w:val="continue"/>
            <w:tcBorders>
              <w:top w:val="nil"/>
              <w:left w:val="single" w:color="auto" w:sz="4" w:space="0"/>
              <w:bottom w:val="single" w:color="auto" w:sz="4" w:space="0"/>
              <w:right w:val="single" w:color="auto" w:sz="4" w:space="0"/>
            </w:tcBorders>
            <w:vAlign w:val="center"/>
          </w:tcPr>
          <w:p w14:paraId="0CEFACEA">
            <w:pPr>
              <w:widowControl/>
              <w:jc w:val="left"/>
              <w:rPr>
                <w:rFonts w:ascii="Times New Roman" w:hAnsi="Times New Roman" w:eastAsia="宋体" w:cs="Times New Roman"/>
                <w:color w:val="auto"/>
                <w:kern w:val="0"/>
                <w:sz w:val="18"/>
                <w:szCs w:val="18"/>
              </w:rPr>
            </w:pPr>
          </w:p>
        </w:tc>
        <w:tc>
          <w:tcPr>
            <w:tcW w:w="596" w:type="dxa"/>
            <w:tcBorders>
              <w:top w:val="nil"/>
              <w:left w:val="nil"/>
              <w:bottom w:val="single" w:color="auto" w:sz="4" w:space="0"/>
              <w:right w:val="single" w:color="auto" w:sz="4" w:space="0"/>
            </w:tcBorders>
            <w:shd w:val="clear" w:color="auto" w:fill="auto"/>
            <w:vAlign w:val="center"/>
          </w:tcPr>
          <w:p w14:paraId="49160D76">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2025</w:t>
            </w:r>
          </w:p>
        </w:tc>
        <w:tc>
          <w:tcPr>
            <w:tcW w:w="596" w:type="dxa"/>
            <w:tcBorders>
              <w:top w:val="nil"/>
              <w:left w:val="nil"/>
              <w:bottom w:val="single" w:color="auto" w:sz="4" w:space="0"/>
              <w:right w:val="single" w:color="auto" w:sz="4" w:space="0"/>
            </w:tcBorders>
            <w:shd w:val="clear" w:color="auto" w:fill="auto"/>
            <w:noWrap/>
            <w:vAlign w:val="center"/>
          </w:tcPr>
          <w:p w14:paraId="793FD0B6">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1.50 </w:t>
            </w:r>
          </w:p>
        </w:tc>
        <w:tc>
          <w:tcPr>
            <w:tcW w:w="598" w:type="dxa"/>
            <w:tcBorders>
              <w:top w:val="nil"/>
              <w:left w:val="nil"/>
              <w:bottom w:val="single" w:color="auto" w:sz="4" w:space="0"/>
              <w:right w:val="single" w:color="auto" w:sz="4" w:space="0"/>
            </w:tcBorders>
            <w:shd w:val="clear" w:color="auto" w:fill="auto"/>
            <w:noWrap/>
            <w:vAlign w:val="center"/>
          </w:tcPr>
          <w:p w14:paraId="54ACA992">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0.70 </w:t>
            </w:r>
          </w:p>
        </w:tc>
        <w:tc>
          <w:tcPr>
            <w:tcW w:w="598" w:type="dxa"/>
            <w:tcBorders>
              <w:top w:val="nil"/>
              <w:left w:val="nil"/>
              <w:bottom w:val="single" w:color="auto" w:sz="4" w:space="0"/>
              <w:right w:val="single" w:color="auto" w:sz="4" w:space="0"/>
            </w:tcBorders>
            <w:shd w:val="clear" w:color="auto" w:fill="auto"/>
            <w:noWrap/>
            <w:vAlign w:val="center"/>
          </w:tcPr>
          <w:p w14:paraId="22947697">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0.80 </w:t>
            </w:r>
          </w:p>
        </w:tc>
        <w:tc>
          <w:tcPr>
            <w:tcW w:w="599" w:type="dxa"/>
            <w:tcBorders>
              <w:top w:val="nil"/>
              <w:left w:val="nil"/>
              <w:bottom w:val="single" w:color="auto" w:sz="4" w:space="0"/>
              <w:right w:val="single" w:color="auto" w:sz="4" w:space="0"/>
            </w:tcBorders>
            <w:shd w:val="clear" w:color="auto" w:fill="auto"/>
            <w:noWrap/>
            <w:vAlign w:val="center"/>
          </w:tcPr>
          <w:p w14:paraId="21DC8546">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0.10 </w:t>
            </w:r>
          </w:p>
        </w:tc>
        <w:tc>
          <w:tcPr>
            <w:tcW w:w="599" w:type="dxa"/>
            <w:tcBorders>
              <w:top w:val="nil"/>
              <w:left w:val="nil"/>
              <w:bottom w:val="single" w:color="auto" w:sz="4" w:space="0"/>
              <w:right w:val="single" w:color="auto" w:sz="4" w:space="0"/>
            </w:tcBorders>
            <w:shd w:val="clear" w:color="auto" w:fill="auto"/>
            <w:noWrap/>
            <w:vAlign w:val="center"/>
          </w:tcPr>
          <w:p w14:paraId="000A29D5">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0.10 </w:t>
            </w:r>
          </w:p>
        </w:tc>
        <w:tc>
          <w:tcPr>
            <w:tcW w:w="599" w:type="dxa"/>
            <w:tcBorders>
              <w:top w:val="nil"/>
              <w:left w:val="nil"/>
              <w:bottom w:val="single" w:color="auto" w:sz="4" w:space="0"/>
              <w:right w:val="single" w:color="auto" w:sz="4" w:space="0"/>
            </w:tcBorders>
            <w:shd w:val="clear" w:color="auto" w:fill="auto"/>
            <w:noWrap/>
            <w:vAlign w:val="center"/>
          </w:tcPr>
          <w:p w14:paraId="7120A885">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32D892E7">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0.20 </w:t>
            </w:r>
          </w:p>
        </w:tc>
        <w:tc>
          <w:tcPr>
            <w:tcW w:w="599" w:type="dxa"/>
            <w:tcBorders>
              <w:top w:val="nil"/>
              <w:left w:val="nil"/>
              <w:bottom w:val="single" w:color="auto" w:sz="4" w:space="0"/>
              <w:right w:val="single" w:color="auto" w:sz="4" w:space="0"/>
            </w:tcBorders>
            <w:shd w:val="clear" w:color="auto" w:fill="auto"/>
            <w:noWrap/>
            <w:vAlign w:val="center"/>
          </w:tcPr>
          <w:p w14:paraId="41C56696">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14441DE9">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0.20 </w:t>
            </w:r>
          </w:p>
        </w:tc>
        <w:tc>
          <w:tcPr>
            <w:tcW w:w="599" w:type="dxa"/>
            <w:tcBorders>
              <w:top w:val="nil"/>
              <w:left w:val="nil"/>
              <w:bottom w:val="single" w:color="auto" w:sz="4" w:space="0"/>
              <w:right w:val="single" w:color="auto" w:sz="4" w:space="0"/>
            </w:tcBorders>
            <w:shd w:val="clear" w:color="auto" w:fill="auto"/>
            <w:noWrap/>
            <w:vAlign w:val="center"/>
          </w:tcPr>
          <w:p w14:paraId="1A22BFFF">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1.20 </w:t>
            </w:r>
          </w:p>
        </w:tc>
        <w:tc>
          <w:tcPr>
            <w:tcW w:w="599" w:type="dxa"/>
            <w:tcBorders>
              <w:top w:val="nil"/>
              <w:left w:val="nil"/>
              <w:bottom w:val="single" w:color="auto" w:sz="4" w:space="0"/>
              <w:right w:val="single" w:color="auto" w:sz="4" w:space="0"/>
            </w:tcBorders>
            <w:shd w:val="clear" w:color="auto" w:fill="auto"/>
            <w:noWrap/>
            <w:vAlign w:val="center"/>
          </w:tcPr>
          <w:p w14:paraId="4E1EDE70">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0.60 </w:t>
            </w:r>
          </w:p>
        </w:tc>
        <w:tc>
          <w:tcPr>
            <w:tcW w:w="592" w:type="dxa"/>
            <w:tcBorders>
              <w:top w:val="nil"/>
              <w:left w:val="nil"/>
              <w:bottom w:val="single" w:color="auto" w:sz="4" w:space="0"/>
              <w:right w:val="single" w:color="auto" w:sz="4" w:space="0"/>
            </w:tcBorders>
            <w:shd w:val="clear" w:color="auto" w:fill="auto"/>
            <w:noWrap/>
            <w:vAlign w:val="center"/>
          </w:tcPr>
          <w:p w14:paraId="448D8042">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0.60 </w:t>
            </w:r>
          </w:p>
        </w:tc>
      </w:tr>
      <w:tr w14:paraId="6846E7F6">
        <w:tblPrEx>
          <w:tblCellMar>
            <w:top w:w="0" w:type="dxa"/>
            <w:left w:w="108" w:type="dxa"/>
            <w:bottom w:w="0" w:type="dxa"/>
            <w:right w:w="108" w:type="dxa"/>
          </w:tblCellMar>
        </w:tblPrEx>
        <w:trPr>
          <w:trHeight w:val="363" w:hRule="atLeast"/>
        </w:trPr>
        <w:tc>
          <w:tcPr>
            <w:tcW w:w="756" w:type="dxa"/>
            <w:vMerge w:val="restart"/>
            <w:tcBorders>
              <w:top w:val="nil"/>
              <w:left w:val="single" w:color="auto" w:sz="4" w:space="0"/>
              <w:bottom w:val="single" w:color="auto" w:sz="4" w:space="0"/>
              <w:right w:val="single" w:color="auto" w:sz="4" w:space="0"/>
            </w:tcBorders>
            <w:shd w:val="clear" w:color="auto" w:fill="auto"/>
            <w:vAlign w:val="center"/>
          </w:tcPr>
          <w:p w14:paraId="03833997">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新 县    </w:t>
            </w:r>
          </w:p>
        </w:tc>
        <w:tc>
          <w:tcPr>
            <w:tcW w:w="596" w:type="dxa"/>
            <w:tcBorders>
              <w:top w:val="nil"/>
              <w:left w:val="nil"/>
              <w:bottom w:val="single" w:color="auto" w:sz="4" w:space="0"/>
              <w:right w:val="single" w:color="auto" w:sz="4" w:space="0"/>
            </w:tcBorders>
            <w:shd w:val="clear" w:color="auto" w:fill="auto"/>
            <w:vAlign w:val="center"/>
          </w:tcPr>
          <w:p w14:paraId="4AE74989">
            <w:pPr>
              <w:widowControl/>
              <w:jc w:val="center"/>
              <w:rPr>
                <w:rFonts w:ascii="Times New Roman" w:hAnsi="Times New Roman" w:eastAsia="宋体" w:cs="Times New Roman"/>
                <w:b/>
                <w:bCs/>
                <w:color w:val="auto"/>
                <w:kern w:val="0"/>
                <w:sz w:val="18"/>
                <w:szCs w:val="18"/>
              </w:rPr>
            </w:pPr>
            <w:r>
              <w:rPr>
                <w:rFonts w:ascii="Times New Roman" w:hAnsi="Times New Roman" w:eastAsia="宋体" w:cs="Times New Roman"/>
                <w:b/>
                <w:bCs/>
                <w:color w:val="auto"/>
                <w:kern w:val="0"/>
                <w:sz w:val="18"/>
                <w:szCs w:val="18"/>
              </w:rPr>
              <w:t>小计</w:t>
            </w:r>
          </w:p>
        </w:tc>
        <w:tc>
          <w:tcPr>
            <w:tcW w:w="596" w:type="dxa"/>
            <w:tcBorders>
              <w:top w:val="nil"/>
              <w:left w:val="nil"/>
              <w:bottom w:val="single" w:color="auto" w:sz="4" w:space="0"/>
              <w:right w:val="single" w:color="auto" w:sz="4" w:space="0"/>
            </w:tcBorders>
            <w:shd w:val="clear" w:color="auto" w:fill="auto"/>
            <w:noWrap/>
            <w:vAlign w:val="center"/>
          </w:tcPr>
          <w:p w14:paraId="4EB0B1EA">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0.40 </w:t>
            </w:r>
          </w:p>
        </w:tc>
        <w:tc>
          <w:tcPr>
            <w:tcW w:w="598" w:type="dxa"/>
            <w:tcBorders>
              <w:top w:val="nil"/>
              <w:left w:val="nil"/>
              <w:bottom w:val="single" w:color="auto" w:sz="4" w:space="0"/>
              <w:right w:val="single" w:color="auto" w:sz="4" w:space="0"/>
            </w:tcBorders>
            <w:shd w:val="clear" w:color="auto" w:fill="auto"/>
            <w:noWrap/>
            <w:vAlign w:val="center"/>
          </w:tcPr>
          <w:p w14:paraId="27566400">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0.40 </w:t>
            </w:r>
          </w:p>
        </w:tc>
        <w:tc>
          <w:tcPr>
            <w:tcW w:w="598" w:type="dxa"/>
            <w:tcBorders>
              <w:top w:val="nil"/>
              <w:left w:val="nil"/>
              <w:bottom w:val="single" w:color="auto" w:sz="4" w:space="0"/>
              <w:right w:val="single" w:color="auto" w:sz="4" w:space="0"/>
            </w:tcBorders>
            <w:shd w:val="clear" w:color="auto" w:fill="auto"/>
            <w:noWrap/>
            <w:vAlign w:val="center"/>
          </w:tcPr>
          <w:p w14:paraId="421ED498">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7C54852E">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0.20 </w:t>
            </w:r>
          </w:p>
        </w:tc>
        <w:tc>
          <w:tcPr>
            <w:tcW w:w="599" w:type="dxa"/>
            <w:tcBorders>
              <w:top w:val="nil"/>
              <w:left w:val="nil"/>
              <w:bottom w:val="single" w:color="auto" w:sz="4" w:space="0"/>
              <w:right w:val="single" w:color="auto" w:sz="4" w:space="0"/>
            </w:tcBorders>
            <w:shd w:val="clear" w:color="auto" w:fill="auto"/>
            <w:noWrap/>
            <w:vAlign w:val="center"/>
          </w:tcPr>
          <w:p w14:paraId="489F1D85">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0.20 </w:t>
            </w:r>
          </w:p>
        </w:tc>
        <w:tc>
          <w:tcPr>
            <w:tcW w:w="599" w:type="dxa"/>
            <w:tcBorders>
              <w:top w:val="nil"/>
              <w:left w:val="nil"/>
              <w:bottom w:val="single" w:color="auto" w:sz="4" w:space="0"/>
              <w:right w:val="single" w:color="auto" w:sz="4" w:space="0"/>
            </w:tcBorders>
            <w:shd w:val="clear" w:color="auto" w:fill="auto"/>
            <w:noWrap/>
            <w:vAlign w:val="center"/>
          </w:tcPr>
          <w:p w14:paraId="5DCF0D10">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7CF9E2FE">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31A55AE6">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52EE1DC7">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3E92B5B1">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0.20 </w:t>
            </w:r>
          </w:p>
        </w:tc>
        <w:tc>
          <w:tcPr>
            <w:tcW w:w="599" w:type="dxa"/>
            <w:tcBorders>
              <w:top w:val="nil"/>
              <w:left w:val="nil"/>
              <w:bottom w:val="single" w:color="auto" w:sz="4" w:space="0"/>
              <w:right w:val="single" w:color="auto" w:sz="4" w:space="0"/>
            </w:tcBorders>
            <w:shd w:val="clear" w:color="auto" w:fill="auto"/>
            <w:noWrap/>
            <w:vAlign w:val="center"/>
          </w:tcPr>
          <w:p w14:paraId="436F37A3">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0.20 </w:t>
            </w:r>
          </w:p>
        </w:tc>
        <w:tc>
          <w:tcPr>
            <w:tcW w:w="592" w:type="dxa"/>
            <w:tcBorders>
              <w:top w:val="nil"/>
              <w:left w:val="nil"/>
              <w:bottom w:val="single" w:color="auto" w:sz="4" w:space="0"/>
              <w:right w:val="single" w:color="auto" w:sz="4" w:space="0"/>
            </w:tcBorders>
            <w:shd w:val="clear" w:color="auto" w:fill="auto"/>
            <w:noWrap/>
            <w:vAlign w:val="center"/>
          </w:tcPr>
          <w:p w14:paraId="39F962E1">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r>
      <w:tr w14:paraId="75580415">
        <w:tblPrEx>
          <w:tblCellMar>
            <w:top w:w="0" w:type="dxa"/>
            <w:left w:w="108" w:type="dxa"/>
            <w:bottom w:w="0" w:type="dxa"/>
            <w:right w:w="108" w:type="dxa"/>
          </w:tblCellMar>
        </w:tblPrEx>
        <w:trPr>
          <w:trHeight w:val="363" w:hRule="atLeast"/>
        </w:trPr>
        <w:tc>
          <w:tcPr>
            <w:tcW w:w="756" w:type="dxa"/>
            <w:vMerge w:val="continue"/>
            <w:tcBorders>
              <w:top w:val="nil"/>
              <w:left w:val="single" w:color="auto" w:sz="4" w:space="0"/>
              <w:bottom w:val="single" w:color="auto" w:sz="4" w:space="0"/>
              <w:right w:val="single" w:color="auto" w:sz="4" w:space="0"/>
            </w:tcBorders>
            <w:vAlign w:val="center"/>
          </w:tcPr>
          <w:p w14:paraId="757D3887">
            <w:pPr>
              <w:widowControl/>
              <w:jc w:val="left"/>
              <w:rPr>
                <w:rFonts w:ascii="Times New Roman" w:hAnsi="Times New Roman" w:eastAsia="宋体" w:cs="Times New Roman"/>
                <w:color w:val="auto"/>
                <w:kern w:val="0"/>
                <w:sz w:val="18"/>
                <w:szCs w:val="18"/>
              </w:rPr>
            </w:pPr>
          </w:p>
        </w:tc>
        <w:tc>
          <w:tcPr>
            <w:tcW w:w="596" w:type="dxa"/>
            <w:tcBorders>
              <w:top w:val="nil"/>
              <w:left w:val="nil"/>
              <w:bottom w:val="single" w:color="auto" w:sz="4" w:space="0"/>
              <w:right w:val="single" w:color="auto" w:sz="4" w:space="0"/>
            </w:tcBorders>
            <w:shd w:val="clear" w:color="auto" w:fill="auto"/>
            <w:vAlign w:val="center"/>
          </w:tcPr>
          <w:p w14:paraId="61F90580">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2023</w:t>
            </w:r>
          </w:p>
        </w:tc>
        <w:tc>
          <w:tcPr>
            <w:tcW w:w="596" w:type="dxa"/>
            <w:tcBorders>
              <w:top w:val="nil"/>
              <w:left w:val="nil"/>
              <w:bottom w:val="single" w:color="auto" w:sz="4" w:space="0"/>
              <w:right w:val="single" w:color="auto" w:sz="4" w:space="0"/>
            </w:tcBorders>
            <w:shd w:val="clear" w:color="auto" w:fill="auto"/>
            <w:noWrap/>
            <w:vAlign w:val="center"/>
          </w:tcPr>
          <w:p w14:paraId="05F2C7E3">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0.14 </w:t>
            </w:r>
          </w:p>
        </w:tc>
        <w:tc>
          <w:tcPr>
            <w:tcW w:w="598" w:type="dxa"/>
            <w:tcBorders>
              <w:top w:val="nil"/>
              <w:left w:val="nil"/>
              <w:bottom w:val="single" w:color="auto" w:sz="4" w:space="0"/>
              <w:right w:val="single" w:color="auto" w:sz="4" w:space="0"/>
            </w:tcBorders>
            <w:shd w:val="clear" w:color="auto" w:fill="auto"/>
            <w:noWrap/>
            <w:vAlign w:val="center"/>
          </w:tcPr>
          <w:p w14:paraId="341D17C1">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0.14 </w:t>
            </w:r>
          </w:p>
        </w:tc>
        <w:tc>
          <w:tcPr>
            <w:tcW w:w="598" w:type="dxa"/>
            <w:tcBorders>
              <w:top w:val="nil"/>
              <w:left w:val="nil"/>
              <w:bottom w:val="single" w:color="auto" w:sz="4" w:space="0"/>
              <w:right w:val="single" w:color="auto" w:sz="4" w:space="0"/>
            </w:tcBorders>
            <w:shd w:val="clear" w:color="auto" w:fill="auto"/>
            <w:noWrap/>
            <w:vAlign w:val="center"/>
          </w:tcPr>
          <w:p w14:paraId="5AA2C30B">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1438526C">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0.07 </w:t>
            </w:r>
          </w:p>
        </w:tc>
        <w:tc>
          <w:tcPr>
            <w:tcW w:w="599" w:type="dxa"/>
            <w:tcBorders>
              <w:top w:val="nil"/>
              <w:left w:val="nil"/>
              <w:bottom w:val="single" w:color="auto" w:sz="4" w:space="0"/>
              <w:right w:val="single" w:color="auto" w:sz="4" w:space="0"/>
            </w:tcBorders>
            <w:shd w:val="clear" w:color="auto" w:fill="auto"/>
            <w:noWrap/>
            <w:vAlign w:val="center"/>
          </w:tcPr>
          <w:p w14:paraId="334AA290">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0.07 </w:t>
            </w:r>
          </w:p>
        </w:tc>
        <w:tc>
          <w:tcPr>
            <w:tcW w:w="599" w:type="dxa"/>
            <w:tcBorders>
              <w:top w:val="nil"/>
              <w:left w:val="nil"/>
              <w:bottom w:val="single" w:color="auto" w:sz="4" w:space="0"/>
              <w:right w:val="single" w:color="auto" w:sz="4" w:space="0"/>
            </w:tcBorders>
            <w:shd w:val="clear" w:color="auto" w:fill="auto"/>
            <w:noWrap/>
            <w:vAlign w:val="center"/>
          </w:tcPr>
          <w:p w14:paraId="7C0873A9">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5749951E">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41C31C13">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0FBFC8C7">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31F67778">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0.07 </w:t>
            </w:r>
          </w:p>
        </w:tc>
        <w:tc>
          <w:tcPr>
            <w:tcW w:w="599" w:type="dxa"/>
            <w:tcBorders>
              <w:top w:val="nil"/>
              <w:left w:val="nil"/>
              <w:bottom w:val="single" w:color="auto" w:sz="4" w:space="0"/>
              <w:right w:val="single" w:color="auto" w:sz="4" w:space="0"/>
            </w:tcBorders>
            <w:shd w:val="clear" w:color="auto" w:fill="auto"/>
            <w:noWrap/>
            <w:vAlign w:val="center"/>
          </w:tcPr>
          <w:p w14:paraId="35DF6912">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0.07 </w:t>
            </w:r>
          </w:p>
        </w:tc>
        <w:tc>
          <w:tcPr>
            <w:tcW w:w="592" w:type="dxa"/>
            <w:tcBorders>
              <w:top w:val="nil"/>
              <w:left w:val="nil"/>
              <w:bottom w:val="single" w:color="auto" w:sz="4" w:space="0"/>
              <w:right w:val="single" w:color="auto" w:sz="4" w:space="0"/>
            </w:tcBorders>
            <w:shd w:val="clear" w:color="auto" w:fill="auto"/>
            <w:noWrap/>
            <w:vAlign w:val="center"/>
          </w:tcPr>
          <w:p w14:paraId="51B0453D">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r>
      <w:tr w14:paraId="274F4D66">
        <w:tblPrEx>
          <w:tblCellMar>
            <w:top w:w="0" w:type="dxa"/>
            <w:left w:w="108" w:type="dxa"/>
            <w:bottom w:w="0" w:type="dxa"/>
            <w:right w:w="108" w:type="dxa"/>
          </w:tblCellMar>
        </w:tblPrEx>
        <w:trPr>
          <w:trHeight w:val="363" w:hRule="atLeast"/>
        </w:trPr>
        <w:tc>
          <w:tcPr>
            <w:tcW w:w="756" w:type="dxa"/>
            <w:vMerge w:val="continue"/>
            <w:tcBorders>
              <w:top w:val="nil"/>
              <w:left w:val="single" w:color="auto" w:sz="4" w:space="0"/>
              <w:bottom w:val="single" w:color="auto" w:sz="4" w:space="0"/>
              <w:right w:val="single" w:color="auto" w:sz="4" w:space="0"/>
            </w:tcBorders>
            <w:vAlign w:val="center"/>
          </w:tcPr>
          <w:p w14:paraId="51B7BD82">
            <w:pPr>
              <w:widowControl/>
              <w:jc w:val="left"/>
              <w:rPr>
                <w:rFonts w:ascii="Times New Roman" w:hAnsi="Times New Roman" w:eastAsia="宋体" w:cs="Times New Roman"/>
                <w:color w:val="auto"/>
                <w:kern w:val="0"/>
                <w:sz w:val="18"/>
                <w:szCs w:val="18"/>
              </w:rPr>
            </w:pPr>
          </w:p>
        </w:tc>
        <w:tc>
          <w:tcPr>
            <w:tcW w:w="596" w:type="dxa"/>
            <w:tcBorders>
              <w:top w:val="nil"/>
              <w:left w:val="nil"/>
              <w:bottom w:val="single" w:color="auto" w:sz="4" w:space="0"/>
              <w:right w:val="single" w:color="auto" w:sz="4" w:space="0"/>
            </w:tcBorders>
            <w:shd w:val="clear" w:color="auto" w:fill="auto"/>
            <w:vAlign w:val="center"/>
          </w:tcPr>
          <w:p w14:paraId="3CFA0570">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2024</w:t>
            </w:r>
          </w:p>
        </w:tc>
        <w:tc>
          <w:tcPr>
            <w:tcW w:w="596" w:type="dxa"/>
            <w:tcBorders>
              <w:top w:val="nil"/>
              <w:left w:val="nil"/>
              <w:bottom w:val="single" w:color="auto" w:sz="4" w:space="0"/>
              <w:right w:val="single" w:color="auto" w:sz="4" w:space="0"/>
            </w:tcBorders>
            <w:shd w:val="clear" w:color="auto" w:fill="auto"/>
            <w:noWrap/>
            <w:vAlign w:val="center"/>
          </w:tcPr>
          <w:p w14:paraId="04D96D90">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0.14 </w:t>
            </w:r>
          </w:p>
        </w:tc>
        <w:tc>
          <w:tcPr>
            <w:tcW w:w="598" w:type="dxa"/>
            <w:tcBorders>
              <w:top w:val="nil"/>
              <w:left w:val="nil"/>
              <w:bottom w:val="single" w:color="auto" w:sz="4" w:space="0"/>
              <w:right w:val="single" w:color="auto" w:sz="4" w:space="0"/>
            </w:tcBorders>
            <w:shd w:val="clear" w:color="auto" w:fill="auto"/>
            <w:noWrap/>
            <w:vAlign w:val="center"/>
          </w:tcPr>
          <w:p w14:paraId="77E86CF7">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0.14 </w:t>
            </w:r>
          </w:p>
        </w:tc>
        <w:tc>
          <w:tcPr>
            <w:tcW w:w="598" w:type="dxa"/>
            <w:tcBorders>
              <w:top w:val="nil"/>
              <w:left w:val="nil"/>
              <w:bottom w:val="single" w:color="auto" w:sz="4" w:space="0"/>
              <w:right w:val="single" w:color="auto" w:sz="4" w:space="0"/>
            </w:tcBorders>
            <w:shd w:val="clear" w:color="auto" w:fill="auto"/>
            <w:noWrap/>
            <w:vAlign w:val="center"/>
          </w:tcPr>
          <w:p w14:paraId="3EBCE908">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0F1C5B7D">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0.07 </w:t>
            </w:r>
          </w:p>
        </w:tc>
        <w:tc>
          <w:tcPr>
            <w:tcW w:w="599" w:type="dxa"/>
            <w:tcBorders>
              <w:top w:val="nil"/>
              <w:left w:val="nil"/>
              <w:bottom w:val="single" w:color="auto" w:sz="4" w:space="0"/>
              <w:right w:val="single" w:color="auto" w:sz="4" w:space="0"/>
            </w:tcBorders>
            <w:shd w:val="clear" w:color="auto" w:fill="auto"/>
            <w:noWrap/>
            <w:vAlign w:val="center"/>
          </w:tcPr>
          <w:p w14:paraId="66C49EB6">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0.07 </w:t>
            </w:r>
          </w:p>
        </w:tc>
        <w:tc>
          <w:tcPr>
            <w:tcW w:w="599" w:type="dxa"/>
            <w:tcBorders>
              <w:top w:val="nil"/>
              <w:left w:val="nil"/>
              <w:bottom w:val="single" w:color="auto" w:sz="4" w:space="0"/>
              <w:right w:val="single" w:color="auto" w:sz="4" w:space="0"/>
            </w:tcBorders>
            <w:shd w:val="clear" w:color="auto" w:fill="auto"/>
            <w:noWrap/>
            <w:vAlign w:val="center"/>
          </w:tcPr>
          <w:p w14:paraId="245D8234">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456DBDC9">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73758BD5">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4214D842">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0C01323B">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0.07 </w:t>
            </w:r>
          </w:p>
        </w:tc>
        <w:tc>
          <w:tcPr>
            <w:tcW w:w="599" w:type="dxa"/>
            <w:tcBorders>
              <w:top w:val="nil"/>
              <w:left w:val="nil"/>
              <w:bottom w:val="single" w:color="auto" w:sz="4" w:space="0"/>
              <w:right w:val="single" w:color="auto" w:sz="4" w:space="0"/>
            </w:tcBorders>
            <w:shd w:val="clear" w:color="auto" w:fill="auto"/>
            <w:noWrap/>
            <w:vAlign w:val="center"/>
          </w:tcPr>
          <w:p w14:paraId="26148295">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0.07 </w:t>
            </w:r>
          </w:p>
        </w:tc>
        <w:tc>
          <w:tcPr>
            <w:tcW w:w="592" w:type="dxa"/>
            <w:tcBorders>
              <w:top w:val="nil"/>
              <w:left w:val="nil"/>
              <w:bottom w:val="single" w:color="auto" w:sz="4" w:space="0"/>
              <w:right w:val="single" w:color="auto" w:sz="4" w:space="0"/>
            </w:tcBorders>
            <w:shd w:val="clear" w:color="auto" w:fill="auto"/>
            <w:noWrap/>
            <w:vAlign w:val="center"/>
          </w:tcPr>
          <w:p w14:paraId="0EFA12EE">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r>
      <w:tr w14:paraId="5797EA6A">
        <w:tblPrEx>
          <w:tblCellMar>
            <w:top w:w="0" w:type="dxa"/>
            <w:left w:w="108" w:type="dxa"/>
            <w:bottom w:w="0" w:type="dxa"/>
            <w:right w:w="108" w:type="dxa"/>
          </w:tblCellMar>
        </w:tblPrEx>
        <w:trPr>
          <w:trHeight w:val="363" w:hRule="atLeast"/>
        </w:trPr>
        <w:tc>
          <w:tcPr>
            <w:tcW w:w="756" w:type="dxa"/>
            <w:vMerge w:val="continue"/>
            <w:tcBorders>
              <w:top w:val="nil"/>
              <w:left w:val="single" w:color="auto" w:sz="4" w:space="0"/>
              <w:bottom w:val="single" w:color="auto" w:sz="4" w:space="0"/>
              <w:right w:val="single" w:color="auto" w:sz="4" w:space="0"/>
            </w:tcBorders>
            <w:vAlign w:val="center"/>
          </w:tcPr>
          <w:p w14:paraId="38ED81BB">
            <w:pPr>
              <w:widowControl/>
              <w:jc w:val="left"/>
              <w:rPr>
                <w:rFonts w:ascii="Times New Roman" w:hAnsi="Times New Roman" w:eastAsia="宋体" w:cs="Times New Roman"/>
                <w:color w:val="auto"/>
                <w:kern w:val="0"/>
                <w:sz w:val="18"/>
                <w:szCs w:val="18"/>
              </w:rPr>
            </w:pPr>
          </w:p>
        </w:tc>
        <w:tc>
          <w:tcPr>
            <w:tcW w:w="596" w:type="dxa"/>
            <w:tcBorders>
              <w:top w:val="nil"/>
              <w:left w:val="nil"/>
              <w:bottom w:val="single" w:color="auto" w:sz="4" w:space="0"/>
              <w:right w:val="single" w:color="auto" w:sz="4" w:space="0"/>
            </w:tcBorders>
            <w:shd w:val="clear" w:color="auto" w:fill="auto"/>
            <w:vAlign w:val="center"/>
          </w:tcPr>
          <w:p w14:paraId="0752B4D6">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2025</w:t>
            </w:r>
          </w:p>
        </w:tc>
        <w:tc>
          <w:tcPr>
            <w:tcW w:w="596" w:type="dxa"/>
            <w:tcBorders>
              <w:top w:val="nil"/>
              <w:left w:val="nil"/>
              <w:bottom w:val="single" w:color="auto" w:sz="4" w:space="0"/>
              <w:right w:val="single" w:color="auto" w:sz="4" w:space="0"/>
            </w:tcBorders>
            <w:shd w:val="clear" w:color="auto" w:fill="auto"/>
            <w:noWrap/>
            <w:vAlign w:val="center"/>
          </w:tcPr>
          <w:p w14:paraId="1361AC17">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0.12 </w:t>
            </w:r>
          </w:p>
        </w:tc>
        <w:tc>
          <w:tcPr>
            <w:tcW w:w="598" w:type="dxa"/>
            <w:tcBorders>
              <w:top w:val="nil"/>
              <w:left w:val="nil"/>
              <w:bottom w:val="single" w:color="auto" w:sz="4" w:space="0"/>
              <w:right w:val="single" w:color="auto" w:sz="4" w:space="0"/>
            </w:tcBorders>
            <w:shd w:val="clear" w:color="auto" w:fill="auto"/>
            <w:noWrap/>
            <w:vAlign w:val="center"/>
          </w:tcPr>
          <w:p w14:paraId="2F260BD5">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0.12 </w:t>
            </w:r>
          </w:p>
        </w:tc>
        <w:tc>
          <w:tcPr>
            <w:tcW w:w="598" w:type="dxa"/>
            <w:tcBorders>
              <w:top w:val="nil"/>
              <w:left w:val="nil"/>
              <w:bottom w:val="single" w:color="auto" w:sz="4" w:space="0"/>
              <w:right w:val="single" w:color="auto" w:sz="4" w:space="0"/>
            </w:tcBorders>
            <w:shd w:val="clear" w:color="auto" w:fill="auto"/>
            <w:noWrap/>
            <w:vAlign w:val="center"/>
          </w:tcPr>
          <w:p w14:paraId="432987A1">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4B8E55FE">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0.06 </w:t>
            </w:r>
          </w:p>
        </w:tc>
        <w:tc>
          <w:tcPr>
            <w:tcW w:w="599" w:type="dxa"/>
            <w:tcBorders>
              <w:top w:val="nil"/>
              <w:left w:val="nil"/>
              <w:bottom w:val="single" w:color="auto" w:sz="4" w:space="0"/>
              <w:right w:val="single" w:color="auto" w:sz="4" w:space="0"/>
            </w:tcBorders>
            <w:shd w:val="clear" w:color="auto" w:fill="auto"/>
            <w:noWrap/>
            <w:vAlign w:val="center"/>
          </w:tcPr>
          <w:p w14:paraId="49D17697">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0.06 </w:t>
            </w:r>
          </w:p>
        </w:tc>
        <w:tc>
          <w:tcPr>
            <w:tcW w:w="599" w:type="dxa"/>
            <w:tcBorders>
              <w:top w:val="nil"/>
              <w:left w:val="nil"/>
              <w:bottom w:val="single" w:color="auto" w:sz="4" w:space="0"/>
              <w:right w:val="single" w:color="auto" w:sz="4" w:space="0"/>
            </w:tcBorders>
            <w:shd w:val="clear" w:color="auto" w:fill="auto"/>
            <w:noWrap/>
            <w:vAlign w:val="center"/>
          </w:tcPr>
          <w:p w14:paraId="0BDE1255">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16575205">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061E2012">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2273086B">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57CBCBF2">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0.06 </w:t>
            </w:r>
          </w:p>
        </w:tc>
        <w:tc>
          <w:tcPr>
            <w:tcW w:w="599" w:type="dxa"/>
            <w:tcBorders>
              <w:top w:val="nil"/>
              <w:left w:val="nil"/>
              <w:bottom w:val="single" w:color="auto" w:sz="4" w:space="0"/>
              <w:right w:val="single" w:color="auto" w:sz="4" w:space="0"/>
            </w:tcBorders>
            <w:shd w:val="clear" w:color="auto" w:fill="auto"/>
            <w:noWrap/>
            <w:vAlign w:val="center"/>
          </w:tcPr>
          <w:p w14:paraId="11F82023">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0.06 </w:t>
            </w:r>
          </w:p>
        </w:tc>
        <w:tc>
          <w:tcPr>
            <w:tcW w:w="592" w:type="dxa"/>
            <w:tcBorders>
              <w:top w:val="nil"/>
              <w:left w:val="nil"/>
              <w:bottom w:val="single" w:color="auto" w:sz="4" w:space="0"/>
              <w:right w:val="single" w:color="auto" w:sz="4" w:space="0"/>
            </w:tcBorders>
            <w:shd w:val="clear" w:color="auto" w:fill="auto"/>
            <w:noWrap/>
            <w:vAlign w:val="center"/>
          </w:tcPr>
          <w:p w14:paraId="2693BD5D">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r>
      <w:tr w14:paraId="25CE4815">
        <w:tblPrEx>
          <w:tblCellMar>
            <w:top w:w="0" w:type="dxa"/>
            <w:left w:w="108" w:type="dxa"/>
            <w:bottom w:w="0" w:type="dxa"/>
            <w:right w:w="108" w:type="dxa"/>
          </w:tblCellMar>
        </w:tblPrEx>
        <w:trPr>
          <w:trHeight w:val="363" w:hRule="atLeast"/>
        </w:trPr>
        <w:tc>
          <w:tcPr>
            <w:tcW w:w="756" w:type="dxa"/>
            <w:vMerge w:val="restart"/>
            <w:tcBorders>
              <w:top w:val="nil"/>
              <w:left w:val="single" w:color="auto" w:sz="4" w:space="0"/>
              <w:bottom w:val="single" w:color="auto" w:sz="4" w:space="0"/>
              <w:right w:val="single" w:color="auto" w:sz="4" w:space="0"/>
            </w:tcBorders>
            <w:shd w:val="clear" w:color="auto" w:fill="auto"/>
            <w:vAlign w:val="center"/>
          </w:tcPr>
          <w:p w14:paraId="7A81F00A">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固始县</w:t>
            </w:r>
          </w:p>
        </w:tc>
        <w:tc>
          <w:tcPr>
            <w:tcW w:w="596" w:type="dxa"/>
            <w:tcBorders>
              <w:top w:val="nil"/>
              <w:left w:val="nil"/>
              <w:bottom w:val="single" w:color="auto" w:sz="4" w:space="0"/>
              <w:right w:val="single" w:color="auto" w:sz="4" w:space="0"/>
            </w:tcBorders>
            <w:shd w:val="clear" w:color="auto" w:fill="auto"/>
            <w:vAlign w:val="center"/>
          </w:tcPr>
          <w:p w14:paraId="039A84BB">
            <w:pPr>
              <w:widowControl/>
              <w:jc w:val="center"/>
              <w:rPr>
                <w:rFonts w:ascii="Times New Roman" w:hAnsi="Times New Roman" w:eastAsia="宋体" w:cs="Times New Roman"/>
                <w:b/>
                <w:bCs/>
                <w:color w:val="auto"/>
                <w:kern w:val="0"/>
                <w:sz w:val="18"/>
                <w:szCs w:val="18"/>
              </w:rPr>
            </w:pPr>
            <w:r>
              <w:rPr>
                <w:rFonts w:ascii="Times New Roman" w:hAnsi="Times New Roman" w:eastAsia="宋体" w:cs="Times New Roman"/>
                <w:b/>
                <w:bCs/>
                <w:color w:val="auto"/>
                <w:kern w:val="0"/>
                <w:sz w:val="18"/>
                <w:szCs w:val="18"/>
              </w:rPr>
              <w:t>小计</w:t>
            </w:r>
          </w:p>
        </w:tc>
        <w:tc>
          <w:tcPr>
            <w:tcW w:w="596" w:type="dxa"/>
            <w:tcBorders>
              <w:top w:val="nil"/>
              <w:left w:val="nil"/>
              <w:bottom w:val="single" w:color="auto" w:sz="4" w:space="0"/>
              <w:right w:val="single" w:color="auto" w:sz="4" w:space="0"/>
            </w:tcBorders>
            <w:shd w:val="clear" w:color="auto" w:fill="auto"/>
            <w:noWrap/>
            <w:vAlign w:val="center"/>
          </w:tcPr>
          <w:p w14:paraId="781CF04B">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0.20 </w:t>
            </w:r>
          </w:p>
        </w:tc>
        <w:tc>
          <w:tcPr>
            <w:tcW w:w="598" w:type="dxa"/>
            <w:tcBorders>
              <w:top w:val="nil"/>
              <w:left w:val="nil"/>
              <w:bottom w:val="single" w:color="auto" w:sz="4" w:space="0"/>
              <w:right w:val="single" w:color="auto" w:sz="4" w:space="0"/>
            </w:tcBorders>
            <w:shd w:val="clear" w:color="auto" w:fill="auto"/>
            <w:noWrap/>
            <w:vAlign w:val="center"/>
          </w:tcPr>
          <w:p w14:paraId="348F4708">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8" w:type="dxa"/>
            <w:tcBorders>
              <w:top w:val="nil"/>
              <w:left w:val="nil"/>
              <w:bottom w:val="single" w:color="auto" w:sz="4" w:space="0"/>
              <w:right w:val="single" w:color="auto" w:sz="4" w:space="0"/>
            </w:tcBorders>
            <w:shd w:val="clear" w:color="auto" w:fill="auto"/>
            <w:noWrap/>
            <w:vAlign w:val="center"/>
          </w:tcPr>
          <w:p w14:paraId="6D2BC5F5">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0.20 </w:t>
            </w:r>
          </w:p>
        </w:tc>
        <w:tc>
          <w:tcPr>
            <w:tcW w:w="599" w:type="dxa"/>
            <w:tcBorders>
              <w:top w:val="nil"/>
              <w:left w:val="nil"/>
              <w:bottom w:val="single" w:color="auto" w:sz="4" w:space="0"/>
              <w:right w:val="single" w:color="auto" w:sz="4" w:space="0"/>
            </w:tcBorders>
            <w:shd w:val="clear" w:color="auto" w:fill="auto"/>
            <w:noWrap/>
            <w:vAlign w:val="center"/>
          </w:tcPr>
          <w:p w14:paraId="056CFCBD">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79E384DF">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4E4207EA">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11AD31CF">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0.20 </w:t>
            </w:r>
          </w:p>
        </w:tc>
        <w:tc>
          <w:tcPr>
            <w:tcW w:w="599" w:type="dxa"/>
            <w:tcBorders>
              <w:top w:val="nil"/>
              <w:left w:val="nil"/>
              <w:bottom w:val="single" w:color="auto" w:sz="4" w:space="0"/>
              <w:right w:val="single" w:color="auto" w:sz="4" w:space="0"/>
            </w:tcBorders>
            <w:shd w:val="clear" w:color="auto" w:fill="auto"/>
            <w:noWrap/>
            <w:vAlign w:val="center"/>
          </w:tcPr>
          <w:p w14:paraId="00939BF8">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62E4CFDC">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0.20 </w:t>
            </w:r>
          </w:p>
        </w:tc>
        <w:tc>
          <w:tcPr>
            <w:tcW w:w="599" w:type="dxa"/>
            <w:tcBorders>
              <w:top w:val="nil"/>
              <w:left w:val="nil"/>
              <w:bottom w:val="single" w:color="auto" w:sz="4" w:space="0"/>
              <w:right w:val="single" w:color="auto" w:sz="4" w:space="0"/>
            </w:tcBorders>
            <w:shd w:val="clear" w:color="auto" w:fill="auto"/>
            <w:noWrap/>
            <w:vAlign w:val="center"/>
          </w:tcPr>
          <w:p w14:paraId="0FFA617A">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48D0FBC2">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2" w:type="dxa"/>
            <w:tcBorders>
              <w:top w:val="nil"/>
              <w:left w:val="nil"/>
              <w:bottom w:val="single" w:color="auto" w:sz="4" w:space="0"/>
              <w:right w:val="single" w:color="auto" w:sz="4" w:space="0"/>
            </w:tcBorders>
            <w:shd w:val="clear" w:color="auto" w:fill="auto"/>
            <w:noWrap/>
            <w:vAlign w:val="center"/>
          </w:tcPr>
          <w:p w14:paraId="46E8E71C">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r>
      <w:tr w14:paraId="2103A259">
        <w:tblPrEx>
          <w:tblCellMar>
            <w:top w:w="0" w:type="dxa"/>
            <w:left w:w="108" w:type="dxa"/>
            <w:bottom w:w="0" w:type="dxa"/>
            <w:right w:w="108" w:type="dxa"/>
          </w:tblCellMar>
        </w:tblPrEx>
        <w:trPr>
          <w:trHeight w:val="363" w:hRule="atLeast"/>
        </w:trPr>
        <w:tc>
          <w:tcPr>
            <w:tcW w:w="756" w:type="dxa"/>
            <w:vMerge w:val="continue"/>
            <w:tcBorders>
              <w:top w:val="nil"/>
              <w:left w:val="single" w:color="auto" w:sz="4" w:space="0"/>
              <w:bottom w:val="single" w:color="auto" w:sz="4" w:space="0"/>
              <w:right w:val="single" w:color="auto" w:sz="4" w:space="0"/>
            </w:tcBorders>
            <w:vAlign w:val="center"/>
          </w:tcPr>
          <w:p w14:paraId="185B8217">
            <w:pPr>
              <w:widowControl/>
              <w:jc w:val="left"/>
              <w:rPr>
                <w:rFonts w:ascii="Times New Roman" w:hAnsi="Times New Roman" w:eastAsia="宋体" w:cs="Times New Roman"/>
                <w:color w:val="auto"/>
                <w:kern w:val="0"/>
                <w:sz w:val="18"/>
                <w:szCs w:val="18"/>
              </w:rPr>
            </w:pPr>
          </w:p>
        </w:tc>
        <w:tc>
          <w:tcPr>
            <w:tcW w:w="596" w:type="dxa"/>
            <w:tcBorders>
              <w:top w:val="nil"/>
              <w:left w:val="nil"/>
              <w:bottom w:val="single" w:color="auto" w:sz="4" w:space="0"/>
              <w:right w:val="single" w:color="auto" w:sz="4" w:space="0"/>
            </w:tcBorders>
            <w:shd w:val="clear" w:color="auto" w:fill="auto"/>
            <w:vAlign w:val="center"/>
          </w:tcPr>
          <w:p w14:paraId="72436143">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2023</w:t>
            </w:r>
          </w:p>
        </w:tc>
        <w:tc>
          <w:tcPr>
            <w:tcW w:w="596" w:type="dxa"/>
            <w:tcBorders>
              <w:top w:val="nil"/>
              <w:left w:val="nil"/>
              <w:bottom w:val="single" w:color="auto" w:sz="4" w:space="0"/>
              <w:right w:val="single" w:color="auto" w:sz="4" w:space="0"/>
            </w:tcBorders>
            <w:shd w:val="clear" w:color="auto" w:fill="auto"/>
            <w:noWrap/>
            <w:vAlign w:val="center"/>
          </w:tcPr>
          <w:p w14:paraId="1B20B7E6">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0.07 </w:t>
            </w:r>
          </w:p>
        </w:tc>
        <w:tc>
          <w:tcPr>
            <w:tcW w:w="598" w:type="dxa"/>
            <w:tcBorders>
              <w:top w:val="nil"/>
              <w:left w:val="nil"/>
              <w:bottom w:val="single" w:color="auto" w:sz="4" w:space="0"/>
              <w:right w:val="single" w:color="auto" w:sz="4" w:space="0"/>
            </w:tcBorders>
            <w:shd w:val="clear" w:color="auto" w:fill="auto"/>
            <w:noWrap/>
            <w:vAlign w:val="center"/>
          </w:tcPr>
          <w:p w14:paraId="5B336A9C">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8" w:type="dxa"/>
            <w:tcBorders>
              <w:top w:val="nil"/>
              <w:left w:val="nil"/>
              <w:bottom w:val="single" w:color="auto" w:sz="4" w:space="0"/>
              <w:right w:val="single" w:color="auto" w:sz="4" w:space="0"/>
            </w:tcBorders>
            <w:shd w:val="clear" w:color="auto" w:fill="auto"/>
            <w:noWrap/>
            <w:vAlign w:val="center"/>
          </w:tcPr>
          <w:p w14:paraId="4873A527">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0.07 </w:t>
            </w:r>
          </w:p>
        </w:tc>
        <w:tc>
          <w:tcPr>
            <w:tcW w:w="599" w:type="dxa"/>
            <w:tcBorders>
              <w:top w:val="nil"/>
              <w:left w:val="nil"/>
              <w:bottom w:val="single" w:color="auto" w:sz="4" w:space="0"/>
              <w:right w:val="single" w:color="auto" w:sz="4" w:space="0"/>
            </w:tcBorders>
            <w:shd w:val="clear" w:color="auto" w:fill="auto"/>
            <w:noWrap/>
            <w:vAlign w:val="center"/>
          </w:tcPr>
          <w:p w14:paraId="1395D0EC">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5AA22D89">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4973E030">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297721D6">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0.07 </w:t>
            </w:r>
          </w:p>
        </w:tc>
        <w:tc>
          <w:tcPr>
            <w:tcW w:w="599" w:type="dxa"/>
            <w:tcBorders>
              <w:top w:val="nil"/>
              <w:left w:val="nil"/>
              <w:bottom w:val="single" w:color="auto" w:sz="4" w:space="0"/>
              <w:right w:val="single" w:color="auto" w:sz="4" w:space="0"/>
            </w:tcBorders>
            <w:shd w:val="clear" w:color="auto" w:fill="auto"/>
            <w:noWrap/>
            <w:vAlign w:val="center"/>
          </w:tcPr>
          <w:p w14:paraId="34992BCF">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63208B3C">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0.07 </w:t>
            </w:r>
          </w:p>
        </w:tc>
        <w:tc>
          <w:tcPr>
            <w:tcW w:w="599" w:type="dxa"/>
            <w:tcBorders>
              <w:top w:val="nil"/>
              <w:left w:val="nil"/>
              <w:bottom w:val="single" w:color="auto" w:sz="4" w:space="0"/>
              <w:right w:val="single" w:color="auto" w:sz="4" w:space="0"/>
            </w:tcBorders>
            <w:shd w:val="clear" w:color="auto" w:fill="auto"/>
            <w:noWrap/>
            <w:vAlign w:val="center"/>
          </w:tcPr>
          <w:p w14:paraId="5AB9105D">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72204DA9">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2" w:type="dxa"/>
            <w:tcBorders>
              <w:top w:val="nil"/>
              <w:left w:val="nil"/>
              <w:bottom w:val="single" w:color="auto" w:sz="4" w:space="0"/>
              <w:right w:val="single" w:color="auto" w:sz="4" w:space="0"/>
            </w:tcBorders>
            <w:shd w:val="clear" w:color="auto" w:fill="auto"/>
            <w:noWrap/>
            <w:vAlign w:val="center"/>
          </w:tcPr>
          <w:p w14:paraId="1204F59C">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r>
      <w:tr w14:paraId="63D0B523">
        <w:tblPrEx>
          <w:tblCellMar>
            <w:top w:w="0" w:type="dxa"/>
            <w:left w:w="108" w:type="dxa"/>
            <w:bottom w:w="0" w:type="dxa"/>
            <w:right w:w="108" w:type="dxa"/>
          </w:tblCellMar>
        </w:tblPrEx>
        <w:trPr>
          <w:trHeight w:val="363" w:hRule="atLeast"/>
        </w:trPr>
        <w:tc>
          <w:tcPr>
            <w:tcW w:w="756" w:type="dxa"/>
            <w:vMerge w:val="continue"/>
            <w:tcBorders>
              <w:top w:val="nil"/>
              <w:left w:val="single" w:color="auto" w:sz="4" w:space="0"/>
              <w:bottom w:val="single" w:color="auto" w:sz="4" w:space="0"/>
              <w:right w:val="single" w:color="auto" w:sz="4" w:space="0"/>
            </w:tcBorders>
            <w:vAlign w:val="center"/>
          </w:tcPr>
          <w:p w14:paraId="65D67B71">
            <w:pPr>
              <w:widowControl/>
              <w:jc w:val="left"/>
              <w:rPr>
                <w:rFonts w:ascii="Times New Roman" w:hAnsi="Times New Roman" w:eastAsia="宋体" w:cs="Times New Roman"/>
                <w:color w:val="auto"/>
                <w:kern w:val="0"/>
                <w:sz w:val="18"/>
                <w:szCs w:val="18"/>
              </w:rPr>
            </w:pPr>
          </w:p>
        </w:tc>
        <w:tc>
          <w:tcPr>
            <w:tcW w:w="596" w:type="dxa"/>
            <w:tcBorders>
              <w:top w:val="nil"/>
              <w:left w:val="nil"/>
              <w:bottom w:val="single" w:color="auto" w:sz="4" w:space="0"/>
              <w:right w:val="single" w:color="auto" w:sz="4" w:space="0"/>
            </w:tcBorders>
            <w:shd w:val="clear" w:color="auto" w:fill="auto"/>
            <w:vAlign w:val="center"/>
          </w:tcPr>
          <w:p w14:paraId="229FBD85">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2024</w:t>
            </w:r>
          </w:p>
        </w:tc>
        <w:tc>
          <w:tcPr>
            <w:tcW w:w="596" w:type="dxa"/>
            <w:tcBorders>
              <w:top w:val="nil"/>
              <w:left w:val="nil"/>
              <w:bottom w:val="single" w:color="auto" w:sz="4" w:space="0"/>
              <w:right w:val="single" w:color="auto" w:sz="4" w:space="0"/>
            </w:tcBorders>
            <w:shd w:val="clear" w:color="auto" w:fill="auto"/>
            <w:noWrap/>
            <w:vAlign w:val="center"/>
          </w:tcPr>
          <w:p w14:paraId="16A435BF">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0.07 </w:t>
            </w:r>
          </w:p>
        </w:tc>
        <w:tc>
          <w:tcPr>
            <w:tcW w:w="598" w:type="dxa"/>
            <w:tcBorders>
              <w:top w:val="nil"/>
              <w:left w:val="nil"/>
              <w:bottom w:val="single" w:color="auto" w:sz="4" w:space="0"/>
              <w:right w:val="single" w:color="auto" w:sz="4" w:space="0"/>
            </w:tcBorders>
            <w:shd w:val="clear" w:color="auto" w:fill="auto"/>
            <w:noWrap/>
            <w:vAlign w:val="center"/>
          </w:tcPr>
          <w:p w14:paraId="793CD371">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8" w:type="dxa"/>
            <w:tcBorders>
              <w:top w:val="nil"/>
              <w:left w:val="nil"/>
              <w:bottom w:val="single" w:color="auto" w:sz="4" w:space="0"/>
              <w:right w:val="single" w:color="auto" w:sz="4" w:space="0"/>
            </w:tcBorders>
            <w:shd w:val="clear" w:color="auto" w:fill="auto"/>
            <w:noWrap/>
            <w:vAlign w:val="center"/>
          </w:tcPr>
          <w:p w14:paraId="1FB82052">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0.07 </w:t>
            </w:r>
          </w:p>
        </w:tc>
        <w:tc>
          <w:tcPr>
            <w:tcW w:w="599" w:type="dxa"/>
            <w:tcBorders>
              <w:top w:val="nil"/>
              <w:left w:val="nil"/>
              <w:bottom w:val="single" w:color="auto" w:sz="4" w:space="0"/>
              <w:right w:val="single" w:color="auto" w:sz="4" w:space="0"/>
            </w:tcBorders>
            <w:shd w:val="clear" w:color="auto" w:fill="auto"/>
            <w:noWrap/>
            <w:vAlign w:val="center"/>
          </w:tcPr>
          <w:p w14:paraId="560DC343">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03D2E49E">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3CBC0F38">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1FC46FF9">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0.07 </w:t>
            </w:r>
          </w:p>
        </w:tc>
        <w:tc>
          <w:tcPr>
            <w:tcW w:w="599" w:type="dxa"/>
            <w:tcBorders>
              <w:top w:val="nil"/>
              <w:left w:val="nil"/>
              <w:bottom w:val="single" w:color="auto" w:sz="4" w:space="0"/>
              <w:right w:val="single" w:color="auto" w:sz="4" w:space="0"/>
            </w:tcBorders>
            <w:shd w:val="clear" w:color="auto" w:fill="auto"/>
            <w:noWrap/>
            <w:vAlign w:val="center"/>
          </w:tcPr>
          <w:p w14:paraId="63FD7F49">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74B124C3">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0.07 </w:t>
            </w:r>
          </w:p>
        </w:tc>
        <w:tc>
          <w:tcPr>
            <w:tcW w:w="599" w:type="dxa"/>
            <w:tcBorders>
              <w:top w:val="nil"/>
              <w:left w:val="nil"/>
              <w:bottom w:val="single" w:color="auto" w:sz="4" w:space="0"/>
              <w:right w:val="single" w:color="auto" w:sz="4" w:space="0"/>
            </w:tcBorders>
            <w:shd w:val="clear" w:color="auto" w:fill="auto"/>
            <w:noWrap/>
            <w:vAlign w:val="center"/>
          </w:tcPr>
          <w:p w14:paraId="6A9862A0">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48C00B9F">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2" w:type="dxa"/>
            <w:tcBorders>
              <w:top w:val="nil"/>
              <w:left w:val="nil"/>
              <w:bottom w:val="single" w:color="auto" w:sz="4" w:space="0"/>
              <w:right w:val="single" w:color="auto" w:sz="4" w:space="0"/>
            </w:tcBorders>
            <w:shd w:val="clear" w:color="auto" w:fill="auto"/>
            <w:noWrap/>
            <w:vAlign w:val="center"/>
          </w:tcPr>
          <w:p w14:paraId="17D3A8D5">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r>
      <w:tr w14:paraId="787186F0">
        <w:tblPrEx>
          <w:tblCellMar>
            <w:top w:w="0" w:type="dxa"/>
            <w:left w:w="108" w:type="dxa"/>
            <w:bottom w:w="0" w:type="dxa"/>
            <w:right w:w="108" w:type="dxa"/>
          </w:tblCellMar>
        </w:tblPrEx>
        <w:trPr>
          <w:trHeight w:val="363" w:hRule="atLeast"/>
        </w:trPr>
        <w:tc>
          <w:tcPr>
            <w:tcW w:w="756" w:type="dxa"/>
            <w:vMerge w:val="continue"/>
            <w:tcBorders>
              <w:top w:val="nil"/>
              <w:left w:val="single" w:color="auto" w:sz="4" w:space="0"/>
              <w:bottom w:val="single" w:color="auto" w:sz="4" w:space="0"/>
              <w:right w:val="single" w:color="auto" w:sz="4" w:space="0"/>
            </w:tcBorders>
            <w:vAlign w:val="center"/>
          </w:tcPr>
          <w:p w14:paraId="2F38ACE5">
            <w:pPr>
              <w:widowControl/>
              <w:jc w:val="left"/>
              <w:rPr>
                <w:rFonts w:ascii="Times New Roman" w:hAnsi="Times New Roman" w:eastAsia="宋体" w:cs="Times New Roman"/>
                <w:color w:val="auto"/>
                <w:kern w:val="0"/>
                <w:sz w:val="18"/>
                <w:szCs w:val="18"/>
              </w:rPr>
            </w:pPr>
          </w:p>
        </w:tc>
        <w:tc>
          <w:tcPr>
            <w:tcW w:w="596" w:type="dxa"/>
            <w:tcBorders>
              <w:top w:val="nil"/>
              <w:left w:val="nil"/>
              <w:bottom w:val="single" w:color="auto" w:sz="4" w:space="0"/>
              <w:right w:val="single" w:color="auto" w:sz="4" w:space="0"/>
            </w:tcBorders>
            <w:shd w:val="clear" w:color="auto" w:fill="auto"/>
            <w:vAlign w:val="center"/>
          </w:tcPr>
          <w:p w14:paraId="0B48A048">
            <w:pPr>
              <w:widowControl/>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2025</w:t>
            </w:r>
          </w:p>
        </w:tc>
        <w:tc>
          <w:tcPr>
            <w:tcW w:w="596" w:type="dxa"/>
            <w:tcBorders>
              <w:top w:val="nil"/>
              <w:left w:val="nil"/>
              <w:bottom w:val="single" w:color="auto" w:sz="4" w:space="0"/>
              <w:right w:val="single" w:color="auto" w:sz="4" w:space="0"/>
            </w:tcBorders>
            <w:shd w:val="clear" w:color="auto" w:fill="auto"/>
            <w:noWrap/>
            <w:vAlign w:val="center"/>
          </w:tcPr>
          <w:p w14:paraId="4193DE1D">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0.06 </w:t>
            </w:r>
          </w:p>
        </w:tc>
        <w:tc>
          <w:tcPr>
            <w:tcW w:w="598" w:type="dxa"/>
            <w:tcBorders>
              <w:top w:val="nil"/>
              <w:left w:val="nil"/>
              <w:bottom w:val="single" w:color="auto" w:sz="4" w:space="0"/>
              <w:right w:val="single" w:color="auto" w:sz="4" w:space="0"/>
            </w:tcBorders>
            <w:shd w:val="clear" w:color="auto" w:fill="auto"/>
            <w:noWrap/>
            <w:vAlign w:val="center"/>
          </w:tcPr>
          <w:p w14:paraId="36330FB9">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8" w:type="dxa"/>
            <w:tcBorders>
              <w:top w:val="nil"/>
              <w:left w:val="nil"/>
              <w:bottom w:val="single" w:color="auto" w:sz="4" w:space="0"/>
              <w:right w:val="single" w:color="auto" w:sz="4" w:space="0"/>
            </w:tcBorders>
            <w:shd w:val="clear" w:color="auto" w:fill="auto"/>
            <w:noWrap/>
            <w:vAlign w:val="center"/>
          </w:tcPr>
          <w:p w14:paraId="7397B5C3">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0.06 </w:t>
            </w:r>
          </w:p>
        </w:tc>
        <w:tc>
          <w:tcPr>
            <w:tcW w:w="599" w:type="dxa"/>
            <w:tcBorders>
              <w:top w:val="nil"/>
              <w:left w:val="nil"/>
              <w:bottom w:val="single" w:color="auto" w:sz="4" w:space="0"/>
              <w:right w:val="single" w:color="auto" w:sz="4" w:space="0"/>
            </w:tcBorders>
            <w:shd w:val="clear" w:color="auto" w:fill="auto"/>
            <w:noWrap/>
            <w:vAlign w:val="center"/>
          </w:tcPr>
          <w:p w14:paraId="105C799A">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15779809">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79AB039E">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4C81522D">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0.06 </w:t>
            </w:r>
          </w:p>
        </w:tc>
        <w:tc>
          <w:tcPr>
            <w:tcW w:w="599" w:type="dxa"/>
            <w:tcBorders>
              <w:top w:val="nil"/>
              <w:left w:val="nil"/>
              <w:bottom w:val="single" w:color="auto" w:sz="4" w:space="0"/>
              <w:right w:val="single" w:color="auto" w:sz="4" w:space="0"/>
            </w:tcBorders>
            <w:shd w:val="clear" w:color="auto" w:fill="auto"/>
            <w:noWrap/>
            <w:vAlign w:val="center"/>
          </w:tcPr>
          <w:p w14:paraId="79479244">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53D1D316">
            <w:pPr>
              <w:widowControl/>
              <w:jc w:val="righ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xml:space="preserve">0.06 </w:t>
            </w:r>
          </w:p>
        </w:tc>
        <w:tc>
          <w:tcPr>
            <w:tcW w:w="599" w:type="dxa"/>
            <w:tcBorders>
              <w:top w:val="nil"/>
              <w:left w:val="nil"/>
              <w:bottom w:val="single" w:color="auto" w:sz="4" w:space="0"/>
              <w:right w:val="single" w:color="auto" w:sz="4" w:space="0"/>
            </w:tcBorders>
            <w:shd w:val="clear" w:color="auto" w:fill="auto"/>
            <w:noWrap/>
            <w:vAlign w:val="center"/>
          </w:tcPr>
          <w:p w14:paraId="04AFE5E1">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9" w:type="dxa"/>
            <w:tcBorders>
              <w:top w:val="nil"/>
              <w:left w:val="nil"/>
              <w:bottom w:val="single" w:color="auto" w:sz="4" w:space="0"/>
              <w:right w:val="single" w:color="auto" w:sz="4" w:space="0"/>
            </w:tcBorders>
            <w:shd w:val="clear" w:color="auto" w:fill="auto"/>
            <w:noWrap/>
            <w:vAlign w:val="center"/>
          </w:tcPr>
          <w:p w14:paraId="0BC12150">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c>
          <w:tcPr>
            <w:tcW w:w="592" w:type="dxa"/>
            <w:tcBorders>
              <w:top w:val="nil"/>
              <w:left w:val="nil"/>
              <w:bottom w:val="single" w:color="auto" w:sz="4" w:space="0"/>
              <w:right w:val="single" w:color="auto" w:sz="4" w:space="0"/>
            </w:tcBorders>
            <w:shd w:val="clear" w:color="auto" w:fill="auto"/>
            <w:noWrap/>
            <w:vAlign w:val="center"/>
          </w:tcPr>
          <w:p w14:paraId="5DC7FA12">
            <w:pPr>
              <w:widowControl/>
              <w:jc w:val="left"/>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　</w:t>
            </w:r>
          </w:p>
        </w:tc>
      </w:tr>
    </w:tbl>
    <w:p w14:paraId="210D26C0">
      <w:pPr>
        <w:pStyle w:val="20"/>
        <w:ind w:firstLine="210"/>
        <w:rPr>
          <w:rFonts w:cs="Times New Roman"/>
          <w:color w:val="auto"/>
        </w:rPr>
      </w:pPr>
    </w:p>
    <w:p w14:paraId="41530167">
      <w:pPr>
        <w:widowControl/>
        <w:ind w:firstLine="520" w:firstLineChars="200"/>
        <w:jc w:val="left"/>
        <w:rPr>
          <w:rFonts w:ascii="Times New Roman" w:hAnsi="Times New Roman" w:eastAsia="宋体" w:cs="Times New Roman"/>
          <w:b/>
          <w:color w:val="auto"/>
          <w:kern w:val="0"/>
          <w:sz w:val="26"/>
          <w:szCs w:val="26"/>
        </w:rPr>
      </w:pPr>
      <w:r>
        <w:rPr>
          <w:rFonts w:ascii="Times New Roman" w:hAnsi="Times New Roman" w:eastAsia="宋体" w:cs="Times New Roman"/>
          <w:b/>
          <w:color w:val="auto"/>
          <w:kern w:val="0"/>
          <w:sz w:val="26"/>
          <w:szCs w:val="26"/>
        </w:rPr>
        <w:t>3、提升花卉苗木产业</w:t>
      </w:r>
    </w:p>
    <w:p w14:paraId="42E737A6">
      <w:pPr>
        <w:widowControl/>
        <w:ind w:firstLine="520" w:firstLineChars="200"/>
        <w:jc w:val="left"/>
        <w:rPr>
          <w:rFonts w:ascii="Times New Roman" w:hAnsi="Times New Roman" w:eastAsia="宋体" w:cs="Times New Roman"/>
          <w:color w:val="auto"/>
          <w:kern w:val="0"/>
          <w:sz w:val="26"/>
          <w:szCs w:val="26"/>
        </w:rPr>
      </w:pPr>
      <w:r>
        <w:rPr>
          <w:rFonts w:ascii="Times New Roman" w:hAnsi="Times New Roman" w:eastAsia="宋体" w:cs="Times New Roman"/>
          <w:color w:val="auto"/>
          <w:kern w:val="0"/>
          <w:sz w:val="26"/>
          <w:szCs w:val="26"/>
        </w:rPr>
        <w:t>积极培育龙头企业，加快花卉苗木集群化、集约化、产业化、标准化生产步伐。促进特色苗木品种推广及基地建设，高标准组织生产，配备喷灌、滴灌等设施，采用组培育苗、容器育苗等新技术，提升苗木质量，增强苗木生产供给能力。以潢川县大别山现代林业花卉产业园和光山县十里的苗木基地为中心，推进大别山现代林业花卉产业园建设。加大兰草等珍稀植物培育保护力度，推进浉河区、罗山县、新县现有兰草繁育基地建设，推动兰草产业规范化发展。到2025年，新建和巩固提升花卉苗木基地30.05万亩，其中，新发展花卉苗木0.55万亩，巩固提升花卉苗木基地29.50万亩，详见表11。</w:t>
      </w:r>
    </w:p>
    <w:p w14:paraId="6CE73A63">
      <w:pPr>
        <w:pStyle w:val="20"/>
        <w:ind w:firstLine="240"/>
        <w:jc w:val="center"/>
        <w:rPr>
          <w:rFonts w:cs="Times New Roman"/>
          <w:color w:val="auto"/>
          <w:sz w:val="24"/>
          <w:szCs w:val="24"/>
        </w:rPr>
      </w:pPr>
      <w:r>
        <w:rPr>
          <w:rFonts w:cs="Times New Roman"/>
          <w:color w:val="auto"/>
          <w:sz w:val="24"/>
          <w:szCs w:val="24"/>
        </w:rPr>
        <w:t>表11  全市花卉苗木建设任务</w:t>
      </w:r>
    </w:p>
    <w:p w14:paraId="0F405E8E">
      <w:pPr>
        <w:pStyle w:val="20"/>
        <w:ind w:firstLine="210"/>
        <w:rPr>
          <w:rFonts w:cs="Times New Roman"/>
          <w:color w:val="auto"/>
        </w:rPr>
      </w:pPr>
      <w:r>
        <w:rPr>
          <w:rFonts w:cs="Times New Roman"/>
          <w:color w:val="auto"/>
        </w:rPr>
        <w:t xml:space="preserve">                                                             单位：万亩</w:t>
      </w:r>
    </w:p>
    <w:tbl>
      <w:tblPr>
        <w:tblStyle w:val="16"/>
        <w:tblW w:w="8528" w:type="dxa"/>
        <w:jc w:val="center"/>
        <w:tblLayout w:type="fixed"/>
        <w:tblCellMar>
          <w:top w:w="0" w:type="dxa"/>
          <w:left w:w="108" w:type="dxa"/>
          <w:bottom w:w="0" w:type="dxa"/>
          <w:right w:w="108" w:type="dxa"/>
        </w:tblCellMar>
      </w:tblPr>
      <w:tblGrid>
        <w:gridCol w:w="1184"/>
        <w:gridCol w:w="853"/>
        <w:gridCol w:w="982"/>
        <w:gridCol w:w="836"/>
        <w:gridCol w:w="826"/>
        <w:gridCol w:w="959"/>
        <w:gridCol w:w="959"/>
        <w:gridCol w:w="959"/>
        <w:gridCol w:w="970"/>
      </w:tblGrid>
      <w:tr w14:paraId="53CF6376">
        <w:tblPrEx>
          <w:tblCellMar>
            <w:top w:w="0" w:type="dxa"/>
            <w:left w:w="108" w:type="dxa"/>
            <w:bottom w:w="0" w:type="dxa"/>
            <w:right w:w="108" w:type="dxa"/>
          </w:tblCellMar>
        </w:tblPrEx>
        <w:trPr>
          <w:trHeight w:val="363" w:hRule="atLeast"/>
          <w:tblHeader/>
          <w:jc w:val="center"/>
        </w:trPr>
        <w:tc>
          <w:tcPr>
            <w:tcW w:w="11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798F6EF">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县（区）</w:t>
            </w:r>
          </w:p>
        </w:tc>
        <w:tc>
          <w:tcPr>
            <w:tcW w:w="3497" w:type="dxa"/>
            <w:gridSpan w:val="4"/>
            <w:tcBorders>
              <w:top w:val="single" w:color="auto" w:sz="4" w:space="0"/>
              <w:left w:val="nil"/>
              <w:bottom w:val="single" w:color="auto" w:sz="4" w:space="0"/>
              <w:right w:val="single" w:color="auto" w:sz="4" w:space="0"/>
            </w:tcBorders>
            <w:shd w:val="clear" w:color="auto" w:fill="auto"/>
            <w:vAlign w:val="center"/>
          </w:tcPr>
          <w:p w14:paraId="75DA61D8">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巩固提升花卉苗木面积</w:t>
            </w:r>
          </w:p>
        </w:tc>
        <w:tc>
          <w:tcPr>
            <w:tcW w:w="3847" w:type="dxa"/>
            <w:gridSpan w:val="4"/>
            <w:tcBorders>
              <w:top w:val="single" w:color="auto" w:sz="4" w:space="0"/>
              <w:left w:val="nil"/>
              <w:bottom w:val="single" w:color="auto" w:sz="4" w:space="0"/>
              <w:right w:val="single" w:color="auto" w:sz="4" w:space="0"/>
            </w:tcBorders>
            <w:shd w:val="clear" w:color="auto" w:fill="auto"/>
            <w:vAlign w:val="center"/>
          </w:tcPr>
          <w:p w14:paraId="6495E523">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新发展花卉苗木面积</w:t>
            </w:r>
          </w:p>
        </w:tc>
      </w:tr>
      <w:tr w14:paraId="618D138C">
        <w:tblPrEx>
          <w:tblCellMar>
            <w:top w:w="0" w:type="dxa"/>
            <w:left w:w="108" w:type="dxa"/>
            <w:bottom w:w="0" w:type="dxa"/>
            <w:right w:w="108" w:type="dxa"/>
          </w:tblCellMar>
        </w:tblPrEx>
        <w:trPr>
          <w:trHeight w:val="363" w:hRule="atLeast"/>
          <w:tblHeader/>
          <w:jc w:val="center"/>
        </w:trPr>
        <w:tc>
          <w:tcPr>
            <w:tcW w:w="1184" w:type="dxa"/>
            <w:vMerge w:val="continue"/>
            <w:tcBorders>
              <w:top w:val="single" w:color="auto" w:sz="4" w:space="0"/>
              <w:left w:val="single" w:color="auto" w:sz="4" w:space="0"/>
              <w:bottom w:val="single" w:color="auto" w:sz="4" w:space="0"/>
              <w:right w:val="single" w:color="auto" w:sz="4" w:space="0"/>
            </w:tcBorders>
            <w:vAlign w:val="center"/>
          </w:tcPr>
          <w:p w14:paraId="49D806A8">
            <w:pPr>
              <w:widowControl/>
              <w:jc w:val="left"/>
              <w:rPr>
                <w:rFonts w:ascii="Times New Roman" w:hAnsi="Times New Roman" w:eastAsia="宋体" w:cs="Times New Roman"/>
                <w:color w:val="auto"/>
                <w:kern w:val="0"/>
                <w:szCs w:val="21"/>
              </w:rPr>
            </w:pPr>
          </w:p>
        </w:tc>
        <w:tc>
          <w:tcPr>
            <w:tcW w:w="853" w:type="dxa"/>
            <w:tcBorders>
              <w:top w:val="nil"/>
              <w:left w:val="nil"/>
              <w:bottom w:val="single" w:color="auto" w:sz="4" w:space="0"/>
              <w:right w:val="single" w:color="auto" w:sz="4" w:space="0"/>
            </w:tcBorders>
            <w:shd w:val="clear" w:color="auto" w:fill="auto"/>
            <w:vAlign w:val="center"/>
          </w:tcPr>
          <w:p w14:paraId="4A6ACE3B">
            <w:pPr>
              <w:widowControl/>
              <w:jc w:val="center"/>
              <w:rPr>
                <w:rFonts w:ascii="Times New Roman" w:hAnsi="Times New Roman" w:eastAsia="宋体" w:cs="Times New Roman"/>
                <w:color w:val="auto"/>
                <w:kern w:val="0"/>
                <w:szCs w:val="21"/>
              </w:rPr>
            </w:pPr>
            <w:r>
              <w:rPr>
                <w:rFonts w:ascii="Times New Roman" w:hAnsi="Times New Roman" w:cs="Times New Roman"/>
                <w:color w:val="auto"/>
              </w:rPr>
              <w:t>小计</w:t>
            </w:r>
          </w:p>
        </w:tc>
        <w:tc>
          <w:tcPr>
            <w:tcW w:w="982" w:type="dxa"/>
            <w:tcBorders>
              <w:top w:val="nil"/>
              <w:left w:val="nil"/>
              <w:bottom w:val="single" w:color="auto" w:sz="4" w:space="0"/>
              <w:right w:val="single" w:color="auto" w:sz="4" w:space="0"/>
            </w:tcBorders>
            <w:shd w:val="clear" w:color="auto" w:fill="auto"/>
            <w:vAlign w:val="center"/>
          </w:tcPr>
          <w:p w14:paraId="1623C98F">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2023</w:t>
            </w:r>
          </w:p>
        </w:tc>
        <w:tc>
          <w:tcPr>
            <w:tcW w:w="836" w:type="dxa"/>
            <w:tcBorders>
              <w:top w:val="nil"/>
              <w:left w:val="nil"/>
              <w:bottom w:val="single" w:color="auto" w:sz="4" w:space="0"/>
              <w:right w:val="single" w:color="auto" w:sz="4" w:space="0"/>
            </w:tcBorders>
            <w:shd w:val="clear" w:color="auto" w:fill="auto"/>
            <w:vAlign w:val="center"/>
          </w:tcPr>
          <w:p w14:paraId="1A4C7264">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2024</w:t>
            </w:r>
          </w:p>
        </w:tc>
        <w:tc>
          <w:tcPr>
            <w:tcW w:w="826" w:type="dxa"/>
            <w:tcBorders>
              <w:top w:val="nil"/>
              <w:left w:val="nil"/>
              <w:bottom w:val="single" w:color="auto" w:sz="4" w:space="0"/>
              <w:right w:val="single" w:color="auto" w:sz="4" w:space="0"/>
            </w:tcBorders>
            <w:shd w:val="clear" w:color="auto" w:fill="auto"/>
            <w:vAlign w:val="center"/>
          </w:tcPr>
          <w:p w14:paraId="5F4E97D3">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2025</w:t>
            </w:r>
          </w:p>
        </w:tc>
        <w:tc>
          <w:tcPr>
            <w:tcW w:w="959" w:type="dxa"/>
            <w:tcBorders>
              <w:top w:val="nil"/>
              <w:left w:val="nil"/>
              <w:bottom w:val="single" w:color="auto" w:sz="4" w:space="0"/>
              <w:right w:val="single" w:color="auto" w:sz="4" w:space="0"/>
            </w:tcBorders>
            <w:shd w:val="clear" w:color="auto" w:fill="auto"/>
            <w:vAlign w:val="center"/>
          </w:tcPr>
          <w:p w14:paraId="34CEA195">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小计</w:t>
            </w:r>
          </w:p>
        </w:tc>
        <w:tc>
          <w:tcPr>
            <w:tcW w:w="959" w:type="dxa"/>
            <w:tcBorders>
              <w:top w:val="nil"/>
              <w:left w:val="nil"/>
              <w:bottom w:val="single" w:color="auto" w:sz="4" w:space="0"/>
              <w:right w:val="single" w:color="auto" w:sz="4" w:space="0"/>
            </w:tcBorders>
            <w:shd w:val="clear" w:color="auto" w:fill="auto"/>
            <w:vAlign w:val="center"/>
          </w:tcPr>
          <w:p w14:paraId="3A2103D3">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2023</w:t>
            </w:r>
          </w:p>
        </w:tc>
        <w:tc>
          <w:tcPr>
            <w:tcW w:w="959" w:type="dxa"/>
            <w:tcBorders>
              <w:top w:val="nil"/>
              <w:left w:val="nil"/>
              <w:bottom w:val="single" w:color="auto" w:sz="4" w:space="0"/>
              <w:right w:val="single" w:color="auto" w:sz="4" w:space="0"/>
            </w:tcBorders>
            <w:shd w:val="clear" w:color="auto" w:fill="auto"/>
            <w:vAlign w:val="center"/>
          </w:tcPr>
          <w:p w14:paraId="78F15F96">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2024</w:t>
            </w:r>
          </w:p>
        </w:tc>
        <w:tc>
          <w:tcPr>
            <w:tcW w:w="970" w:type="dxa"/>
            <w:tcBorders>
              <w:top w:val="nil"/>
              <w:left w:val="nil"/>
              <w:bottom w:val="single" w:color="auto" w:sz="4" w:space="0"/>
              <w:right w:val="single" w:color="auto" w:sz="4" w:space="0"/>
            </w:tcBorders>
            <w:shd w:val="clear" w:color="auto" w:fill="auto"/>
            <w:vAlign w:val="center"/>
          </w:tcPr>
          <w:p w14:paraId="7A208CA5">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2025</w:t>
            </w:r>
          </w:p>
        </w:tc>
      </w:tr>
      <w:tr w14:paraId="4FDB3782">
        <w:tblPrEx>
          <w:tblCellMar>
            <w:top w:w="0" w:type="dxa"/>
            <w:left w:w="108" w:type="dxa"/>
            <w:bottom w:w="0" w:type="dxa"/>
            <w:right w:w="108" w:type="dxa"/>
          </w:tblCellMar>
        </w:tblPrEx>
        <w:trPr>
          <w:trHeight w:val="363" w:hRule="atLeast"/>
          <w:jc w:val="center"/>
        </w:trPr>
        <w:tc>
          <w:tcPr>
            <w:tcW w:w="1184" w:type="dxa"/>
            <w:tcBorders>
              <w:top w:val="nil"/>
              <w:left w:val="single" w:color="auto" w:sz="4" w:space="0"/>
              <w:bottom w:val="single" w:color="auto" w:sz="4" w:space="0"/>
              <w:right w:val="single" w:color="auto" w:sz="4" w:space="0"/>
            </w:tcBorders>
            <w:shd w:val="clear" w:color="auto" w:fill="auto"/>
            <w:vAlign w:val="center"/>
          </w:tcPr>
          <w:p w14:paraId="481FF9E4">
            <w:pPr>
              <w:widowControl/>
              <w:jc w:val="center"/>
              <w:rPr>
                <w:rFonts w:ascii="Times New Roman" w:hAnsi="Times New Roman" w:eastAsia="宋体" w:cs="Times New Roman"/>
                <w:color w:val="auto"/>
                <w:kern w:val="0"/>
                <w:szCs w:val="21"/>
              </w:rPr>
            </w:pPr>
            <w:r>
              <w:rPr>
                <w:rFonts w:ascii="Times New Roman" w:hAnsi="Times New Roman" w:eastAsia="宋体" w:cs="Times New Roman"/>
                <w:b/>
                <w:bCs/>
                <w:color w:val="auto"/>
                <w:kern w:val="0"/>
                <w:szCs w:val="21"/>
              </w:rPr>
              <w:t>信阳市</w:t>
            </w:r>
          </w:p>
        </w:tc>
        <w:tc>
          <w:tcPr>
            <w:tcW w:w="853" w:type="dxa"/>
            <w:tcBorders>
              <w:top w:val="nil"/>
              <w:left w:val="nil"/>
              <w:bottom w:val="single" w:color="auto" w:sz="4" w:space="0"/>
              <w:right w:val="single" w:color="auto" w:sz="4" w:space="0"/>
            </w:tcBorders>
            <w:shd w:val="clear" w:color="auto" w:fill="auto"/>
            <w:vAlign w:val="center"/>
          </w:tcPr>
          <w:p w14:paraId="01807294">
            <w:pPr>
              <w:widowControl/>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29.50</w:t>
            </w:r>
          </w:p>
        </w:tc>
        <w:tc>
          <w:tcPr>
            <w:tcW w:w="982" w:type="dxa"/>
            <w:tcBorders>
              <w:top w:val="nil"/>
              <w:left w:val="nil"/>
              <w:bottom w:val="single" w:color="auto" w:sz="4" w:space="0"/>
              <w:right w:val="single" w:color="auto" w:sz="4" w:space="0"/>
            </w:tcBorders>
            <w:shd w:val="clear" w:color="auto" w:fill="auto"/>
            <w:vAlign w:val="center"/>
          </w:tcPr>
          <w:p w14:paraId="1CF1C405">
            <w:pPr>
              <w:widowControl/>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10.10</w:t>
            </w:r>
          </w:p>
        </w:tc>
        <w:tc>
          <w:tcPr>
            <w:tcW w:w="836" w:type="dxa"/>
            <w:tcBorders>
              <w:top w:val="nil"/>
              <w:left w:val="nil"/>
              <w:bottom w:val="single" w:color="auto" w:sz="4" w:space="0"/>
              <w:right w:val="single" w:color="auto" w:sz="4" w:space="0"/>
            </w:tcBorders>
            <w:shd w:val="clear" w:color="auto" w:fill="auto"/>
            <w:vAlign w:val="center"/>
          </w:tcPr>
          <w:p w14:paraId="4F79C6EA">
            <w:pPr>
              <w:widowControl/>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10.05</w:t>
            </w:r>
          </w:p>
        </w:tc>
        <w:tc>
          <w:tcPr>
            <w:tcW w:w="826" w:type="dxa"/>
            <w:tcBorders>
              <w:top w:val="nil"/>
              <w:left w:val="nil"/>
              <w:bottom w:val="single" w:color="auto" w:sz="4" w:space="0"/>
              <w:right w:val="single" w:color="auto" w:sz="4" w:space="0"/>
            </w:tcBorders>
            <w:shd w:val="clear" w:color="auto" w:fill="auto"/>
            <w:vAlign w:val="center"/>
          </w:tcPr>
          <w:p w14:paraId="63EA2C34">
            <w:pPr>
              <w:widowControl/>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9.35</w:t>
            </w:r>
          </w:p>
        </w:tc>
        <w:tc>
          <w:tcPr>
            <w:tcW w:w="959" w:type="dxa"/>
            <w:tcBorders>
              <w:top w:val="nil"/>
              <w:left w:val="nil"/>
              <w:bottom w:val="single" w:color="auto" w:sz="4" w:space="0"/>
              <w:right w:val="single" w:color="auto" w:sz="4" w:space="0"/>
            </w:tcBorders>
            <w:shd w:val="clear" w:color="auto" w:fill="auto"/>
            <w:vAlign w:val="center"/>
          </w:tcPr>
          <w:p w14:paraId="7BBE06A7">
            <w:pPr>
              <w:widowControl/>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0.55</w:t>
            </w:r>
          </w:p>
        </w:tc>
        <w:tc>
          <w:tcPr>
            <w:tcW w:w="959" w:type="dxa"/>
            <w:tcBorders>
              <w:top w:val="nil"/>
              <w:left w:val="nil"/>
              <w:bottom w:val="single" w:color="auto" w:sz="4" w:space="0"/>
              <w:right w:val="single" w:color="auto" w:sz="4" w:space="0"/>
            </w:tcBorders>
            <w:shd w:val="clear" w:color="auto" w:fill="auto"/>
            <w:vAlign w:val="center"/>
          </w:tcPr>
          <w:p w14:paraId="7E8CFBC4">
            <w:pPr>
              <w:widowControl/>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0.30</w:t>
            </w:r>
          </w:p>
        </w:tc>
        <w:tc>
          <w:tcPr>
            <w:tcW w:w="959" w:type="dxa"/>
            <w:tcBorders>
              <w:top w:val="nil"/>
              <w:left w:val="nil"/>
              <w:bottom w:val="single" w:color="auto" w:sz="4" w:space="0"/>
              <w:right w:val="single" w:color="auto" w:sz="4" w:space="0"/>
            </w:tcBorders>
            <w:shd w:val="clear" w:color="auto" w:fill="auto"/>
            <w:vAlign w:val="center"/>
          </w:tcPr>
          <w:p w14:paraId="564EAF97">
            <w:pPr>
              <w:widowControl/>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0.15</w:t>
            </w:r>
          </w:p>
        </w:tc>
        <w:tc>
          <w:tcPr>
            <w:tcW w:w="970" w:type="dxa"/>
            <w:tcBorders>
              <w:top w:val="nil"/>
              <w:left w:val="nil"/>
              <w:bottom w:val="single" w:color="auto" w:sz="4" w:space="0"/>
              <w:right w:val="single" w:color="auto" w:sz="4" w:space="0"/>
            </w:tcBorders>
            <w:shd w:val="clear" w:color="auto" w:fill="auto"/>
            <w:vAlign w:val="center"/>
          </w:tcPr>
          <w:p w14:paraId="670E91C7">
            <w:pPr>
              <w:widowControl/>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Cs w:val="21"/>
              </w:rPr>
              <w:t>0.10</w:t>
            </w:r>
          </w:p>
        </w:tc>
      </w:tr>
      <w:tr w14:paraId="330FD2C0">
        <w:tblPrEx>
          <w:tblCellMar>
            <w:top w:w="0" w:type="dxa"/>
            <w:left w:w="108" w:type="dxa"/>
            <w:bottom w:w="0" w:type="dxa"/>
            <w:right w:w="108" w:type="dxa"/>
          </w:tblCellMar>
        </w:tblPrEx>
        <w:trPr>
          <w:trHeight w:val="363" w:hRule="atLeast"/>
          <w:jc w:val="center"/>
        </w:trPr>
        <w:tc>
          <w:tcPr>
            <w:tcW w:w="1184" w:type="dxa"/>
            <w:tcBorders>
              <w:top w:val="nil"/>
              <w:left w:val="single" w:color="auto" w:sz="4" w:space="0"/>
              <w:bottom w:val="single" w:color="auto" w:sz="4" w:space="0"/>
              <w:right w:val="single" w:color="auto" w:sz="4" w:space="0"/>
            </w:tcBorders>
            <w:shd w:val="clear" w:color="auto" w:fill="auto"/>
            <w:vAlign w:val="center"/>
          </w:tcPr>
          <w:p w14:paraId="7C8BE20D">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平桥区</w:t>
            </w:r>
          </w:p>
        </w:tc>
        <w:tc>
          <w:tcPr>
            <w:tcW w:w="853" w:type="dxa"/>
            <w:tcBorders>
              <w:top w:val="nil"/>
              <w:left w:val="nil"/>
              <w:bottom w:val="single" w:color="auto" w:sz="4" w:space="0"/>
              <w:right w:val="single" w:color="auto" w:sz="4" w:space="0"/>
            </w:tcBorders>
            <w:shd w:val="clear" w:color="auto" w:fill="auto"/>
            <w:vAlign w:val="center"/>
          </w:tcPr>
          <w:p w14:paraId="31E89979">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0.10</w:t>
            </w:r>
          </w:p>
        </w:tc>
        <w:tc>
          <w:tcPr>
            <w:tcW w:w="982" w:type="dxa"/>
            <w:tcBorders>
              <w:top w:val="nil"/>
              <w:left w:val="nil"/>
              <w:bottom w:val="single" w:color="auto" w:sz="4" w:space="0"/>
              <w:right w:val="single" w:color="auto" w:sz="4" w:space="0"/>
            </w:tcBorders>
            <w:shd w:val="clear" w:color="auto" w:fill="auto"/>
            <w:vAlign w:val="center"/>
          </w:tcPr>
          <w:p w14:paraId="2087CBA5">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0.05</w:t>
            </w:r>
          </w:p>
        </w:tc>
        <w:tc>
          <w:tcPr>
            <w:tcW w:w="836" w:type="dxa"/>
            <w:tcBorders>
              <w:top w:val="nil"/>
              <w:left w:val="nil"/>
              <w:bottom w:val="single" w:color="auto" w:sz="4" w:space="0"/>
              <w:right w:val="single" w:color="auto" w:sz="4" w:space="0"/>
            </w:tcBorders>
            <w:shd w:val="clear" w:color="auto" w:fill="auto"/>
            <w:vAlign w:val="center"/>
          </w:tcPr>
          <w:p w14:paraId="1B6804AC">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0.05</w:t>
            </w:r>
          </w:p>
        </w:tc>
        <w:tc>
          <w:tcPr>
            <w:tcW w:w="826" w:type="dxa"/>
            <w:tcBorders>
              <w:top w:val="nil"/>
              <w:left w:val="nil"/>
              <w:bottom w:val="single" w:color="auto" w:sz="4" w:space="0"/>
              <w:right w:val="single" w:color="auto" w:sz="4" w:space="0"/>
            </w:tcBorders>
            <w:shd w:val="clear" w:color="auto" w:fill="auto"/>
            <w:vAlign w:val="center"/>
          </w:tcPr>
          <w:p w14:paraId="3EA386D8">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w:t>
            </w:r>
          </w:p>
        </w:tc>
        <w:tc>
          <w:tcPr>
            <w:tcW w:w="959" w:type="dxa"/>
            <w:tcBorders>
              <w:top w:val="nil"/>
              <w:left w:val="nil"/>
              <w:bottom w:val="single" w:color="auto" w:sz="4" w:space="0"/>
              <w:right w:val="single" w:color="auto" w:sz="4" w:space="0"/>
            </w:tcBorders>
            <w:shd w:val="clear" w:color="auto" w:fill="auto"/>
            <w:vAlign w:val="center"/>
          </w:tcPr>
          <w:p w14:paraId="4ACE0E09">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0.06</w:t>
            </w:r>
          </w:p>
        </w:tc>
        <w:tc>
          <w:tcPr>
            <w:tcW w:w="959" w:type="dxa"/>
            <w:tcBorders>
              <w:top w:val="nil"/>
              <w:left w:val="nil"/>
              <w:bottom w:val="single" w:color="auto" w:sz="4" w:space="0"/>
              <w:right w:val="single" w:color="auto" w:sz="4" w:space="0"/>
            </w:tcBorders>
            <w:shd w:val="clear" w:color="auto" w:fill="auto"/>
            <w:vAlign w:val="center"/>
          </w:tcPr>
          <w:p w14:paraId="2CF1DAA2">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0.04</w:t>
            </w:r>
          </w:p>
        </w:tc>
        <w:tc>
          <w:tcPr>
            <w:tcW w:w="959" w:type="dxa"/>
            <w:tcBorders>
              <w:top w:val="nil"/>
              <w:left w:val="nil"/>
              <w:bottom w:val="single" w:color="auto" w:sz="4" w:space="0"/>
              <w:right w:val="single" w:color="auto" w:sz="4" w:space="0"/>
            </w:tcBorders>
            <w:shd w:val="clear" w:color="auto" w:fill="auto"/>
            <w:vAlign w:val="center"/>
          </w:tcPr>
          <w:p w14:paraId="6FE6EAB4">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0.01</w:t>
            </w:r>
          </w:p>
        </w:tc>
        <w:tc>
          <w:tcPr>
            <w:tcW w:w="970" w:type="dxa"/>
            <w:tcBorders>
              <w:top w:val="nil"/>
              <w:left w:val="nil"/>
              <w:bottom w:val="single" w:color="auto" w:sz="4" w:space="0"/>
              <w:right w:val="single" w:color="auto" w:sz="4" w:space="0"/>
            </w:tcBorders>
            <w:shd w:val="clear" w:color="auto" w:fill="auto"/>
            <w:vAlign w:val="center"/>
          </w:tcPr>
          <w:p w14:paraId="32E7E633">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0.01</w:t>
            </w:r>
          </w:p>
        </w:tc>
      </w:tr>
      <w:tr w14:paraId="442427F3">
        <w:tblPrEx>
          <w:tblCellMar>
            <w:top w:w="0" w:type="dxa"/>
            <w:left w:w="108" w:type="dxa"/>
            <w:bottom w:w="0" w:type="dxa"/>
            <w:right w:w="108" w:type="dxa"/>
          </w:tblCellMar>
        </w:tblPrEx>
        <w:trPr>
          <w:trHeight w:val="363" w:hRule="atLeast"/>
          <w:jc w:val="center"/>
        </w:trPr>
        <w:tc>
          <w:tcPr>
            <w:tcW w:w="1184" w:type="dxa"/>
            <w:tcBorders>
              <w:top w:val="nil"/>
              <w:left w:val="single" w:color="auto" w:sz="4" w:space="0"/>
              <w:bottom w:val="single" w:color="auto" w:sz="4" w:space="0"/>
              <w:right w:val="single" w:color="auto" w:sz="4" w:space="0"/>
            </w:tcBorders>
            <w:shd w:val="clear" w:color="auto" w:fill="auto"/>
            <w:vAlign w:val="center"/>
          </w:tcPr>
          <w:p w14:paraId="50514933">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罗山县</w:t>
            </w:r>
          </w:p>
        </w:tc>
        <w:tc>
          <w:tcPr>
            <w:tcW w:w="853" w:type="dxa"/>
            <w:tcBorders>
              <w:top w:val="nil"/>
              <w:left w:val="nil"/>
              <w:bottom w:val="single" w:color="auto" w:sz="4" w:space="0"/>
              <w:right w:val="single" w:color="auto" w:sz="4" w:space="0"/>
            </w:tcBorders>
            <w:shd w:val="clear" w:color="auto" w:fill="auto"/>
            <w:vAlign w:val="center"/>
          </w:tcPr>
          <w:p w14:paraId="03421745">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0.70</w:t>
            </w:r>
          </w:p>
        </w:tc>
        <w:tc>
          <w:tcPr>
            <w:tcW w:w="982" w:type="dxa"/>
            <w:tcBorders>
              <w:top w:val="nil"/>
              <w:left w:val="nil"/>
              <w:bottom w:val="single" w:color="auto" w:sz="4" w:space="0"/>
              <w:right w:val="single" w:color="auto" w:sz="4" w:space="0"/>
            </w:tcBorders>
            <w:shd w:val="clear" w:color="auto" w:fill="auto"/>
            <w:vAlign w:val="center"/>
          </w:tcPr>
          <w:p w14:paraId="12A31CE6">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0.25</w:t>
            </w:r>
          </w:p>
        </w:tc>
        <w:tc>
          <w:tcPr>
            <w:tcW w:w="836" w:type="dxa"/>
            <w:tcBorders>
              <w:top w:val="nil"/>
              <w:left w:val="nil"/>
              <w:bottom w:val="single" w:color="auto" w:sz="4" w:space="0"/>
              <w:right w:val="single" w:color="auto" w:sz="4" w:space="0"/>
            </w:tcBorders>
            <w:shd w:val="clear" w:color="auto" w:fill="auto"/>
            <w:vAlign w:val="center"/>
          </w:tcPr>
          <w:p w14:paraId="00858874">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0.25</w:t>
            </w:r>
          </w:p>
        </w:tc>
        <w:tc>
          <w:tcPr>
            <w:tcW w:w="826" w:type="dxa"/>
            <w:tcBorders>
              <w:top w:val="nil"/>
              <w:left w:val="nil"/>
              <w:bottom w:val="single" w:color="auto" w:sz="4" w:space="0"/>
              <w:right w:val="single" w:color="auto" w:sz="4" w:space="0"/>
            </w:tcBorders>
            <w:shd w:val="clear" w:color="auto" w:fill="auto"/>
            <w:vAlign w:val="center"/>
          </w:tcPr>
          <w:p w14:paraId="371442E6">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0.20</w:t>
            </w:r>
          </w:p>
        </w:tc>
        <w:tc>
          <w:tcPr>
            <w:tcW w:w="959" w:type="dxa"/>
            <w:tcBorders>
              <w:top w:val="nil"/>
              <w:left w:val="nil"/>
              <w:bottom w:val="single" w:color="auto" w:sz="4" w:space="0"/>
              <w:right w:val="single" w:color="auto" w:sz="4" w:space="0"/>
            </w:tcBorders>
            <w:shd w:val="clear" w:color="auto" w:fill="auto"/>
            <w:vAlign w:val="center"/>
          </w:tcPr>
          <w:p w14:paraId="6134E7AA">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0.09</w:t>
            </w:r>
          </w:p>
        </w:tc>
        <w:tc>
          <w:tcPr>
            <w:tcW w:w="959" w:type="dxa"/>
            <w:tcBorders>
              <w:top w:val="nil"/>
              <w:left w:val="nil"/>
              <w:bottom w:val="single" w:color="auto" w:sz="4" w:space="0"/>
              <w:right w:val="single" w:color="auto" w:sz="4" w:space="0"/>
            </w:tcBorders>
            <w:shd w:val="clear" w:color="auto" w:fill="auto"/>
            <w:vAlign w:val="center"/>
          </w:tcPr>
          <w:p w14:paraId="0D3F0AEF">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0.07</w:t>
            </w:r>
          </w:p>
        </w:tc>
        <w:tc>
          <w:tcPr>
            <w:tcW w:w="959" w:type="dxa"/>
            <w:tcBorders>
              <w:top w:val="nil"/>
              <w:left w:val="nil"/>
              <w:bottom w:val="single" w:color="auto" w:sz="4" w:space="0"/>
              <w:right w:val="single" w:color="auto" w:sz="4" w:space="0"/>
            </w:tcBorders>
            <w:shd w:val="clear" w:color="auto" w:fill="auto"/>
            <w:vAlign w:val="center"/>
          </w:tcPr>
          <w:p w14:paraId="332C69B4">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0.01</w:t>
            </w:r>
          </w:p>
        </w:tc>
        <w:tc>
          <w:tcPr>
            <w:tcW w:w="970" w:type="dxa"/>
            <w:tcBorders>
              <w:top w:val="nil"/>
              <w:left w:val="nil"/>
              <w:bottom w:val="single" w:color="auto" w:sz="4" w:space="0"/>
              <w:right w:val="single" w:color="auto" w:sz="4" w:space="0"/>
            </w:tcBorders>
            <w:shd w:val="clear" w:color="auto" w:fill="auto"/>
            <w:vAlign w:val="center"/>
          </w:tcPr>
          <w:p w14:paraId="16420AB7">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0.01</w:t>
            </w:r>
          </w:p>
        </w:tc>
      </w:tr>
      <w:tr w14:paraId="74CCBD3C">
        <w:tblPrEx>
          <w:tblCellMar>
            <w:top w:w="0" w:type="dxa"/>
            <w:left w:w="108" w:type="dxa"/>
            <w:bottom w:w="0" w:type="dxa"/>
            <w:right w:w="108" w:type="dxa"/>
          </w:tblCellMar>
        </w:tblPrEx>
        <w:trPr>
          <w:trHeight w:val="363" w:hRule="atLeast"/>
          <w:jc w:val="center"/>
        </w:trPr>
        <w:tc>
          <w:tcPr>
            <w:tcW w:w="1184" w:type="dxa"/>
            <w:tcBorders>
              <w:top w:val="nil"/>
              <w:left w:val="single" w:color="auto" w:sz="4" w:space="0"/>
              <w:bottom w:val="single" w:color="auto" w:sz="4" w:space="0"/>
              <w:right w:val="single" w:color="auto" w:sz="4" w:space="0"/>
            </w:tcBorders>
            <w:shd w:val="clear" w:color="auto" w:fill="auto"/>
            <w:vAlign w:val="center"/>
          </w:tcPr>
          <w:p w14:paraId="57F601E1">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光山县</w:t>
            </w:r>
          </w:p>
        </w:tc>
        <w:tc>
          <w:tcPr>
            <w:tcW w:w="853" w:type="dxa"/>
            <w:tcBorders>
              <w:top w:val="nil"/>
              <w:left w:val="nil"/>
              <w:bottom w:val="single" w:color="auto" w:sz="4" w:space="0"/>
              <w:right w:val="single" w:color="auto" w:sz="4" w:space="0"/>
            </w:tcBorders>
            <w:shd w:val="clear" w:color="auto" w:fill="auto"/>
            <w:vAlign w:val="center"/>
          </w:tcPr>
          <w:p w14:paraId="4D34424B">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0.50</w:t>
            </w:r>
          </w:p>
        </w:tc>
        <w:tc>
          <w:tcPr>
            <w:tcW w:w="982" w:type="dxa"/>
            <w:tcBorders>
              <w:top w:val="nil"/>
              <w:left w:val="nil"/>
              <w:bottom w:val="single" w:color="auto" w:sz="4" w:space="0"/>
              <w:right w:val="single" w:color="auto" w:sz="4" w:space="0"/>
            </w:tcBorders>
            <w:shd w:val="clear" w:color="auto" w:fill="auto"/>
            <w:vAlign w:val="center"/>
          </w:tcPr>
          <w:p w14:paraId="692DBB29">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0.20</w:t>
            </w:r>
          </w:p>
        </w:tc>
        <w:tc>
          <w:tcPr>
            <w:tcW w:w="836" w:type="dxa"/>
            <w:tcBorders>
              <w:top w:val="nil"/>
              <w:left w:val="nil"/>
              <w:bottom w:val="single" w:color="auto" w:sz="4" w:space="0"/>
              <w:right w:val="single" w:color="auto" w:sz="4" w:space="0"/>
            </w:tcBorders>
            <w:shd w:val="clear" w:color="auto" w:fill="auto"/>
            <w:vAlign w:val="center"/>
          </w:tcPr>
          <w:p w14:paraId="2412D934">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0.15</w:t>
            </w:r>
          </w:p>
        </w:tc>
        <w:tc>
          <w:tcPr>
            <w:tcW w:w="826" w:type="dxa"/>
            <w:tcBorders>
              <w:top w:val="nil"/>
              <w:left w:val="nil"/>
              <w:bottom w:val="single" w:color="auto" w:sz="4" w:space="0"/>
              <w:right w:val="single" w:color="auto" w:sz="4" w:space="0"/>
            </w:tcBorders>
            <w:shd w:val="clear" w:color="auto" w:fill="auto"/>
            <w:vAlign w:val="center"/>
          </w:tcPr>
          <w:p w14:paraId="246678A6">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0.15</w:t>
            </w:r>
          </w:p>
        </w:tc>
        <w:tc>
          <w:tcPr>
            <w:tcW w:w="959" w:type="dxa"/>
            <w:tcBorders>
              <w:top w:val="nil"/>
              <w:left w:val="nil"/>
              <w:bottom w:val="single" w:color="auto" w:sz="4" w:space="0"/>
              <w:right w:val="single" w:color="auto" w:sz="4" w:space="0"/>
            </w:tcBorders>
            <w:shd w:val="clear" w:color="auto" w:fill="auto"/>
            <w:vAlign w:val="center"/>
          </w:tcPr>
          <w:p w14:paraId="38A64C35">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0.17</w:t>
            </w:r>
          </w:p>
        </w:tc>
        <w:tc>
          <w:tcPr>
            <w:tcW w:w="959" w:type="dxa"/>
            <w:tcBorders>
              <w:top w:val="nil"/>
              <w:left w:val="nil"/>
              <w:bottom w:val="single" w:color="auto" w:sz="4" w:space="0"/>
              <w:right w:val="single" w:color="auto" w:sz="4" w:space="0"/>
            </w:tcBorders>
            <w:shd w:val="clear" w:color="auto" w:fill="auto"/>
            <w:vAlign w:val="center"/>
          </w:tcPr>
          <w:p w14:paraId="14C14754">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0.10</w:t>
            </w:r>
          </w:p>
        </w:tc>
        <w:tc>
          <w:tcPr>
            <w:tcW w:w="959" w:type="dxa"/>
            <w:tcBorders>
              <w:top w:val="nil"/>
              <w:left w:val="nil"/>
              <w:bottom w:val="single" w:color="auto" w:sz="4" w:space="0"/>
              <w:right w:val="single" w:color="auto" w:sz="4" w:space="0"/>
            </w:tcBorders>
            <w:shd w:val="clear" w:color="auto" w:fill="auto"/>
            <w:vAlign w:val="center"/>
          </w:tcPr>
          <w:p w14:paraId="7CD27795">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0.05</w:t>
            </w:r>
          </w:p>
        </w:tc>
        <w:tc>
          <w:tcPr>
            <w:tcW w:w="970" w:type="dxa"/>
            <w:tcBorders>
              <w:top w:val="nil"/>
              <w:left w:val="nil"/>
              <w:bottom w:val="single" w:color="auto" w:sz="4" w:space="0"/>
              <w:right w:val="single" w:color="auto" w:sz="4" w:space="0"/>
            </w:tcBorders>
            <w:shd w:val="clear" w:color="auto" w:fill="auto"/>
            <w:vAlign w:val="center"/>
          </w:tcPr>
          <w:p w14:paraId="3AC16FFE">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0.02</w:t>
            </w:r>
          </w:p>
        </w:tc>
      </w:tr>
      <w:tr w14:paraId="599D5B14">
        <w:tblPrEx>
          <w:tblCellMar>
            <w:top w:w="0" w:type="dxa"/>
            <w:left w:w="108" w:type="dxa"/>
            <w:bottom w:w="0" w:type="dxa"/>
            <w:right w:w="108" w:type="dxa"/>
          </w:tblCellMar>
        </w:tblPrEx>
        <w:trPr>
          <w:trHeight w:val="363" w:hRule="atLeast"/>
          <w:jc w:val="center"/>
        </w:trPr>
        <w:tc>
          <w:tcPr>
            <w:tcW w:w="1184" w:type="dxa"/>
            <w:tcBorders>
              <w:top w:val="nil"/>
              <w:left w:val="single" w:color="auto" w:sz="4" w:space="0"/>
              <w:bottom w:val="single" w:color="auto" w:sz="4" w:space="0"/>
              <w:right w:val="single" w:color="auto" w:sz="4" w:space="0"/>
            </w:tcBorders>
            <w:shd w:val="clear" w:color="auto" w:fill="auto"/>
            <w:vAlign w:val="center"/>
          </w:tcPr>
          <w:p w14:paraId="785017EB">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新县</w:t>
            </w:r>
          </w:p>
        </w:tc>
        <w:tc>
          <w:tcPr>
            <w:tcW w:w="853" w:type="dxa"/>
            <w:tcBorders>
              <w:top w:val="nil"/>
              <w:left w:val="nil"/>
              <w:bottom w:val="single" w:color="auto" w:sz="4" w:space="0"/>
              <w:right w:val="single" w:color="auto" w:sz="4" w:space="0"/>
            </w:tcBorders>
            <w:shd w:val="clear" w:color="auto" w:fill="auto"/>
            <w:vAlign w:val="center"/>
          </w:tcPr>
          <w:p w14:paraId="27863FE5">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0.10</w:t>
            </w:r>
          </w:p>
        </w:tc>
        <w:tc>
          <w:tcPr>
            <w:tcW w:w="982" w:type="dxa"/>
            <w:tcBorders>
              <w:top w:val="nil"/>
              <w:left w:val="nil"/>
              <w:bottom w:val="single" w:color="auto" w:sz="4" w:space="0"/>
              <w:right w:val="single" w:color="auto" w:sz="4" w:space="0"/>
            </w:tcBorders>
            <w:shd w:val="clear" w:color="auto" w:fill="auto"/>
            <w:vAlign w:val="center"/>
          </w:tcPr>
          <w:p w14:paraId="2165711F">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0.05</w:t>
            </w:r>
          </w:p>
        </w:tc>
        <w:tc>
          <w:tcPr>
            <w:tcW w:w="836" w:type="dxa"/>
            <w:tcBorders>
              <w:top w:val="nil"/>
              <w:left w:val="nil"/>
              <w:bottom w:val="single" w:color="auto" w:sz="4" w:space="0"/>
              <w:right w:val="single" w:color="auto" w:sz="4" w:space="0"/>
            </w:tcBorders>
            <w:shd w:val="clear" w:color="auto" w:fill="auto"/>
            <w:vAlign w:val="center"/>
          </w:tcPr>
          <w:p w14:paraId="1BD21251">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0.05</w:t>
            </w:r>
          </w:p>
        </w:tc>
        <w:tc>
          <w:tcPr>
            <w:tcW w:w="826" w:type="dxa"/>
            <w:tcBorders>
              <w:top w:val="nil"/>
              <w:left w:val="nil"/>
              <w:bottom w:val="single" w:color="auto" w:sz="4" w:space="0"/>
              <w:right w:val="single" w:color="auto" w:sz="4" w:space="0"/>
            </w:tcBorders>
            <w:shd w:val="clear" w:color="auto" w:fill="auto"/>
            <w:vAlign w:val="center"/>
          </w:tcPr>
          <w:p w14:paraId="0A399D25">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w:t>
            </w:r>
          </w:p>
        </w:tc>
        <w:tc>
          <w:tcPr>
            <w:tcW w:w="959" w:type="dxa"/>
            <w:tcBorders>
              <w:top w:val="nil"/>
              <w:left w:val="nil"/>
              <w:bottom w:val="single" w:color="auto" w:sz="4" w:space="0"/>
              <w:right w:val="single" w:color="auto" w:sz="4" w:space="0"/>
            </w:tcBorders>
            <w:shd w:val="clear" w:color="auto" w:fill="auto"/>
            <w:vAlign w:val="center"/>
          </w:tcPr>
          <w:p w14:paraId="3F4126ED">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0.07</w:t>
            </w:r>
          </w:p>
        </w:tc>
        <w:tc>
          <w:tcPr>
            <w:tcW w:w="959" w:type="dxa"/>
            <w:tcBorders>
              <w:top w:val="nil"/>
              <w:left w:val="nil"/>
              <w:bottom w:val="single" w:color="auto" w:sz="4" w:space="0"/>
              <w:right w:val="single" w:color="auto" w:sz="4" w:space="0"/>
            </w:tcBorders>
            <w:shd w:val="clear" w:color="auto" w:fill="auto"/>
            <w:vAlign w:val="center"/>
          </w:tcPr>
          <w:p w14:paraId="1C608528">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0.04</w:t>
            </w:r>
          </w:p>
        </w:tc>
        <w:tc>
          <w:tcPr>
            <w:tcW w:w="959" w:type="dxa"/>
            <w:tcBorders>
              <w:top w:val="nil"/>
              <w:left w:val="nil"/>
              <w:bottom w:val="single" w:color="auto" w:sz="4" w:space="0"/>
              <w:right w:val="single" w:color="auto" w:sz="4" w:space="0"/>
            </w:tcBorders>
            <w:shd w:val="clear" w:color="auto" w:fill="auto"/>
            <w:vAlign w:val="center"/>
          </w:tcPr>
          <w:p w14:paraId="505721F0">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0.02</w:t>
            </w:r>
          </w:p>
        </w:tc>
        <w:tc>
          <w:tcPr>
            <w:tcW w:w="970" w:type="dxa"/>
            <w:tcBorders>
              <w:top w:val="nil"/>
              <w:left w:val="nil"/>
              <w:bottom w:val="single" w:color="auto" w:sz="4" w:space="0"/>
              <w:right w:val="single" w:color="auto" w:sz="4" w:space="0"/>
            </w:tcBorders>
            <w:shd w:val="clear" w:color="auto" w:fill="auto"/>
            <w:vAlign w:val="center"/>
          </w:tcPr>
          <w:p w14:paraId="361998ED">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0.01</w:t>
            </w:r>
          </w:p>
        </w:tc>
      </w:tr>
      <w:tr w14:paraId="240706F9">
        <w:tblPrEx>
          <w:tblCellMar>
            <w:top w:w="0" w:type="dxa"/>
            <w:left w:w="108" w:type="dxa"/>
            <w:bottom w:w="0" w:type="dxa"/>
            <w:right w:w="108" w:type="dxa"/>
          </w:tblCellMar>
        </w:tblPrEx>
        <w:trPr>
          <w:trHeight w:val="363" w:hRule="atLeast"/>
          <w:jc w:val="center"/>
        </w:trPr>
        <w:tc>
          <w:tcPr>
            <w:tcW w:w="1184" w:type="dxa"/>
            <w:tcBorders>
              <w:top w:val="nil"/>
              <w:left w:val="single" w:color="auto" w:sz="4" w:space="0"/>
              <w:bottom w:val="single" w:color="auto" w:sz="4" w:space="0"/>
              <w:right w:val="single" w:color="auto" w:sz="4" w:space="0"/>
            </w:tcBorders>
            <w:shd w:val="clear" w:color="auto" w:fill="auto"/>
            <w:vAlign w:val="center"/>
          </w:tcPr>
          <w:p w14:paraId="1D1D4BE7">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潢川县</w:t>
            </w:r>
          </w:p>
        </w:tc>
        <w:tc>
          <w:tcPr>
            <w:tcW w:w="853" w:type="dxa"/>
            <w:tcBorders>
              <w:top w:val="nil"/>
              <w:left w:val="nil"/>
              <w:bottom w:val="single" w:color="auto" w:sz="4" w:space="0"/>
              <w:right w:val="single" w:color="auto" w:sz="4" w:space="0"/>
            </w:tcBorders>
            <w:shd w:val="clear" w:color="auto" w:fill="auto"/>
            <w:vAlign w:val="center"/>
          </w:tcPr>
          <w:p w14:paraId="01737C71">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28.00</w:t>
            </w:r>
          </w:p>
        </w:tc>
        <w:tc>
          <w:tcPr>
            <w:tcW w:w="982" w:type="dxa"/>
            <w:tcBorders>
              <w:top w:val="nil"/>
              <w:left w:val="nil"/>
              <w:bottom w:val="single" w:color="auto" w:sz="4" w:space="0"/>
              <w:right w:val="single" w:color="auto" w:sz="4" w:space="0"/>
            </w:tcBorders>
            <w:shd w:val="clear" w:color="auto" w:fill="auto"/>
            <w:vAlign w:val="center"/>
          </w:tcPr>
          <w:p w14:paraId="0D130DDE">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9.50</w:t>
            </w:r>
          </w:p>
        </w:tc>
        <w:tc>
          <w:tcPr>
            <w:tcW w:w="836" w:type="dxa"/>
            <w:tcBorders>
              <w:top w:val="nil"/>
              <w:left w:val="nil"/>
              <w:bottom w:val="single" w:color="auto" w:sz="4" w:space="0"/>
              <w:right w:val="single" w:color="auto" w:sz="4" w:space="0"/>
            </w:tcBorders>
            <w:shd w:val="clear" w:color="auto" w:fill="auto"/>
            <w:vAlign w:val="center"/>
          </w:tcPr>
          <w:p w14:paraId="64E029AD">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9.50</w:t>
            </w:r>
          </w:p>
        </w:tc>
        <w:tc>
          <w:tcPr>
            <w:tcW w:w="826" w:type="dxa"/>
            <w:tcBorders>
              <w:top w:val="nil"/>
              <w:left w:val="nil"/>
              <w:bottom w:val="single" w:color="auto" w:sz="4" w:space="0"/>
              <w:right w:val="single" w:color="auto" w:sz="4" w:space="0"/>
            </w:tcBorders>
            <w:shd w:val="clear" w:color="auto" w:fill="auto"/>
            <w:vAlign w:val="center"/>
          </w:tcPr>
          <w:p w14:paraId="53C3C6F8">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9.00</w:t>
            </w:r>
          </w:p>
        </w:tc>
        <w:tc>
          <w:tcPr>
            <w:tcW w:w="959" w:type="dxa"/>
            <w:tcBorders>
              <w:top w:val="nil"/>
              <w:left w:val="nil"/>
              <w:bottom w:val="single" w:color="auto" w:sz="4" w:space="0"/>
              <w:right w:val="single" w:color="auto" w:sz="4" w:space="0"/>
            </w:tcBorders>
            <w:shd w:val="clear" w:color="auto" w:fill="auto"/>
            <w:vAlign w:val="center"/>
          </w:tcPr>
          <w:p w14:paraId="09F25468">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0.15</w:t>
            </w:r>
          </w:p>
        </w:tc>
        <w:tc>
          <w:tcPr>
            <w:tcW w:w="959" w:type="dxa"/>
            <w:tcBorders>
              <w:top w:val="nil"/>
              <w:left w:val="nil"/>
              <w:bottom w:val="single" w:color="auto" w:sz="4" w:space="0"/>
              <w:right w:val="single" w:color="auto" w:sz="4" w:space="0"/>
            </w:tcBorders>
            <w:shd w:val="clear" w:color="auto" w:fill="auto"/>
            <w:vAlign w:val="center"/>
          </w:tcPr>
          <w:p w14:paraId="618EF1E8">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0.05</w:t>
            </w:r>
          </w:p>
        </w:tc>
        <w:tc>
          <w:tcPr>
            <w:tcW w:w="959" w:type="dxa"/>
            <w:tcBorders>
              <w:top w:val="nil"/>
              <w:left w:val="nil"/>
              <w:bottom w:val="single" w:color="auto" w:sz="4" w:space="0"/>
              <w:right w:val="single" w:color="auto" w:sz="4" w:space="0"/>
            </w:tcBorders>
            <w:shd w:val="clear" w:color="auto" w:fill="auto"/>
            <w:vAlign w:val="center"/>
          </w:tcPr>
          <w:p w14:paraId="134CEDF4">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0.05</w:t>
            </w:r>
          </w:p>
        </w:tc>
        <w:tc>
          <w:tcPr>
            <w:tcW w:w="970" w:type="dxa"/>
            <w:tcBorders>
              <w:top w:val="nil"/>
              <w:left w:val="nil"/>
              <w:bottom w:val="single" w:color="auto" w:sz="4" w:space="0"/>
              <w:right w:val="single" w:color="auto" w:sz="4" w:space="0"/>
            </w:tcBorders>
            <w:shd w:val="clear" w:color="auto" w:fill="auto"/>
            <w:vAlign w:val="center"/>
          </w:tcPr>
          <w:p w14:paraId="073601DD">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0.05</w:t>
            </w:r>
          </w:p>
        </w:tc>
      </w:tr>
      <w:tr w14:paraId="6CF8D0DF">
        <w:tblPrEx>
          <w:tblCellMar>
            <w:top w:w="0" w:type="dxa"/>
            <w:left w:w="108" w:type="dxa"/>
            <w:bottom w:w="0" w:type="dxa"/>
            <w:right w:w="108" w:type="dxa"/>
          </w:tblCellMar>
        </w:tblPrEx>
        <w:trPr>
          <w:trHeight w:val="363" w:hRule="atLeast"/>
          <w:jc w:val="center"/>
        </w:trPr>
        <w:tc>
          <w:tcPr>
            <w:tcW w:w="1184" w:type="dxa"/>
            <w:tcBorders>
              <w:top w:val="nil"/>
              <w:left w:val="single" w:color="auto" w:sz="4" w:space="0"/>
              <w:bottom w:val="single" w:color="auto" w:sz="4" w:space="0"/>
              <w:right w:val="single" w:color="auto" w:sz="4" w:space="0"/>
            </w:tcBorders>
            <w:shd w:val="clear" w:color="auto" w:fill="auto"/>
            <w:vAlign w:val="center"/>
          </w:tcPr>
          <w:p w14:paraId="471C309D">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淮滨县</w:t>
            </w:r>
          </w:p>
        </w:tc>
        <w:tc>
          <w:tcPr>
            <w:tcW w:w="853" w:type="dxa"/>
            <w:tcBorders>
              <w:top w:val="nil"/>
              <w:left w:val="nil"/>
              <w:bottom w:val="single" w:color="auto" w:sz="4" w:space="0"/>
              <w:right w:val="single" w:color="auto" w:sz="4" w:space="0"/>
            </w:tcBorders>
            <w:shd w:val="clear" w:color="auto" w:fill="auto"/>
            <w:vAlign w:val="center"/>
          </w:tcPr>
          <w:p w14:paraId="10048FC7">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0.10</w:t>
            </w:r>
          </w:p>
        </w:tc>
        <w:tc>
          <w:tcPr>
            <w:tcW w:w="982" w:type="dxa"/>
            <w:tcBorders>
              <w:top w:val="nil"/>
              <w:left w:val="nil"/>
              <w:bottom w:val="single" w:color="auto" w:sz="4" w:space="0"/>
              <w:right w:val="single" w:color="auto" w:sz="4" w:space="0"/>
            </w:tcBorders>
            <w:shd w:val="clear" w:color="auto" w:fill="auto"/>
            <w:vAlign w:val="center"/>
          </w:tcPr>
          <w:p w14:paraId="09897E20">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0.05</w:t>
            </w:r>
          </w:p>
        </w:tc>
        <w:tc>
          <w:tcPr>
            <w:tcW w:w="836" w:type="dxa"/>
            <w:tcBorders>
              <w:top w:val="nil"/>
              <w:left w:val="nil"/>
              <w:bottom w:val="single" w:color="auto" w:sz="4" w:space="0"/>
              <w:right w:val="single" w:color="auto" w:sz="4" w:space="0"/>
            </w:tcBorders>
            <w:shd w:val="clear" w:color="auto" w:fill="auto"/>
            <w:vAlign w:val="center"/>
          </w:tcPr>
          <w:p w14:paraId="7FE6199C">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0.05</w:t>
            </w:r>
          </w:p>
        </w:tc>
        <w:tc>
          <w:tcPr>
            <w:tcW w:w="826" w:type="dxa"/>
            <w:tcBorders>
              <w:top w:val="nil"/>
              <w:left w:val="nil"/>
              <w:bottom w:val="single" w:color="auto" w:sz="4" w:space="0"/>
              <w:right w:val="single" w:color="auto" w:sz="4" w:space="0"/>
            </w:tcBorders>
            <w:shd w:val="clear" w:color="auto" w:fill="auto"/>
            <w:vAlign w:val="center"/>
          </w:tcPr>
          <w:p w14:paraId="0C325C00">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w:t>
            </w:r>
          </w:p>
        </w:tc>
        <w:tc>
          <w:tcPr>
            <w:tcW w:w="959" w:type="dxa"/>
            <w:tcBorders>
              <w:top w:val="nil"/>
              <w:left w:val="nil"/>
              <w:bottom w:val="single" w:color="auto" w:sz="4" w:space="0"/>
              <w:right w:val="single" w:color="auto" w:sz="4" w:space="0"/>
            </w:tcBorders>
            <w:shd w:val="clear" w:color="auto" w:fill="auto"/>
            <w:vAlign w:val="center"/>
          </w:tcPr>
          <w:p w14:paraId="510F0C89">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0.01　</w:t>
            </w:r>
          </w:p>
        </w:tc>
        <w:tc>
          <w:tcPr>
            <w:tcW w:w="959" w:type="dxa"/>
            <w:tcBorders>
              <w:top w:val="nil"/>
              <w:left w:val="nil"/>
              <w:bottom w:val="single" w:color="auto" w:sz="4" w:space="0"/>
              <w:right w:val="single" w:color="auto" w:sz="4" w:space="0"/>
            </w:tcBorders>
            <w:shd w:val="clear" w:color="auto" w:fill="auto"/>
            <w:vAlign w:val="center"/>
          </w:tcPr>
          <w:p w14:paraId="7D5FA11E">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w:t>
            </w:r>
          </w:p>
        </w:tc>
        <w:tc>
          <w:tcPr>
            <w:tcW w:w="959" w:type="dxa"/>
            <w:tcBorders>
              <w:top w:val="nil"/>
              <w:left w:val="nil"/>
              <w:bottom w:val="single" w:color="auto" w:sz="4" w:space="0"/>
              <w:right w:val="single" w:color="auto" w:sz="4" w:space="0"/>
            </w:tcBorders>
            <w:shd w:val="clear" w:color="auto" w:fill="auto"/>
            <w:vAlign w:val="center"/>
          </w:tcPr>
          <w:p w14:paraId="7059E685">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0.01　</w:t>
            </w:r>
          </w:p>
        </w:tc>
        <w:tc>
          <w:tcPr>
            <w:tcW w:w="970" w:type="dxa"/>
            <w:tcBorders>
              <w:top w:val="nil"/>
              <w:left w:val="nil"/>
              <w:bottom w:val="single" w:color="auto" w:sz="4" w:space="0"/>
              <w:right w:val="single" w:color="auto" w:sz="4" w:space="0"/>
            </w:tcBorders>
            <w:shd w:val="clear" w:color="auto" w:fill="auto"/>
            <w:vAlign w:val="center"/>
          </w:tcPr>
          <w:p w14:paraId="0E2B2301">
            <w:pPr>
              <w:widowControl/>
              <w:jc w:val="center"/>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　</w:t>
            </w:r>
          </w:p>
        </w:tc>
      </w:tr>
    </w:tbl>
    <w:p w14:paraId="0D059EBB">
      <w:pPr>
        <w:pStyle w:val="20"/>
        <w:ind w:firstLine="210"/>
        <w:rPr>
          <w:rFonts w:cs="Times New Roman"/>
          <w:color w:val="auto"/>
        </w:rPr>
      </w:pPr>
    </w:p>
    <w:p w14:paraId="026F58CE">
      <w:pPr>
        <w:widowControl/>
        <w:ind w:firstLine="520" w:firstLineChars="200"/>
        <w:jc w:val="left"/>
        <w:rPr>
          <w:rFonts w:ascii="Times New Roman" w:hAnsi="Times New Roman" w:eastAsia="宋体" w:cs="Times New Roman"/>
          <w:b/>
          <w:color w:val="auto"/>
          <w:kern w:val="0"/>
          <w:sz w:val="26"/>
          <w:szCs w:val="26"/>
        </w:rPr>
      </w:pPr>
      <w:r>
        <w:rPr>
          <w:rFonts w:ascii="Times New Roman" w:hAnsi="Times New Roman" w:eastAsia="宋体" w:cs="Times New Roman"/>
          <w:b/>
          <w:color w:val="auto"/>
          <w:kern w:val="0"/>
          <w:sz w:val="26"/>
          <w:szCs w:val="26"/>
        </w:rPr>
        <w:t>4、高效发展林下经济产业</w:t>
      </w:r>
    </w:p>
    <w:p w14:paraId="10A49EC6">
      <w:pPr>
        <w:widowControl/>
        <w:ind w:firstLine="520" w:firstLineChars="200"/>
        <w:jc w:val="left"/>
        <w:rPr>
          <w:rFonts w:ascii="Times New Roman" w:hAnsi="Times New Roman" w:cs="Times New Roman"/>
          <w:color w:val="auto"/>
        </w:rPr>
      </w:pPr>
      <w:r>
        <w:rPr>
          <w:rFonts w:ascii="Times New Roman" w:hAnsi="Times New Roman" w:eastAsia="宋体" w:cs="Times New Roman"/>
          <w:color w:val="auto"/>
          <w:kern w:val="0"/>
          <w:sz w:val="26"/>
          <w:szCs w:val="26"/>
        </w:rPr>
        <w:t>大力推广“龙头企业+合作社+农户”经营模式，积极争创国家级、省级以上林下经济示范基地，新建省级以上林下经济示范基地3个。依托羚锐制药、大别山生物科技公司等企业，推广“油茶+中药材”等林下经济模式。到2025年全市林下种养总面积达到254.8万亩，其中林下种植面积达到</w:t>
      </w:r>
      <w:r>
        <w:rPr>
          <w:rFonts w:ascii="Times New Roman" w:hAnsi="Times New Roman" w:cs="Times New Roman"/>
          <w:color w:val="auto"/>
          <w:kern w:val="0"/>
          <w:sz w:val="26"/>
          <w:szCs w:val="26"/>
        </w:rPr>
        <w:t>147.08</w:t>
      </w:r>
      <w:r>
        <w:rPr>
          <w:rFonts w:ascii="Times New Roman" w:hAnsi="Times New Roman" w:eastAsia="宋体" w:cs="Times New Roman"/>
          <w:color w:val="auto"/>
          <w:kern w:val="0"/>
          <w:sz w:val="26"/>
          <w:szCs w:val="26"/>
        </w:rPr>
        <w:t>万亩，林下养殖面积达到</w:t>
      </w:r>
      <w:r>
        <w:rPr>
          <w:rFonts w:ascii="Times New Roman" w:hAnsi="Times New Roman" w:cs="Times New Roman"/>
          <w:color w:val="auto"/>
          <w:kern w:val="0"/>
          <w:sz w:val="26"/>
          <w:szCs w:val="26"/>
        </w:rPr>
        <w:t>107.72</w:t>
      </w:r>
      <w:r>
        <w:rPr>
          <w:rFonts w:ascii="Times New Roman" w:hAnsi="Times New Roman" w:eastAsia="宋体" w:cs="Times New Roman"/>
          <w:color w:val="auto"/>
          <w:kern w:val="0"/>
          <w:sz w:val="26"/>
          <w:szCs w:val="26"/>
        </w:rPr>
        <w:t>万亩，林下养殖规模达到119万头（只），详见表12。</w:t>
      </w:r>
    </w:p>
    <w:p w14:paraId="1D0A9338">
      <w:pPr>
        <w:pStyle w:val="20"/>
        <w:ind w:firstLine="240"/>
        <w:jc w:val="center"/>
        <w:rPr>
          <w:rFonts w:cs="Times New Roman"/>
          <w:color w:val="auto"/>
          <w:sz w:val="24"/>
          <w:szCs w:val="24"/>
        </w:rPr>
      </w:pPr>
      <w:r>
        <w:rPr>
          <w:rFonts w:cs="Times New Roman"/>
          <w:color w:val="auto"/>
          <w:sz w:val="24"/>
          <w:szCs w:val="24"/>
        </w:rPr>
        <w:t>表12 全市林下经济建设任务</w:t>
      </w:r>
    </w:p>
    <w:p w14:paraId="6F3D6743">
      <w:pPr>
        <w:pStyle w:val="20"/>
        <w:ind w:firstLine="210"/>
        <w:rPr>
          <w:rFonts w:cs="Times New Roman"/>
          <w:color w:val="auto"/>
        </w:rPr>
      </w:pPr>
      <w:r>
        <w:rPr>
          <w:rFonts w:cs="Times New Roman"/>
          <w:color w:val="auto"/>
        </w:rPr>
        <w:t xml:space="preserve">                                                          单位：万亩、万只</w:t>
      </w:r>
    </w:p>
    <w:tbl>
      <w:tblPr>
        <w:tblStyle w:val="16"/>
        <w:tblW w:w="8310" w:type="dxa"/>
        <w:tblInd w:w="0" w:type="dxa"/>
        <w:tblLayout w:type="fixed"/>
        <w:tblCellMar>
          <w:top w:w="0" w:type="dxa"/>
          <w:left w:w="108" w:type="dxa"/>
          <w:bottom w:w="0" w:type="dxa"/>
          <w:right w:w="108" w:type="dxa"/>
        </w:tblCellMar>
      </w:tblPr>
      <w:tblGrid>
        <w:gridCol w:w="753"/>
        <w:gridCol w:w="954"/>
        <w:gridCol w:w="708"/>
        <w:gridCol w:w="708"/>
        <w:gridCol w:w="765"/>
        <w:gridCol w:w="750"/>
        <w:gridCol w:w="776"/>
        <w:gridCol w:w="750"/>
        <w:gridCol w:w="750"/>
        <w:gridCol w:w="681"/>
        <w:gridCol w:w="715"/>
      </w:tblGrid>
      <w:tr w14:paraId="3A2ACFDF">
        <w:tblPrEx>
          <w:tblCellMar>
            <w:top w:w="0" w:type="dxa"/>
            <w:left w:w="108" w:type="dxa"/>
            <w:bottom w:w="0" w:type="dxa"/>
            <w:right w:w="108" w:type="dxa"/>
          </w:tblCellMar>
        </w:tblPrEx>
        <w:trPr>
          <w:trHeight w:val="363" w:hRule="atLeast"/>
        </w:trPr>
        <w:tc>
          <w:tcPr>
            <w:tcW w:w="753" w:type="dxa"/>
            <w:vMerge w:val="restart"/>
            <w:tcBorders>
              <w:top w:val="single" w:color="auto" w:sz="4" w:space="0"/>
              <w:left w:val="single" w:color="auto" w:sz="4" w:space="0"/>
              <w:bottom w:val="single" w:color="auto" w:sz="4" w:space="0"/>
              <w:right w:val="single" w:color="auto" w:sz="4" w:space="0"/>
            </w:tcBorders>
            <w:vAlign w:val="center"/>
          </w:tcPr>
          <w:p w14:paraId="6490E56F">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单位</w:t>
            </w:r>
          </w:p>
        </w:tc>
        <w:tc>
          <w:tcPr>
            <w:tcW w:w="954" w:type="dxa"/>
            <w:vMerge w:val="restart"/>
            <w:tcBorders>
              <w:top w:val="single" w:color="auto" w:sz="4" w:space="0"/>
              <w:left w:val="single" w:color="auto" w:sz="4" w:space="0"/>
              <w:bottom w:val="single" w:color="000000" w:sz="4" w:space="0"/>
              <w:right w:val="single" w:color="auto" w:sz="4" w:space="0"/>
            </w:tcBorders>
            <w:vAlign w:val="center"/>
          </w:tcPr>
          <w:p w14:paraId="14929A56">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到2025年林下种养面积合计</w:t>
            </w:r>
          </w:p>
        </w:tc>
        <w:tc>
          <w:tcPr>
            <w:tcW w:w="2181" w:type="dxa"/>
            <w:gridSpan w:val="3"/>
            <w:vMerge w:val="restart"/>
            <w:tcBorders>
              <w:top w:val="single" w:color="auto" w:sz="4" w:space="0"/>
              <w:left w:val="single" w:color="auto" w:sz="4" w:space="0"/>
              <w:right w:val="single" w:color="000000" w:sz="4" w:space="0"/>
            </w:tcBorders>
            <w:vAlign w:val="center"/>
          </w:tcPr>
          <w:p w14:paraId="57825532">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林下种植面积</w:t>
            </w:r>
          </w:p>
        </w:tc>
        <w:tc>
          <w:tcPr>
            <w:tcW w:w="4422" w:type="dxa"/>
            <w:gridSpan w:val="6"/>
            <w:tcBorders>
              <w:top w:val="single" w:color="auto" w:sz="4" w:space="0"/>
              <w:left w:val="nil"/>
              <w:bottom w:val="single" w:color="auto" w:sz="4" w:space="0"/>
              <w:right w:val="single" w:color="000000" w:sz="4" w:space="0"/>
            </w:tcBorders>
            <w:vAlign w:val="center"/>
          </w:tcPr>
          <w:p w14:paraId="3FF29491">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林下养殖</w:t>
            </w:r>
          </w:p>
        </w:tc>
      </w:tr>
      <w:tr w14:paraId="0F049EA5">
        <w:tblPrEx>
          <w:tblCellMar>
            <w:top w:w="0" w:type="dxa"/>
            <w:left w:w="108" w:type="dxa"/>
            <w:bottom w:w="0" w:type="dxa"/>
            <w:right w:w="108" w:type="dxa"/>
          </w:tblCellMar>
        </w:tblPrEx>
        <w:trPr>
          <w:trHeight w:val="363" w:hRule="atLeast"/>
        </w:trPr>
        <w:tc>
          <w:tcPr>
            <w:tcW w:w="753" w:type="dxa"/>
            <w:vMerge w:val="continue"/>
            <w:tcBorders>
              <w:top w:val="single" w:color="auto" w:sz="4" w:space="0"/>
              <w:left w:val="single" w:color="auto" w:sz="4" w:space="0"/>
              <w:bottom w:val="single" w:color="auto" w:sz="4" w:space="0"/>
              <w:right w:val="single" w:color="auto" w:sz="4" w:space="0"/>
            </w:tcBorders>
            <w:vAlign w:val="center"/>
          </w:tcPr>
          <w:p w14:paraId="71D8FF8F">
            <w:pPr>
              <w:widowControl/>
              <w:jc w:val="left"/>
              <w:rPr>
                <w:rFonts w:ascii="Times New Roman" w:hAnsi="Times New Roman" w:eastAsia="宋体" w:cs="Times New Roman"/>
                <w:color w:val="auto"/>
                <w:kern w:val="0"/>
                <w:sz w:val="15"/>
                <w:szCs w:val="15"/>
              </w:rPr>
            </w:pPr>
          </w:p>
        </w:tc>
        <w:tc>
          <w:tcPr>
            <w:tcW w:w="954" w:type="dxa"/>
            <w:vMerge w:val="continue"/>
            <w:tcBorders>
              <w:top w:val="single" w:color="auto" w:sz="4" w:space="0"/>
              <w:left w:val="single" w:color="auto" w:sz="4" w:space="0"/>
              <w:bottom w:val="single" w:color="000000" w:sz="4" w:space="0"/>
              <w:right w:val="single" w:color="auto" w:sz="4" w:space="0"/>
            </w:tcBorders>
            <w:vAlign w:val="center"/>
          </w:tcPr>
          <w:p w14:paraId="632B9FEA">
            <w:pPr>
              <w:widowControl/>
              <w:jc w:val="left"/>
              <w:rPr>
                <w:rFonts w:ascii="Times New Roman" w:hAnsi="Times New Roman" w:eastAsia="宋体" w:cs="Times New Roman"/>
                <w:color w:val="auto"/>
                <w:kern w:val="0"/>
                <w:sz w:val="15"/>
                <w:szCs w:val="15"/>
              </w:rPr>
            </w:pPr>
          </w:p>
        </w:tc>
        <w:tc>
          <w:tcPr>
            <w:tcW w:w="2181" w:type="dxa"/>
            <w:gridSpan w:val="3"/>
            <w:vMerge w:val="continue"/>
            <w:tcBorders>
              <w:left w:val="single" w:color="auto" w:sz="4" w:space="0"/>
              <w:bottom w:val="single" w:color="000000" w:sz="4" w:space="0"/>
              <w:right w:val="single" w:color="000000" w:sz="4" w:space="0"/>
            </w:tcBorders>
            <w:vAlign w:val="center"/>
          </w:tcPr>
          <w:p w14:paraId="391388DF">
            <w:pPr>
              <w:widowControl/>
              <w:jc w:val="left"/>
              <w:rPr>
                <w:rFonts w:ascii="Times New Roman" w:hAnsi="Times New Roman" w:eastAsia="宋体" w:cs="Times New Roman"/>
                <w:color w:val="auto"/>
                <w:kern w:val="0"/>
                <w:sz w:val="15"/>
                <w:szCs w:val="15"/>
              </w:rPr>
            </w:pPr>
          </w:p>
        </w:tc>
        <w:tc>
          <w:tcPr>
            <w:tcW w:w="1526" w:type="dxa"/>
            <w:gridSpan w:val="2"/>
            <w:tcBorders>
              <w:top w:val="single" w:color="auto" w:sz="4" w:space="0"/>
              <w:left w:val="nil"/>
              <w:bottom w:val="single" w:color="auto" w:sz="4" w:space="0"/>
              <w:right w:val="single" w:color="000000" w:sz="4" w:space="0"/>
            </w:tcBorders>
            <w:vAlign w:val="center"/>
          </w:tcPr>
          <w:p w14:paraId="58DAEADB">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2023</w:t>
            </w:r>
          </w:p>
        </w:tc>
        <w:tc>
          <w:tcPr>
            <w:tcW w:w="1500" w:type="dxa"/>
            <w:gridSpan w:val="2"/>
            <w:tcBorders>
              <w:top w:val="single" w:color="auto" w:sz="4" w:space="0"/>
              <w:left w:val="nil"/>
              <w:bottom w:val="single" w:color="auto" w:sz="4" w:space="0"/>
              <w:right w:val="single" w:color="000000" w:sz="4" w:space="0"/>
            </w:tcBorders>
            <w:vAlign w:val="center"/>
          </w:tcPr>
          <w:p w14:paraId="3FE22CF1">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2024</w:t>
            </w:r>
          </w:p>
        </w:tc>
        <w:tc>
          <w:tcPr>
            <w:tcW w:w="1396" w:type="dxa"/>
            <w:gridSpan w:val="2"/>
            <w:tcBorders>
              <w:top w:val="single" w:color="auto" w:sz="4" w:space="0"/>
              <w:left w:val="nil"/>
              <w:bottom w:val="single" w:color="auto" w:sz="4" w:space="0"/>
              <w:right w:val="single" w:color="000000" w:sz="4" w:space="0"/>
            </w:tcBorders>
            <w:vAlign w:val="center"/>
          </w:tcPr>
          <w:p w14:paraId="14EE210D">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2025</w:t>
            </w:r>
          </w:p>
        </w:tc>
      </w:tr>
      <w:tr w14:paraId="044B0990">
        <w:tblPrEx>
          <w:tblCellMar>
            <w:top w:w="0" w:type="dxa"/>
            <w:left w:w="108" w:type="dxa"/>
            <w:bottom w:w="0" w:type="dxa"/>
            <w:right w:w="108" w:type="dxa"/>
          </w:tblCellMar>
        </w:tblPrEx>
        <w:trPr>
          <w:trHeight w:val="363" w:hRule="atLeast"/>
        </w:trPr>
        <w:tc>
          <w:tcPr>
            <w:tcW w:w="753" w:type="dxa"/>
            <w:vMerge w:val="continue"/>
            <w:tcBorders>
              <w:top w:val="single" w:color="auto" w:sz="4" w:space="0"/>
              <w:left w:val="single" w:color="auto" w:sz="4" w:space="0"/>
              <w:bottom w:val="single" w:color="auto" w:sz="4" w:space="0"/>
              <w:right w:val="single" w:color="auto" w:sz="4" w:space="0"/>
            </w:tcBorders>
            <w:vAlign w:val="center"/>
          </w:tcPr>
          <w:p w14:paraId="1E494B5E">
            <w:pPr>
              <w:widowControl/>
              <w:jc w:val="left"/>
              <w:rPr>
                <w:rFonts w:ascii="Times New Roman" w:hAnsi="Times New Roman" w:eastAsia="宋体" w:cs="Times New Roman"/>
                <w:color w:val="auto"/>
                <w:kern w:val="0"/>
                <w:sz w:val="15"/>
                <w:szCs w:val="15"/>
              </w:rPr>
            </w:pPr>
          </w:p>
        </w:tc>
        <w:tc>
          <w:tcPr>
            <w:tcW w:w="954" w:type="dxa"/>
            <w:vMerge w:val="continue"/>
            <w:tcBorders>
              <w:top w:val="single" w:color="auto" w:sz="4" w:space="0"/>
              <w:left w:val="single" w:color="auto" w:sz="4" w:space="0"/>
              <w:bottom w:val="single" w:color="000000" w:sz="4" w:space="0"/>
              <w:right w:val="single" w:color="auto" w:sz="4" w:space="0"/>
            </w:tcBorders>
            <w:vAlign w:val="center"/>
          </w:tcPr>
          <w:p w14:paraId="4A602334">
            <w:pPr>
              <w:widowControl/>
              <w:jc w:val="left"/>
              <w:rPr>
                <w:rFonts w:ascii="Times New Roman" w:hAnsi="Times New Roman" w:eastAsia="宋体" w:cs="Times New Roman"/>
                <w:color w:val="auto"/>
                <w:kern w:val="0"/>
                <w:sz w:val="15"/>
                <w:szCs w:val="15"/>
              </w:rPr>
            </w:pPr>
          </w:p>
        </w:tc>
        <w:tc>
          <w:tcPr>
            <w:tcW w:w="708" w:type="dxa"/>
            <w:tcBorders>
              <w:top w:val="nil"/>
              <w:left w:val="nil"/>
              <w:bottom w:val="single" w:color="auto" w:sz="4" w:space="0"/>
              <w:right w:val="single" w:color="auto" w:sz="4" w:space="0"/>
            </w:tcBorders>
            <w:vAlign w:val="center"/>
          </w:tcPr>
          <w:p w14:paraId="03610E65">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2023</w:t>
            </w:r>
          </w:p>
        </w:tc>
        <w:tc>
          <w:tcPr>
            <w:tcW w:w="708" w:type="dxa"/>
            <w:tcBorders>
              <w:top w:val="nil"/>
              <w:left w:val="nil"/>
              <w:bottom w:val="single" w:color="auto" w:sz="4" w:space="0"/>
              <w:right w:val="single" w:color="auto" w:sz="4" w:space="0"/>
            </w:tcBorders>
            <w:vAlign w:val="center"/>
          </w:tcPr>
          <w:p w14:paraId="2595478E">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2024</w:t>
            </w:r>
          </w:p>
        </w:tc>
        <w:tc>
          <w:tcPr>
            <w:tcW w:w="765" w:type="dxa"/>
            <w:tcBorders>
              <w:top w:val="nil"/>
              <w:left w:val="nil"/>
              <w:bottom w:val="single" w:color="auto" w:sz="4" w:space="0"/>
              <w:right w:val="single" w:color="auto" w:sz="4" w:space="0"/>
            </w:tcBorders>
            <w:vAlign w:val="center"/>
          </w:tcPr>
          <w:p w14:paraId="45DCC6CA">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2025</w:t>
            </w:r>
          </w:p>
        </w:tc>
        <w:tc>
          <w:tcPr>
            <w:tcW w:w="750" w:type="dxa"/>
            <w:tcBorders>
              <w:top w:val="nil"/>
              <w:left w:val="nil"/>
              <w:bottom w:val="single" w:color="auto" w:sz="4" w:space="0"/>
              <w:right w:val="single" w:color="auto" w:sz="4" w:space="0"/>
            </w:tcBorders>
            <w:vAlign w:val="center"/>
          </w:tcPr>
          <w:p w14:paraId="1E9DCE92">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面积</w:t>
            </w:r>
          </w:p>
        </w:tc>
        <w:tc>
          <w:tcPr>
            <w:tcW w:w="776" w:type="dxa"/>
            <w:tcBorders>
              <w:top w:val="nil"/>
              <w:left w:val="nil"/>
              <w:bottom w:val="single" w:color="auto" w:sz="4" w:space="0"/>
              <w:right w:val="single" w:color="auto" w:sz="4" w:space="0"/>
            </w:tcBorders>
            <w:vAlign w:val="center"/>
          </w:tcPr>
          <w:p w14:paraId="0951FDD5">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规模</w:t>
            </w:r>
          </w:p>
        </w:tc>
        <w:tc>
          <w:tcPr>
            <w:tcW w:w="750" w:type="dxa"/>
            <w:tcBorders>
              <w:top w:val="nil"/>
              <w:left w:val="nil"/>
              <w:bottom w:val="single" w:color="auto" w:sz="4" w:space="0"/>
              <w:right w:val="single" w:color="auto" w:sz="4" w:space="0"/>
            </w:tcBorders>
            <w:vAlign w:val="center"/>
          </w:tcPr>
          <w:p w14:paraId="23A4D640">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面积</w:t>
            </w:r>
          </w:p>
        </w:tc>
        <w:tc>
          <w:tcPr>
            <w:tcW w:w="750" w:type="dxa"/>
            <w:tcBorders>
              <w:top w:val="nil"/>
              <w:left w:val="nil"/>
              <w:bottom w:val="single" w:color="auto" w:sz="4" w:space="0"/>
              <w:right w:val="single" w:color="auto" w:sz="4" w:space="0"/>
            </w:tcBorders>
            <w:vAlign w:val="center"/>
          </w:tcPr>
          <w:p w14:paraId="33AD5C47">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规模</w:t>
            </w:r>
          </w:p>
        </w:tc>
        <w:tc>
          <w:tcPr>
            <w:tcW w:w="681" w:type="dxa"/>
            <w:tcBorders>
              <w:top w:val="nil"/>
              <w:left w:val="nil"/>
              <w:bottom w:val="single" w:color="auto" w:sz="4" w:space="0"/>
              <w:right w:val="single" w:color="auto" w:sz="4" w:space="0"/>
            </w:tcBorders>
            <w:vAlign w:val="center"/>
          </w:tcPr>
          <w:p w14:paraId="1C3E19D3">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面积</w:t>
            </w:r>
          </w:p>
        </w:tc>
        <w:tc>
          <w:tcPr>
            <w:tcW w:w="715" w:type="dxa"/>
            <w:tcBorders>
              <w:top w:val="nil"/>
              <w:left w:val="nil"/>
              <w:bottom w:val="single" w:color="auto" w:sz="4" w:space="0"/>
              <w:right w:val="single" w:color="auto" w:sz="4" w:space="0"/>
            </w:tcBorders>
            <w:vAlign w:val="center"/>
          </w:tcPr>
          <w:p w14:paraId="624CD183">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规模</w:t>
            </w:r>
          </w:p>
        </w:tc>
      </w:tr>
      <w:tr w14:paraId="7C079A7E">
        <w:tblPrEx>
          <w:tblCellMar>
            <w:top w:w="0" w:type="dxa"/>
            <w:left w:w="108" w:type="dxa"/>
            <w:bottom w:w="0" w:type="dxa"/>
            <w:right w:w="108" w:type="dxa"/>
          </w:tblCellMar>
        </w:tblPrEx>
        <w:trPr>
          <w:trHeight w:val="363" w:hRule="atLeast"/>
        </w:trPr>
        <w:tc>
          <w:tcPr>
            <w:tcW w:w="753" w:type="dxa"/>
            <w:tcBorders>
              <w:top w:val="nil"/>
              <w:left w:val="single" w:color="auto" w:sz="4" w:space="0"/>
              <w:bottom w:val="single" w:color="auto" w:sz="4" w:space="0"/>
              <w:right w:val="single" w:color="auto" w:sz="4" w:space="0"/>
            </w:tcBorders>
            <w:vAlign w:val="center"/>
          </w:tcPr>
          <w:p w14:paraId="41F95968">
            <w:pPr>
              <w:widowControl/>
              <w:jc w:val="center"/>
              <w:rPr>
                <w:rFonts w:ascii="Times New Roman" w:hAnsi="Times New Roman" w:eastAsia="宋体" w:cs="Times New Roman"/>
                <w:b/>
                <w:bCs/>
                <w:color w:val="auto"/>
                <w:kern w:val="0"/>
                <w:sz w:val="15"/>
                <w:szCs w:val="15"/>
              </w:rPr>
            </w:pPr>
            <w:r>
              <w:rPr>
                <w:rFonts w:ascii="Times New Roman" w:hAnsi="Times New Roman" w:eastAsia="宋体" w:cs="Times New Roman"/>
                <w:b/>
                <w:bCs/>
                <w:color w:val="auto"/>
                <w:kern w:val="0"/>
                <w:sz w:val="15"/>
                <w:szCs w:val="15"/>
              </w:rPr>
              <w:t>信阳市</w:t>
            </w:r>
          </w:p>
        </w:tc>
        <w:tc>
          <w:tcPr>
            <w:tcW w:w="954" w:type="dxa"/>
            <w:tcBorders>
              <w:top w:val="nil"/>
              <w:left w:val="nil"/>
              <w:bottom w:val="single" w:color="auto" w:sz="4" w:space="0"/>
              <w:right w:val="single" w:color="auto" w:sz="4" w:space="0"/>
            </w:tcBorders>
            <w:vAlign w:val="center"/>
          </w:tcPr>
          <w:p w14:paraId="7C40C6EB">
            <w:pPr>
              <w:widowControl/>
              <w:jc w:val="center"/>
              <w:rPr>
                <w:rFonts w:ascii="Times New Roman" w:hAnsi="Times New Roman" w:eastAsia="宋体" w:cs="Times New Roman"/>
                <w:b/>
                <w:bCs/>
                <w:color w:val="auto"/>
                <w:kern w:val="0"/>
                <w:sz w:val="15"/>
                <w:szCs w:val="15"/>
              </w:rPr>
            </w:pPr>
            <w:r>
              <w:rPr>
                <w:rFonts w:ascii="Times New Roman" w:hAnsi="Times New Roman" w:eastAsia="宋体" w:cs="Times New Roman"/>
                <w:b/>
                <w:bCs/>
                <w:color w:val="auto"/>
                <w:kern w:val="0"/>
                <w:sz w:val="15"/>
                <w:szCs w:val="15"/>
              </w:rPr>
              <w:t>254.8</w:t>
            </w:r>
          </w:p>
        </w:tc>
        <w:tc>
          <w:tcPr>
            <w:tcW w:w="708" w:type="dxa"/>
            <w:tcBorders>
              <w:top w:val="nil"/>
              <w:left w:val="nil"/>
              <w:bottom w:val="single" w:color="auto" w:sz="4" w:space="0"/>
              <w:right w:val="single" w:color="auto" w:sz="4" w:space="0"/>
            </w:tcBorders>
            <w:vAlign w:val="center"/>
          </w:tcPr>
          <w:p w14:paraId="79258822">
            <w:pPr>
              <w:widowControl/>
              <w:jc w:val="center"/>
              <w:rPr>
                <w:rFonts w:ascii="Times New Roman" w:hAnsi="Times New Roman" w:eastAsia="宋体" w:cs="Times New Roman"/>
                <w:b/>
                <w:bCs/>
                <w:color w:val="auto"/>
                <w:kern w:val="0"/>
                <w:sz w:val="15"/>
                <w:szCs w:val="15"/>
              </w:rPr>
            </w:pPr>
            <w:r>
              <w:rPr>
                <w:rFonts w:ascii="Times New Roman" w:hAnsi="Times New Roman" w:cs="Times New Roman"/>
                <w:b/>
                <w:bCs/>
                <w:color w:val="auto"/>
                <w:kern w:val="0"/>
                <w:sz w:val="15"/>
                <w:szCs w:val="15"/>
              </w:rPr>
              <w:t>135.42</w:t>
            </w:r>
          </w:p>
        </w:tc>
        <w:tc>
          <w:tcPr>
            <w:tcW w:w="708" w:type="dxa"/>
            <w:tcBorders>
              <w:top w:val="nil"/>
              <w:left w:val="nil"/>
              <w:bottom w:val="single" w:color="auto" w:sz="4" w:space="0"/>
              <w:right w:val="single" w:color="auto" w:sz="4" w:space="0"/>
            </w:tcBorders>
            <w:vAlign w:val="center"/>
          </w:tcPr>
          <w:p w14:paraId="484AA1B0">
            <w:pPr>
              <w:widowControl/>
              <w:jc w:val="center"/>
              <w:rPr>
                <w:rFonts w:ascii="Times New Roman" w:hAnsi="Times New Roman" w:eastAsia="宋体" w:cs="Times New Roman"/>
                <w:b/>
                <w:bCs/>
                <w:color w:val="auto"/>
                <w:kern w:val="0"/>
                <w:sz w:val="15"/>
                <w:szCs w:val="15"/>
              </w:rPr>
            </w:pPr>
            <w:r>
              <w:rPr>
                <w:rFonts w:ascii="Times New Roman" w:hAnsi="Times New Roman" w:cs="Times New Roman"/>
                <w:b/>
                <w:bCs/>
                <w:color w:val="auto"/>
                <w:kern w:val="0"/>
                <w:sz w:val="15"/>
                <w:szCs w:val="15"/>
              </w:rPr>
              <w:t>140.41</w:t>
            </w:r>
          </w:p>
        </w:tc>
        <w:tc>
          <w:tcPr>
            <w:tcW w:w="765" w:type="dxa"/>
            <w:tcBorders>
              <w:top w:val="nil"/>
              <w:left w:val="nil"/>
              <w:bottom w:val="single" w:color="auto" w:sz="4" w:space="0"/>
              <w:right w:val="single" w:color="auto" w:sz="4" w:space="0"/>
            </w:tcBorders>
            <w:vAlign w:val="center"/>
          </w:tcPr>
          <w:p w14:paraId="2387DFCA">
            <w:pPr>
              <w:widowControl/>
              <w:jc w:val="center"/>
              <w:rPr>
                <w:rFonts w:ascii="Times New Roman" w:hAnsi="Times New Roman" w:eastAsia="宋体" w:cs="Times New Roman"/>
                <w:b/>
                <w:bCs/>
                <w:color w:val="auto"/>
                <w:kern w:val="0"/>
                <w:sz w:val="15"/>
                <w:szCs w:val="15"/>
              </w:rPr>
            </w:pPr>
            <w:r>
              <w:rPr>
                <w:rFonts w:ascii="Times New Roman" w:hAnsi="Times New Roman" w:cs="Times New Roman"/>
                <w:b/>
                <w:bCs/>
                <w:color w:val="auto"/>
                <w:kern w:val="0"/>
                <w:sz w:val="15"/>
                <w:szCs w:val="15"/>
              </w:rPr>
              <w:t>147.08</w:t>
            </w:r>
          </w:p>
        </w:tc>
        <w:tc>
          <w:tcPr>
            <w:tcW w:w="750" w:type="dxa"/>
            <w:tcBorders>
              <w:top w:val="nil"/>
              <w:left w:val="nil"/>
              <w:bottom w:val="single" w:color="auto" w:sz="4" w:space="0"/>
              <w:right w:val="single" w:color="auto" w:sz="4" w:space="0"/>
            </w:tcBorders>
            <w:vAlign w:val="center"/>
          </w:tcPr>
          <w:p w14:paraId="1F9C005B">
            <w:pPr>
              <w:widowControl/>
              <w:jc w:val="center"/>
              <w:textAlignment w:val="center"/>
              <w:rPr>
                <w:rFonts w:ascii="Times New Roman" w:hAnsi="Times New Roman" w:eastAsia="宋体" w:cs="Times New Roman"/>
                <w:b/>
                <w:bCs/>
                <w:color w:val="auto"/>
                <w:kern w:val="0"/>
                <w:sz w:val="15"/>
                <w:szCs w:val="15"/>
              </w:rPr>
            </w:pPr>
            <w:r>
              <w:rPr>
                <w:rFonts w:ascii="Times New Roman" w:hAnsi="Times New Roman" w:cs="Times New Roman"/>
                <w:b/>
                <w:bCs/>
                <w:color w:val="auto"/>
                <w:kern w:val="0"/>
                <w:sz w:val="15"/>
                <w:szCs w:val="15"/>
              </w:rPr>
              <w:t>95.03</w:t>
            </w:r>
          </w:p>
        </w:tc>
        <w:tc>
          <w:tcPr>
            <w:tcW w:w="776" w:type="dxa"/>
            <w:tcBorders>
              <w:top w:val="nil"/>
              <w:left w:val="nil"/>
              <w:bottom w:val="single" w:color="auto" w:sz="4" w:space="0"/>
              <w:right w:val="single" w:color="auto" w:sz="4" w:space="0"/>
            </w:tcBorders>
            <w:vAlign w:val="center"/>
          </w:tcPr>
          <w:p w14:paraId="4F4E37A3">
            <w:pPr>
              <w:widowControl/>
              <w:jc w:val="center"/>
              <w:textAlignment w:val="center"/>
              <w:rPr>
                <w:rFonts w:ascii="Times New Roman" w:hAnsi="Times New Roman" w:eastAsia="宋体" w:cs="Times New Roman"/>
                <w:b/>
                <w:bCs/>
                <w:color w:val="auto"/>
                <w:kern w:val="0"/>
                <w:sz w:val="15"/>
                <w:szCs w:val="15"/>
              </w:rPr>
            </w:pPr>
            <w:r>
              <w:rPr>
                <w:rFonts w:ascii="Times New Roman" w:hAnsi="Times New Roman" w:eastAsia="宋体" w:cs="Times New Roman"/>
                <w:b/>
                <w:bCs/>
                <w:color w:val="auto"/>
                <w:kern w:val="0"/>
                <w:sz w:val="15"/>
                <w:szCs w:val="15"/>
                <w:lang w:bidi="ar"/>
              </w:rPr>
              <w:t>103</w:t>
            </w:r>
          </w:p>
        </w:tc>
        <w:tc>
          <w:tcPr>
            <w:tcW w:w="750" w:type="dxa"/>
            <w:tcBorders>
              <w:top w:val="nil"/>
              <w:left w:val="nil"/>
              <w:bottom w:val="single" w:color="auto" w:sz="4" w:space="0"/>
              <w:right w:val="single" w:color="auto" w:sz="4" w:space="0"/>
            </w:tcBorders>
            <w:vAlign w:val="center"/>
          </w:tcPr>
          <w:p w14:paraId="76844B6F">
            <w:pPr>
              <w:widowControl/>
              <w:jc w:val="center"/>
              <w:textAlignment w:val="center"/>
              <w:rPr>
                <w:rFonts w:ascii="Times New Roman" w:hAnsi="Times New Roman" w:eastAsia="宋体" w:cs="Times New Roman"/>
                <w:b/>
                <w:bCs/>
                <w:color w:val="auto"/>
                <w:kern w:val="0"/>
                <w:sz w:val="15"/>
                <w:szCs w:val="15"/>
              </w:rPr>
            </w:pPr>
            <w:r>
              <w:rPr>
                <w:rFonts w:ascii="Times New Roman" w:hAnsi="Times New Roman" w:cs="Times New Roman"/>
                <w:b/>
                <w:bCs/>
                <w:color w:val="auto"/>
                <w:kern w:val="0"/>
                <w:sz w:val="15"/>
                <w:szCs w:val="15"/>
                <w:lang w:bidi="ar"/>
              </w:rPr>
              <w:t>102.95</w:t>
            </w:r>
          </w:p>
        </w:tc>
        <w:tc>
          <w:tcPr>
            <w:tcW w:w="750" w:type="dxa"/>
            <w:tcBorders>
              <w:top w:val="nil"/>
              <w:left w:val="nil"/>
              <w:bottom w:val="single" w:color="auto" w:sz="4" w:space="0"/>
              <w:right w:val="single" w:color="auto" w:sz="4" w:space="0"/>
            </w:tcBorders>
            <w:vAlign w:val="center"/>
          </w:tcPr>
          <w:p w14:paraId="4F155CF6">
            <w:pPr>
              <w:widowControl/>
              <w:jc w:val="center"/>
              <w:textAlignment w:val="center"/>
              <w:rPr>
                <w:rFonts w:ascii="Times New Roman" w:hAnsi="Times New Roman" w:eastAsia="宋体" w:cs="Times New Roman"/>
                <w:b/>
                <w:bCs/>
                <w:color w:val="auto"/>
                <w:kern w:val="0"/>
                <w:sz w:val="15"/>
                <w:szCs w:val="15"/>
              </w:rPr>
            </w:pPr>
            <w:r>
              <w:rPr>
                <w:rFonts w:ascii="Times New Roman" w:hAnsi="Times New Roman" w:eastAsia="宋体" w:cs="Times New Roman"/>
                <w:b/>
                <w:bCs/>
                <w:color w:val="auto"/>
                <w:kern w:val="0"/>
                <w:sz w:val="15"/>
                <w:szCs w:val="15"/>
                <w:lang w:bidi="ar"/>
              </w:rPr>
              <w:t>110</w:t>
            </w:r>
          </w:p>
        </w:tc>
        <w:tc>
          <w:tcPr>
            <w:tcW w:w="681" w:type="dxa"/>
            <w:tcBorders>
              <w:top w:val="nil"/>
              <w:left w:val="nil"/>
              <w:bottom w:val="single" w:color="auto" w:sz="4" w:space="0"/>
              <w:right w:val="single" w:color="auto" w:sz="4" w:space="0"/>
            </w:tcBorders>
            <w:vAlign w:val="center"/>
          </w:tcPr>
          <w:p w14:paraId="5DF99F22">
            <w:pPr>
              <w:widowControl/>
              <w:jc w:val="center"/>
              <w:textAlignment w:val="center"/>
              <w:rPr>
                <w:rFonts w:ascii="Times New Roman" w:hAnsi="Times New Roman" w:eastAsia="宋体" w:cs="Times New Roman"/>
                <w:b/>
                <w:bCs/>
                <w:color w:val="auto"/>
                <w:kern w:val="0"/>
                <w:sz w:val="15"/>
                <w:szCs w:val="15"/>
              </w:rPr>
            </w:pPr>
            <w:r>
              <w:rPr>
                <w:rFonts w:ascii="Times New Roman" w:hAnsi="Times New Roman" w:cs="Times New Roman"/>
                <w:b/>
                <w:bCs/>
                <w:color w:val="auto"/>
                <w:kern w:val="0"/>
                <w:sz w:val="15"/>
                <w:szCs w:val="15"/>
                <w:lang w:bidi="ar"/>
              </w:rPr>
              <w:t>107.72</w:t>
            </w:r>
          </w:p>
        </w:tc>
        <w:tc>
          <w:tcPr>
            <w:tcW w:w="715" w:type="dxa"/>
            <w:tcBorders>
              <w:top w:val="nil"/>
              <w:left w:val="nil"/>
              <w:bottom w:val="single" w:color="auto" w:sz="4" w:space="0"/>
              <w:right w:val="single" w:color="auto" w:sz="4" w:space="0"/>
            </w:tcBorders>
            <w:vAlign w:val="center"/>
          </w:tcPr>
          <w:p w14:paraId="49EF3E0B">
            <w:pPr>
              <w:widowControl/>
              <w:jc w:val="center"/>
              <w:textAlignment w:val="center"/>
              <w:rPr>
                <w:rFonts w:ascii="Times New Roman" w:hAnsi="Times New Roman" w:eastAsia="宋体" w:cs="Times New Roman"/>
                <w:b/>
                <w:bCs/>
                <w:color w:val="auto"/>
                <w:kern w:val="0"/>
                <w:sz w:val="15"/>
                <w:szCs w:val="15"/>
              </w:rPr>
            </w:pPr>
            <w:r>
              <w:rPr>
                <w:rFonts w:ascii="Times New Roman" w:hAnsi="Times New Roman" w:eastAsia="宋体" w:cs="Times New Roman"/>
                <w:b/>
                <w:bCs/>
                <w:color w:val="auto"/>
                <w:kern w:val="0"/>
                <w:sz w:val="15"/>
                <w:szCs w:val="15"/>
                <w:lang w:bidi="ar"/>
              </w:rPr>
              <w:t>119</w:t>
            </w:r>
          </w:p>
        </w:tc>
      </w:tr>
      <w:tr w14:paraId="53666B45">
        <w:tblPrEx>
          <w:tblCellMar>
            <w:top w:w="0" w:type="dxa"/>
            <w:left w:w="108" w:type="dxa"/>
            <w:bottom w:w="0" w:type="dxa"/>
            <w:right w:w="108" w:type="dxa"/>
          </w:tblCellMar>
        </w:tblPrEx>
        <w:trPr>
          <w:trHeight w:val="363" w:hRule="atLeast"/>
        </w:trPr>
        <w:tc>
          <w:tcPr>
            <w:tcW w:w="753" w:type="dxa"/>
            <w:tcBorders>
              <w:top w:val="nil"/>
              <w:left w:val="single" w:color="auto" w:sz="4" w:space="0"/>
              <w:bottom w:val="single" w:color="auto" w:sz="4" w:space="0"/>
              <w:right w:val="single" w:color="auto" w:sz="4" w:space="0"/>
            </w:tcBorders>
            <w:vAlign w:val="center"/>
          </w:tcPr>
          <w:p w14:paraId="23FD4530">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浉河区</w:t>
            </w:r>
          </w:p>
        </w:tc>
        <w:tc>
          <w:tcPr>
            <w:tcW w:w="954" w:type="dxa"/>
            <w:tcBorders>
              <w:top w:val="nil"/>
              <w:left w:val="nil"/>
              <w:bottom w:val="single" w:color="auto" w:sz="4" w:space="0"/>
              <w:right w:val="single" w:color="auto" w:sz="4" w:space="0"/>
            </w:tcBorders>
            <w:noWrap/>
            <w:vAlign w:val="center"/>
          </w:tcPr>
          <w:p w14:paraId="046D0328">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 xml:space="preserve">110.15 </w:t>
            </w:r>
          </w:p>
        </w:tc>
        <w:tc>
          <w:tcPr>
            <w:tcW w:w="708" w:type="dxa"/>
            <w:tcBorders>
              <w:top w:val="nil"/>
              <w:left w:val="nil"/>
              <w:bottom w:val="single" w:color="auto" w:sz="4" w:space="0"/>
              <w:right w:val="single" w:color="auto" w:sz="4" w:space="0"/>
            </w:tcBorders>
            <w:noWrap/>
            <w:vAlign w:val="center"/>
          </w:tcPr>
          <w:p w14:paraId="06399EC4">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57.31</w:t>
            </w:r>
          </w:p>
        </w:tc>
        <w:tc>
          <w:tcPr>
            <w:tcW w:w="708" w:type="dxa"/>
            <w:tcBorders>
              <w:top w:val="nil"/>
              <w:left w:val="nil"/>
              <w:bottom w:val="single" w:color="auto" w:sz="4" w:space="0"/>
              <w:right w:val="single" w:color="auto" w:sz="4" w:space="0"/>
            </w:tcBorders>
            <w:noWrap/>
            <w:vAlign w:val="center"/>
          </w:tcPr>
          <w:p w14:paraId="77B28F73">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59</w:t>
            </w:r>
          </w:p>
        </w:tc>
        <w:tc>
          <w:tcPr>
            <w:tcW w:w="765" w:type="dxa"/>
            <w:tcBorders>
              <w:top w:val="nil"/>
              <w:left w:val="nil"/>
              <w:bottom w:val="single" w:color="auto" w:sz="4" w:space="0"/>
              <w:right w:val="single" w:color="auto" w:sz="4" w:space="0"/>
            </w:tcBorders>
            <w:noWrap/>
            <w:vAlign w:val="center"/>
          </w:tcPr>
          <w:p w14:paraId="079C8603">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62.05</w:t>
            </w:r>
          </w:p>
        </w:tc>
        <w:tc>
          <w:tcPr>
            <w:tcW w:w="750" w:type="dxa"/>
            <w:tcBorders>
              <w:top w:val="nil"/>
              <w:left w:val="nil"/>
              <w:bottom w:val="single" w:color="auto" w:sz="4" w:space="0"/>
              <w:right w:val="single" w:color="auto" w:sz="4" w:space="0"/>
            </w:tcBorders>
            <w:vAlign w:val="center"/>
          </w:tcPr>
          <w:p w14:paraId="3B4D79DE">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42.31</w:t>
            </w:r>
          </w:p>
        </w:tc>
        <w:tc>
          <w:tcPr>
            <w:tcW w:w="776" w:type="dxa"/>
            <w:tcBorders>
              <w:top w:val="nil"/>
              <w:left w:val="nil"/>
              <w:bottom w:val="single" w:color="auto" w:sz="4" w:space="0"/>
              <w:right w:val="single" w:color="auto" w:sz="4" w:space="0"/>
            </w:tcBorders>
            <w:vAlign w:val="center"/>
          </w:tcPr>
          <w:p w14:paraId="7AD5E8AA">
            <w:pPr>
              <w:widowControl/>
              <w:jc w:val="center"/>
              <w:textAlignment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lang w:bidi="ar"/>
              </w:rPr>
              <w:t>26.55</w:t>
            </w:r>
          </w:p>
        </w:tc>
        <w:tc>
          <w:tcPr>
            <w:tcW w:w="750" w:type="dxa"/>
            <w:tcBorders>
              <w:top w:val="nil"/>
              <w:left w:val="nil"/>
              <w:bottom w:val="single" w:color="auto" w:sz="4" w:space="0"/>
              <w:right w:val="single" w:color="auto" w:sz="4" w:space="0"/>
            </w:tcBorders>
            <w:vAlign w:val="center"/>
          </w:tcPr>
          <w:p w14:paraId="39AE4F29">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46.2</w:t>
            </w:r>
          </w:p>
        </w:tc>
        <w:tc>
          <w:tcPr>
            <w:tcW w:w="750" w:type="dxa"/>
            <w:tcBorders>
              <w:top w:val="nil"/>
              <w:left w:val="nil"/>
              <w:bottom w:val="single" w:color="auto" w:sz="4" w:space="0"/>
              <w:right w:val="single" w:color="auto" w:sz="4" w:space="0"/>
            </w:tcBorders>
            <w:vAlign w:val="center"/>
          </w:tcPr>
          <w:p w14:paraId="4B8AFF09">
            <w:pPr>
              <w:widowControl/>
              <w:jc w:val="center"/>
              <w:textAlignment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lang w:bidi="ar"/>
              </w:rPr>
              <w:t>27.15</w:t>
            </w:r>
          </w:p>
        </w:tc>
        <w:tc>
          <w:tcPr>
            <w:tcW w:w="681" w:type="dxa"/>
            <w:tcBorders>
              <w:top w:val="nil"/>
              <w:left w:val="nil"/>
              <w:bottom w:val="single" w:color="auto" w:sz="4" w:space="0"/>
              <w:right w:val="single" w:color="auto" w:sz="4" w:space="0"/>
            </w:tcBorders>
            <w:vAlign w:val="center"/>
          </w:tcPr>
          <w:p w14:paraId="2C386618">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48.1</w:t>
            </w:r>
          </w:p>
        </w:tc>
        <w:tc>
          <w:tcPr>
            <w:tcW w:w="715" w:type="dxa"/>
            <w:tcBorders>
              <w:top w:val="nil"/>
              <w:left w:val="nil"/>
              <w:bottom w:val="single" w:color="auto" w:sz="4" w:space="0"/>
              <w:right w:val="single" w:color="auto" w:sz="4" w:space="0"/>
            </w:tcBorders>
            <w:vAlign w:val="center"/>
          </w:tcPr>
          <w:p w14:paraId="5D839B72">
            <w:pPr>
              <w:widowControl/>
              <w:jc w:val="center"/>
              <w:textAlignment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lang w:bidi="ar"/>
              </w:rPr>
              <w:t>28.1</w:t>
            </w:r>
          </w:p>
        </w:tc>
      </w:tr>
      <w:tr w14:paraId="07FD151C">
        <w:tblPrEx>
          <w:tblCellMar>
            <w:top w:w="0" w:type="dxa"/>
            <w:left w:w="108" w:type="dxa"/>
            <w:bottom w:w="0" w:type="dxa"/>
            <w:right w:w="108" w:type="dxa"/>
          </w:tblCellMar>
        </w:tblPrEx>
        <w:trPr>
          <w:trHeight w:val="363" w:hRule="atLeast"/>
        </w:trPr>
        <w:tc>
          <w:tcPr>
            <w:tcW w:w="753" w:type="dxa"/>
            <w:tcBorders>
              <w:top w:val="nil"/>
              <w:left w:val="single" w:color="auto" w:sz="4" w:space="0"/>
              <w:bottom w:val="single" w:color="auto" w:sz="4" w:space="0"/>
              <w:right w:val="single" w:color="auto" w:sz="4" w:space="0"/>
            </w:tcBorders>
            <w:vAlign w:val="center"/>
          </w:tcPr>
          <w:p w14:paraId="4169027E">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平桥区</w:t>
            </w:r>
          </w:p>
        </w:tc>
        <w:tc>
          <w:tcPr>
            <w:tcW w:w="954" w:type="dxa"/>
            <w:tcBorders>
              <w:top w:val="nil"/>
              <w:left w:val="nil"/>
              <w:bottom w:val="single" w:color="auto" w:sz="4" w:space="0"/>
              <w:right w:val="single" w:color="auto" w:sz="4" w:space="0"/>
            </w:tcBorders>
            <w:noWrap/>
            <w:vAlign w:val="center"/>
          </w:tcPr>
          <w:p w14:paraId="74002D06">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 xml:space="preserve">12.88 </w:t>
            </w:r>
          </w:p>
        </w:tc>
        <w:tc>
          <w:tcPr>
            <w:tcW w:w="708" w:type="dxa"/>
            <w:tcBorders>
              <w:top w:val="nil"/>
              <w:left w:val="nil"/>
              <w:bottom w:val="single" w:color="auto" w:sz="4" w:space="0"/>
              <w:right w:val="single" w:color="auto" w:sz="4" w:space="0"/>
            </w:tcBorders>
            <w:noWrap/>
            <w:vAlign w:val="center"/>
          </w:tcPr>
          <w:p w14:paraId="7E0BD17E">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6.42</w:t>
            </w:r>
          </w:p>
        </w:tc>
        <w:tc>
          <w:tcPr>
            <w:tcW w:w="708" w:type="dxa"/>
            <w:tcBorders>
              <w:top w:val="nil"/>
              <w:left w:val="nil"/>
              <w:bottom w:val="single" w:color="auto" w:sz="4" w:space="0"/>
              <w:right w:val="single" w:color="auto" w:sz="4" w:space="0"/>
            </w:tcBorders>
            <w:noWrap/>
            <w:vAlign w:val="center"/>
          </w:tcPr>
          <w:p w14:paraId="07D71CBF">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6.7</w:t>
            </w:r>
          </w:p>
        </w:tc>
        <w:tc>
          <w:tcPr>
            <w:tcW w:w="765" w:type="dxa"/>
            <w:tcBorders>
              <w:top w:val="nil"/>
              <w:left w:val="nil"/>
              <w:bottom w:val="single" w:color="auto" w:sz="4" w:space="0"/>
              <w:right w:val="single" w:color="auto" w:sz="4" w:space="0"/>
            </w:tcBorders>
            <w:noWrap/>
            <w:vAlign w:val="center"/>
          </w:tcPr>
          <w:p w14:paraId="52B7F706">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6.94</w:t>
            </w:r>
          </w:p>
        </w:tc>
        <w:tc>
          <w:tcPr>
            <w:tcW w:w="750" w:type="dxa"/>
            <w:tcBorders>
              <w:top w:val="nil"/>
              <w:left w:val="nil"/>
              <w:bottom w:val="single" w:color="auto" w:sz="4" w:space="0"/>
              <w:right w:val="single" w:color="auto" w:sz="4" w:space="0"/>
            </w:tcBorders>
            <w:vAlign w:val="center"/>
          </w:tcPr>
          <w:p w14:paraId="7E518749">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5.23</w:t>
            </w:r>
          </w:p>
        </w:tc>
        <w:tc>
          <w:tcPr>
            <w:tcW w:w="776" w:type="dxa"/>
            <w:tcBorders>
              <w:top w:val="nil"/>
              <w:left w:val="nil"/>
              <w:bottom w:val="single" w:color="auto" w:sz="4" w:space="0"/>
              <w:right w:val="single" w:color="auto" w:sz="4" w:space="0"/>
            </w:tcBorders>
            <w:vAlign w:val="center"/>
          </w:tcPr>
          <w:p w14:paraId="6B0EFCDC">
            <w:pPr>
              <w:widowControl/>
              <w:jc w:val="center"/>
              <w:textAlignment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lang w:bidi="ar"/>
              </w:rPr>
              <w:t>5.38</w:t>
            </w:r>
          </w:p>
        </w:tc>
        <w:tc>
          <w:tcPr>
            <w:tcW w:w="750" w:type="dxa"/>
            <w:tcBorders>
              <w:top w:val="nil"/>
              <w:left w:val="nil"/>
              <w:bottom w:val="single" w:color="auto" w:sz="4" w:space="0"/>
              <w:right w:val="single" w:color="auto" w:sz="4" w:space="0"/>
            </w:tcBorders>
            <w:vAlign w:val="center"/>
          </w:tcPr>
          <w:p w14:paraId="19836655">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5.6</w:t>
            </w:r>
          </w:p>
        </w:tc>
        <w:tc>
          <w:tcPr>
            <w:tcW w:w="750" w:type="dxa"/>
            <w:tcBorders>
              <w:top w:val="nil"/>
              <w:left w:val="nil"/>
              <w:bottom w:val="single" w:color="auto" w:sz="4" w:space="0"/>
              <w:right w:val="single" w:color="auto" w:sz="4" w:space="0"/>
            </w:tcBorders>
            <w:vAlign w:val="center"/>
          </w:tcPr>
          <w:p w14:paraId="64C2207A">
            <w:pPr>
              <w:widowControl/>
              <w:jc w:val="center"/>
              <w:textAlignment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lang w:bidi="ar"/>
              </w:rPr>
              <w:t>6.38</w:t>
            </w:r>
          </w:p>
        </w:tc>
        <w:tc>
          <w:tcPr>
            <w:tcW w:w="681" w:type="dxa"/>
            <w:tcBorders>
              <w:top w:val="nil"/>
              <w:left w:val="nil"/>
              <w:bottom w:val="single" w:color="auto" w:sz="4" w:space="0"/>
              <w:right w:val="single" w:color="auto" w:sz="4" w:space="0"/>
            </w:tcBorders>
            <w:vAlign w:val="center"/>
          </w:tcPr>
          <w:p w14:paraId="08790948">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5.94</w:t>
            </w:r>
          </w:p>
        </w:tc>
        <w:tc>
          <w:tcPr>
            <w:tcW w:w="715" w:type="dxa"/>
            <w:tcBorders>
              <w:top w:val="nil"/>
              <w:left w:val="nil"/>
              <w:bottom w:val="single" w:color="auto" w:sz="4" w:space="0"/>
              <w:right w:val="single" w:color="auto" w:sz="4" w:space="0"/>
            </w:tcBorders>
            <w:vAlign w:val="center"/>
          </w:tcPr>
          <w:p w14:paraId="7D76EE95">
            <w:pPr>
              <w:widowControl/>
              <w:jc w:val="center"/>
              <w:textAlignment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lang w:bidi="ar"/>
              </w:rPr>
              <w:t>7.34</w:t>
            </w:r>
          </w:p>
        </w:tc>
      </w:tr>
      <w:tr w14:paraId="0F003699">
        <w:tblPrEx>
          <w:tblCellMar>
            <w:top w:w="0" w:type="dxa"/>
            <w:left w:w="108" w:type="dxa"/>
            <w:bottom w:w="0" w:type="dxa"/>
            <w:right w:w="108" w:type="dxa"/>
          </w:tblCellMar>
        </w:tblPrEx>
        <w:trPr>
          <w:trHeight w:val="363" w:hRule="atLeast"/>
        </w:trPr>
        <w:tc>
          <w:tcPr>
            <w:tcW w:w="753" w:type="dxa"/>
            <w:tcBorders>
              <w:top w:val="nil"/>
              <w:left w:val="single" w:color="auto" w:sz="4" w:space="0"/>
              <w:bottom w:val="single" w:color="auto" w:sz="4" w:space="0"/>
              <w:right w:val="single" w:color="auto" w:sz="4" w:space="0"/>
            </w:tcBorders>
            <w:vAlign w:val="center"/>
          </w:tcPr>
          <w:p w14:paraId="725E9C23">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罗山县</w:t>
            </w:r>
          </w:p>
        </w:tc>
        <w:tc>
          <w:tcPr>
            <w:tcW w:w="954" w:type="dxa"/>
            <w:tcBorders>
              <w:top w:val="nil"/>
              <w:left w:val="nil"/>
              <w:bottom w:val="single" w:color="auto" w:sz="4" w:space="0"/>
              <w:right w:val="single" w:color="auto" w:sz="4" w:space="0"/>
            </w:tcBorders>
            <w:noWrap/>
            <w:vAlign w:val="center"/>
          </w:tcPr>
          <w:p w14:paraId="5C4441DF">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 xml:space="preserve">8.52 </w:t>
            </w:r>
          </w:p>
        </w:tc>
        <w:tc>
          <w:tcPr>
            <w:tcW w:w="708" w:type="dxa"/>
            <w:tcBorders>
              <w:top w:val="nil"/>
              <w:left w:val="nil"/>
              <w:bottom w:val="single" w:color="auto" w:sz="4" w:space="0"/>
              <w:right w:val="single" w:color="auto" w:sz="4" w:space="0"/>
            </w:tcBorders>
            <w:noWrap/>
            <w:vAlign w:val="center"/>
          </w:tcPr>
          <w:p w14:paraId="6F9C42F7">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3.31</w:t>
            </w:r>
          </w:p>
        </w:tc>
        <w:tc>
          <w:tcPr>
            <w:tcW w:w="708" w:type="dxa"/>
            <w:tcBorders>
              <w:top w:val="nil"/>
              <w:left w:val="nil"/>
              <w:bottom w:val="single" w:color="auto" w:sz="4" w:space="0"/>
              <w:right w:val="single" w:color="auto" w:sz="4" w:space="0"/>
            </w:tcBorders>
            <w:noWrap/>
            <w:vAlign w:val="center"/>
          </w:tcPr>
          <w:p w14:paraId="1E634F21">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3.53</w:t>
            </w:r>
          </w:p>
        </w:tc>
        <w:tc>
          <w:tcPr>
            <w:tcW w:w="765" w:type="dxa"/>
            <w:tcBorders>
              <w:top w:val="nil"/>
              <w:left w:val="nil"/>
              <w:bottom w:val="single" w:color="auto" w:sz="4" w:space="0"/>
              <w:right w:val="single" w:color="auto" w:sz="4" w:space="0"/>
            </w:tcBorders>
            <w:noWrap/>
            <w:vAlign w:val="center"/>
          </w:tcPr>
          <w:p w14:paraId="5C177FD3">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3.78</w:t>
            </w:r>
          </w:p>
        </w:tc>
        <w:tc>
          <w:tcPr>
            <w:tcW w:w="750" w:type="dxa"/>
            <w:tcBorders>
              <w:top w:val="nil"/>
              <w:left w:val="nil"/>
              <w:bottom w:val="single" w:color="auto" w:sz="4" w:space="0"/>
              <w:right w:val="single" w:color="auto" w:sz="4" w:space="0"/>
            </w:tcBorders>
            <w:vAlign w:val="center"/>
          </w:tcPr>
          <w:p w14:paraId="04E9BFD0">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4.4</w:t>
            </w:r>
          </w:p>
        </w:tc>
        <w:tc>
          <w:tcPr>
            <w:tcW w:w="776" w:type="dxa"/>
            <w:tcBorders>
              <w:top w:val="nil"/>
              <w:left w:val="nil"/>
              <w:bottom w:val="single" w:color="auto" w:sz="4" w:space="0"/>
              <w:right w:val="single" w:color="auto" w:sz="4" w:space="0"/>
            </w:tcBorders>
            <w:vAlign w:val="center"/>
          </w:tcPr>
          <w:p w14:paraId="09FA86B1">
            <w:pPr>
              <w:widowControl/>
              <w:jc w:val="center"/>
              <w:textAlignment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lang w:bidi="ar"/>
              </w:rPr>
              <w:t>5.2</w:t>
            </w:r>
          </w:p>
        </w:tc>
        <w:tc>
          <w:tcPr>
            <w:tcW w:w="750" w:type="dxa"/>
            <w:tcBorders>
              <w:top w:val="nil"/>
              <w:left w:val="nil"/>
              <w:bottom w:val="single" w:color="auto" w:sz="4" w:space="0"/>
              <w:right w:val="single" w:color="auto" w:sz="4" w:space="0"/>
            </w:tcBorders>
            <w:vAlign w:val="center"/>
          </w:tcPr>
          <w:p w14:paraId="71C76C7A">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4.61</w:t>
            </w:r>
          </w:p>
        </w:tc>
        <w:tc>
          <w:tcPr>
            <w:tcW w:w="750" w:type="dxa"/>
            <w:tcBorders>
              <w:top w:val="nil"/>
              <w:left w:val="nil"/>
              <w:bottom w:val="single" w:color="auto" w:sz="4" w:space="0"/>
              <w:right w:val="single" w:color="auto" w:sz="4" w:space="0"/>
            </w:tcBorders>
            <w:vAlign w:val="center"/>
          </w:tcPr>
          <w:p w14:paraId="5E25CA67">
            <w:pPr>
              <w:widowControl/>
              <w:jc w:val="center"/>
              <w:textAlignment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lang w:bidi="ar"/>
              </w:rPr>
              <w:t>5.8</w:t>
            </w:r>
          </w:p>
        </w:tc>
        <w:tc>
          <w:tcPr>
            <w:tcW w:w="681" w:type="dxa"/>
            <w:tcBorders>
              <w:top w:val="nil"/>
              <w:left w:val="nil"/>
              <w:bottom w:val="single" w:color="auto" w:sz="4" w:space="0"/>
              <w:right w:val="single" w:color="auto" w:sz="4" w:space="0"/>
            </w:tcBorders>
            <w:vAlign w:val="center"/>
          </w:tcPr>
          <w:p w14:paraId="411F5EB5">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4.74</w:t>
            </w:r>
          </w:p>
        </w:tc>
        <w:tc>
          <w:tcPr>
            <w:tcW w:w="715" w:type="dxa"/>
            <w:tcBorders>
              <w:top w:val="nil"/>
              <w:left w:val="nil"/>
              <w:bottom w:val="single" w:color="auto" w:sz="4" w:space="0"/>
              <w:right w:val="single" w:color="auto" w:sz="4" w:space="0"/>
            </w:tcBorders>
            <w:vAlign w:val="center"/>
          </w:tcPr>
          <w:p w14:paraId="2CC27658">
            <w:pPr>
              <w:widowControl/>
              <w:jc w:val="center"/>
              <w:textAlignment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lang w:bidi="ar"/>
              </w:rPr>
              <w:t>6.76</w:t>
            </w:r>
          </w:p>
        </w:tc>
      </w:tr>
      <w:tr w14:paraId="7D2CB845">
        <w:tblPrEx>
          <w:tblCellMar>
            <w:top w:w="0" w:type="dxa"/>
            <w:left w:w="108" w:type="dxa"/>
            <w:bottom w:w="0" w:type="dxa"/>
            <w:right w:w="108" w:type="dxa"/>
          </w:tblCellMar>
        </w:tblPrEx>
        <w:trPr>
          <w:trHeight w:val="363" w:hRule="atLeast"/>
        </w:trPr>
        <w:tc>
          <w:tcPr>
            <w:tcW w:w="753" w:type="dxa"/>
            <w:tcBorders>
              <w:top w:val="single" w:color="auto" w:sz="4" w:space="0"/>
              <w:left w:val="single" w:color="auto" w:sz="4" w:space="0"/>
              <w:bottom w:val="single" w:color="auto" w:sz="4" w:space="0"/>
              <w:right w:val="single" w:color="auto" w:sz="4" w:space="0"/>
            </w:tcBorders>
            <w:vAlign w:val="center"/>
          </w:tcPr>
          <w:p w14:paraId="2124F369">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潢川县</w:t>
            </w:r>
          </w:p>
        </w:tc>
        <w:tc>
          <w:tcPr>
            <w:tcW w:w="954" w:type="dxa"/>
            <w:tcBorders>
              <w:top w:val="single" w:color="auto" w:sz="4" w:space="0"/>
              <w:left w:val="nil"/>
              <w:bottom w:val="single" w:color="auto" w:sz="4" w:space="0"/>
              <w:right w:val="single" w:color="auto" w:sz="4" w:space="0"/>
            </w:tcBorders>
            <w:noWrap/>
            <w:vAlign w:val="center"/>
          </w:tcPr>
          <w:p w14:paraId="0D96D9A0">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 xml:space="preserve">5.89 </w:t>
            </w:r>
          </w:p>
        </w:tc>
        <w:tc>
          <w:tcPr>
            <w:tcW w:w="708" w:type="dxa"/>
            <w:tcBorders>
              <w:top w:val="single" w:color="auto" w:sz="4" w:space="0"/>
              <w:left w:val="nil"/>
              <w:bottom w:val="single" w:color="auto" w:sz="4" w:space="0"/>
              <w:right w:val="single" w:color="auto" w:sz="4" w:space="0"/>
            </w:tcBorders>
            <w:noWrap/>
            <w:vAlign w:val="center"/>
          </w:tcPr>
          <w:p w14:paraId="2BECC7E1">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3.35</w:t>
            </w:r>
          </w:p>
        </w:tc>
        <w:tc>
          <w:tcPr>
            <w:tcW w:w="708" w:type="dxa"/>
            <w:tcBorders>
              <w:top w:val="single" w:color="auto" w:sz="4" w:space="0"/>
              <w:left w:val="nil"/>
              <w:bottom w:val="single" w:color="auto" w:sz="4" w:space="0"/>
              <w:right w:val="single" w:color="auto" w:sz="4" w:space="0"/>
            </w:tcBorders>
            <w:noWrap/>
            <w:vAlign w:val="center"/>
          </w:tcPr>
          <w:p w14:paraId="514B921B">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3.41</w:t>
            </w:r>
          </w:p>
        </w:tc>
        <w:tc>
          <w:tcPr>
            <w:tcW w:w="765" w:type="dxa"/>
            <w:tcBorders>
              <w:top w:val="single" w:color="auto" w:sz="4" w:space="0"/>
              <w:left w:val="nil"/>
              <w:bottom w:val="single" w:color="auto" w:sz="4" w:space="0"/>
              <w:right w:val="single" w:color="auto" w:sz="4" w:space="0"/>
            </w:tcBorders>
            <w:noWrap/>
            <w:vAlign w:val="center"/>
          </w:tcPr>
          <w:p w14:paraId="799364A7">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3.65</w:t>
            </w:r>
          </w:p>
        </w:tc>
        <w:tc>
          <w:tcPr>
            <w:tcW w:w="750" w:type="dxa"/>
            <w:tcBorders>
              <w:top w:val="single" w:color="auto" w:sz="4" w:space="0"/>
              <w:left w:val="nil"/>
              <w:bottom w:val="single" w:color="auto" w:sz="4" w:space="0"/>
              <w:right w:val="single" w:color="auto" w:sz="4" w:space="0"/>
            </w:tcBorders>
            <w:vAlign w:val="center"/>
          </w:tcPr>
          <w:p w14:paraId="63A800F9">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1.98</w:t>
            </w:r>
          </w:p>
        </w:tc>
        <w:tc>
          <w:tcPr>
            <w:tcW w:w="776" w:type="dxa"/>
            <w:tcBorders>
              <w:top w:val="single" w:color="auto" w:sz="4" w:space="0"/>
              <w:left w:val="nil"/>
              <w:bottom w:val="single" w:color="auto" w:sz="4" w:space="0"/>
              <w:right w:val="single" w:color="auto" w:sz="4" w:space="0"/>
            </w:tcBorders>
            <w:vAlign w:val="center"/>
          </w:tcPr>
          <w:p w14:paraId="4C094BE1">
            <w:pPr>
              <w:widowControl/>
              <w:jc w:val="center"/>
              <w:textAlignment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lang w:bidi="ar"/>
              </w:rPr>
              <w:t>2.12</w:t>
            </w:r>
          </w:p>
        </w:tc>
        <w:tc>
          <w:tcPr>
            <w:tcW w:w="750" w:type="dxa"/>
            <w:tcBorders>
              <w:top w:val="single" w:color="auto" w:sz="4" w:space="0"/>
              <w:left w:val="nil"/>
              <w:bottom w:val="single" w:color="auto" w:sz="4" w:space="0"/>
              <w:right w:val="single" w:color="auto" w:sz="4" w:space="0"/>
            </w:tcBorders>
            <w:vAlign w:val="center"/>
          </w:tcPr>
          <w:p w14:paraId="18473DF1">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2.22</w:t>
            </w:r>
          </w:p>
        </w:tc>
        <w:tc>
          <w:tcPr>
            <w:tcW w:w="750" w:type="dxa"/>
            <w:tcBorders>
              <w:top w:val="single" w:color="auto" w:sz="4" w:space="0"/>
              <w:left w:val="nil"/>
              <w:bottom w:val="single" w:color="auto" w:sz="4" w:space="0"/>
              <w:right w:val="single" w:color="auto" w:sz="4" w:space="0"/>
            </w:tcBorders>
            <w:vAlign w:val="center"/>
          </w:tcPr>
          <w:p w14:paraId="399A5F93">
            <w:pPr>
              <w:widowControl/>
              <w:jc w:val="center"/>
              <w:textAlignment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lang w:bidi="ar"/>
              </w:rPr>
              <w:t>2.83</w:t>
            </w:r>
          </w:p>
        </w:tc>
        <w:tc>
          <w:tcPr>
            <w:tcW w:w="681" w:type="dxa"/>
            <w:tcBorders>
              <w:top w:val="single" w:color="auto" w:sz="4" w:space="0"/>
              <w:left w:val="nil"/>
              <w:bottom w:val="single" w:color="auto" w:sz="4" w:space="0"/>
              <w:right w:val="single" w:color="auto" w:sz="4" w:space="0"/>
            </w:tcBorders>
            <w:vAlign w:val="center"/>
          </w:tcPr>
          <w:p w14:paraId="5E2B3771">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2.24</w:t>
            </w:r>
          </w:p>
        </w:tc>
        <w:tc>
          <w:tcPr>
            <w:tcW w:w="715" w:type="dxa"/>
            <w:tcBorders>
              <w:top w:val="single" w:color="auto" w:sz="4" w:space="0"/>
              <w:left w:val="nil"/>
              <w:bottom w:val="single" w:color="auto" w:sz="4" w:space="0"/>
              <w:right w:val="single" w:color="auto" w:sz="4" w:space="0"/>
            </w:tcBorders>
            <w:vAlign w:val="center"/>
          </w:tcPr>
          <w:p w14:paraId="72C4C956">
            <w:pPr>
              <w:widowControl/>
              <w:jc w:val="center"/>
              <w:textAlignment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lang w:bidi="ar"/>
              </w:rPr>
              <w:t>3.78</w:t>
            </w:r>
          </w:p>
        </w:tc>
      </w:tr>
      <w:tr w14:paraId="21FDEEFE">
        <w:tblPrEx>
          <w:tblCellMar>
            <w:top w:w="0" w:type="dxa"/>
            <w:left w:w="108" w:type="dxa"/>
            <w:bottom w:w="0" w:type="dxa"/>
            <w:right w:w="108" w:type="dxa"/>
          </w:tblCellMar>
        </w:tblPrEx>
        <w:trPr>
          <w:trHeight w:val="363" w:hRule="atLeast"/>
        </w:trPr>
        <w:tc>
          <w:tcPr>
            <w:tcW w:w="753" w:type="dxa"/>
            <w:tcBorders>
              <w:top w:val="single" w:color="auto" w:sz="4" w:space="0"/>
              <w:left w:val="single" w:color="auto" w:sz="4" w:space="0"/>
              <w:bottom w:val="single" w:color="auto" w:sz="4" w:space="0"/>
              <w:right w:val="single" w:color="auto" w:sz="4" w:space="0"/>
            </w:tcBorders>
            <w:vAlign w:val="center"/>
          </w:tcPr>
          <w:p w14:paraId="0C2EC371">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淮滨县</w:t>
            </w:r>
          </w:p>
        </w:tc>
        <w:tc>
          <w:tcPr>
            <w:tcW w:w="954" w:type="dxa"/>
            <w:tcBorders>
              <w:top w:val="single" w:color="auto" w:sz="4" w:space="0"/>
              <w:left w:val="nil"/>
              <w:bottom w:val="single" w:color="auto" w:sz="4" w:space="0"/>
              <w:right w:val="single" w:color="auto" w:sz="4" w:space="0"/>
            </w:tcBorders>
            <w:noWrap/>
            <w:vAlign w:val="center"/>
          </w:tcPr>
          <w:p w14:paraId="09A8E8B1">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 xml:space="preserve">9.29 </w:t>
            </w:r>
          </w:p>
        </w:tc>
        <w:tc>
          <w:tcPr>
            <w:tcW w:w="708" w:type="dxa"/>
            <w:tcBorders>
              <w:top w:val="single" w:color="auto" w:sz="4" w:space="0"/>
              <w:left w:val="nil"/>
              <w:bottom w:val="single" w:color="auto" w:sz="4" w:space="0"/>
              <w:right w:val="single" w:color="auto" w:sz="4" w:space="0"/>
            </w:tcBorders>
            <w:noWrap/>
            <w:vAlign w:val="center"/>
          </w:tcPr>
          <w:p w14:paraId="342995F5">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3.66</w:t>
            </w:r>
          </w:p>
        </w:tc>
        <w:tc>
          <w:tcPr>
            <w:tcW w:w="708" w:type="dxa"/>
            <w:tcBorders>
              <w:top w:val="single" w:color="auto" w:sz="4" w:space="0"/>
              <w:left w:val="nil"/>
              <w:bottom w:val="single" w:color="auto" w:sz="4" w:space="0"/>
              <w:right w:val="single" w:color="auto" w:sz="4" w:space="0"/>
            </w:tcBorders>
            <w:noWrap/>
            <w:vAlign w:val="center"/>
          </w:tcPr>
          <w:p w14:paraId="67E2F2CB">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3.91</w:t>
            </w:r>
          </w:p>
        </w:tc>
        <w:tc>
          <w:tcPr>
            <w:tcW w:w="765" w:type="dxa"/>
            <w:tcBorders>
              <w:top w:val="single" w:color="auto" w:sz="4" w:space="0"/>
              <w:left w:val="nil"/>
              <w:bottom w:val="single" w:color="auto" w:sz="4" w:space="0"/>
              <w:right w:val="single" w:color="auto" w:sz="4" w:space="0"/>
            </w:tcBorders>
            <w:noWrap/>
            <w:vAlign w:val="center"/>
          </w:tcPr>
          <w:p w14:paraId="358DD344">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4.14</w:t>
            </w:r>
          </w:p>
        </w:tc>
        <w:tc>
          <w:tcPr>
            <w:tcW w:w="750" w:type="dxa"/>
            <w:tcBorders>
              <w:top w:val="single" w:color="auto" w:sz="4" w:space="0"/>
              <w:left w:val="nil"/>
              <w:bottom w:val="single" w:color="auto" w:sz="4" w:space="0"/>
              <w:right w:val="single" w:color="auto" w:sz="4" w:space="0"/>
            </w:tcBorders>
            <w:vAlign w:val="center"/>
          </w:tcPr>
          <w:p w14:paraId="2867023F">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4.74</w:t>
            </w:r>
          </w:p>
        </w:tc>
        <w:tc>
          <w:tcPr>
            <w:tcW w:w="776" w:type="dxa"/>
            <w:tcBorders>
              <w:top w:val="single" w:color="auto" w:sz="4" w:space="0"/>
              <w:left w:val="nil"/>
              <w:bottom w:val="single" w:color="auto" w:sz="4" w:space="0"/>
              <w:right w:val="single" w:color="auto" w:sz="4" w:space="0"/>
            </w:tcBorders>
            <w:vAlign w:val="center"/>
          </w:tcPr>
          <w:p w14:paraId="3DE9C422">
            <w:pPr>
              <w:widowControl/>
              <w:jc w:val="center"/>
              <w:textAlignment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lang w:bidi="ar"/>
              </w:rPr>
              <w:t>5.35</w:t>
            </w:r>
          </w:p>
        </w:tc>
        <w:tc>
          <w:tcPr>
            <w:tcW w:w="750" w:type="dxa"/>
            <w:tcBorders>
              <w:top w:val="single" w:color="auto" w:sz="4" w:space="0"/>
              <w:left w:val="nil"/>
              <w:bottom w:val="single" w:color="auto" w:sz="4" w:space="0"/>
              <w:right w:val="single" w:color="auto" w:sz="4" w:space="0"/>
            </w:tcBorders>
            <w:vAlign w:val="center"/>
          </w:tcPr>
          <w:p w14:paraId="4ECB66D5">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4.96</w:t>
            </w:r>
          </w:p>
        </w:tc>
        <w:tc>
          <w:tcPr>
            <w:tcW w:w="750" w:type="dxa"/>
            <w:tcBorders>
              <w:top w:val="single" w:color="auto" w:sz="4" w:space="0"/>
              <w:left w:val="nil"/>
              <w:bottom w:val="single" w:color="auto" w:sz="4" w:space="0"/>
              <w:right w:val="single" w:color="auto" w:sz="4" w:space="0"/>
            </w:tcBorders>
            <w:vAlign w:val="center"/>
          </w:tcPr>
          <w:p w14:paraId="1094EA9E">
            <w:pPr>
              <w:widowControl/>
              <w:jc w:val="center"/>
              <w:textAlignment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lang w:bidi="ar"/>
              </w:rPr>
              <w:t>6.36</w:t>
            </w:r>
          </w:p>
        </w:tc>
        <w:tc>
          <w:tcPr>
            <w:tcW w:w="681" w:type="dxa"/>
            <w:tcBorders>
              <w:top w:val="single" w:color="auto" w:sz="4" w:space="0"/>
              <w:left w:val="nil"/>
              <w:bottom w:val="single" w:color="auto" w:sz="4" w:space="0"/>
              <w:right w:val="single" w:color="auto" w:sz="4" w:space="0"/>
            </w:tcBorders>
            <w:vAlign w:val="center"/>
          </w:tcPr>
          <w:p w14:paraId="38DCD2DE">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5.15</w:t>
            </w:r>
          </w:p>
        </w:tc>
        <w:tc>
          <w:tcPr>
            <w:tcW w:w="715" w:type="dxa"/>
            <w:tcBorders>
              <w:top w:val="single" w:color="auto" w:sz="4" w:space="0"/>
              <w:left w:val="nil"/>
              <w:bottom w:val="single" w:color="auto" w:sz="4" w:space="0"/>
              <w:right w:val="single" w:color="auto" w:sz="4" w:space="0"/>
            </w:tcBorders>
            <w:vAlign w:val="center"/>
          </w:tcPr>
          <w:p w14:paraId="4D233BBE">
            <w:pPr>
              <w:widowControl/>
              <w:jc w:val="center"/>
              <w:textAlignment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lang w:bidi="ar"/>
              </w:rPr>
              <w:t>7.34</w:t>
            </w:r>
          </w:p>
        </w:tc>
      </w:tr>
      <w:tr w14:paraId="48CF9248">
        <w:tblPrEx>
          <w:tblCellMar>
            <w:top w:w="0" w:type="dxa"/>
            <w:left w:w="108" w:type="dxa"/>
            <w:bottom w:w="0" w:type="dxa"/>
            <w:right w:w="108" w:type="dxa"/>
          </w:tblCellMar>
        </w:tblPrEx>
        <w:trPr>
          <w:trHeight w:val="363" w:hRule="atLeast"/>
        </w:trPr>
        <w:tc>
          <w:tcPr>
            <w:tcW w:w="753" w:type="dxa"/>
            <w:tcBorders>
              <w:top w:val="single" w:color="auto" w:sz="4" w:space="0"/>
              <w:left w:val="single" w:color="auto" w:sz="4" w:space="0"/>
              <w:bottom w:val="single" w:color="auto" w:sz="4" w:space="0"/>
              <w:right w:val="single" w:color="auto" w:sz="4" w:space="0"/>
            </w:tcBorders>
            <w:vAlign w:val="center"/>
          </w:tcPr>
          <w:p w14:paraId="5D82148B">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息  县</w:t>
            </w:r>
          </w:p>
        </w:tc>
        <w:tc>
          <w:tcPr>
            <w:tcW w:w="954" w:type="dxa"/>
            <w:tcBorders>
              <w:top w:val="single" w:color="auto" w:sz="4" w:space="0"/>
              <w:left w:val="nil"/>
              <w:bottom w:val="single" w:color="auto" w:sz="4" w:space="0"/>
              <w:right w:val="single" w:color="auto" w:sz="4" w:space="0"/>
            </w:tcBorders>
            <w:noWrap/>
            <w:vAlign w:val="center"/>
          </w:tcPr>
          <w:p w14:paraId="114302B5">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 xml:space="preserve">5.75 </w:t>
            </w:r>
          </w:p>
        </w:tc>
        <w:tc>
          <w:tcPr>
            <w:tcW w:w="708" w:type="dxa"/>
            <w:tcBorders>
              <w:top w:val="single" w:color="auto" w:sz="4" w:space="0"/>
              <w:left w:val="nil"/>
              <w:bottom w:val="single" w:color="auto" w:sz="4" w:space="0"/>
              <w:right w:val="single" w:color="auto" w:sz="4" w:space="0"/>
            </w:tcBorders>
            <w:noWrap/>
            <w:vAlign w:val="center"/>
          </w:tcPr>
          <w:p w14:paraId="5CAD1179">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2.6</w:t>
            </w:r>
          </w:p>
        </w:tc>
        <w:tc>
          <w:tcPr>
            <w:tcW w:w="708" w:type="dxa"/>
            <w:tcBorders>
              <w:top w:val="single" w:color="auto" w:sz="4" w:space="0"/>
              <w:left w:val="nil"/>
              <w:bottom w:val="single" w:color="auto" w:sz="4" w:space="0"/>
              <w:right w:val="single" w:color="auto" w:sz="4" w:space="0"/>
            </w:tcBorders>
            <w:noWrap/>
            <w:vAlign w:val="center"/>
          </w:tcPr>
          <w:p w14:paraId="25ED613F">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2.75</w:t>
            </w:r>
          </w:p>
        </w:tc>
        <w:tc>
          <w:tcPr>
            <w:tcW w:w="765" w:type="dxa"/>
            <w:tcBorders>
              <w:top w:val="single" w:color="auto" w:sz="4" w:space="0"/>
              <w:left w:val="nil"/>
              <w:bottom w:val="single" w:color="auto" w:sz="4" w:space="0"/>
              <w:right w:val="single" w:color="auto" w:sz="4" w:space="0"/>
            </w:tcBorders>
            <w:noWrap/>
            <w:vAlign w:val="center"/>
          </w:tcPr>
          <w:p w14:paraId="15D8DB44">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2.89</w:t>
            </w:r>
          </w:p>
        </w:tc>
        <w:tc>
          <w:tcPr>
            <w:tcW w:w="750" w:type="dxa"/>
            <w:tcBorders>
              <w:top w:val="single" w:color="auto" w:sz="4" w:space="0"/>
              <w:left w:val="nil"/>
              <w:bottom w:val="single" w:color="auto" w:sz="4" w:space="0"/>
              <w:right w:val="single" w:color="auto" w:sz="4" w:space="0"/>
            </w:tcBorders>
            <w:vAlign w:val="center"/>
          </w:tcPr>
          <w:p w14:paraId="15AD6587">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2.6</w:t>
            </w:r>
          </w:p>
        </w:tc>
        <w:tc>
          <w:tcPr>
            <w:tcW w:w="776" w:type="dxa"/>
            <w:tcBorders>
              <w:top w:val="single" w:color="auto" w:sz="4" w:space="0"/>
              <w:left w:val="nil"/>
              <w:bottom w:val="single" w:color="auto" w:sz="4" w:space="0"/>
              <w:right w:val="single" w:color="auto" w:sz="4" w:space="0"/>
            </w:tcBorders>
            <w:vAlign w:val="center"/>
          </w:tcPr>
          <w:p w14:paraId="2DF31EF6">
            <w:pPr>
              <w:widowControl/>
              <w:jc w:val="center"/>
              <w:textAlignment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lang w:bidi="ar"/>
              </w:rPr>
              <w:t>3</w:t>
            </w:r>
          </w:p>
        </w:tc>
        <w:tc>
          <w:tcPr>
            <w:tcW w:w="750" w:type="dxa"/>
            <w:tcBorders>
              <w:top w:val="single" w:color="auto" w:sz="4" w:space="0"/>
              <w:left w:val="nil"/>
              <w:bottom w:val="single" w:color="auto" w:sz="4" w:space="0"/>
              <w:right w:val="single" w:color="auto" w:sz="4" w:space="0"/>
            </w:tcBorders>
            <w:vAlign w:val="center"/>
          </w:tcPr>
          <w:p w14:paraId="08313575">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2.74</w:t>
            </w:r>
          </w:p>
        </w:tc>
        <w:tc>
          <w:tcPr>
            <w:tcW w:w="750" w:type="dxa"/>
            <w:tcBorders>
              <w:top w:val="single" w:color="auto" w:sz="4" w:space="0"/>
              <w:left w:val="nil"/>
              <w:bottom w:val="single" w:color="auto" w:sz="4" w:space="0"/>
              <w:right w:val="single" w:color="auto" w:sz="4" w:space="0"/>
            </w:tcBorders>
            <w:vAlign w:val="center"/>
          </w:tcPr>
          <w:p w14:paraId="2BA0FA97">
            <w:pPr>
              <w:widowControl/>
              <w:jc w:val="center"/>
              <w:textAlignment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lang w:bidi="ar"/>
              </w:rPr>
              <w:t>3.38</w:t>
            </w:r>
          </w:p>
        </w:tc>
        <w:tc>
          <w:tcPr>
            <w:tcW w:w="681" w:type="dxa"/>
            <w:tcBorders>
              <w:top w:val="single" w:color="auto" w:sz="4" w:space="0"/>
              <w:left w:val="nil"/>
              <w:bottom w:val="single" w:color="auto" w:sz="4" w:space="0"/>
              <w:right w:val="single" w:color="auto" w:sz="4" w:space="0"/>
            </w:tcBorders>
            <w:vAlign w:val="center"/>
          </w:tcPr>
          <w:p w14:paraId="3F7EC0D3">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2.86</w:t>
            </w:r>
          </w:p>
        </w:tc>
        <w:tc>
          <w:tcPr>
            <w:tcW w:w="715" w:type="dxa"/>
            <w:tcBorders>
              <w:top w:val="single" w:color="auto" w:sz="4" w:space="0"/>
              <w:left w:val="nil"/>
              <w:bottom w:val="single" w:color="auto" w:sz="4" w:space="0"/>
              <w:right w:val="single" w:color="auto" w:sz="4" w:space="0"/>
            </w:tcBorders>
            <w:vAlign w:val="center"/>
          </w:tcPr>
          <w:p w14:paraId="6C54D030">
            <w:pPr>
              <w:widowControl/>
              <w:jc w:val="center"/>
              <w:textAlignment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lang w:bidi="ar"/>
              </w:rPr>
              <w:t>4.34</w:t>
            </w:r>
          </w:p>
        </w:tc>
      </w:tr>
      <w:tr w14:paraId="353D1E83">
        <w:tblPrEx>
          <w:tblCellMar>
            <w:top w:w="0" w:type="dxa"/>
            <w:left w:w="108" w:type="dxa"/>
            <w:bottom w:w="0" w:type="dxa"/>
            <w:right w:w="108" w:type="dxa"/>
          </w:tblCellMar>
        </w:tblPrEx>
        <w:trPr>
          <w:trHeight w:val="363" w:hRule="atLeast"/>
        </w:trPr>
        <w:tc>
          <w:tcPr>
            <w:tcW w:w="753" w:type="dxa"/>
            <w:tcBorders>
              <w:top w:val="single" w:color="auto" w:sz="4" w:space="0"/>
              <w:left w:val="single" w:color="auto" w:sz="4" w:space="0"/>
              <w:bottom w:val="single" w:color="auto" w:sz="4" w:space="0"/>
              <w:right w:val="single" w:color="auto" w:sz="4" w:space="0"/>
            </w:tcBorders>
            <w:vAlign w:val="center"/>
          </w:tcPr>
          <w:p w14:paraId="22306D5A">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光山县</w:t>
            </w:r>
          </w:p>
        </w:tc>
        <w:tc>
          <w:tcPr>
            <w:tcW w:w="954" w:type="dxa"/>
            <w:tcBorders>
              <w:top w:val="single" w:color="auto" w:sz="4" w:space="0"/>
              <w:left w:val="nil"/>
              <w:bottom w:val="single" w:color="auto" w:sz="4" w:space="0"/>
              <w:right w:val="single" w:color="auto" w:sz="4" w:space="0"/>
            </w:tcBorders>
            <w:noWrap/>
            <w:vAlign w:val="center"/>
          </w:tcPr>
          <w:p w14:paraId="5EBA8CFC">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 xml:space="preserve">30.57 </w:t>
            </w:r>
          </w:p>
        </w:tc>
        <w:tc>
          <w:tcPr>
            <w:tcW w:w="708" w:type="dxa"/>
            <w:tcBorders>
              <w:top w:val="single" w:color="auto" w:sz="4" w:space="0"/>
              <w:left w:val="nil"/>
              <w:bottom w:val="single" w:color="auto" w:sz="4" w:space="0"/>
              <w:right w:val="single" w:color="auto" w:sz="4" w:space="0"/>
            </w:tcBorders>
            <w:noWrap/>
            <w:vAlign w:val="center"/>
          </w:tcPr>
          <w:p w14:paraId="2DA0C919">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17.33</w:t>
            </w:r>
          </w:p>
        </w:tc>
        <w:tc>
          <w:tcPr>
            <w:tcW w:w="708" w:type="dxa"/>
            <w:tcBorders>
              <w:top w:val="single" w:color="auto" w:sz="4" w:space="0"/>
              <w:left w:val="nil"/>
              <w:bottom w:val="single" w:color="auto" w:sz="4" w:space="0"/>
              <w:right w:val="single" w:color="auto" w:sz="4" w:space="0"/>
            </w:tcBorders>
            <w:noWrap/>
            <w:vAlign w:val="center"/>
          </w:tcPr>
          <w:p w14:paraId="2B2D764D">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18.1</w:t>
            </w:r>
          </w:p>
        </w:tc>
        <w:tc>
          <w:tcPr>
            <w:tcW w:w="765" w:type="dxa"/>
            <w:tcBorders>
              <w:top w:val="single" w:color="auto" w:sz="4" w:space="0"/>
              <w:left w:val="nil"/>
              <w:bottom w:val="single" w:color="auto" w:sz="4" w:space="0"/>
              <w:right w:val="single" w:color="auto" w:sz="4" w:space="0"/>
            </w:tcBorders>
            <w:noWrap/>
            <w:vAlign w:val="center"/>
          </w:tcPr>
          <w:p w14:paraId="6C13397B">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18.84</w:t>
            </w:r>
          </w:p>
        </w:tc>
        <w:tc>
          <w:tcPr>
            <w:tcW w:w="750" w:type="dxa"/>
            <w:tcBorders>
              <w:top w:val="single" w:color="auto" w:sz="4" w:space="0"/>
              <w:left w:val="nil"/>
              <w:bottom w:val="single" w:color="auto" w:sz="4" w:space="0"/>
              <w:right w:val="single" w:color="auto" w:sz="4" w:space="0"/>
            </w:tcBorders>
            <w:vAlign w:val="center"/>
          </w:tcPr>
          <w:p w14:paraId="096DC5D5">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10.32</w:t>
            </w:r>
          </w:p>
        </w:tc>
        <w:tc>
          <w:tcPr>
            <w:tcW w:w="776" w:type="dxa"/>
            <w:tcBorders>
              <w:top w:val="single" w:color="auto" w:sz="4" w:space="0"/>
              <w:left w:val="nil"/>
              <w:bottom w:val="single" w:color="auto" w:sz="4" w:space="0"/>
              <w:right w:val="single" w:color="auto" w:sz="4" w:space="0"/>
            </w:tcBorders>
            <w:vAlign w:val="center"/>
          </w:tcPr>
          <w:p w14:paraId="13C10969">
            <w:pPr>
              <w:widowControl/>
              <w:jc w:val="center"/>
              <w:textAlignment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lang w:bidi="ar"/>
              </w:rPr>
              <w:t>19.45</w:t>
            </w:r>
          </w:p>
        </w:tc>
        <w:tc>
          <w:tcPr>
            <w:tcW w:w="750" w:type="dxa"/>
            <w:tcBorders>
              <w:top w:val="single" w:color="auto" w:sz="4" w:space="0"/>
              <w:left w:val="nil"/>
              <w:bottom w:val="single" w:color="auto" w:sz="4" w:space="0"/>
              <w:right w:val="single" w:color="auto" w:sz="4" w:space="0"/>
            </w:tcBorders>
            <w:vAlign w:val="center"/>
          </w:tcPr>
          <w:p w14:paraId="09B28360">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11.1</w:t>
            </w:r>
          </w:p>
        </w:tc>
        <w:tc>
          <w:tcPr>
            <w:tcW w:w="750" w:type="dxa"/>
            <w:tcBorders>
              <w:top w:val="single" w:color="auto" w:sz="4" w:space="0"/>
              <w:left w:val="nil"/>
              <w:bottom w:val="single" w:color="auto" w:sz="4" w:space="0"/>
              <w:right w:val="single" w:color="auto" w:sz="4" w:space="0"/>
            </w:tcBorders>
            <w:vAlign w:val="center"/>
          </w:tcPr>
          <w:p w14:paraId="3FADC08C">
            <w:pPr>
              <w:widowControl/>
              <w:jc w:val="center"/>
              <w:textAlignment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lang w:bidi="ar"/>
              </w:rPr>
              <w:t>20.05</w:t>
            </w:r>
          </w:p>
        </w:tc>
        <w:tc>
          <w:tcPr>
            <w:tcW w:w="681" w:type="dxa"/>
            <w:tcBorders>
              <w:top w:val="single" w:color="auto" w:sz="4" w:space="0"/>
              <w:left w:val="nil"/>
              <w:bottom w:val="single" w:color="auto" w:sz="4" w:space="0"/>
              <w:right w:val="single" w:color="auto" w:sz="4" w:space="0"/>
            </w:tcBorders>
            <w:vAlign w:val="center"/>
          </w:tcPr>
          <w:p w14:paraId="03F94387">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11.73</w:t>
            </w:r>
          </w:p>
        </w:tc>
        <w:tc>
          <w:tcPr>
            <w:tcW w:w="715" w:type="dxa"/>
            <w:tcBorders>
              <w:top w:val="single" w:color="auto" w:sz="4" w:space="0"/>
              <w:left w:val="nil"/>
              <w:bottom w:val="single" w:color="auto" w:sz="4" w:space="0"/>
              <w:right w:val="single" w:color="auto" w:sz="4" w:space="0"/>
            </w:tcBorders>
            <w:vAlign w:val="center"/>
          </w:tcPr>
          <w:p w14:paraId="5D759728">
            <w:pPr>
              <w:widowControl/>
              <w:jc w:val="center"/>
              <w:textAlignment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lang w:bidi="ar"/>
              </w:rPr>
              <w:t>21.02</w:t>
            </w:r>
          </w:p>
        </w:tc>
      </w:tr>
      <w:tr w14:paraId="41B80F48">
        <w:tblPrEx>
          <w:tblCellMar>
            <w:top w:w="0" w:type="dxa"/>
            <w:left w:w="108" w:type="dxa"/>
            <w:bottom w:w="0" w:type="dxa"/>
            <w:right w:w="108" w:type="dxa"/>
          </w:tblCellMar>
        </w:tblPrEx>
        <w:trPr>
          <w:trHeight w:val="363" w:hRule="atLeast"/>
        </w:trPr>
        <w:tc>
          <w:tcPr>
            <w:tcW w:w="753" w:type="dxa"/>
            <w:tcBorders>
              <w:top w:val="single" w:color="auto" w:sz="4" w:space="0"/>
              <w:left w:val="single" w:color="auto" w:sz="4" w:space="0"/>
              <w:bottom w:val="single" w:color="auto" w:sz="4" w:space="0"/>
              <w:right w:val="single" w:color="auto" w:sz="4" w:space="0"/>
            </w:tcBorders>
            <w:vAlign w:val="center"/>
          </w:tcPr>
          <w:p w14:paraId="406BFC28">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商城县</w:t>
            </w:r>
          </w:p>
        </w:tc>
        <w:tc>
          <w:tcPr>
            <w:tcW w:w="954" w:type="dxa"/>
            <w:tcBorders>
              <w:top w:val="single" w:color="auto" w:sz="4" w:space="0"/>
              <w:left w:val="nil"/>
              <w:bottom w:val="single" w:color="auto" w:sz="4" w:space="0"/>
              <w:right w:val="single" w:color="auto" w:sz="4" w:space="0"/>
            </w:tcBorders>
            <w:noWrap/>
            <w:vAlign w:val="center"/>
          </w:tcPr>
          <w:p w14:paraId="270A1D49">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 xml:space="preserve">26.38 </w:t>
            </w:r>
          </w:p>
        </w:tc>
        <w:tc>
          <w:tcPr>
            <w:tcW w:w="708" w:type="dxa"/>
            <w:tcBorders>
              <w:top w:val="single" w:color="auto" w:sz="4" w:space="0"/>
              <w:left w:val="nil"/>
              <w:bottom w:val="single" w:color="auto" w:sz="4" w:space="0"/>
              <w:right w:val="single" w:color="auto" w:sz="4" w:space="0"/>
            </w:tcBorders>
            <w:noWrap/>
            <w:vAlign w:val="center"/>
          </w:tcPr>
          <w:p w14:paraId="7E496BD1">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15.64</w:t>
            </w:r>
          </w:p>
        </w:tc>
        <w:tc>
          <w:tcPr>
            <w:tcW w:w="708" w:type="dxa"/>
            <w:tcBorders>
              <w:top w:val="single" w:color="auto" w:sz="4" w:space="0"/>
              <w:left w:val="nil"/>
              <w:bottom w:val="single" w:color="auto" w:sz="4" w:space="0"/>
              <w:right w:val="single" w:color="auto" w:sz="4" w:space="0"/>
            </w:tcBorders>
            <w:noWrap/>
            <w:vAlign w:val="center"/>
          </w:tcPr>
          <w:p w14:paraId="46C03A72">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16</w:t>
            </w:r>
          </w:p>
        </w:tc>
        <w:tc>
          <w:tcPr>
            <w:tcW w:w="765" w:type="dxa"/>
            <w:tcBorders>
              <w:top w:val="single" w:color="auto" w:sz="4" w:space="0"/>
              <w:left w:val="nil"/>
              <w:bottom w:val="single" w:color="auto" w:sz="4" w:space="0"/>
              <w:right w:val="single" w:color="auto" w:sz="4" w:space="0"/>
            </w:tcBorders>
            <w:noWrap/>
            <w:vAlign w:val="center"/>
          </w:tcPr>
          <w:p w14:paraId="2EF750FF">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16.66</w:t>
            </w:r>
          </w:p>
        </w:tc>
        <w:tc>
          <w:tcPr>
            <w:tcW w:w="750" w:type="dxa"/>
            <w:tcBorders>
              <w:top w:val="single" w:color="auto" w:sz="4" w:space="0"/>
              <w:left w:val="nil"/>
              <w:bottom w:val="single" w:color="auto" w:sz="4" w:space="0"/>
              <w:right w:val="single" w:color="auto" w:sz="4" w:space="0"/>
            </w:tcBorders>
            <w:vAlign w:val="center"/>
          </w:tcPr>
          <w:p w14:paraId="6B74E3FC">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8.22</w:t>
            </w:r>
          </w:p>
        </w:tc>
        <w:tc>
          <w:tcPr>
            <w:tcW w:w="776" w:type="dxa"/>
            <w:tcBorders>
              <w:top w:val="single" w:color="auto" w:sz="4" w:space="0"/>
              <w:left w:val="nil"/>
              <w:bottom w:val="single" w:color="auto" w:sz="4" w:space="0"/>
              <w:right w:val="single" w:color="auto" w:sz="4" w:space="0"/>
            </w:tcBorders>
            <w:vAlign w:val="center"/>
          </w:tcPr>
          <w:p w14:paraId="127521FD">
            <w:pPr>
              <w:widowControl/>
              <w:jc w:val="center"/>
              <w:textAlignment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lang w:bidi="ar"/>
              </w:rPr>
              <w:t>10.22</w:t>
            </w:r>
          </w:p>
        </w:tc>
        <w:tc>
          <w:tcPr>
            <w:tcW w:w="750" w:type="dxa"/>
            <w:tcBorders>
              <w:top w:val="single" w:color="auto" w:sz="4" w:space="0"/>
              <w:left w:val="nil"/>
              <w:bottom w:val="single" w:color="auto" w:sz="4" w:space="0"/>
              <w:right w:val="single" w:color="auto" w:sz="4" w:space="0"/>
            </w:tcBorders>
            <w:vAlign w:val="center"/>
          </w:tcPr>
          <w:p w14:paraId="51E2D027">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9.2</w:t>
            </w:r>
          </w:p>
        </w:tc>
        <w:tc>
          <w:tcPr>
            <w:tcW w:w="750" w:type="dxa"/>
            <w:tcBorders>
              <w:top w:val="single" w:color="auto" w:sz="4" w:space="0"/>
              <w:left w:val="nil"/>
              <w:bottom w:val="single" w:color="auto" w:sz="4" w:space="0"/>
              <w:right w:val="single" w:color="auto" w:sz="4" w:space="0"/>
            </w:tcBorders>
            <w:vAlign w:val="center"/>
          </w:tcPr>
          <w:p w14:paraId="67DC2CB8">
            <w:pPr>
              <w:widowControl/>
              <w:jc w:val="center"/>
              <w:textAlignment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lang w:bidi="ar"/>
              </w:rPr>
              <w:t>10.78</w:t>
            </w:r>
          </w:p>
        </w:tc>
        <w:tc>
          <w:tcPr>
            <w:tcW w:w="681" w:type="dxa"/>
            <w:tcBorders>
              <w:top w:val="single" w:color="auto" w:sz="4" w:space="0"/>
              <w:left w:val="nil"/>
              <w:bottom w:val="single" w:color="auto" w:sz="4" w:space="0"/>
              <w:right w:val="single" w:color="auto" w:sz="4" w:space="0"/>
            </w:tcBorders>
            <w:vAlign w:val="center"/>
          </w:tcPr>
          <w:p w14:paraId="34EF37FE">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9.72</w:t>
            </w:r>
          </w:p>
        </w:tc>
        <w:tc>
          <w:tcPr>
            <w:tcW w:w="715" w:type="dxa"/>
            <w:tcBorders>
              <w:top w:val="single" w:color="auto" w:sz="4" w:space="0"/>
              <w:left w:val="nil"/>
              <w:bottom w:val="single" w:color="auto" w:sz="4" w:space="0"/>
              <w:right w:val="single" w:color="auto" w:sz="4" w:space="0"/>
            </w:tcBorders>
            <w:vAlign w:val="center"/>
          </w:tcPr>
          <w:p w14:paraId="60E172F9">
            <w:pPr>
              <w:widowControl/>
              <w:jc w:val="center"/>
              <w:textAlignment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lang w:bidi="ar"/>
              </w:rPr>
              <w:t>11.74</w:t>
            </w:r>
          </w:p>
        </w:tc>
      </w:tr>
      <w:tr w14:paraId="4D1CCCA6">
        <w:tblPrEx>
          <w:tblCellMar>
            <w:top w:w="0" w:type="dxa"/>
            <w:left w:w="108" w:type="dxa"/>
            <w:bottom w:w="0" w:type="dxa"/>
            <w:right w:w="108" w:type="dxa"/>
          </w:tblCellMar>
        </w:tblPrEx>
        <w:trPr>
          <w:trHeight w:val="363" w:hRule="atLeast"/>
        </w:trPr>
        <w:tc>
          <w:tcPr>
            <w:tcW w:w="753" w:type="dxa"/>
            <w:tcBorders>
              <w:top w:val="single" w:color="auto" w:sz="4" w:space="0"/>
              <w:left w:val="single" w:color="auto" w:sz="4" w:space="0"/>
              <w:bottom w:val="single" w:color="auto" w:sz="4" w:space="0"/>
              <w:right w:val="single" w:color="auto" w:sz="4" w:space="0"/>
            </w:tcBorders>
            <w:vAlign w:val="center"/>
          </w:tcPr>
          <w:p w14:paraId="76401F28">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新  县</w:t>
            </w:r>
          </w:p>
        </w:tc>
        <w:tc>
          <w:tcPr>
            <w:tcW w:w="954" w:type="dxa"/>
            <w:tcBorders>
              <w:top w:val="single" w:color="auto" w:sz="4" w:space="0"/>
              <w:left w:val="nil"/>
              <w:bottom w:val="single" w:color="auto" w:sz="4" w:space="0"/>
              <w:right w:val="single" w:color="auto" w:sz="4" w:space="0"/>
            </w:tcBorders>
            <w:noWrap/>
            <w:vAlign w:val="center"/>
          </w:tcPr>
          <w:p w14:paraId="72C402A6">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 xml:space="preserve">31.75 </w:t>
            </w:r>
          </w:p>
        </w:tc>
        <w:tc>
          <w:tcPr>
            <w:tcW w:w="708" w:type="dxa"/>
            <w:tcBorders>
              <w:top w:val="single" w:color="auto" w:sz="4" w:space="0"/>
              <w:left w:val="nil"/>
              <w:bottom w:val="single" w:color="auto" w:sz="4" w:space="0"/>
              <w:right w:val="single" w:color="auto" w:sz="4" w:space="0"/>
            </w:tcBorders>
            <w:noWrap/>
            <w:vAlign w:val="center"/>
          </w:tcPr>
          <w:p w14:paraId="2ACB53E7">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19.1</w:t>
            </w:r>
          </w:p>
        </w:tc>
        <w:tc>
          <w:tcPr>
            <w:tcW w:w="708" w:type="dxa"/>
            <w:tcBorders>
              <w:top w:val="single" w:color="auto" w:sz="4" w:space="0"/>
              <w:left w:val="nil"/>
              <w:bottom w:val="single" w:color="auto" w:sz="4" w:space="0"/>
              <w:right w:val="single" w:color="auto" w:sz="4" w:space="0"/>
            </w:tcBorders>
            <w:noWrap/>
            <w:vAlign w:val="center"/>
          </w:tcPr>
          <w:p w14:paraId="593CBCAC">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20.01</w:t>
            </w:r>
          </w:p>
        </w:tc>
        <w:tc>
          <w:tcPr>
            <w:tcW w:w="765" w:type="dxa"/>
            <w:tcBorders>
              <w:top w:val="single" w:color="auto" w:sz="4" w:space="0"/>
              <w:left w:val="nil"/>
              <w:bottom w:val="single" w:color="auto" w:sz="4" w:space="0"/>
              <w:right w:val="single" w:color="auto" w:sz="4" w:space="0"/>
            </w:tcBorders>
            <w:noWrap/>
            <w:vAlign w:val="center"/>
          </w:tcPr>
          <w:p w14:paraId="1F57FA06">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20.82</w:t>
            </w:r>
          </w:p>
        </w:tc>
        <w:tc>
          <w:tcPr>
            <w:tcW w:w="750" w:type="dxa"/>
            <w:tcBorders>
              <w:top w:val="single" w:color="auto" w:sz="4" w:space="0"/>
              <w:left w:val="nil"/>
              <w:bottom w:val="single" w:color="auto" w:sz="4" w:space="0"/>
              <w:right w:val="single" w:color="auto" w:sz="4" w:space="0"/>
            </w:tcBorders>
            <w:vAlign w:val="center"/>
          </w:tcPr>
          <w:p w14:paraId="4A21C5CB">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9.62</w:t>
            </w:r>
          </w:p>
        </w:tc>
        <w:tc>
          <w:tcPr>
            <w:tcW w:w="776" w:type="dxa"/>
            <w:tcBorders>
              <w:top w:val="single" w:color="auto" w:sz="4" w:space="0"/>
              <w:left w:val="nil"/>
              <w:bottom w:val="single" w:color="auto" w:sz="4" w:space="0"/>
              <w:right w:val="single" w:color="auto" w:sz="4" w:space="0"/>
            </w:tcBorders>
            <w:vAlign w:val="center"/>
          </w:tcPr>
          <w:p w14:paraId="0D4F6B73">
            <w:pPr>
              <w:widowControl/>
              <w:jc w:val="center"/>
              <w:textAlignment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lang w:bidi="ar"/>
              </w:rPr>
              <w:t>18.63</w:t>
            </w:r>
          </w:p>
        </w:tc>
        <w:tc>
          <w:tcPr>
            <w:tcW w:w="750" w:type="dxa"/>
            <w:tcBorders>
              <w:top w:val="single" w:color="auto" w:sz="4" w:space="0"/>
              <w:left w:val="nil"/>
              <w:bottom w:val="single" w:color="auto" w:sz="4" w:space="0"/>
              <w:right w:val="single" w:color="auto" w:sz="4" w:space="0"/>
            </w:tcBorders>
            <w:vAlign w:val="center"/>
          </w:tcPr>
          <w:p w14:paraId="6E606832">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10.32</w:t>
            </w:r>
          </w:p>
        </w:tc>
        <w:tc>
          <w:tcPr>
            <w:tcW w:w="750" w:type="dxa"/>
            <w:tcBorders>
              <w:top w:val="single" w:color="auto" w:sz="4" w:space="0"/>
              <w:left w:val="nil"/>
              <w:bottom w:val="single" w:color="auto" w:sz="4" w:space="0"/>
              <w:right w:val="single" w:color="auto" w:sz="4" w:space="0"/>
            </w:tcBorders>
            <w:vAlign w:val="center"/>
          </w:tcPr>
          <w:p w14:paraId="0C1E42B0">
            <w:pPr>
              <w:widowControl/>
              <w:jc w:val="center"/>
              <w:textAlignment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lang w:bidi="ar"/>
              </w:rPr>
              <w:t>19.17</w:t>
            </w:r>
          </w:p>
        </w:tc>
        <w:tc>
          <w:tcPr>
            <w:tcW w:w="681" w:type="dxa"/>
            <w:tcBorders>
              <w:top w:val="single" w:color="auto" w:sz="4" w:space="0"/>
              <w:left w:val="nil"/>
              <w:bottom w:val="single" w:color="auto" w:sz="4" w:space="0"/>
              <w:right w:val="single" w:color="auto" w:sz="4" w:space="0"/>
            </w:tcBorders>
            <w:vAlign w:val="center"/>
          </w:tcPr>
          <w:p w14:paraId="58CBE68A">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10.93</w:t>
            </w:r>
          </w:p>
        </w:tc>
        <w:tc>
          <w:tcPr>
            <w:tcW w:w="715" w:type="dxa"/>
            <w:tcBorders>
              <w:top w:val="single" w:color="auto" w:sz="4" w:space="0"/>
              <w:left w:val="nil"/>
              <w:bottom w:val="single" w:color="auto" w:sz="4" w:space="0"/>
              <w:right w:val="single" w:color="auto" w:sz="4" w:space="0"/>
            </w:tcBorders>
            <w:vAlign w:val="center"/>
          </w:tcPr>
          <w:p w14:paraId="42D63B85">
            <w:pPr>
              <w:widowControl/>
              <w:jc w:val="center"/>
              <w:textAlignment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lang w:bidi="ar"/>
              </w:rPr>
              <w:t>20.15</w:t>
            </w:r>
          </w:p>
        </w:tc>
      </w:tr>
      <w:tr w14:paraId="66C3FA06">
        <w:tblPrEx>
          <w:tblCellMar>
            <w:top w:w="0" w:type="dxa"/>
            <w:left w:w="108" w:type="dxa"/>
            <w:bottom w:w="0" w:type="dxa"/>
            <w:right w:w="108" w:type="dxa"/>
          </w:tblCellMar>
        </w:tblPrEx>
        <w:trPr>
          <w:trHeight w:val="363" w:hRule="atLeast"/>
        </w:trPr>
        <w:tc>
          <w:tcPr>
            <w:tcW w:w="753" w:type="dxa"/>
            <w:tcBorders>
              <w:top w:val="single" w:color="auto" w:sz="4" w:space="0"/>
              <w:left w:val="single" w:color="auto" w:sz="4" w:space="0"/>
              <w:bottom w:val="single" w:color="auto" w:sz="4" w:space="0"/>
              <w:right w:val="single" w:color="auto" w:sz="4" w:space="0"/>
            </w:tcBorders>
            <w:vAlign w:val="center"/>
          </w:tcPr>
          <w:p w14:paraId="7D781FB0">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固  始</w:t>
            </w:r>
          </w:p>
        </w:tc>
        <w:tc>
          <w:tcPr>
            <w:tcW w:w="954" w:type="dxa"/>
            <w:tcBorders>
              <w:top w:val="single" w:color="auto" w:sz="4" w:space="0"/>
              <w:left w:val="nil"/>
              <w:bottom w:val="single" w:color="auto" w:sz="4" w:space="0"/>
              <w:right w:val="single" w:color="auto" w:sz="4" w:space="0"/>
            </w:tcBorders>
            <w:noWrap/>
            <w:vAlign w:val="center"/>
          </w:tcPr>
          <w:p w14:paraId="008F9FDC">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 xml:space="preserve">13.62 </w:t>
            </w:r>
          </w:p>
        </w:tc>
        <w:tc>
          <w:tcPr>
            <w:tcW w:w="708" w:type="dxa"/>
            <w:tcBorders>
              <w:top w:val="single" w:color="auto" w:sz="4" w:space="0"/>
              <w:left w:val="nil"/>
              <w:bottom w:val="single" w:color="auto" w:sz="4" w:space="0"/>
              <w:right w:val="single" w:color="auto" w:sz="4" w:space="0"/>
            </w:tcBorders>
            <w:noWrap/>
            <w:vAlign w:val="center"/>
          </w:tcPr>
          <w:p w14:paraId="1B300D0D">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6.7</w:t>
            </w:r>
          </w:p>
        </w:tc>
        <w:tc>
          <w:tcPr>
            <w:tcW w:w="708" w:type="dxa"/>
            <w:tcBorders>
              <w:top w:val="single" w:color="auto" w:sz="4" w:space="0"/>
              <w:left w:val="nil"/>
              <w:bottom w:val="single" w:color="auto" w:sz="4" w:space="0"/>
              <w:right w:val="single" w:color="auto" w:sz="4" w:space="0"/>
            </w:tcBorders>
            <w:noWrap/>
            <w:vAlign w:val="center"/>
          </w:tcPr>
          <w:p w14:paraId="568D4FC2">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7</w:t>
            </w:r>
          </w:p>
        </w:tc>
        <w:tc>
          <w:tcPr>
            <w:tcW w:w="765" w:type="dxa"/>
            <w:tcBorders>
              <w:top w:val="single" w:color="auto" w:sz="4" w:space="0"/>
              <w:left w:val="nil"/>
              <w:bottom w:val="single" w:color="auto" w:sz="4" w:space="0"/>
              <w:right w:val="single" w:color="auto" w:sz="4" w:space="0"/>
            </w:tcBorders>
            <w:noWrap/>
            <w:vAlign w:val="center"/>
          </w:tcPr>
          <w:p w14:paraId="677B6CAD">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7.31</w:t>
            </w:r>
          </w:p>
        </w:tc>
        <w:tc>
          <w:tcPr>
            <w:tcW w:w="750" w:type="dxa"/>
            <w:tcBorders>
              <w:top w:val="single" w:color="auto" w:sz="4" w:space="0"/>
              <w:left w:val="nil"/>
              <w:bottom w:val="single" w:color="auto" w:sz="4" w:space="0"/>
              <w:right w:val="single" w:color="auto" w:sz="4" w:space="0"/>
            </w:tcBorders>
            <w:vAlign w:val="center"/>
          </w:tcPr>
          <w:p w14:paraId="3C8B77F4">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5.61</w:t>
            </w:r>
          </w:p>
        </w:tc>
        <w:tc>
          <w:tcPr>
            <w:tcW w:w="776" w:type="dxa"/>
            <w:tcBorders>
              <w:top w:val="single" w:color="auto" w:sz="4" w:space="0"/>
              <w:left w:val="nil"/>
              <w:bottom w:val="single" w:color="auto" w:sz="4" w:space="0"/>
              <w:right w:val="single" w:color="auto" w:sz="4" w:space="0"/>
            </w:tcBorders>
            <w:vAlign w:val="center"/>
          </w:tcPr>
          <w:p w14:paraId="6D6D7DFE">
            <w:pPr>
              <w:widowControl/>
              <w:jc w:val="center"/>
              <w:textAlignment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lang w:bidi="ar"/>
              </w:rPr>
              <w:t>7.1</w:t>
            </w:r>
          </w:p>
        </w:tc>
        <w:tc>
          <w:tcPr>
            <w:tcW w:w="750" w:type="dxa"/>
            <w:tcBorders>
              <w:top w:val="single" w:color="auto" w:sz="4" w:space="0"/>
              <w:left w:val="nil"/>
              <w:bottom w:val="single" w:color="auto" w:sz="4" w:space="0"/>
              <w:right w:val="single" w:color="auto" w:sz="4" w:space="0"/>
            </w:tcBorders>
            <w:vAlign w:val="center"/>
          </w:tcPr>
          <w:p w14:paraId="3B618FFA">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6</w:t>
            </w:r>
          </w:p>
        </w:tc>
        <w:tc>
          <w:tcPr>
            <w:tcW w:w="750" w:type="dxa"/>
            <w:tcBorders>
              <w:top w:val="single" w:color="auto" w:sz="4" w:space="0"/>
              <w:left w:val="nil"/>
              <w:bottom w:val="single" w:color="auto" w:sz="4" w:space="0"/>
              <w:right w:val="single" w:color="auto" w:sz="4" w:space="0"/>
            </w:tcBorders>
            <w:vAlign w:val="center"/>
          </w:tcPr>
          <w:p w14:paraId="69DCE84C">
            <w:pPr>
              <w:widowControl/>
              <w:jc w:val="center"/>
              <w:textAlignment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lang w:bidi="ar"/>
              </w:rPr>
              <w:t>8.1</w:t>
            </w:r>
          </w:p>
        </w:tc>
        <w:tc>
          <w:tcPr>
            <w:tcW w:w="681" w:type="dxa"/>
            <w:tcBorders>
              <w:top w:val="single" w:color="auto" w:sz="4" w:space="0"/>
              <w:left w:val="nil"/>
              <w:bottom w:val="single" w:color="auto" w:sz="4" w:space="0"/>
              <w:right w:val="single" w:color="auto" w:sz="4" w:space="0"/>
            </w:tcBorders>
            <w:vAlign w:val="center"/>
          </w:tcPr>
          <w:p w14:paraId="34C8F079">
            <w:pPr>
              <w:widowControl/>
              <w:jc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rPr>
              <w:t>6.31</w:t>
            </w:r>
          </w:p>
        </w:tc>
        <w:tc>
          <w:tcPr>
            <w:tcW w:w="715" w:type="dxa"/>
            <w:tcBorders>
              <w:top w:val="single" w:color="auto" w:sz="4" w:space="0"/>
              <w:left w:val="nil"/>
              <w:bottom w:val="single" w:color="auto" w:sz="4" w:space="0"/>
              <w:right w:val="single" w:color="auto" w:sz="4" w:space="0"/>
            </w:tcBorders>
            <w:vAlign w:val="center"/>
          </w:tcPr>
          <w:p w14:paraId="6D564B55">
            <w:pPr>
              <w:widowControl/>
              <w:jc w:val="center"/>
              <w:textAlignment w:val="center"/>
              <w:rPr>
                <w:rFonts w:ascii="Times New Roman" w:hAnsi="Times New Roman" w:eastAsia="宋体" w:cs="Times New Roman"/>
                <w:color w:val="auto"/>
                <w:kern w:val="0"/>
                <w:sz w:val="15"/>
                <w:szCs w:val="15"/>
              </w:rPr>
            </w:pPr>
            <w:r>
              <w:rPr>
                <w:rFonts w:ascii="Times New Roman" w:hAnsi="Times New Roman" w:eastAsia="宋体" w:cs="Times New Roman"/>
                <w:color w:val="auto"/>
                <w:kern w:val="0"/>
                <w:sz w:val="15"/>
                <w:szCs w:val="15"/>
                <w:lang w:bidi="ar"/>
              </w:rPr>
              <w:t>8.43</w:t>
            </w:r>
          </w:p>
        </w:tc>
      </w:tr>
    </w:tbl>
    <w:p w14:paraId="4BB22EF8">
      <w:pPr>
        <w:rPr>
          <w:rFonts w:ascii="Times New Roman" w:hAnsi="Times New Roman" w:cs="Times New Roman"/>
          <w:color w:val="auto"/>
        </w:rPr>
      </w:pPr>
    </w:p>
    <w:p w14:paraId="5636FB16">
      <w:pPr>
        <w:pStyle w:val="20"/>
        <w:ind w:firstLine="520" w:firstLineChars="200"/>
        <w:rPr>
          <w:rFonts w:eastAsia="宋体" w:cs="Times New Roman"/>
          <w:b/>
          <w:color w:val="auto"/>
          <w:kern w:val="0"/>
          <w:sz w:val="26"/>
          <w:szCs w:val="26"/>
        </w:rPr>
      </w:pPr>
      <w:r>
        <w:rPr>
          <w:rFonts w:eastAsia="宋体" w:cs="Times New Roman"/>
          <w:b/>
          <w:color w:val="auto"/>
          <w:kern w:val="0"/>
          <w:sz w:val="26"/>
          <w:szCs w:val="26"/>
        </w:rPr>
        <w:t>5、大力发展林产工业</w:t>
      </w:r>
    </w:p>
    <w:p w14:paraId="5D601650">
      <w:pPr>
        <w:pStyle w:val="20"/>
        <w:ind w:firstLine="520" w:firstLineChars="200"/>
        <w:rPr>
          <w:rFonts w:eastAsia="宋体" w:cs="Times New Roman"/>
          <w:color w:val="auto"/>
          <w:kern w:val="0"/>
          <w:sz w:val="26"/>
          <w:szCs w:val="26"/>
        </w:rPr>
      </w:pPr>
      <w:r>
        <w:rPr>
          <w:rFonts w:eastAsia="宋体" w:cs="Times New Roman"/>
          <w:color w:val="auto"/>
          <w:kern w:val="0"/>
          <w:sz w:val="26"/>
          <w:szCs w:val="26"/>
        </w:rPr>
        <w:t>开展林产工业普查，制定全市林产工业发展支持意见，做大做强林产工业。支持使用油茶辅料、松材线虫病疫木等，开展生物能源的转化利用，探索实施1-2个示范项目。重点培育万华生态板业等人造板加工龙头企业，支持固始县人造板加工集群建设。加大对油茶、核桃等木本油料、板栗饮料及森林药材等加工制造产业的引导支持帮扶。培育竹柳加工、根雕、木雕等产业。</w:t>
      </w:r>
    </w:p>
    <w:p w14:paraId="665A8523">
      <w:pPr>
        <w:widowControl/>
        <w:ind w:firstLine="520" w:firstLineChars="200"/>
        <w:jc w:val="left"/>
        <w:rPr>
          <w:rFonts w:ascii="Times New Roman" w:hAnsi="Times New Roman" w:eastAsia="宋体" w:cs="Times New Roman"/>
          <w:b/>
          <w:color w:val="auto"/>
          <w:kern w:val="0"/>
          <w:sz w:val="26"/>
          <w:szCs w:val="26"/>
        </w:rPr>
      </w:pPr>
      <w:r>
        <w:rPr>
          <w:rFonts w:ascii="Times New Roman" w:hAnsi="Times New Roman" w:eastAsia="宋体" w:cs="Times New Roman"/>
          <w:b/>
          <w:color w:val="auto"/>
          <w:kern w:val="0"/>
          <w:sz w:val="26"/>
          <w:szCs w:val="26"/>
        </w:rPr>
        <w:t>6、加快发展森林旅游康养</w:t>
      </w:r>
    </w:p>
    <w:p w14:paraId="501DDAFF">
      <w:pPr>
        <w:widowControl/>
        <w:ind w:firstLine="520" w:firstLineChars="200"/>
        <w:jc w:val="left"/>
        <w:rPr>
          <w:rFonts w:ascii="Times New Roman" w:hAnsi="Times New Roman" w:eastAsia="宋体" w:cs="Times New Roman"/>
          <w:color w:val="auto"/>
          <w:kern w:val="0"/>
          <w:sz w:val="26"/>
          <w:szCs w:val="26"/>
        </w:rPr>
      </w:pPr>
      <w:r>
        <w:rPr>
          <w:rFonts w:ascii="Times New Roman" w:hAnsi="Times New Roman" w:eastAsia="宋体" w:cs="Times New Roman"/>
          <w:color w:val="auto"/>
          <w:kern w:val="0"/>
          <w:sz w:val="26"/>
          <w:szCs w:val="26"/>
        </w:rPr>
        <w:t>利用市域内现有森林资源，开展森林旅游、山地运动、露营基地、林家民宿等，积极对接其他各种类型旅游资源，开展城市休闲游、乡村旅游、森林康养、自驾车房车营地等旅游项目。充分发挥森林观光、康养、文化、度假、自然教育及其它功能，构建以森林公园为主体，自然保护区、湿地公园、风景名胜区、地质公园等相结合的森林旅游体系。积极开展国家级、省级森林公园创建，完善现有森林公园、湿地公园、自然保护区等生态休闲场所的基础设施建设，加强生态文化科普宣教基地建设。着力推进森林康养产业发展，促进全市森林旅游的转型升级。依托各县森林公园、湿地公园、国有林场、地质公园、风景名胜区等，立足地方森林</w:t>
      </w:r>
      <w:r>
        <w:rPr>
          <w:rFonts w:hint="eastAsia" w:ascii="Times New Roman" w:hAnsi="Times New Roman" w:eastAsia="宋体" w:cs="Times New Roman"/>
          <w:color w:val="auto"/>
          <w:kern w:val="0"/>
          <w:sz w:val="26"/>
          <w:szCs w:val="26"/>
          <w:lang w:eastAsia="zh-CN"/>
        </w:rPr>
        <w:t>资源</w:t>
      </w:r>
      <w:r>
        <w:rPr>
          <w:rFonts w:ascii="Times New Roman" w:hAnsi="Times New Roman" w:eastAsia="宋体" w:cs="Times New Roman"/>
          <w:color w:val="auto"/>
          <w:kern w:val="0"/>
          <w:sz w:val="26"/>
          <w:szCs w:val="26"/>
        </w:rPr>
        <w:t>优势，以</w:t>
      </w:r>
      <w:r>
        <w:rPr>
          <w:rFonts w:hint="eastAsia" w:ascii="Times New Roman" w:hAnsi="Times New Roman" w:eastAsia="宋体" w:cs="Times New Roman"/>
          <w:color w:val="auto"/>
          <w:kern w:val="0"/>
          <w:sz w:val="26"/>
          <w:szCs w:val="26"/>
          <w:lang w:eastAsia="zh-CN"/>
        </w:rPr>
        <w:t>医养结合</w:t>
      </w:r>
      <w:r>
        <w:rPr>
          <w:rFonts w:ascii="Times New Roman" w:hAnsi="Times New Roman" w:eastAsia="宋体" w:cs="Times New Roman"/>
          <w:color w:val="auto"/>
          <w:kern w:val="0"/>
          <w:sz w:val="26"/>
          <w:szCs w:val="26"/>
        </w:rPr>
        <w:t>为</w:t>
      </w:r>
      <w:r>
        <w:rPr>
          <w:rFonts w:hint="eastAsia" w:ascii="Times New Roman" w:hAnsi="Times New Roman" w:eastAsia="宋体" w:cs="Times New Roman"/>
          <w:color w:val="auto"/>
          <w:kern w:val="0"/>
          <w:sz w:val="26"/>
          <w:szCs w:val="26"/>
          <w:lang w:eastAsia="zh-CN"/>
        </w:rPr>
        <w:t>抓手</w:t>
      </w:r>
      <w:r>
        <w:rPr>
          <w:rFonts w:ascii="Times New Roman" w:hAnsi="Times New Roman" w:eastAsia="宋体" w:cs="Times New Roman"/>
          <w:color w:val="auto"/>
          <w:kern w:val="0"/>
          <w:sz w:val="26"/>
          <w:szCs w:val="26"/>
        </w:rPr>
        <w:t>，</w:t>
      </w:r>
      <w:r>
        <w:rPr>
          <w:rFonts w:hint="eastAsia" w:ascii="Times New Roman" w:hAnsi="Times New Roman" w:eastAsia="宋体" w:cs="Times New Roman"/>
          <w:color w:val="auto"/>
          <w:kern w:val="0"/>
          <w:sz w:val="26"/>
          <w:szCs w:val="26"/>
          <w:lang w:eastAsia="zh-CN"/>
        </w:rPr>
        <w:t>推动“森林</w:t>
      </w:r>
      <w:r>
        <w:rPr>
          <w:rFonts w:ascii="Times New Roman" w:hAnsi="Times New Roman" w:eastAsia="宋体" w:cs="Times New Roman"/>
          <w:color w:val="auto"/>
          <w:kern w:val="0"/>
          <w:sz w:val="26"/>
          <w:szCs w:val="26"/>
        </w:rPr>
        <w:t>+</w:t>
      </w:r>
      <w:r>
        <w:rPr>
          <w:rFonts w:hint="eastAsia" w:ascii="Times New Roman" w:hAnsi="Times New Roman" w:eastAsia="宋体" w:cs="Times New Roman"/>
          <w:color w:val="auto"/>
          <w:kern w:val="0"/>
          <w:sz w:val="26"/>
          <w:szCs w:val="26"/>
          <w:lang w:eastAsia="zh-CN"/>
        </w:rPr>
        <w:t>睡眠康养”“森林</w:t>
      </w:r>
      <w:r>
        <w:rPr>
          <w:rFonts w:ascii="Times New Roman" w:hAnsi="Times New Roman" w:eastAsia="宋体" w:cs="Times New Roman"/>
          <w:color w:val="auto"/>
          <w:kern w:val="0"/>
          <w:sz w:val="26"/>
          <w:szCs w:val="26"/>
        </w:rPr>
        <w:t>+</w:t>
      </w:r>
      <w:r>
        <w:rPr>
          <w:rFonts w:hint="eastAsia" w:ascii="Times New Roman" w:hAnsi="Times New Roman" w:eastAsia="宋体" w:cs="Times New Roman"/>
          <w:color w:val="auto"/>
          <w:kern w:val="0"/>
          <w:sz w:val="26"/>
          <w:szCs w:val="26"/>
          <w:lang w:eastAsia="zh-CN"/>
        </w:rPr>
        <w:t>自然疗养”“森林</w:t>
      </w:r>
      <w:r>
        <w:rPr>
          <w:rFonts w:ascii="Times New Roman" w:hAnsi="Times New Roman" w:eastAsia="宋体" w:cs="Times New Roman"/>
          <w:color w:val="auto"/>
          <w:kern w:val="0"/>
          <w:sz w:val="26"/>
          <w:szCs w:val="26"/>
        </w:rPr>
        <w:t>+</w:t>
      </w:r>
      <w:r>
        <w:rPr>
          <w:rFonts w:hint="eastAsia" w:ascii="Times New Roman" w:hAnsi="Times New Roman" w:eastAsia="宋体" w:cs="Times New Roman"/>
          <w:color w:val="auto"/>
          <w:kern w:val="0"/>
          <w:sz w:val="26"/>
          <w:szCs w:val="26"/>
          <w:lang w:eastAsia="zh-CN"/>
        </w:rPr>
        <w:t>食疗养生”“森林</w:t>
      </w:r>
      <w:r>
        <w:rPr>
          <w:rFonts w:ascii="Times New Roman" w:hAnsi="Times New Roman" w:eastAsia="宋体" w:cs="Times New Roman"/>
          <w:color w:val="auto"/>
          <w:kern w:val="0"/>
          <w:sz w:val="26"/>
          <w:szCs w:val="26"/>
        </w:rPr>
        <w:t>+</w:t>
      </w:r>
      <w:r>
        <w:rPr>
          <w:rFonts w:hint="eastAsia" w:ascii="Times New Roman" w:hAnsi="Times New Roman" w:eastAsia="宋体" w:cs="Times New Roman"/>
          <w:color w:val="auto"/>
          <w:kern w:val="0"/>
          <w:sz w:val="26"/>
          <w:szCs w:val="26"/>
          <w:lang w:eastAsia="zh-CN"/>
        </w:rPr>
        <w:t>康复疗养”“森林</w:t>
      </w:r>
      <w:r>
        <w:rPr>
          <w:rFonts w:ascii="Times New Roman" w:hAnsi="Times New Roman" w:eastAsia="宋体" w:cs="Times New Roman"/>
          <w:color w:val="auto"/>
          <w:kern w:val="0"/>
          <w:sz w:val="26"/>
          <w:szCs w:val="26"/>
        </w:rPr>
        <w:t>+</w:t>
      </w:r>
      <w:r>
        <w:rPr>
          <w:rFonts w:hint="eastAsia" w:ascii="Times New Roman" w:hAnsi="Times New Roman" w:eastAsia="宋体" w:cs="Times New Roman"/>
          <w:color w:val="auto"/>
          <w:kern w:val="0"/>
          <w:sz w:val="26"/>
          <w:szCs w:val="26"/>
          <w:lang w:eastAsia="zh-CN"/>
        </w:rPr>
        <w:t>温泉疗养”等特色</w:t>
      </w:r>
      <w:r>
        <w:rPr>
          <w:rFonts w:ascii="Times New Roman" w:hAnsi="Times New Roman" w:eastAsia="宋体" w:cs="Times New Roman"/>
          <w:color w:val="auto"/>
          <w:kern w:val="0"/>
          <w:sz w:val="26"/>
          <w:szCs w:val="26"/>
        </w:rPr>
        <w:t>康养项目建设，规划新建国家、省级康养基地8个，完善提升国家、省级康养基地6个，丰富“康养+N”旅游产品，完善康养旅游产业结构，延伸康养旅游产业链条。</w:t>
      </w:r>
    </w:p>
    <w:p w14:paraId="4B78CCC8">
      <w:pPr>
        <w:widowControl/>
        <w:ind w:firstLine="520" w:firstLineChars="200"/>
        <w:jc w:val="left"/>
        <w:rPr>
          <w:rFonts w:ascii="Times New Roman" w:hAnsi="Times New Roman" w:eastAsia="宋体" w:cs="Times New Roman"/>
          <w:b/>
          <w:color w:val="auto"/>
          <w:kern w:val="0"/>
          <w:sz w:val="26"/>
          <w:szCs w:val="26"/>
        </w:rPr>
      </w:pPr>
      <w:r>
        <w:rPr>
          <w:rFonts w:ascii="Times New Roman" w:hAnsi="Times New Roman" w:eastAsia="宋体" w:cs="Times New Roman"/>
          <w:b/>
          <w:color w:val="auto"/>
          <w:kern w:val="0"/>
          <w:sz w:val="26"/>
          <w:szCs w:val="26"/>
        </w:rPr>
        <w:t>7、打造林业产业集群</w:t>
      </w:r>
    </w:p>
    <w:p w14:paraId="718BDC0E">
      <w:pPr>
        <w:widowControl/>
        <w:ind w:firstLine="520" w:firstLineChars="200"/>
        <w:jc w:val="left"/>
        <w:rPr>
          <w:rFonts w:ascii="Times New Roman" w:hAnsi="Times New Roman" w:eastAsia="宋体" w:cs="Times New Roman"/>
          <w:color w:val="auto"/>
          <w:kern w:val="0"/>
          <w:sz w:val="26"/>
          <w:szCs w:val="26"/>
        </w:rPr>
      </w:pPr>
      <w:r>
        <w:rPr>
          <w:rFonts w:ascii="Times New Roman" w:hAnsi="Times New Roman" w:eastAsia="宋体" w:cs="Times New Roman"/>
          <w:color w:val="auto"/>
          <w:kern w:val="0"/>
          <w:sz w:val="26"/>
          <w:szCs w:val="26"/>
        </w:rPr>
        <w:t>结合各县（区）原有基础，以市场需求为导向，培育大中型高科技龙头企业，推动产品加工增值链、资源循环利用链、质量全程控制链有机融合，打造“全链条、全循环、高质量、高效益”的现代林业产业集群。规划建设新县、光山、商城和罗山油茶产业化集群，潢川和光山花木产业化集群，万华板业和固始、罗山人造板加工产业化集群，浉河、新县、商城和光山等县区林下种养产业化集群。</w:t>
      </w:r>
    </w:p>
    <w:p w14:paraId="490FF8E0">
      <w:pPr>
        <w:pStyle w:val="3"/>
        <w:ind w:firstLine="320" w:firstLineChars="100"/>
        <w:rPr>
          <w:rFonts w:ascii="Times New Roman" w:hAnsi="Times New Roman" w:cs="Times New Roman"/>
          <w:color w:val="auto"/>
        </w:rPr>
      </w:pPr>
      <w:bookmarkStart w:id="13" w:name="_Toc21616575"/>
      <w:r>
        <w:rPr>
          <w:rFonts w:ascii="Times New Roman" w:hAnsi="Times New Roman" w:cs="Times New Roman"/>
          <w:color w:val="auto"/>
        </w:rPr>
        <w:t>（四）</w:t>
      </w:r>
      <w:r>
        <w:rPr>
          <w:rFonts w:hint="eastAsia" w:ascii="Times New Roman" w:hAnsi="Times New Roman" w:cs="Times New Roman"/>
          <w:color w:val="auto"/>
        </w:rPr>
        <w:t>大力弘扬</w:t>
      </w:r>
      <w:r>
        <w:rPr>
          <w:rFonts w:ascii="Times New Roman" w:hAnsi="Times New Roman" w:cs="Times New Roman"/>
          <w:color w:val="auto"/>
        </w:rPr>
        <w:t>森林文化</w:t>
      </w:r>
      <w:bookmarkEnd w:id="13"/>
    </w:p>
    <w:p w14:paraId="105624BF">
      <w:pPr>
        <w:widowControl/>
        <w:ind w:firstLine="520" w:firstLineChars="200"/>
        <w:jc w:val="left"/>
        <w:rPr>
          <w:rFonts w:ascii="Times New Roman" w:hAnsi="Times New Roman" w:eastAsia="宋体" w:cs="Times New Roman"/>
          <w:color w:val="auto"/>
          <w:kern w:val="0"/>
          <w:sz w:val="26"/>
          <w:szCs w:val="26"/>
        </w:rPr>
      </w:pPr>
      <w:r>
        <w:rPr>
          <w:rFonts w:ascii="Times New Roman" w:hAnsi="Times New Roman" w:eastAsia="宋体" w:cs="Times New Roman"/>
          <w:color w:val="auto"/>
          <w:kern w:val="0"/>
          <w:sz w:val="26"/>
          <w:szCs w:val="26"/>
        </w:rPr>
        <w:t>以新时代生态文明建设的核心价值观为引领，深入开展森林文化宣传，全面提高人文林业服务水平，切实满足人民群众对高品质生态文化产品的需求。</w:t>
      </w:r>
    </w:p>
    <w:p w14:paraId="7145934D">
      <w:pPr>
        <w:widowControl/>
        <w:ind w:firstLine="520" w:firstLineChars="200"/>
        <w:jc w:val="left"/>
        <w:rPr>
          <w:rFonts w:ascii="Times New Roman" w:hAnsi="Times New Roman" w:eastAsia="宋体" w:cs="Times New Roman"/>
          <w:b/>
          <w:color w:val="auto"/>
          <w:kern w:val="0"/>
          <w:sz w:val="26"/>
          <w:szCs w:val="26"/>
        </w:rPr>
      </w:pPr>
      <w:r>
        <w:rPr>
          <w:rFonts w:ascii="Times New Roman" w:hAnsi="Times New Roman" w:eastAsia="宋体" w:cs="Times New Roman"/>
          <w:b/>
          <w:color w:val="auto"/>
          <w:kern w:val="0"/>
          <w:sz w:val="26"/>
          <w:szCs w:val="26"/>
        </w:rPr>
        <w:t>1、加大森林文化宣传力度</w:t>
      </w:r>
    </w:p>
    <w:p w14:paraId="3FDEAC65">
      <w:pPr>
        <w:widowControl/>
        <w:ind w:firstLine="520" w:firstLineChars="200"/>
        <w:jc w:val="left"/>
        <w:rPr>
          <w:rFonts w:ascii="Times New Roman" w:hAnsi="Times New Roman" w:eastAsia="宋体" w:cs="Times New Roman"/>
          <w:color w:val="auto"/>
          <w:kern w:val="0"/>
          <w:sz w:val="26"/>
          <w:szCs w:val="26"/>
        </w:rPr>
      </w:pPr>
      <w:r>
        <w:rPr>
          <w:rFonts w:ascii="Times New Roman" w:hAnsi="Times New Roman" w:eastAsia="宋体" w:cs="Times New Roman"/>
          <w:color w:val="auto"/>
          <w:kern w:val="0"/>
          <w:sz w:val="26"/>
          <w:szCs w:val="26"/>
        </w:rPr>
        <w:t>丰富森林文化宣传方式，结合植树节、爱鸟周、世界湿地日、世界野生动植物日、国际森林日、国际生物多样性日、世界环境日、全国生态日、国际动物日等“一节一周七日”，广泛开展以生态保护、森林碳汇、森林防火等为主要内容的公益活动。加快推动媒体深度融合发展，扎实推进林业融媒体中心建设，持续创新森林文化传播方式，注重新媒体、新技术、新手段在文化传播中的推广运用，扩大传播覆盖面和影响力，树立林业先进，讲好林业故事，传播林业声音，积极宣传黄柏山精神，引导全社会共同关心支持林业建设。积极参加中国森林旅游节、绿博会、花博会、生态文化论坛等，搭建开放多元、形式多样的交流平台，扩大森林文化的对外交流。</w:t>
      </w:r>
    </w:p>
    <w:p w14:paraId="707AA18A">
      <w:pPr>
        <w:widowControl/>
        <w:ind w:firstLine="520" w:firstLineChars="200"/>
        <w:jc w:val="left"/>
        <w:rPr>
          <w:rFonts w:ascii="Times New Roman" w:hAnsi="Times New Roman" w:eastAsia="宋体" w:cs="Times New Roman"/>
          <w:b/>
          <w:color w:val="auto"/>
          <w:kern w:val="0"/>
          <w:sz w:val="26"/>
          <w:szCs w:val="26"/>
        </w:rPr>
      </w:pPr>
      <w:r>
        <w:rPr>
          <w:rFonts w:ascii="Times New Roman" w:hAnsi="Times New Roman" w:eastAsia="宋体" w:cs="Times New Roman"/>
          <w:b/>
          <w:color w:val="auto"/>
          <w:kern w:val="0"/>
          <w:sz w:val="26"/>
          <w:szCs w:val="26"/>
        </w:rPr>
        <w:t>2、开展全民义务植树活动</w:t>
      </w:r>
    </w:p>
    <w:p w14:paraId="2CCBE3BF">
      <w:pPr>
        <w:widowControl/>
        <w:ind w:firstLine="520" w:firstLineChars="200"/>
        <w:jc w:val="left"/>
        <w:rPr>
          <w:rFonts w:ascii="Times New Roman" w:hAnsi="Times New Roman" w:eastAsia="宋体" w:cs="Times New Roman"/>
          <w:color w:val="auto"/>
          <w:kern w:val="0"/>
          <w:sz w:val="26"/>
          <w:szCs w:val="26"/>
        </w:rPr>
      </w:pPr>
      <w:r>
        <w:rPr>
          <w:rFonts w:ascii="Times New Roman" w:hAnsi="Times New Roman" w:eastAsia="宋体" w:cs="Times New Roman"/>
          <w:color w:val="auto"/>
          <w:kern w:val="0"/>
          <w:sz w:val="26"/>
          <w:szCs w:val="26"/>
        </w:rPr>
        <w:t>广泛开展全民义务植树活动，完善全民义务植树机制，积极倡导义务植树进校园、进单位、进企业，营造全社会植绿爱绿护绿兴绿的良好氛围，提升义务植树的全民知晓率和尽责率。不断丰富义务植树尽职形式，创新运用新技术、新手段，加强义务植树与互联网结合，开展“互联网+全民义务植树”基地创建，探索绿色公益数字化。完善树木认种认养方式，让更多市民通过认种、认养、认捐等方式参与义务植树活动，联合社会力量，扩大社会影响力。</w:t>
      </w:r>
    </w:p>
    <w:p w14:paraId="266D82A4">
      <w:pPr>
        <w:widowControl/>
        <w:ind w:firstLine="520" w:firstLineChars="200"/>
        <w:jc w:val="left"/>
        <w:rPr>
          <w:rFonts w:ascii="Times New Roman" w:hAnsi="Times New Roman" w:eastAsia="宋体" w:cs="Times New Roman"/>
          <w:b/>
          <w:color w:val="auto"/>
          <w:kern w:val="0"/>
          <w:sz w:val="26"/>
          <w:szCs w:val="26"/>
        </w:rPr>
      </w:pPr>
      <w:r>
        <w:rPr>
          <w:rFonts w:ascii="Times New Roman" w:hAnsi="Times New Roman" w:eastAsia="宋体" w:cs="Times New Roman"/>
          <w:b/>
          <w:color w:val="auto"/>
          <w:kern w:val="0"/>
          <w:sz w:val="26"/>
          <w:szCs w:val="26"/>
        </w:rPr>
        <w:t>3、加强古树名木保护力度</w:t>
      </w:r>
    </w:p>
    <w:p w14:paraId="4DBA8E21">
      <w:pPr>
        <w:widowControl/>
        <w:ind w:firstLine="520" w:firstLineChars="200"/>
        <w:jc w:val="left"/>
        <w:rPr>
          <w:rFonts w:ascii="Times New Roman" w:hAnsi="Times New Roman" w:eastAsia="宋体" w:cs="Times New Roman"/>
          <w:color w:val="auto"/>
          <w:kern w:val="0"/>
          <w:sz w:val="26"/>
          <w:szCs w:val="26"/>
        </w:rPr>
      </w:pPr>
      <w:r>
        <w:rPr>
          <w:rFonts w:ascii="Times New Roman" w:hAnsi="Times New Roman" w:eastAsia="宋体" w:cs="Times New Roman"/>
          <w:color w:val="auto"/>
          <w:kern w:val="0"/>
          <w:sz w:val="26"/>
          <w:szCs w:val="26"/>
        </w:rPr>
        <w:t>出台《信阳市古树名木保护条例》，健全古树名木动态监测管理体系，明确管护单位和林长，定期调查更新，及时更新确定古树名木后备资源名录，实现动态管理；对衰弱、濒危古树名木采取促进生长、增强树势等措施，抢救古树名木，经费纳入政府预算；完善全市古树名木建档工作，实现档案规范化管理；充分利用电视、微博、微信等现代网络媒介，开展古树名木保护宣传教育。实现全市10056 株古树名木建档率、挂牌率和保护率达到100%。</w:t>
      </w:r>
    </w:p>
    <w:p w14:paraId="7638BB28">
      <w:pPr>
        <w:widowControl/>
        <w:ind w:firstLine="520" w:firstLineChars="200"/>
        <w:jc w:val="left"/>
        <w:rPr>
          <w:rFonts w:ascii="Times New Roman" w:hAnsi="Times New Roman" w:eastAsia="宋体" w:cs="Times New Roman"/>
          <w:b/>
          <w:color w:val="auto"/>
          <w:kern w:val="0"/>
          <w:sz w:val="26"/>
          <w:szCs w:val="26"/>
        </w:rPr>
      </w:pPr>
      <w:r>
        <w:rPr>
          <w:rFonts w:ascii="Times New Roman" w:hAnsi="Times New Roman" w:eastAsia="宋体" w:cs="Times New Roman"/>
          <w:b/>
          <w:color w:val="auto"/>
          <w:kern w:val="0"/>
          <w:sz w:val="26"/>
          <w:szCs w:val="26"/>
        </w:rPr>
        <w:t>4、推动科普宣教设施建设</w:t>
      </w:r>
    </w:p>
    <w:p w14:paraId="7C26FD8D">
      <w:pPr>
        <w:widowControl/>
        <w:ind w:firstLine="520" w:firstLineChars="200"/>
        <w:jc w:val="left"/>
        <w:rPr>
          <w:rFonts w:ascii="Times New Roman" w:hAnsi="Times New Roman" w:eastAsia="宋体" w:cs="Times New Roman"/>
          <w:color w:val="auto"/>
          <w:kern w:val="0"/>
          <w:sz w:val="26"/>
          <w:szCs w:val="26"/>
        </w:rPr>
      </w:pPr>
      <w:r>
        <w:rPr>
          <w:rFonts w:ascii="Times New Roman" w:hAnsi="Times New Roman" w:eastAsia="宋体" w:cs="Times New Roman"/>
          <w:color w:val="auto"/>
          <w:kern w:val="0"/>
          <w:sz w:val="26"/>
          <w:szCs w:val="26"/>
        </w:rPr>
        <w:t>加强科普阵地建设，在现有保护区、森林公园、风景区、湿地公园等地建设或提升以森林生态、湿地知识、林业建设等相关的科普宣教设施，与信阳市生态文化相结合，构建科普宣教体系，提升信阳市生态文化特质，使本市居民了解本土文化，同时向外来游客展现信阳的生态名片。全面提升生态文化教育服务水平，提高各类场馆科普内容的科学性、教育性和趣味性。</w:t>
      </w:r>
      <w:r>
        <w:rPr>
          <w:rFonts w:hint="eastAsia" w:ascii="Times New Roman" w:hAnsi="Times New Roman" w:eastAsia="宋体" w:cs="Times New Roman"/>
          <w:color w:val="auto"/>
          <w:kern w:val="0"/>
          <w:sz w:val="26"/>
          <w:szCs w:val="26"/>
        </w:rPr>
        <w:t>与中小学社会实践课结合，</w:t>
      </w:r>
      <w:r>
        <w:rPr>
          <w:rFonts w:ascii="Times New Roman" w:hAnsi="Times New Roman" w:eastAsia="宋体" w:cs="Times New Roman"/>
          <w:color w:val="auto"/>
          <w:kern w:val="0"/>
          <w:sz w:val="26"/>
          <w:szCs w:val="26"/>
        </w:rPr>
        <w:t>打造生态文化教育平台，充分利用各类涉林实验室、博物馆、标本馆、科技馆、展示厅等场所，定期向学生和社会公众开放，将生态文化教育纳入国民教育体系，加大生态科学普及力度。其中，林业科普宣教基地（生态文化科普教育基地、生态文化教育平台）新建3处、提升7处。</w:t>
      </w:r>
    </w:p>
    <w:p w14:paraId="1BB83E13">
      <w:pPr>
        <w:widowControl/>
        <w:ind w:firstLine="520" w:firstLineChars="200"/>
        <w:jc w:val="left"/>
        <w:rPr>
          <w:rFonts w:ascii="Times New Roman" w:hAnsi="Times New Roman" w:eastAsia="宋体" w:cs="Times New Roman"/>
          <w:b/>
          <w:color w:val="auto"/>
          <w:kern w:val="0"/>
          <w:sz w:val="26"/>
          <w:szCs w:val="26"/>
        </w:rPr>
      </w:pPr>
      <w:r>
        <w:rPr>
          <w:rFonts w:ascii="Times New Roman" w:hAnsi="Times New Roman" w:eastAsia="宋体" w:cs="Times New Roman"/>
          <w:b/>
          <w:color w:val="auto"/>
          <w:kern w:val="0"/>
          <w:sz w:val="26"/>
          <w:szCs w:val="26"/>
        </w:rPr>
        <w:t>5、推进森林步道网建设</w:t>
      </w:r>
    </w:p>
    <w:p w14:paraId="1D3C2420">
      <w:pPr>
        <w:widowControl/>
        <w:ind w:firstLine="520" w:firstLineChars="200"/>
        <w:jc w:val="left"/>
        <w:rPr>
          <w:rFonts w:ascii="Times New Roman" w:hAnsi="Times New Roman" w:eastAsia="宋体" w:cs="Times New Roman"/>
          <w:color w:val="auto"/>
          <w:kern w:val="0"/>
          <w:sz w:val="26"/>
          <w:szCs w:val="26"/>
        </w:rPr>
      </w:pPr>
      <w:r>
        <w:rPr>
          <w:rFonts w:ascii="Times New Roman" w:hAnsi="Times New Roman" w:eastAsia="宋体" w:cs="Times New Roman"/>
          <w:color w:val="auto"/>
          <w:kern w:val="0"/>
          <w:sz w:val="26"/>
          <w:szCs w:val="26"/>
        </w:rPr>
        <w:t>建设森林步道网络体系，依托林道、古道等步道网，结合森林和湿地公园发展，串联高能级景区（度假区）、名山旅游圈等优美风景资源，提高公众走进森林、亲近自然、欣赏美景的便捷性。推动各方力量参与森林步道建设，引导地方政府发挥主体作用，积极鼓励市场主体和志愿者等参与运营维护。</w:t>
      </w:r>
    </w:p>
    <w:p w14:paraId="26975F04">
      <w:pPr>
        <w:widowControl/>
        <w:ind w:firstLine="520" w:firstLineChars="200"/>
        <w:jc w:val="left"/>
        <w:rPr>
          <w:rFonts w:ascii="Times New Roman" w:hAnsi="Times New Roman" w:eastAsia="宋体" w:cs="Times New Roman"/>
          <w:b/>
          <w:color w:val="auto"/>
          <w:kern w:val="0"/>
          <w:sz w:val="26"/>
          <w:szCs w:val="26"/>
        </w:rPr>
      </w:pPr>
      <w:r>
        <w:rPr>
          <w:rFonts w:ascii="Times New Roman" w:hAnsi="Times New Roman" w:eastAsia="宋体" w:cs="Times New Roman"/>
          <w:b/>
          <w:color w:val="auto"/>
          <w:kern w:val="0"/>
          <w:sz w:val="26"/>
          <w:szCs w:val="26"/>
        </w:rPr>
        <w:t>6、积极开展自然教育活动</w:t>
      </w:r>
    </w:p>
    <w:p w14:paraId="07E237FE">
      <w:pPr>
        <w:widowControl/>
        <w:ind w:firstLine="520" w:firstLineChars="200"/>
        <w:jc w:val="left"/>
        <w:rPr>
          <w:rFonts w:ascii="Times New Roman" w:hAnsi="Times New Roman" w:eastAsia="宋体" w:cs="Times New Roman"/>
          <w:color w:val="auto"/>
          <w:kern w:val="0"/>
          <w:sz w:val="26"/>
          <w:szCs w:val="26"/>
        </w:rPr>
      </w:pPr>
      <w:r>
        <w:rPr>
          <w:rFonts w:ascii="Times New Roman" w:hAnsi="Times New Roman" w:eastAsia="宋体" w:cs="Times New Roman"/>
          <w:color w:val="auto"/>
          <w:kern w:val="0"/>
          <w:sz w:val="26"/>
          <w:szCs w:val="26"/>
        </w:rPr>
        <w:t>创新开展自然教育实践活动，倡导中小学生走进大自然，开展冬夏令营、户外拓展培训和实践教学等自然教育实践活动。引导社会力量参与自然教育建设和运行，在自然保护地、国有林场及动植物园内建立自然教育学校（基地），推进鸡公山自然教育基地建设。不断提升自然教育水平，联合学校、企业及各类自然教育培训机构开发户外教学课程，举办参与式、体验式、互动式自然教育研修和培训活动，建立开放共享、科学系统的自然教育发展模式，打造优质自然教育品牌。推进自然教育机构交流平台建设，发挥林学会等组织在自然教育工作中的作用，做好对自然教育的统筹、协调与服务，探索自然教育行业发展相关制度建设。</w:t>
      </w:r>
    </w:p>
    <w:p w14:paraId="5DD3DAF9">
      <w:pPr>
        <w:pStyle w:val="3"/>
        <w:ind w:firstLine="320" w:firstLineChars="100"/>
        <w:rPr>
          <w:rFonts w:ascii="Times New Roman" w:hAnsi="Times New Roman" w:cs="Times New Roman"/>
          <w:color w:val="auto"/>
        </w:rPr>
      </w:pPr>
      <w:bookmarkStart w:id="14" w:name="_Toc1047226321"/>
      <w:r>
        <w:rPr>
          <w:rFonts w:ascii="Times New Roman" w:hAnsi="Times New Roman" w:cs="Times New Roman"/>
          <w:color w:val="auto"/>
        </w:rPr>
        <w:t>（五）</w:t>
      </w:r>
      <w:r>
        <w:rPr>
          <w:rFonts w:hint="eastAsia" w:ascii="Times New Roman" w:hAnsi="Times New Roman" w:cs="Times New Roman"/>
          <w:color w:val="auto"/>
        </w:rPr>
        <w:t>深化</w:t>
      </w:r>
      <w:r>
        <w:rPr>
          <w:rFonts w:ascii="Times New Roman" w:hAnsi="Times New Roman" w:cs="Times New Roman"/>
          <w:color w:val="auto"/>
        </w:rPr>
        <w:t>林业</w:t>
      </w:r>
      <w:r>
        <w:rPr>
          <w:rFonts w:hint="eastAsia" w:ascii="Times New Roman" w:hAnsi="Times New Roman" w:cs="Times New Roman"/>
          <w:color w:val="auto"/>
        </w:rPr>
        <w:t>改革</w:t>
      </w:r>
      <w:r>
        <w:rPr>
          <w:rFonts w:ascii="Times New Roman" w:hAnsi="Times New Roman" w:cs="Times New Roman"/>
          <w:color w:val="auto"/>
        </w:rPr>
        <w:t>创新</w:t>
      </w:r>
      <w:bookmarkEnd w:id="14"/>
    </w:p>
    <w:p w14:paraId="55C459DB">
      <w:pPr>
        <w:widowControl/>
        <w:ind w:firstLine="520" w:firstLineChars="200"/>
        <w:jc w:val="left"/>
        <w:rPr>
          <w:rFonts w:ascii="Times New Roman" w:hAnsi="Times New Roman" w:eastAsia="宋体" w:cs="Times New Roman"/>
          <w:color w:val="auto"/>
          <w:kern w:val="0"/>
          <w:sz w:val="26"/>
          <w:szCs w:val="26"/>
        </w:rPr>
      </w:pPr>
      <w:r>
        <w:rPr>
          <w:rFonts w:ascii="Times New Roman" w:hAnsi="Times New Roman" w:eastAsia="宋体" w:cs="Times New Roman"/>
          <w:color w:val="auto"/>
          <w:kern w:val="0"/>
          <w:sz w:val="26"/>
          <w:szCs w:val="26"/>
        </w:rPr>
        <w:t>深入实施</w:t>
      </w:r>
      <w:r>
        <w:rPr>
          <w:rFonts w:hint="eastAsia" w:ascii="Times New Roman" w:hAnsi="Times New Roman" w:eastAsia="宋体" w:cs="Times New Roman"/>
          <w:color w:val="auto"/>
          <w:kern w:val="0"/>
          <w:sz w:val="26"/>
          <w:szCs w:val="26"/>
        </w:rPr>
        <w:t>科技</w:t>
      </w:r>
      <w:r>
        <w:rPr>
          <w:rFonts w:ascii="Times New Roman" w:hAnsi="Times New Roman" w:eastAsia="宋体" w:cs="Times New Roman"/>
          <w:color w:val="auto"/>
          <w:kern w:val="0"/>
          <w:sz w:val="26"/>
          <w:szCs w:val="26"/>
        </w:rPr>
        <w:t>创新战略，提升科技创新和推广能力</w:t>
      </w:r>
      <w:r>
        <w:rPr>
          <w:rFonts w:hint="eastAsia" w:ascii="Times New Roman" w:hAnsi="Times New Roman" w:eastAsia="宋体" w:cs="Times New Roman"/>
          <w:color w:val="auto"/>
          <w:kern w:val="0"/>
          <w:sz w:val="26"/>
          <w:szCs w:val="26"/>
        </w:rPr>
        <w:t>；持续深化重点领域改革，切实增强林业发展的内生动力</w:t>
      </w:r>
      <w:r>
        <w:rPr>
          <w:rFonts w:ascii="Times New Roman" w:hAnsi="Times New Roman" w:eastAsia="宋体" w:cs="Times New Roman"/>
          <w:color w:val="auto"/>
          <w:kern w:val="0"/>
          <w:sz w:val="26"/>
          <w:szCs w:val="26"/>
        </w:rPr>
        <w:t>。</w:t>
      </w:r>
    </w:p>
    <w:p w14:paraId="0AB9EB35">
      <w:pPr>
        <w:widowControl/>
        <w:ind w:firstLine="520" w:firstLineChars="200"/>
        <w:jc w:val="left"/>
        <w:rPr>
          <w:rFonts w:ascii="Times New Roman" w:hAnsi="Times New Roman" w:eastAsia="宋体" w:cs="Times New Roman"/>
          <w:b/>
          <w:bCs/>
          <w:color w:val="auto"/>
          <w:kern w:val="0"/>
          <w:sz w:val="26"/>
          <w:szCs w:val="26"/>
        </w:rPr>
      </w:pPr>
      <w:r>
        <w:rPr>
          <w:rFonts w:ascii="Times New Roman" w:hAnsi="Times New Roman" w:eastAsia="宋体" w:cs="Times New Roman"/>
          <w:b/>
          <w:bCs/>
          <w:color w:val="auto"/>
          <w:kern w:val="0"/>
          <w:sz w:val="26"/>
          <w:szCs w:val="26"/>
        </w:rPr>
        <w:t>1、</w:t>
      </w:r>
      <w:r>
        <w:rPr>
          <w:rFonts w:hint="eastAsia" w:ascii="Times New Roman" w:hAnsi="Times New Roman" w:eastAsia="宋体" w:cs="Times New Roman"/>
          <w:b/>
          <w:bCs/>
          <w:color w:val="auto"/>
          <w:kern w:val="0"/>
          <w:sz w:val="26"/>
          <w:szCs w:val="26"/>
        </w:rPr>
        <w:t>实施科技创新战略</w:t>
      </w:r>
    </w:p>
    <w:p w14:paraId="04F61CA1">
      <w:pPr>
        <w:widowControl/>
        <w:ind w:firstLine="520" w:firstLineChars="200"/>
        <w:jc w:val="left"/>
        <w:rPr>
          <w:rFonts w:ascii="Times New Roman" w:hAnsi="Times New Roman" w:eastAsia="宋体" w:cs="Times New Roman"/>
          <w:color w:val="auto"/>
          <w:kern w:val="0"/>
          <w:sz w:val="26"/>
          <w:szCs w:val="26"/>
        </w:rPr>
      </w:pPr>
      <w:r>
        <w:rPr>
          <w:rFonts w:ascii="Times New Roman" w:hAnsi="Times New Roman" w:eastAsia="宋体" w:cs="Times New Roman"/>
          <w:b/>
          <w:bCs/>
          <w:color w:val="auto"/>
          <w:kern w:val="0"/>
          <w:sz w:val="26"/>
          <w:szCs w:val="26"/>
        </w:rPr>
        <w:t>构建比较完善的林业科技支撑体系。</w:t>
      </w:r>
      <w:r>
        <w:rPr>
          <w:rFonts w:ascii="Times New Roman" w:hAnsi="Times New Roman" w:eastAsia="宋体" w:cs="Times New Roman"/>
          <w:color w:val="auto"/>
          <w:kern w:val="0"/>
          <w:sz w:val="26"/>
          <w:szCs w:val="26"/>
        </w:rPr>
        <w:t>加强林业重点实验室建设，新建 1 个省级重点实验室和 1 个市级重点实验室。支持河南大别山森林生态系统国家野外科学观测研究站（信阳生态研究院）等科研平台的基础设施建设，加强与中国森林生态系统研究网络中心、中国林科院、省林科院、河南大学、信阳师大、信阳农林学院等科研院校的合作交流，持续开展森林生态、生物多样性、森林培育经营等方面的科学研究。</w:t>
      </w:r>
      <w:r>
        <w:rPr>
          <w:rFonts w:hint="eastAsia" w:ascii="Times New Roman" w:hAnsi="Times New Roman" w:eastAsia="宋体" w:cs="Times New Roman"/>
          <w:color w:val="auto"/>
          <w:kern w:val="0"/>
          <w:sz w:val="26"/>
          <w:szCs w:val="26"/>
        </w:rPr>
        <w:t>以突破制约信阳林业发展的关键技术为重点，打造信阳油茶、薄壳山核桃、速生丰产林、花卉特色发展为亮点，发挥林业科技创新在培育森林资源、提高森林质量、转变林业生产方式、引领林业产业发展中的作用。加快林业科技成果转化，促进林业科学技术普及，</w:t>
      </w:r>
      <w:r>
        <w:rPr>
          <w:rFonts w:ascii="Times New Roman" w:hAnsi="Times New Roman" w:eastAsia="宋体" w:cs="Times New Roman"/>
          <w:color w:val="auto"/>
          <w:kern w:val="0"/>
          <w:sz w:val="26"/>
          <w:szCs w:val="26"/>
        </w:rPr>
        <w:t>在全市实施一批中央财政和省级财政林业科技推广项目，加强项目管理，把项目建成示范工程，样板工程，</w:t>
      </w:r>
      <w:r>
        <w:rPr>
          <w:rFonts w:hint="eastAsia" w:ascii="Times New Roman" w:hAnsi="Times New Roman" w:eastAsia="宋体" w:cs="Times New Roman"/>
          <w:color w:val="auto"/>
          <w:kern w:val="0"/>
          <w:sz w:val="26"/>
          <w:szCs w:val="26"/>
        </w:rPr>
        <w:t>提高林业科技进步贡献率和科技成果转化率。</w:t>
      </w:r>
    </w:p>
    <w:p w14:paraId="533F550A">
      <w:pPr>
        <w:widowControl/>
        <w:ind w:firstLine="520" w:firstLineChars="200"/>
        <w:jc w:val="left"/>
        <w:rPr>
          <w:rFonts w:ascii="Times New Roman" w:hAnsi="Times New Roman" w:eastAsia="宋体" w:cs="Times New Roman"/>
          <w:color w:val="auto"/>
          <w:kern w:val="0"/>
          <w:sz w:val="26"/>
          <w:szCs w:val="26"/>
        </w:rPr>
      </w:pPr>
      <w:r>
        <w:rPr>
          <w:rFonts w:ascii="Times New Roman" w:hAnsi="Times New Roman" w:eastAsia="宋体" w:cs="Times New Roman"/>
          <w:b/>
          <w:bCs/>
          <w:color w:val="auto"/>
          <w:kern w:val="0"/>
          <w:sz w:val="26"/>
          <w:szCs w:val="26"/>
        </w:rPr>
        <w:t>建立生态网络感知系统</w:t>
      </w:r>
      <w:r>
        <w:rPr>
          <w:rFonts w:hint="eastAsia" w:ascii="Times New Roman" w:hAnsi="Times New Roman" w:eastAsia="宋体" w:cs="Times New Roman"/>
          <w:b/>
          <w:bCs/>
          <w:color w:val="auto"/>
          <w:kern w:val="0"/>
          <w:sz w:val="26"/>
          <w:szCs w:val="26"/>
        </w:rPr>
        <w:t>。</w:t>
      </w:r>
      <w:r>
        <w:rPr>
          <w:rFonts w:ascii="Times New Roman" w:hAnsi="Times New Roman" w:eastAsia="宋体" w:cs="Times New Roman"/>
          <w:color w:val="auto"/>
          <w:kern w:val="0"/>
          <w:sz w:val="26"/>
          <w:szCs w:val="26"/>
        </w:rPr>
        <w:t>以遥感、5G、云计算、大数据、人工智能等新一代信息技术为支撑，依托森林、草地、湿地和生物多样性监测网点及生态系统监测网络，构建天空地和点线面一体化遥感分析、地面调查、定位观测与生态物联网综合监测体系，建立林草综合数据库和信息管理平台。建立完善资源数据、建设任务、生产环节、部门协作，深度融合集约共享平台，对森林、草地、湿地、自然保护地、陆生野生动植物、石漠化、重大生态工程等领域监测数据集成开发，森林草地防火防虫防病等防灾应急数据实时采集，形成林草资源“图、库、数”及智慧应用，实现林业、草地重点领域动态监测、智慧监管和灾害预警。</w:t>
      </w:r>
    </w:p>
    <w:p w14:paraId="73D18BCD">
      <w:pPr>
        <w:widowControl/>
        <w:ind w:firstLine="520" w:firstLineChars="200"/>
        <w:jc w:val="left"/>
        <w:rPr>
          <w:rFonts w:ascii="Times New Roman" w:hAnsi="Times New Roman" w:eastAsia="宋体" w:cs="Times New Roman"/>
          <w:color w:val="auto"/>
          <w:kern w:val="0"/>
          <w:sz w:val="26"/>
          <w:szCs w:val="26"/>
        </w:rPr>
      </w:pPr>
      <w:r>
        <w:rPr>
          <w:rFonts w:ascii="Times New Roman" w:hAnsi="Times New Roman" w:eastAsia="宋体" w:cs="Times New Roman"/>
          <w:b/>
          <w:bCs/>
          <w:color w:val="auto"/>
          <w:kern w:val="0"/>
          <w:sz w:val="26"/>
          <w:szCs w:val="26"/>
        </w:rPr>
        <w:t>加强科技队伍建设。</w:t>
      </w:r>
      <w:r>
        <w:rPr>
          <w:rFonts w:ascii="Times New Roman" w:hAnsi="Times New Roman" w:eastAsia="宋体" w:cs="Times New Roman"/>
          <w:color w:val="auto"/>
          <w:kern w:val="0"/>
          <w:sz w:val="26"/>
          <w:szCs w:val="26"/>
        </w:rPr>
        <w:t>以2个林业院士工作站、1个中原学者工作站、与河南大学共建的信阳生态研究院等科研平台为依托，培育扶持科技领军人才，加强各类科技人才计划的推荐和培养，开展关键岗位和重大科研项目负责人公开招聘工作，依法赋予领军人才更大的人财物支配权、技术路线决策权。大力加强科技创新团队建设，在资源开发利用、自然资源调查监测、林业保护和生态修复、大数据智慧平台等领域培育一批具有明显优势和特色的高水平科技创新团队，鼓励项目依托单位给予创新团队更大自主权。加强青年科技创新人才培养，在林业保护和生态修复等科研项目安排上给予持续、稳定支持，加大对优秀青年科技人才的奖励力度。</w:t>
      </w:r>
    </w:p>
    <w:p w14:paraId="57BB00AA">
      <w:pPr>
        <w:widowControl/>
        <w:ind w:firstLine="520" w:firstLineChars="200"/>
        <w:jc w:val="left"/>
        <w:rPr>
          <w:rFonts w:ascii="Times New Roman" w:hAnsi="Times New Roman" w:eastAsia="宋体" w:cs="Times New Roman"/>
          <w:b/>
          <w:bCs/>
          <w:color w:val="auto"/>
          <w:kern w:val="0"/>
          <w:sz w:val="26"/>
          <w:szCs w:val="26"/>
        </w:rPr>
      </w:pPr>
      <w:r>
        <w:rPr>
          <w:rFonts w:hint="eastAsia" w:ascii="Times New Roman" w:hAnsi="Times New Roman" w:eastAsia="宋体" w:cs="Times New Roman"/>
          <w:b/>
          <w:bCs/>
          <w:color w:val="auto"/>
          <w:kern w:val="0"/>
          <w:sz w:val="26"/>
          <w:szCs w:val="26"/>
        </w:rPr>
        <w:t>2、持续深化重点领域改革</w:t>
      </w:r>
    </w:p>
    <w:p w14:paraId="6DCD55F7">
      <w:pPr>
        <w:widowControl/>
        <w:ind w:firstLine="520" w:firstLineChars="200"/>
        <w:jc w:val="left"/>
        <w:rPr>
          <w:rFonts w:ascii="Times New Roman" w:hAnsi="Times New Roman" w:eastAsia="宋体" w:cs="Times New Roman"/>
          <w:color w:val="auto"/>
          <w:kern w:val="0"/>
          <w:sz w:val="26"/>
          <w:szCs w:val="26"/>
        </w:rPr>
      </w:pPr>
      <w:r>
        <w:rPr>
          <w:rFonts w:hint="eastAsia" w:ascii="Times New Roman" w:hAnsi="Times New Roman" w:eastAsia="宋体" w:cs="Times New Roman"/>
          <w:b/>
          <w:bCs/>
          <w:color w:val="auto"/>
          <w:kern w:val="0"/>
          <w:sz w:val="26"/>
          <w:szCs w:val="26"/>
        </w:rPr>
        <w:t>持续深化国有林场改革。</w:t>
      </w:r>
      <w:r>
        <w:rPr>
          <w:rFonts w:hint="eastAsia" w:ascii="Times New Roman" w:hAnsi="Times New Roman" w:eastAsia="宋体" w:cs="Times New Roman"/>
          <w:color w:val="auto"/>
          <w:kern w:val="0"/>
          <w:sz w:val="26"/>
          <w:szCs w:val="26"/>
        </w:rPr>
        <w:t>巩固和扩大国有林场改革成果，维护国有林场公益性质功能定位和生态保护职责，建立健全分级监管的森林资源监管体制。加强森林资源保护和培育，保持林场林地范围和用途长期稳定，实行以森林经营方案为核心的森林经营管理制度，科学编制实施森林经营方案，调整优化森林结构，积极培育珍贵树种和乡土树种。引导支持社会资本通过适当合作方式合理利用森林资源，发展生态旅游、林下经济等绿色产业。支持国有林场场外造林，积极推动集体林适度规模经营。探索国有林场经营性收入分配激励机制，加强基础设施和人才队伍建设。</w:t>
      </w:r>
    </w:p>
    <w:p w14:paraId="2ABC3B11">
      <w:pPr>
        <w:widowControl/>
        <w:ind w:firstLine="520" w:firstLineChars="200"/>
        <w:jc w:val="left"/>
        <w:rPr>
          <w:rFonts w:ascii="Times New Roman" w:hAnsi="Times New Roman" w:eastAsia="宋体" w:cs="Times New Roman"/>
          <w:color w:val="auto"/>
          <w:kern w:val="0"/>
          <w:sz w:val="26"/>
          <w:szCs w:val="26"/>
        </w:rPr>
      </w:pPr>
      <w:r>
        <w:rPr>
          <w:rFonts w:hint="eastAsia" w:ascii="Times New Roman" w:hAnsi="Times New Roman" w:eastAsia="宋体" w:cs="Times New Roman"/>
          <w:b/>
          <w:bCs/>
          <w:color w:val="auto"/>
          <w:kern w:val="0"/>
          <w:sz w:val="26"/>
          <w:szCs w:val="26"/>
        </w:rPr>
        <w:t>持续深化集体林权制度改革。</w:t>
      </w:r>
      <w:r>
        <w:rPr>
          <w:rFonts w:hint="eastAsia" w:ascii="Times New Roman" w:hAnsi="Times New Roman" w:eastAsia="宋体" w:cs="Times New Roman"/>
          <w:color w:val="auto"/>
          <w:kern w:val="0"/>
          <w:sz w:val="26"/>
          <w:szCs w:val="26"/>
        </w:rPr>
        <w:t>加快推进集体林地 “三权分置”，落实所有权，稳定承包权，放活经营权。引导农户通过出租、入股、合作等方式流转林地经营权，推广家庭联合经营、农村集体经济组织与农户股份合作经营、农户委托经营模式，推进林业适度规模经营。依法依规科学划定公益林和天然林范围，不得随意扩大范围。支持和引导规模经营主体单独编制森林经营方案</w:t>
      </w:r>
      <w:r>
        <w:rPr>
          <w:rFonts w:hint="eastAsia" w:ascii="Times New Roman" w:hAnsi="Times New Roman" w:eastAsia="宋体" w:cs="Times New Roman"/>
          <w:color w:val="auto"/>
          <w:kern w:val="0"/>
          <w:sz w:val="26"/>
          <w:szCs w:val="26"/>
          <w:lang w:eastAsia="zh-CN"/>
        </w:rPr>
        <w:t>，</w:t>
      </w:r>
      <w:r>
        <w:rPr>
          <w:rFonts w:hint="eastAsia" w:ascii="Times New Roman" w:hAnsi="Times New Roman" w:eastAsia="宋体" w:cs="Times New Roman"/>
          <w:color w:val="auto"/>
          <w:kern w:val="0"/>
          <w:sz w:val="26"/>
          <w:szCs w:val="26"/>
        </w:rPr>
        <w:t>实施森林质量精准提升工程</w:t>
      </w:r>
      <w:r>
        <w:rPr>
          <w:rFonts w:hint="eastAsia" w:ascii="Times New Roman" w:hAnsi="Times New Roman" w:eastAsia="宋体" w:cs="Times New Roman"/>
          <w:color w:val="auto"/>
          <w:kern w:val="0"/>
          <w:sz w:val="26"/>
          <w:szCs w:val="26"/>
          <w:lang w:eastAsia="zh-CN"/>
        </w:rPr>
        <w:t>，</w:t>
      </w:r>
      <w:r>
        <w:rPr>
          <w:rFonts w:hint="eastAsia" w:ascii="Times New Roman" w:hAnsi="Times New Roman" w:eastAsia="宋体" w:cs="Times New Roman"/>
          <w:color w:val="auto"/>
          <w:kern w:val="0"/>
          <w:sz w:val="26"/>
          <w:szCs w:val="26"/>
        </w:rPr>
        <w:t>推行全周期森林经营。对林业经营者实行林木采伐限额5年总额控制政策，取消人工商品林主伐年龄限制，明确人工公益林更新条件。加强木本粮油、木材、竹材、森林药材等重要初级林产品供给能力建设，支持集体林业大县发展林业产业。引导金融机构按市场化原则加大对林权抵押贷款的支持力度，鼓励社会资本开展林权收储担保服务，探索基于碳汇权益的绿色信贷产品，支持保险机构创新开发各类林业保险产品。</w:t>
      </w:r>
    </w:p>
    <w:p w14:paraId="1DE1D649">
      <w:pPr>
        <w:widowControl/>
        <w:ind w:firstLine="520" w:firstLineChars="200"/>
        <w:jc w:val="left"/>
        <w:rPr>
          <w:rFonts w:ascii="Times New Roman" w:hAnsi="Times New Roman" w:eastAsia="宋体" w:cs="Times New Roman"/>
          <w:color w:val="auto"/>
          <w:kern w:val="0"/>
          <w:sz w:val="26"/>
          <w:szCs w:val="26"/>
        </w:rPr>
      </w:pPr>
      <w:r>
        <w:rPr>
          <w:rFonts w:ascii="Times New Roman" w:hAnsi="Times New Roman" w:eastAsia="宋体" w:cs="Times New Roman"/>
          <w:b/>
          <w:bCs/>
          <w:color w:val="auto"/>
          <w:kern w:val="0"/>
          <w:sz w:val="26"/>
          <w:szCs w:val="26"/>
        </w:rPr>
        <w:t>全面发挥碳中和林业效能</w:t>
      </w:r>
      <w:r>
        <w:rPr>
          <w:rFonts w:hint="eastAsia" w:ascii="Times New Roman" w:hAnsi="Times New Roman" w:eastAsia="宋体" w:cs="Times New Roman"/>
          <w:b/>
          <w:bCs/>
          <w:color w:val="auto"/>
          <w:kern w:val="0"/>
          <w:sz w:val="26"/>
          <w:szCs w:val="26"/>
        </w:rPr>
        <w:t>。</w:t>
      </w:r>
      <w:r>
        <w:rPr>
          <w:rFonts w:ascii="Times New Roman" w:hAnsi="Times New Roman" w:eastAsia="宋体" w:cs="Times New Roman"/>
          <w:color w:val="auto"/>
          <w:kern w:val="0"/>
          <w:sz w:val="26"/>
          <w:szCs w:val="26"/>
        </w:rPr>
        <w:t>以第三次全国国土调查</w:t>
      </w:r>
      <w:r>
        <w:rPr>
          <w:rFonts w:hint="eastAsia" w:ascii="Times New Roman" w:hAnsi="Times New Roman" w:eastAsia="宋体" w:cs="Times New Roman"/>
          <w:color w:val="auto"/>
          <w:kern w:val="0"/>
          <w:sz w:val="26"/>
          <w:szCs w:val="26"/>
        </w:rPr>
        <w:t>及年度变更</w:t>
      </w:r>
      <w:r>
        <w:rPr>
          <w:rFonts w:ascii="Times New Roman" w:hAnsi="Times New Roman" w:eastAsia="宋体" w:cs="Times New Roman"/>
          <w:color w:val="auto"/>
          <w:kern w:val="0"/>
          <w:sz w:val="26"/>
          <w:szCs w:val="26"/>
        </w:rPr>
        <w:t>结果为统一底版，依据林草生态综合监测数据，以县域为单元开展全域森林资源价值量核算。积极推进以增量扩容、提质增效为主要目标的可持续经营，精准提升森林质量，增加森林蓄积，增强森林固碳能力。加强湿地保护与恢复，通过自然修复和人工促进等方式不断增强湿地生态系统的碳汇能力。增强森林抵御自然灾害的能力，降低资源破坏、森林灾害造成的森林碳排放。</w:t>
      </w:r>
      <w:r>
        <w:rPr>
          <w:rFonts w:hint="eastAsia" w:ascii="Times New Roman" w:hAnsi="Times New Roman" w:eastAsia="宋体" w:cs="Times New Roman"/>
          <w:color w:val="auto"/>
          <w:kern w:val="0"/>
          <w:sz w:val="26"/>
          <w:szCs w:val="26"/>
        </w:rPr>
        <w:t>利用全国建立统一碳市场和碳排放权交易试点，加快推进全市林业碳汇有偿使用，探索建立林业碳汇项目培育、开发机制及监测监管体系，完善相关配套政策</w:t>
      </w:r>
      <w:r>
        <w:rPr>
          <w:rFonts w:hint="eastAsia" w:ascii="Times New Roman" w:hAnsi="Times New Roman" w:eastAsia="宋体" w:cs="Times New Roman"/>
          <w:color w:val="auto"/>
          <w:kern w:val="0"/>
          <w:sz w:val="26"/>
          <w:szCs w:val="26"/>
          <w:lang w:eastAsia="zh-CN"/>
        </w:rPr>
        <w:t>。</w:t>
      </w:r>
      <w:r>
        <w:rPr>
          <w:rFonts w:hint="eastAsia" w:ascii="Times New Roman" w:hAnsi="Times New Roman" w:eastAsia="宋体" w:cs="Times New Roman"/>
          <w:color w:val="auto"/>
          <w:kern w:val="0"/>
          <w:sz w:val="26"/>
          <w:szCs w:val="26"/>
        </w:rPr>
        <w:t>鼓励社会资本参与碳汇林建设，开展林业碳汇项目申报，申请中国核证碳减排量，统筹推进碳汇交易。</w:t>
      </w:r>
    </w:p>
    <w:p w14:paraId="3F5897F3">
      <w:pPr>
        <w:pStyle w:val="3"/>
        <w:ind w:firstLine="640" w:firstLineChars="200"/>
        <w:rPr>
          <w:rFonts w:hint="eastAsia" w:ascii="Times New Roman" w:hAnsi="Times New Roman" w:cs="Times New Roman" w:eastAsiaTheme="majorEastAsia"/>
          <w:color w:val="auto"/>
          <w:lang w:eastAsia="zh-CN"/>
        </w:rPr>
      </w:pPr>
      <w:bookmarkStart w:id="15" w:name="_Toc1917198645"/>
      <w:r>
        <w:rPr>
          <w:rFonts w:ascii="Times New Roman" w:hAnsi="Times New Roman" w:cs="Times New Roman"/>
          <w:color w:val="auto"/>
        </w:rPr>
        <w:t>（六）强化保障能力</w:t>
      </w:r>
      <w:r>
        <w:rPr>
          <w:rFonts w:hint="eastAsia" w:ascii="Times New Roman" w:hAnsi="Times New Roman" w:cs="Times New Roman"/>
          <w:color w:val="auto"/>
          <w:lang w:eastAsia="zh-CN"/>
        </w:rPr>
        <w:t>建设</w:t>
      </w:r>
      <w:bookmarkEnd w:id="15"/>
    </w:p>
    <w:p w14:paraId="2F39FA97">
      <w:pPr>
        <w:widowControl/>
        <w:ind w:firstLine="520" w:firstLineChars="200"/>
        <w:jc w:val="left"/>
        <w:rPr>
          <w:rFonts w:ascii="Times New Roman" w:hAnsi="Times New Roman" w:eastAsia="宋体" w:cs="Times New Roman"/>
          <w:color w:val="auto"/>
          <w:kern w:val="0"/>
          <w:sz w:val="26"/>
          <w:szCs w:val="26"/>
        </w:rPr>
      </w:pPr>
      <w:r>
        <w:rPr>
          <w:rFonts w:ascii="Times New Roman" w:hAnsi="Times New Roman" w:eastAsia="宋体" w:cs="Times New Roman"/>
          <w:color w:val="auto"/>
          <w:kern w:val="0"/>
          <w:sz w:val="26"/>
          <w:szCs w:val="26"/>
        </w:rPr>
        <w:t>以全面推进林业治理现代化为目标，强化林业灾害防控，</w:t>
      </w:r>
      <w:r>
        <w:rPr>
          <w:rFonts w:hint="eastAsia" w:ascii="Times New Roman" w:hAnsi="Times New Roman" w:eastAsia="宋体" w:cs="Times New Roman"/>
          <w:color w:val="auto"/>
          <w:kern w:val="0"/>
          <w:sz w:val="26"/>
          <w:szCs w:val="26"/>
        </w:rPr>
        <w:t>完善林区公共基础设施</w:t>
      </w:r>
      <w:r>
        <w:rPr>
          <w:rFonts w:ascii="Times New Roman" w:hAnsi="Times New Roman" w:eastAsia="宋体" w:cs="Times New Roman"/>
          <w:color w:val="auto"/>
          <w:kern w:val="0"/>
          <w:sz w:val="26"/>
          <w:szCs w:val="26"/>
        </w:rPr>
        <w:t>，推进林业信息化建设，努力提升林业整体治理能力。</w:t>
      </w:r>
    </w:p>
    <w:p w14:paraId="6B08873D">
      <w:pPr>
        <w:widowControl/>
        <w:ind w:firstLine="520" w:firstLineChars="200"/>
        <w:jc w:val="left"/>
        <w:rPr>
          <w:rFonts w:ascii="Times New Roman" w:hAnsi="Times New Roman" w:eastAsia="宋体" w:cs="Times New Roman"/>
          <w:b/>
          <w:color w:val="auto"/>
          <w:kern w:val="0"/>
          <w:sz w:val="26"/>
          <w:szCs w:val="26"/>
        </w:rPr>
      </w:pPr>
      <w:r>
        <w:rPr>
          <w:rFonts w:ascii="Times New Roman" w:hAnsi="Times New Roman" w:eastAsia="宋体" w:cs="Times New Roman"/>
          <w:b/>
          <w:color w:val="auto"/>
          <w:kern w:val="0"/>
          <w:sz w:val="26"/>
          <w:szCs w:val="26"/>
        </w:rPr>
        <w:t>1、提升森林火灾防控能力</w:t>
      </w:r>
    </w:p>
    <w:p w14:paraId="3EF5A0E4">
      <w:pPr>
        <w:widowControl/>
        <w:ind w:firstLine="520" w:firstLineChars="200"/>
        <w:jc w:val="left"/>
        <w:rPr>
          <w:rFonts w:ascii="Times New Roman" w:hAnsi="Times New Roman" w:eastAsia="宋体" w:cs="Times New Roman"/>
          <w:color w:val="auto"/>
          <w:kern w:val="0"/>
          <w:sz w:val="26"/>
          <w:szCs w:val="26"/>
        </w:rPr>
      </w:pPr>
      <w:r>
        <w:rPr>
          <w:rFonts w:ascii="Times New Roman" w:hAnsi="Times New Roman" w:eastAsia="宋体" w:cs="Times New Roman"/>
          <w:color w:val="auto"/>
          <w:kern w:val="0"/>
          <w:sz w:val="26"/>
          <w:szCs w:val="26"/>
        </w:rPr>
        <w:t>强化森林火灾预警监测系统、通信和信息指挥系统、队伍与装备能力、森林航空消防、林火阻隔系统、应急道路等建设。完善基于网格化的林火阻隔体系建设，开展森林可燃物清理、森林防火应急道路、林火阻隔网等建设。推进“引水灭火”提升工程建设，全面提升森林防火早期处理队伍和基础设施建设水平。在进山路口、护坡、林区道路两侧等重点部位设置永久性森林防火宣传设施；新建林火视频监测预警中心5处，其中市本级1处，县级4处；指挥中心8处；构建森林防火管理信息平台，形成由省级、市级、县级、乡镇级别组成的立体化远程监控管理系统；新建防火物资储备库7座。</w:t>
      </w:r>
    </w:p>
    <w:p w14:paraId="0EFBB275">
      <w:pPr>
        <w:widowControl/>
        <w:ind w:firstLine="520" w:firstLineChars="200"/>
        <w:jc w:val="left"/>
        <w:rPr>
          <w:rFonts w:ascii="Times New Roman" w:hAnsi="Times New Roman" w:eastAsia="宋体" w:cs="Times New Roman"/>
          <w:b/>
          <w:color w:val="auto"/>
          <w:kern w:val="0"/>
          <w:sz w:val="26"/>
          <w:szCs w:val="26"/>
        </w:rPr>
      </w:pPr>
      <w:r>
        <w:rPr>
          <w:rFonts w:ascii="Times New Roman" w:hAnsi="Times New Roman" w:eastAsia="宋体" w:cs="Times New Roman"/>
          <w:b/>
          <w:color w:val="auto"/>
          <w:kern w:val="0"/>
          <w:sz w:val="26"/>
          <w:szCs w:val="26"/>
        </w:rPr>
        <w:t>2、强化有害生物防控能力</w:t>
      </w:r>
    </w:p>
    <w:p w14:paraId="0B5C1166">
      <w:pPr>
        <w:pStyle w:val="20"/>
        <w:ind w:firstLine="520" w:firstLineChars="200"/>
        <w:rPr>
          <w:rFonts w:ascii="Times New Roman" w:hAnsi="Times New Roman" w:cs="Times New Roman"/>
          <w:color w:val="auto"/>
        </w:rPr>
      </w:pPr>
      <w:r>
        <w:rPr>
          <w:rFonts w:eastAsia="宋体" w:cs="Times New Roman"/>
          <w:color w:val="auto"/>
          <w:kern w:val="0"/>
          <w:sz w:val="26"/>
          <w:szCs w:val="26"/>
        </w:rPr>
        <w:t>加强松材线虫病等重大林业有害生物防控，提高林业有害生物监测预警水平。提升平桥区、商城县、罗山县、固始县、淮滨县测报点建设和管理，建立健全林业有害生物监测预警网格化，做好病虫害信息发布和技术服务。推广应用无公害防治技术，提高防治能力。完善林业有害生物防治监测预警体系、检疫防控体系、野生动物疫源疫病防控体系，实行源头管控、强化生物措施，防御外来生物入侵。至 2025 年，信阳市全域拔除美国白蛾疫区，林业有害生物成灾率控制在3.5‰以下，无公害防治率维持在 90%以上，测报准确率达到90%以上。</w:t>
      </w:r>
    </w:p>
    <w:p w14:paraId="0DF078A4">
      <w:pPr>
        <w:pStyle w:val="20"/>
        <w:ind w:firstLine="210"/>
        <w:rPr>
          <w:rFonts w:cs="Times New Roman"/>
          <w:color w:val="auto"/>
        </w:rPr>
        <w:sectPr>
          <w:pgSz w:w="11906" w:h="16838"/>
          <w:pgMar w:top="1440" w:right="1797" w:bottom="1440" w:left="1797" w:header="851" w:footer="992" w:gutter="0"/>
          <w:pgNumType w:fmt="decimal"/>
          <w:cols w:space="425" w:num="1"/>
          <w:docGrid w:type="linesAndChars" w:linePitch="312" w:charSpace="0"/>
        </w:sectPr>
      </w:pPr>
    </w:p>
    <w:p w14:paraId="65B57BEC">
      <w:pPr>
        <w:pStyle w:val="20"/>
        <w:ind w:firstLine="210"/>
        <w:rPr>
          <w:rFonts w:cs="Times New Roman"/>
          <w:color w:val="auto"/>
        </w:rPr>
      </w:pPr>
    </w:p>
    <w:p w14:paraId="0F98FD45">
      <w:pPr>
        <w:rPr>
          <w:rFonts w:ascii="Times New Roman" w:hAnsi="Times New Roman" w:cs="Times New Roman"/>
          <w:color w:val="auto"/>
        </w:rPr>
      </w:pPr>
      <w:r>
        <w:rPr>
          <w:rFonts w:ascii="Times New Roman" w:hAnsi="Times New Roman" w:cs="Times New Roman"/>
          <w:color w:val="auto"/>
        </w:rPr>
        <w:drawing>
          <wp:inline distT="0" distB="0" distL="0" distR="0">
            <wp:extent cx="8702040" cy="4392930"/>
            <wp:effectExtent l="0" t="0" r="381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99080" cy="4391620"/>
                    </a:xfrm>
                    <a:prstGeom prst="rect">
                      <a:avLst/>
                    </a:prstGeom>
                  </pic:spPr>
                </pic:pic>
              </a:graphicData>
            </a:graphic>
          </wp:inline>
        </w:drawing>
      </w:r>
    </w:p>
    <w:p w14:paraId="6D4D566E">
      <w:pPr>
        <w:pStyle w:val="20"/>
        <w:ind w:firstLine="210"/>
        <w:jc w:val="center"/>
        <w:rPr>
          <w:rFonts w:cs="Times New Roman"/>
          <w:color w:val="auto"/>
        </w:rPr>
      </w:pPr>
      <w:r>
        <w:rPr>
          <w:rFonts w:cs="Times New Roman"/>
          <w:color w:val="auto"/>
        </w:rPr>
        <w:t>图3  森林防火现状分布图</w:t>
      </w:r>
    </w:p>
    <w:p w14:paraId="0C249E05">
      <w:pPr>
        <w:rPr>
          <w:rFonts w:ascii="Times New Roman" w:hAnsi="Times New Roman" w:cs="Times New Roman"/>
          <w:color w:val="auto"/>
        </w:rPr>
        <w:sectPr>
          <w:pgSz w:w="16838" w:h="11906" w:orient="landscape"/>
          <w:pgMar w:top="1797" w:right="1440" w:bottom="1797" w:left="1440" w:header="851" w:footer="992" w:gutter="0"/>
          <w:pgNumType w:fmt="decimal"/>
          <w:cols w:space="425" w:num="1"/>
          <w:docGrid w:type="lines" w:linePitch="312" w:charSpace="0"/>
        </w:sectPr>
      </w:pPr>
    </w:p>
    <w:p w14:paraId="51D40BF2">
      <w:pPr>
        <w:pStyle w:val="20"/>
        <w:ind w:firstLine="210"/>
        <w:rPr>
          <w:rFonts w:cs="Times New Roman"/>
          <w:color w:val="auto"/>
        </w:rPr>
      </w:pPr>
    </w:p>
    <w:p w14:paraId="7AED7A56">
      <w:pPr>
        <w:rPr>
          <w:rFonts w:ascii="Times New Roman" w:hAnsi="Times New Roman" w:cs="Times New Roman"/>
          <w:color w:val="auto"/>
        </w:rPr>
      </w:pPr>
      <w:r>
        <w:rPr>
          <w:rFonts w:ascii="Times New Roman" w:hAnsi="Times New Roman" w:cs="Times New Roman"/>
          <w:color w:val="auto"/>
        </w:rPr>
        <w:drawing>
          <wp:inline distT="0" distB="0" distL="0" distR="0">
            <wp:extent cx="8625840" cy="4061460"/>
            <wp:effectExtent l="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22906" cy="4060079"/>
                    </a:xfrm>
                    <a:prstGeom prst="rect">
                      <a:avLst/>
                    </a:prstGeom>
                  </pic:spPr>
                </pic:pic>
              </a:graphicData>
            </a:graphic>
          </wp:inline>
        </w:drawing>
      </w:r>
    </w:p>
    <w:p w14:paraId="020B8DFD">
      <w:pPr>
        <w:pStyle w:val="20"/>
        <w:ind w:firstLine="210"/>
        <w:jc w:val="center"/>
        <w:rPr>
          <w:rFonts w:cs="Times New Roman"/>
          <w:color w:val="auto"/>
        </w:rPr>
      </w:pPr>
      <w:r>
        <w:rPr>
          <w:rFonts w:cs="Times New Roman"/>
          <w:color w:val="auto"/>
        </w:rPr>
        <w:t>图4 有害生物防治现状分布图</w:t>
      </w:r>
    </w:p>
    <w:p w14:paraId="32B98A45">
      <w:pPr>
        <w:rPr>
          <w:rFonts w:ascii="Times New Roman" w:hAnsi="Times New Roman" w:cs="Times New Roman"/>
          <w:color w:val="auto"/>
        </w:rPr>
        <w:sectPr>
          <w:pgSz w:w="16838" w:h="11906" w:orient="landscape"/>
          <w:pgMar w:top="1797" w:right="1440" w:bottom="1797" w:left="1440" w:header="851" w:footer="992" w:gutter="0"/>
          <w:pgNumType w:fmt="decimal"/>
          <w:cols w:space="425" w:num="1"/>
          <w:docGrid w:type="lines" w:linePitch="312" w:charSpace="0"/>
        </w:sectPr>
      </w:pPr>
    </w:p>
    <w:p w14:paraId="77121507">
      <w:pPr>
        <w:widowControl/>
        <w:ind w:firstLine="520" w:firstLineChars="200"/>
        <w:jc w:val="left"/>
        <w:rPr>
          <w:rFonts w:ascii="Times New Roman" w:hAnsi="Times New Roman" w:eastAsia="宋体" w:cs="Times New Roman"/>
          <w:b/>
          <w:color w:val="auto"/>
          <w:kern w:val="0"/>
          <w:sz w:val="26"/>
          <w:szCs w:val="26"/>
        </w:rPr>
      </w:pPr>
      <w:r>
        <w:rPr>
          <w:rFonts w:ascii="Times New Roman" w:hAnsi="Times New Roman" w:eastAsia="宋体" w:cs="Times New Roman"/>
          <w:b/>
          <w:color w:val="auto"/>
          <w:kern w:val="0"/>
          <w:sz w:val="26"/>
          <w:szCs w:val="26"/>
        </w:rPr>
        <w:t>3、完善林区公共基础设施</w:t>
      </w:r>
    </w:p>
    <w:p w14:paraId="1A552C3C">
      <w:pPr>
        <w:widowControl/>
        <w:ind w:firstLine="520" w:firstLineChars="200"/>
        <w:jc w:val="left"/>
        <w:rPr>
          <w:rFonts w:ascii="Times New Roman" w:hAnsi="Times New Roman" w:eastAsia="宋体" w:cs="Times New Roman"/>
          <w:color w:val="auto"/>
          <w:kern w:val="0"/>
          <w:sz w:val="26"/>
          <w:szCs w:val="26"/>
        </w:rPr>
      </w:pPr>
      <w:r>
        <w:rPr>
          <w:rFonts w:ascii="Times New Roman" w:hAnsi="Times New Roman" w:eastAsia="宋体" w:cs="Times New Roman"/>
          <w:color w:val="auto"/>
          <w:kern w:val="0"/>
          <w:sz w:val="26"/>
          <w:szCs w:val="26"/>
        </w:rPr>
        <w:t>积极推动林区道路、供电、饮水安全、通信网络等基础设施建设纳入地方政府建设计划，加大林区基础设施建设投入，切实改善林区的生产生活条件。全面推进林区道路高标准建设，科学制定林区道路规划，提升林区道路建设标准，将林区道路纳入农村道路畅通工程。结合农村饮用水达标提标工程，在林区建设一批饮用水安全工程，确保林区饮水安全。加大林区电网建设力度，结合数字农村建设发展工程，推进林区5G、移动物联网等信息通信基础设施建设。强化林区管护用房建设，推进林区管护用房依法办理不动产登记，促进林区改厕、生活垃圾处理和污水处理。加大对基层林业站的投入，推进林业工作站标准化建设。</w:t>
      </w:r>
    </w:p>
    <w:p w14:paraId="30CB5D73">
      <w:pPr>
        <w:widowControl/>
        <w:ind w:firstLine="520" w:firstLineChars="200"/>
        <w:jc w:val="left"/>
        <w:rPr>
          <w:rFonts w:ascii="Times New Roman" w:hAnsi="Times New Roman" w:eastAsia="宋体" w:cs="Times New Roman"/>
          <w:b/>
          <w:color w:val="auto"/>
          <w:kern w:val="0"/>
          <w:sz w:val="26"/>
          <w:szCs w:val="26"/>
        </w:rPr>
      </w:pPr>
      <w:r>
        <w:rPr>
          <w:rFonts w:ascii="Times New Roman" w:hAnsi="Times New Roman" w:eastAsia="宋体" w:cs="Times New Roman"/>
          <w:b/>
          <w:color w:val="auto"/>
          <w:kern w:val="0"/>
          <w:sz w:val="26"/>
          <w:szCs w:val="26"/>
        </w:rPr>
        <w:t>4、推进林业信息化建设</w:t>
      </w:r>
    </w:p>
    <w:p w14:paraId="7BBF7549">
      <w:pPr>
        <w:widowControl/>
        <w:ind w:firstLine="520" w:firstLineChars="200"/>
        <w:jc w:val="left"/>
        <w:rPr>
          <w:rFonts w:ascii="Times New Roman" w:hAnsi="Times New Roman" w:eastAsia="宋体" w:cs="Times New Roman"/>
          <w:color w:val="auto"/>
          <w:kern w:val="0"/>
          <w:sz w:val="26"/>
          <w:szCs w:val="26"/>
        </w:rPr>
      </w:pPr>
      <w:r>
        <w:rPr>
          <w:rFonts w:ascii="Times New Roman" w:hAnsi="Times New Roman" w:eastAsia="宋体" w:cs="Times New Roman"/>
          <w:color w:val="auto"/>
          <w:kern w:val="0"/>
          <w:sz w:val="26"/>
          <w:szCs w:val="26"/>
        </w:rPr>
        <w:t>不断完善信阳市林业信息数字化服务平台建设，加大林业信息化投资，开展“互联网+”林业建设，构建智慧林业管理体系、智慧林业服务体系。重点建设林业资源数据库、林业产业数据库、主要林业有害物种监测预警数据库等林业基础数据库，加快林业信息化建设。加强林业电子政务建设，建设政务公开、服务公众的信阳市林业门户网站，推进林业行政审批的信息化和便捷化。</w:t>
      </w:r>
    </w:p>
    <w:p w14:paraId="0B2BC3CA">
      <w:pPr>
        <w:pStyle w:val="20"/>
        <w:ind w:firstLine="260"/>
        <w:rPr>
          <w:rFonts w:eastAsia="宋体" w:cs="Times New Roman"/>
          <w:color w:val="auto"/>
          <w:kern w:val="0"/>
          <w:sz w:val="26"/>
          <w:szCs w:val="26"/>
        </w:rPr>
      </w:pPr>
    </w:p>
    <w:p w14:paraId="2DB10C6A">
      <w:pPr>
        <w:rPr>
          <w:rFonts w:ascii="Times New Roman" w:hAnsi="Times New Roman" w:eastAsia="宋体" w:cs="Times New Roman"/>
          <w:color w:val="auto"/>
          <w:kern w:val="0"/>
          <w:sz w:val="26"/>
          <w:szCs w:val="26"/>
        </w:rPr>
      </w:pPr>
    </w:p>
    <w:p w14:paraId="3E5DD22B">
      <w:pPr>
        <w:pStyle w:val="20"/>
        <w:ind w:firstLine="260"/>
        <w:rPr>
          <w:rFonts w:eastAsia="宋体" w:cs="Times New Roman"/>
          <w:color w:val="auto"/>
          <w:kern w:val="0"/>
          <w:sz w:val="26"/>
          <w:szCs w:val="26"/>
        </w:rPr>
      </w:pPr>
    </w:p>
    <w:p w14:paraId="47BFF34C">
      <w:pPr>
        <w:rPr>
          <w:rFonts w:ascii="Times New Roman" w:hAnsi="Times New Roman" w:cs="Times New Roman"/>
          <w:color w:val="auto"/>
        </w:rPr>
      </w:pPr>
    </w:p>
    <w:p w14:paraId="32A2207E">
      <w:pPr>
        <w:pStyle w:val="2"/>
        <w:numPr>
          <w:ilvl w:val="0"/>
          <w:numId w:val="1"/>
        </w:numPr>
        <w:rPr>
          <w:rFonts w:ascii="Times New Roman" w:hAnsi="Times New Roman" w:cs="Times New Roman"/>
          <w:color w:val="auto"/>
          <w:sz w:val="32"/>
          <w:szCs w:val="32"/>
        </w:rPr>
      </w:pPr>
      <w:bookmarkStart w:id="16" w:name="_Toc84938533"/>
      <w:r>
        <w:rPr>
          <w:rFonts w:ascii="Times New Roman" w:hAnsi="Times New Roman" w:cs="Times New Roman"/>
          <w:color w:val="auto"/>
          <w:sz w:val="32"/>
          <w:szCs w:val="32"/>
        </w:rPr>
        <w:t>重点项目</w:t>
      </w:r>
      <w:bookmarkEnd w:id="16"/>
    </w:p>
    <w:p w14:paraId="7D8660B8">
      <w:pPr>
        <w:jc w:val="center"/>
        <w:rPr>
          <w:rFonts w:ascii="Times New Roman" w:hAnsi="Times New Roman" w:eastAsia="黑体" w:cs="Times New Roman"/>
          <w:color w:val="auto"/>
          <w:sz w:val="28"/>
          <w:szCs w:val="28"/>
        </w:rPr>
      </w:pPr>
      <w:r>
        <w:rPr>
          <w:rFonts w:ascii="Times New Roman" w:hAnsi="Times New Roman" w:eastAsia="黑体" w:cs="Times New Roman"/>
          <w:color w:val="auto"/>
          <w:sz w:val="28"/>
          <w:szCs w:val="28"/>
        </w:rPr>
        <w:t>信阳市新时期林业高质量发展三年行动方案重点项目表</w:t>
      </w:r>
    </w:p>
    <w:tbl>
      <w:tblPr>
        <w:tblStyle w:val="16"/>
        <w:tblW w:w="8858" w:type="dxa"/>
        <w:tblInd w:w="91" w:type="dxa"/>
        <w:tblLayout w:type="fixed"/>
        <w:tblCellMar>
          <w:top w:w="0" w:type="dxa"/>
          <w:left w:w="108" w:type="dxa"/>
          <w:bottom w:w="0" w:type="dxa"/>
          <w:right w:w="108" w:type="dxa"/>
        </w:tblCellMar>
      </w:tblPr>
      <w:tblGrid>
        <w:gridCol w:w="968"/>
        <w:gridCol w:w="618"/>
        <w:gridCol w:w="1800"/>
        <w:gridCol w:w="1394"/>
        <w:gridCol w:w="4078"/>
      </w:tblGrid>
      <w:tr w14:paraId="4F5CDC4E">
        <w:tblPrEx>
          <w:tblCellMar>
            <w:top w:w="0" w:type="dxa"/>
            <w:left w:w="108" w:type="dxa"/>
            <w:bottom w:w="0" w:type="dxa"/>
            <w:right w:w="108" w:type="dxa"/>
          </w:tblCellMar>
        </w:tblPrEx>
        <w:trPr>
          <w:trHeight w:val="522" w:hRule="atLeast"/>
          <w:tblHeader/>
        </w:trPr>
        <w:tc>
          <w:tcPr>
            <w:tcW w:w="968" w:type="dxa"/>
            <w:tcBorders>
              <w:top w:val="single" w:color="000000" w:sz="4" w:space="0"/>
              <w:left w:val="single" w:color="000000" w:sz="4" w:space="0"/>
              <w:bottom w:val="single" w:color="auto" w:sz="4" w:space="0"/>
              <w:right w:val="single" w:color="000000" w:sz="4" w:space="0"/>
            </w:tcBorders>
            <w:vAlign w:val="center"/>
          </w:tcPr>
          <w:p w14:paraId="3EB5DF87">
            <w:pPr>
              <w:widowControl/>
              <w:jc w:val="center"/>
              <w:textAlignment w:val="center"/>
              <w:rPr>
                <w:rFonts w:ascii="Times New Roman" w:hAnsi="Times New Roman" w:cs="Times New Roman"/>
                <w:b/>
                <w:szCs w:val="21"/>
              </w:rPr>
            </w:pPr>
            <w:r>
              <w:rPr>
                <w:rStyle w:val="32"/>
                <w:rFonts w:hint="default" w:ascii="Times New Roman" w:hAnsi="Times New Roman" w:cs="Times New Roman" w:eastAsiaTheme="minorEastAsia"/>
                <w:color w:val="auto"/>
                <w:sz w:val="21"/>
                <w:szCs w:val="21"/>
                <w:lang w:bidi="ar"/>
              </w:rPr>
              <w:t>项目类别</w:t>
            </w:r>
          </w:p>
        </w:tc>
        <w:tc>
          <w:tcPr>
            <w:tcW w:w="618" w:type="dxa"/>
            <w:tcBorders>
              <w:top w:val="single" w:color="000000" w:sz="4" w:space="0"/>
              <w:left w:val="single" w:color="000000" w:sz="4" w:space="0"/>
              <w:bottom w:val="single" w:color="000000" w:sz="4" w:space="0"/>
              <w:right w:val="single" w:color="000000" w:sz="4" w:space="0"/>
            </w:tcBorders>
            <w:vAlign w:val="center"/>
          </w:tcPr>
          <w:p w14:paraId="567A73FC">
            <w:pPr>
              <w:widowControl/>
              <w:jc w:val="center"/>
              <w:textAlignment w:val="center"/>
              <w:rPr>
                <w:rFonts w:ascii="Times New Roman" w:hAnsi="Times New Roman" w:cs="Times New Roman"/>
                <w:b/>
                <w:szCs w:val="21"/>
              </w:rPr>
            </w:pPr>
            <w:r>
              <w:rPr>
                <w:rStyle w:val="32"/>
                <w:rFonts w:hint="default" w:ascii="Times New Roman" w:hAnsi="Times New Roman" w:cs="Times New Roman" w:eastAsiaTheme="minorEastAsia"/>
                <w:color w:val="auto"/>
                <w:sz w:val="21"/>
                <w:szCs w:val="21"/>
                <w:lang w:bidi="ar"/>
              </w:rPr>
              <w:t>序号</w:t>
            </w:r>
          </w:p>
        </w:tc>
        <w:tc>
          <w:tcPr>
            <w:tcW w:w="1800" w:type="dxa"/>
            <w:tcBorders>
              <w:top w:val="single" w:color="000000" w:sz="4" w:space="0"/>
              <w:left w:val="single" w:color="000000" w:sz="4" w:space="0"/>
              <w:bottom w:val="single" w:color="000000" w:sz="4" w:space="0"/>
              <w:right w:val="single" w:color="000000" w:sz="4" w:space="0"/>
            </w:tcBorders>
            <w:vAlign w:val="center"/>
          </w:tcPr>
          <w:p w14:paraId="33D15E7B">
            <w:pPr>
              <w:widowControl/>
              <w:jc w:val="center"/>
              <w:textAlignment w:val="center"/>
              <w:rPr>
                <w:rFonts w:ascii="Times New Roman" w:hAnsi="Times New Roman" w:cs="Times New Roman"/>
                <w:b/>
                <w:szCs w:val="21"/>
              </w:rPr>
            </w:pPr>
            <w:r>
              <w:rPr>
                <w:rStyle w:val="32"/>
                <w:rFonts w:hint="default" w:ascii="Times New Roman" w:hAnsi="Times New Roman" w:cs="Times New Roman" w:eastAsiaTheme="minorEastAsia"/>
                <w:color w:val="auto"/>
                <w:sz w:val="21"/>
                <w:szCs w:val="21"/>
                <w:lang w:bidi="ar"/>
              </w:rPr>
              <w:t>项目名称</w:t>
            </w:r>
          </w:p>
        </w:tc>
        <w:tc>
          <w:tcPr>
            <w:tcW w:w="1394" w:type="dxa"/>
            <w:tcBorders>
              <w:top w:val="single" w:color="000000" w:sz="4" w:space="0"/>
              <w:left w:val="single" w:color="000000" w:sz="4" w:space="0"/>
              <w:bottom w:val="single" w:color="000000" w:sz="4" w:space="0"/>
              <w:right w:val="single" w:color="000000" w:sz="4" w:space="0"/>
            </w:tcBorders>
            <w:vAlign w:val="center"/>
          </w:tcPr>
          <w:p w14:paraId="73CBF3DA">
            <w:pPr>
              <w:widowControl/>
              <w:jc w:val="center"/>
              <w:textAlignment w:val="center"/>
              <w:rPr>
                <w:rFonts w:ascii="Times New Roman" w:hAnsi="Times New Roman" w:cs="Times New Roman"/>
                <w:b/>
                <w:szCs w:val="21"/>
              </w:rPr>
            </w:pPr>
            <w:r>
              <w:rPr>
                <w:rStyle w:val="32"/>
                <w:rFonts w:hint="default" w:ascii="Times New Roman" w:hAnsi="Times New Roman" w:cs="Times New Roman" w:eastAsiaTheme="minorEastAsia"/>
                <w:color w:val="auto"/>
                <w:sz w:val="21"/>
                <w:szCs w:val="21"/>
                <w:lang w:bidi="ar"/>
              </w:rPr>
              <w:t>建设范围</w:t>
            </w:r>
          </w:p>
        </w:tc>
        <w:tc>
          <w:tcPr>
            <w:tcW w:w="4078" w:type="dxa"/>
            <w:tcBorders>
              <w:top w:val="single" w:color="000000" w:sz="4" w:space="0"/>
              <w:left w:val="single" w:color="000000" w:sz="4" w:space="0"/>
              <w:bottom w:val="single" w:color="000000" w:sz="4" w:space="0"/>
              <w:right w:val="single" w:color="000000" w:sz="4" w:space="0"/>
            </w:tcBorders>
            <w:vAlign w:val="center"/>
          </w:tcPr>
          <w:p w14:paraId="27472DBE">
            <w:pPr>
              <w:widowControl/>
              <w:jc w:val="center"/>
              <w:textAlignment w:val="center"/>
              <w:rPr>
                <w:rFonts w:ascii="Times New Roman" w:hAnsi="Times New Roman" w:cs="Times New Roman"/>
                <w:b/>
                <w:szCs w:val="21"/>
              </w:rPr>
            </w:pPr>
            <w:r>
              <w:rPr>
                <w:rStyle w:val="32"/>
                <w:rFonts w:hint="default" w:ascii="Times New Roman" w:hAnsi="Times New Roman" w:cs="Times New Roman" w:eastAsiaTheme="minorEastAsia"/>
                <w:color w:val="auto"/>
                <w:sz w:val="21"/>
                <w:szCs w:val="21"/>
                <w:lang w:bidi="ar"/>
              </w:rPr>
              <w:t>建设内容</w:t>
            </w:r>
          </w:p>
        </w:tc>
      </w:tr>
      <w:tr w14:paraId="7BA7A97B">
        <w:tblPrEx>
          <w:tblCellMar>
            <w:top w:w="0" w:type="dxa"/>
            <w:left w:w="108" w:type="dxa"/>
            <w:bottom w:w="0" w:type="dxa"/>
            <w:right w:w="108" w:type="dxa"/>
          </w:tblCellMar>
        </w:tblPrEx>
        <w:trPr>
          <w:trHeight w:val="524" w:hRule="atLeast"/>
          <w:tblHeader/>
        </w:trPr>
        <w:tc>
          <w:tcPr>
            <w:tcW w:w="968" w:type="dxa"/>
            <w:vMerge w:val="restart"/>
            <w:tcBorders>
              <w:top w:val="single" w:color="auto" w:sz="4" w:space="0"/>
              <w:left w:val="single" w:color="auto" w:sz="4" w:space="0"/>
              <w:bottom w:val="single" w:color="auto" w:sz="4" w:space="0"/>
              <w:right w:val="single" w:color="auto" w:sz="4" w:space="0"/>
            </w:tcBorders>
            <w:vAlign w:val="center"/>
          </w:tcPr>
          <w:p w14:paraId="66598FD0">
            <w:pPr>
              <w:jc w:val="center"/>
              <w:textAlignment w:val="center"/>
              <w:rPr>
                <w:rStyle w:val="32"/>
                <w:rFonts w:hint="default" w:ascii="Times New Roman" w:hAnsi="Times New Roman" w:cs="Times New Roman" w:eastAsiaTheme="minorEastAsia"/>
                <w:color w:val="auto"/>
                <w:sz w:val="21"/>
                <w:szCs w:val="21"/>
                <w:lang w:bidi="ar"/>
              </w:rPr>
            </w:pPr>
            <w:r>
              <w:rPr>
                <w:rStyle w:val="32"/>
                <w:rFonts w:hint="default" w:ascii="Times New Roman" w:hAnsi="Times New Roman" w:cs="Times New Roman" w:eastAsiaTheme="minorEastAsia"/>
                <w:color w:val="auto"/>
                <w:sz w:val="21"/>
                <w:szCs w:val="21"/>
                <w:lang w:bidi="ar"/>
              </w:rPr>
              <w:t>一、国土绿化</w:t>
            </w:r>
          </w:p>
        </w:tc>
        <w:tc>
          <w:tcPr>
            <w:tcW w:w="618" w:type="dxa"/>
            <w:tcBorders>
              <w:top w:val="single" w:color="000000" w:sz="4" w:space="0"/>
              <w:left w:val="single" w:color="auto" w:sz="4" w:space="0"/>
              <w:bottom w:val="single" w:color="auto" w:sz="4" w:space="0"/>
              <w:right w:val="single" w:color="000000" w:sz="4" w:space="0"/>
            </w:tcBorders>
            <w:vAlign w:val="center"/>
          </w:tcPr>
          <w:p w14:paraId="2DA0C3F3">
            <w:pPr>
              <w:widowControl/>
              <w:jc w:val="center"/>
              <w:textAlignment w:val="center"/>
              <w:rPr>
                <w:rStyle w:val="32"/>
                <w:rFonts w:hint="default" w:ascii="Times New Roman" w:hAnsi="Times New Roman" w:cs="Times New Roman" w:eastAsiaTheme="minorEastAsia"/>
                <w:b w:val="0"/>
                <w:color w:val="auto"/>
                <w:sz w:val="21"/>
                <w:szCs w:val="21"/>
                <w:lang w:bidi="ar"/>
              </w:rPr>
            </w:pPr>
            <w:r>
              <w:rPr>
                <w:rStyle w:val="32"/>
                <w:rFonts w:hint="default" w:ascii="Times New Roman" w:hAnsi="Times New Roman" w:cs="Times New Roman" w:eastAsiaTheme="minorEastAsia"/>
                <w:b w:val="0"/>
                <w:color w:val="auto"/>
                <w:sz w:val="21"/>
                <w:szCs w:val="21"/>
                <w:lang w:bidi="ar"/>
              </w:rPr>
              <w:t>1</w:t>
            </w:r>
          </w:p>
        </w:tc>
        <w:tc>
          <w:tcPr>
            <w:tcW w:w="1800" w:type="dxa"/>
            <w:tcBorders>
              <w:top w:val="single" w:color="000000" w:sz="4" w:space="0"/>
              <w:left w:val="single" w:color="000000" w:sz="4" w:space="0"/>
              <w:bottom w:val="single" w:color="auto" w:sz="4" w:space="0"/>
              <w:right w:val="single" w:color="000000" w:sz="4" w:space="0"/>
            </w:tcBorders>
            <w:vAlign w:val="center"/>
          </w:tcPr>
          <w:p w14:paraId="3FF38351">
            <w:pPr>
              <w:widowControl/>
              <w:jc w:val="left"/>
              <w:textAlignment w:val="center"/>
              <w:rPr>
                <w:rFonts w:ascii="Times New Roman" w:hAnsi="Times New Roman" w:cs="Times New Roman"/>
                <w:kern w:val="0"/>
                <w:szCs w:val="21"/>
                <w:lang w:bidi="ar"/>
              </w:rPr>
            </w:pPr>
            <w:r>
              <w:rPr>
                <w:rFonts w:ascii="Times New Roman" w:hAnsi="Times New Roman" w:cs="Times New Roman"/>
                <w:kern w:val="0"/>
                <w:szCs w:val="21"/>
                <w:lang w:bidi="ar"/>
              </w:rPr>
              <w:t>信阳市国家储备林基地建设项目</w:t>
            </w:r>
          </w:p>
        </w:tc>
        <w:tc>
          <w:tcPr>
            <w:tcW w:w="1394" w:type="dxa"/>
            <w:tcBorders>
              <w:top w:val="single" w:color="000000" w:sz="4" w:space="0"/>
              <w:left w:val="single" w:color="000000" w:sz="4" w:space="0"/>
              <w:bottom w:val="single" w:color="000000" w:sz="4" w:space="0"/>
              <w:right w:val="single" w:color="000000" w:sz="4" w:space="0"/>
            </w:tcBorders>
            <w:vAlign w:val="center"/>
          </w:tcPr>
          <w:p w14:paraId="0DD49AA8">
            <w:pPr>
              <w:widowControl/>
              <w:jc w:val="left"/>
              <w:textAlignment w:val="center"/>
              <w:rPr>
                <w:rFonts w:ascii="Times New Roman" w:hAnsi="Times New Roman" w:cs="Times New Roman"/>
                <w:kern w:val="0"/>
                <w:szCs w:val="21"/>
                <w:lang w:bidi="ar"/>
              </w:rPr>
            </w:pPr>
            <w:r>
              <w:rPr>
                <w:rFonts w:ascii="Times New Roman" w:hAnsi="Times New Roman" w:cs="Times New Roman"/>
                <w:kern w:val="0"/>
                <w:szCs w:val="21"/>
                <w:lang w:bidi="ar"/>
              </w:rPr>
              <w:t>浉河区、平桥区、罗山县、光山县、新县、固始县</w:t>
            </w:r>
          </w:p>
        </w:tc>
        <w:tc>
          <w:tcPr>
            <w:tcW w:w="4078" w:type="dxa"/>
            <w:tcBorders>
              <w:top w:val="single" w:color="000000" w:sz="4" w:space="0"/>
              <w:left w:val="single" w:color="000000" w:sz="4" w:space="0"/>
              <w:bottom w:val="single" w:color="000000" w:sz="4" w:space="0"/>
              <w:right w:val="single" w:color="000000" w:sz="4" w:space="0"/>
            </w:tcBorders>
            <w:vAlign w:val="center"/>
          </w:tcPr>
          <w:p w14:paraId="7B99A9A0">
            <w:pPr>
              <w:widowControl/>
              <w:jc w:val="left"/>
              <w:textAlignment w:val="center"/>
              <w:rPr>
                <w:rFonts w:ascii="Times New Roman" w:hAnsi="Times New Roman" w:cs="Times New Roman"/>
                <w:kern w:val="0"/>
                <w:szCs w:val="21"/>
                <w:lang w:bidi="ar"/>
              </w:rPr>
            </w:pPr>
            <w:r>
              <w:rPr>
                <w:rFonts w:ascii="Times New Roman" w:hAnsi="Times New Roman" w:cs="Times New Roman"/>
                <w:kern w:val="0"/>
                <w:szCs w:val="21"/>
                <w:lang w:bidi="ar"/>
              </w:rPr>
              <w:t>主要包括营造林面积27.75万亩，其中集约人工林栽培11.70万亩，现有林改培11.55万亩，中幼林抚育4.50万亩，以及林道、水电和防火等配套设施建设。</w:t>
            </w:r>
          </w:p>
        </w:tc>
      </w:tr>
      <w:tr w14:paraId="2F8A1675">
        <w:tblPrEx>
          <w:tblCellMar>
            <w:top w:w="0" w:type="dxa"/>
            <w:left w:w="108" w:type="dxa"/>
            <w:bottom w:w="0" w:type="dxa"/>
            <w:right w:w="108" w:type="dxa"/>
          </w:tblCellMar>
        </w:tblPrEx>
        <w:trPr>
          <w:trHeight w:val="524" w:hRule="atLeast"/>
          <w:tblHeader/>
        </w:trPr>
        <w:tc>
          <w:tcPr>
            <w:tcW w:w="968" w:type="dxa"/>
            <w:vMerge w:val="continue"/>
            <w:tcBorders>
              <w:top w:val="single" w:color="auto" w:sz="4" w:space="0"/>
              <w:left w:val="single" w:color="auto" w:sz="4" w:space="0"/>
              <w:bottom w:val="single" w:color="auto" w:sz="4" w:space="0"/>
              <w:right w:val="single" w:color="auto" w:sz="4" w:space="0"/>
            </w:tcBorders>
            <w:vAlign w:val="center"/>
          </w:tcPr>
          <w:p w14:paraId="736BCD02">
            <w:pPr>
              <w:widowControl/>
              <w:jc w:val="center"/>
              <w:textAlignment w:val="center"/>
              <w:rPr>
                <w:rStyle w:val="32"/>
                <w:rFonts w:hint="default" w:ascii="Times New Roman" w:hAnsi="Times New Roman" w:cs="Times New Roman" w:eastAsiaTheme="minorEastAsia"/>
                <w:color w:val="auto"/>
                <w:sz w:val="21"/>
                <w:szCs w:val="21"/>
                <w:lang w:bidi="ar"/>
              </w:rPr>
            </w:pPr>
          </w:p>
        </w:tc>
        <w:tc>
          <w:tcPr>
            <w:tcW w:w="618" w:type="dxa"/>
            <w:tcBorders>
              <w:top w:val="single" w:color="auto" w:sz="4" w:space="0"/>
              <w:left w:val="single" w:color="auto" w:sz="4" w:space="0"/>
              <w:bottom w:val="single" w:color="000000" w:sz="4" w:space="0"/>
              <w:right w:val="single" w:color="000000" w:sz="4" w:space="0"/>
            </w:tcBorders>
            <w:vAlign w:val="center"/>
          </w:tcPr>
          <w:p w14:paraId="02771E1F">
            <w:pPr>
              <w:widowControl/>
              <w:jc w:val="center"/>
              <w:textAlignment w:val="center"/>
              <w:rPr>
                <w:rStyle w:val="32"/>
                <w:rFonts w:hint="default" w:ascii="Times New Roman" w:hAnsi="Times New Roman" w:cs="Times New Roman" w:eastAsiaTheme="minorEastAsia"/>
                <w:b w:val="0"/>
                <w:color w:val="auto"/>
                <w:sz w:val="21"/>
                <w:szCs w:val="21"/>
                <w:lang w:bidi="ar"/>
              </w:rPr>
            </w:pPr>
            <w:r>
              <w:rPr>
                <w:rStyle w:val="32"/>
                <w:rFonts w:hint="default" w:ascii="Times New Roman" w:hAnsi="Times New Roman" w:cs="Times New Roman" w:eastAsiaTheme="minorEastAsia"/>
                <w:b w:val="0"/>
                <w:color w:val="auto"/>
                <w:sz w:val="21"/>
                <w:szCs w:val="21"/>
                <w:lang w:bidi="ar"/>
              </w:rPr>
              <w:t>2</w:t>
            </w:r>
          </w:p>
        </w:tc>
        <w:tc>
          <w:tcPr>
            <w:tcW w:w="1800" w:type="dxa"/>
            <w:tcBorders>
              <w:top w:val="single" w:color="auto" w:sz="4" w:space="0"/>
              <w:left w:val="single" w:color="000000" w:sz="4" w:space="0"/>
              <w:bottom w:val="single" w:color="000000" w:sz="4" w:space="0"/>
              <w:right w:val="single" w:color="000000" w:sz="4" w:space="0"/>
            </w:tcBorders>
            <w:vAlign w:val="center"/>
          </w:tcPr>
          <w:p w14:paraId="5D9B05CE">
            <w:pPr>
              <w:widowControl/>
              <w:jc w:val="left"/>
              <w:textAlignment w:val="center"/>
              <w:rPr>
                <w:rFonts w:ascii="Times New Roman" w:hAnsi="Times New Roman" w:cs="Times New Roman"/>
                <w:kern w:val="0"/>
                <w:szCs w:val="21"/>
                <w:lang w:bidi="ar"/>
              </w:rPr>
            </w:pPr>
            <w:r>
              <w:rPr>
                <w:rFonts w:ascii="Times New Roman" w:hAnsi="Times New Roman" w:cs="Times New Roman"/>
                <w:kern w:val="0"/>
                <w:szCs w:val="21"/>
                <w:lang w:bidi="ar"/>
              </w:rPr>
              <w:t>河南省鄂豫大别山区水土保持与生态修复项目</w:t>
            </w:r>
          </w:p>
        </w:tc>
        <w:tc>
          <w:tcPr>
            <w:tcW w:w="1394" w:type="dxa"/>
            <w:tcBorders>
              <w:top w:val="single" w:color="000000" w:sz="4" w:space="0"/>
              <w:left w:val="single" w:color="000000" w:sz="4" w:space="0"/>
              <w:bottom w:val="single" w:color="000000" w:sz="4" w:space="0"/>
              <w:right w:val="single" w:color="000000" w:sz="4" w:space="0"/>
            </w:tcBorders>
            <w:vAlign w:val="center"/>
          </w:tcPr>
          <w:p w14:paraId="2B152348">
            <w:pPr>
              <w:widowControl/>
              <w:jc w:val="left"/>
              <w:textAlignment w:val="center"/>
              <w:rPr>
                <w:rFonts w:ascii="Times New Roman" w:hAnsi="Times New Roman" w:cs="Times New Roman"/>
                <w:kern w:val="0"/>
                <w:szCs w:val="21"/>
                <w:lang w:bidi="ar"/>
              </w:rPr>
            </w:pPr>
            <w:r>
              <w:rPr>
                <w:rFonts w:ascii="Times New Roman" w:hAnsi="Times New Roman" w:cs="Times New Roman"/>
                <w:kern w:val="0"/>
                <w:szCs w:val="21"/>
                <w:lang w:bidi="ar"/>
              </w:rPr>
              <w:t>新县、商城、光山</w:t>
            </w:r>
          </w:p>
        </w:tc>
        <w:tc>
          <w:tcPr>
            <w:tcW w:w="4078" w:type="dxa"/>
            <w:tcBorders>
              <w:top w:val="single" w:color="000000" w:sz="4" w:space="0"/>
              <w:left w:val="single" w:color="000000" w:sz="4" w:space="0"/>
              <w:bottom w:val="single" w:color="000000" w:sz="4" w:space="0"/>
              <w:right w:val="single" w:color="000000" w:sz="4" w:space="0"/>
            </w:tcBorders>
            <w:vAlign w:val="center"/>
          </w:tcPr>
          <w:p w14:paraId="060D335B">
            <w:pPr>
              <w:widowControl/>
              <w:jc w:val="left"/>
              <w:textAlignment w:val="center"/>
              <w:rPr>
                <w:rFonts w:ascii="Times New Roman" w:hAnsi="Times New Roman" w:cs="Times New Roman"/>
                <w:kern w:val="0"/>
                <w:szCs w:val="21"/>
                <w:lang w:bidi="ar"/>
              </w:rPr>
            </w:pPr>
            <w:r>
              <w:rPr>
                <w:rFonts w:ascii="Times New Roman" w:hAnsi="Times New Roman" w:cs="Times New Roman"/>
                <w:kern w:val="0"/>
                <w:szCs w:val="21"/>
                <w:lang w:bidi="ar"/>
              </w:rPr>
              <w:t>该项目包括森林生态系统综合治理和草原生态系统综合治理两项工程。森林生态系统综合治理工程建设规模98.60万亩，其中人工造乔木林22.00万亩、退化林修复40.60万亩、封山育林36.00万亩。草原生态系统综合治理工程建设规模1.80万亩，全部为草原改良。</w:t>
            </w:r>
          </w:p>
        </w:tc>
      </w:tr>
      <w:tr w14:paraId="75BDD454">
        <w:tblPrEx>
          <w:tblCellMar>
            <w:top w:w="0" w:type="dxa"/>
            <w:left w:w="108" w:type="dxa"/>
            <w:bottom w:w="0" w:type="dxa"/>
            <w:right w:w="108" w:type="dxa"/>
          </w:tblCellMar>
        </w:tblPrEx>
        <w:trPr>
          <w:trHeight w:val="524" w:hRule="atLeast"/>
          <w:tblHeader/>
        </w:trPr>
        <w:tc>
          <w:tcPr>
            <w:tcW w:w="968" w:type="dxa"/>
            <w:vMerge w:val="continue"/>
            <w:tcBorders>
              <w:top w:val="single" w:color="auto" w:sz="4" w:space="0"/>
              <w:left w:val="single" w:color="auto" w:sz="4" w:space="0"/>
              <w:bottom w:val="single" w:color="auto" w:sz="4" w:space="0"/>
              <w:right w:val="single" w:color="auto" w:sz="4" w:space="0"/>
            </w:tcBorders>
            <w:vAlign w:val="center"/>
          </w:tcPr>
          <w:p w14:paraId="0BE6BA71">
            <w:pPr>
              <w:widowControl/>
              <w:jc w:val="center"/>
              <w:textAlignment w:val="center"/>
              <w:rPr>
                <w:rStyle w:val="32"/>
                <w:rFonts w:hint="default" w:ascii="Times New Roman" w:hAnsi="Times New Roman" w:cs="Times New Roman" w:eastAsiaTheme="minorEastAsia"/>
                <w:color w:val="auto"/>
                <w:sz w:val="21"/>
                <w:szCs w:val="21"/>
                <w:lang w:bidi="ar"/>
              </w:rPr>
            </w:pPr>
          </w:p>
        </w:tc>
        <w:tc>
          <w:tcPr>
            <w:tcW w:w="618" w:type="dxa"/>
            <w:tcBorders>
              <w:top w:val="single" w:color="000000" w:sz="4" w:space="0"/>
              <w:left w:val="single" w:color="auto" w:sz="4" w:space="0"/>
              <w:bottom w:val="single" w:color="000000" w:sz="4" w:space="0"/>
              <w:right w:val="single" w:color="000000" w:sz="4" w:space="0"/>
            </w:tcBorders>
            <w:vAlign w:val="center"/>
          </w:tcPr>
          <w:p w14:paraId="4D1E60E1">
            <w:pPr>
              <w:widowControl/>
              <w:jc w:val="center"/>
              <w:textAlignment w:val="center"/>
              <w:rPr>
                <w:rStyle w:val="32"/>
                <w:rFonts w:hint="default" w:ascii="Times New Roman" w:hAnsi="Times New Roman" w:cs="Times New Roman" w:eastAsiaTheme="minorEastAsia"/>
                <w:b w:val="0"/>
                <w:color w:val="auto"/>
                <w:sz w:val="21"/>
                <w:szCs w:val="21"/>
                <w:lang w:bidi="ar"/>
              </w:rPr>
            </w:pPr>
            <w:r>
              <w:rPr>
                <w:rStyle w:val="32"/>
                <w:rFonts w:hint="default" w:ascii="Times New Roman" w:hAnsi="Times New Roman" w:cs="Times New Roman" w:eastAsiaTheme="minorEastAsia"/>
                <w:b w:val="0"/>
                <w:color w:val="auto"/>
                <w:sz w:val="21"/>
                <w:szCs w:val="21"/>
                <w:lang w:bidi="ar"/>
              </w:rPr>
              <w:t>3</w:t>
            </w:r>
          </w:p>
        </w:tc>
        <w:tc>
          <w:tcPr>
            <w:tcW w:w="1800" w:type="dxa"/>
            <w:tcBorders>
              <w:top w:val="single" w:color="000000" w:sz="4" w:space="0"/>
              <w:left w:val="single" w:color="000000" w:sz="4" w:space="0"/>
              <w:bottom w:val="single" w:color="000000" w:sz="4" w:space="0"/>
              <w:right w:val="single" w:color="000000" w:sz="4" w:space="0"/>
            </w:tcBorders>
            <w:vAlign w:val="center"/>
          </w:tcPr>
          <w:p w14:paraId="6B14EC92">
            <w:pPr>
              <w:widowControl/>
              <w:jc w:val="left"/>
              <w:textAlignment w:val="center"/>
              <w:rPr>
                <w:rFonts w:ascii="Times New Roman" w:hAnsi="Times New Roman" w:cs="Times New Roman"/>
                <w:kern w:val="0"/>
                <w:szCs w:val="21"/>
                <w:lang w:bidi="ar"/>
              </w:rPr>
            </w:pPr>
            <w:r>
              <w:rPr>
                <w:rFonts w:ascii="Times New Roman" w:hAnsi="Times New Roman" w:cs="Times New Roman"/>
                <w:kern w:val="0"/>
                <w:szCs w:val="21"/>
                <w:lang w:bidi="ar"/>
              </w:rPr>
              <w:t>河南省信阳市淮河上游国土绿化试点示范项目</w:t>
            </w:r>
          </w:p>
        </w:tc>
        <w:tc>
          <w:tcPr>
            <w:tcW w:w="1394" w:type="dxa"/>
            <w:tcBorders>
              <w:top w:val="single" w:color="000000" w:sz="4" w:space="0"/>
              <w:left w:val="single" w:color="000000" w:sz="4" w:space="0"/>
              <w:bottom w:val="single" w:color="000000" w:sz="4" w:space="0"/>
              <w:right w:val="single" w:color="000000" w:sz="4" w:space="0"/>
            </w:tcBorders>
            <w:vAlign w:val="center"/>
          </w:tcPr>
          <w:p w14:paraId="53E3F4E2">
            <w:pPr>
              <w:widowControl/>
              <w:jc w:val="left"/>
              <w:textAlignment w:val="center"/>
              <w:rPr>
                <w:rFonts w:ascii="Times New Roman" w:hAnsi="Times New Roman" w:cs="Times New Roman"/>
                <w:kern w:val="0"/>
                <w:szCs w:val="21"/>
                <w:lang w:bidi="ar"/>
              </w:rPr>
            </w:pPr>
            <w:r>
              <w:rPr>
                <w:rFonts w:ascii="Times New Roman" w:hAnsi="Times New Roman" w:cs="Times New Roman"/>
                <w:kern w:val="0"/>
                <w:szCs w:val="21"/>
                <w:lang w:bidi="ar"/>
              </w:rPr>
              <w:t>浉河区、平桥区</w:t>
            </w:r>
          </w:p>
        </w:tc>
        <w:tc>
          <w:tcPr>
            <w:tcW w:w="4078" w:type="dxa"/>
            <w:tcBorders>
              <w:top w:val="single" w:color="000000" w:sz="4" w:space="0"/>
              <w:left w:val="single" w:color="000000" w:sz="4" w:space="0"/>
              <w:bottom w:val="single" w:color="000000" w:sz="4" w:space="0"/>
              <w:right w:val="single" w:color="000000" w:sz="4" w:space="0"/>
            </w:tcBorders>
            <w:vAlign w:val="center"/>
          </w:tcPr>
          <w:p w14:paraId="723CC145">
            <w:pPr>
              <w:widowControl/>
              <w:jc w:val="left"/>
              <w:textAlignment w:val="center"/>
              <w:rPr>
                <w:rFonts w:ascii="Times New Roman" w:hAnsi="Times New Roman" w:cs="Times New Roman"/>
                <w:kern w:val="0"/>
                <w:szCs w:val="21"/>
                <w:lang w:bidi="ar"/>
              </w:rPr>
            </w:pPr>
            <w:r>
              <w:rPr>
                <w:rFonts w:ascii="Times New Roman" w:hAnsi="Times New Roman" w:cs="Times New Roman"/>
                <w:kern w:val="0"/>
                <w:szCs w:val="21"/>
                <w:lang w:bidi="ar"/>
              </w:rPr>
              <w:t>项目规划2024年营造林规模8.58万亩，其中人工造林3.34万亩，退化林补植修复4.36万亩，退化林抚育修复0.88万亩。</w:t>
            </w:r>
          </w:p>
        </w:tc>
      </w:tr>
      <w:tr w14:paraId="7191D4D6">
        <w:tblPrEx>
          <w:tblCellMar>
            <w:top w:w="0" w:type="dxa"/>
            <w:left w:w="108" w:type="dxa"/>
            <w:bottom w:w="0" w:type="dxa"/>
            <w:right w:w="108" w:type="dxa"/>
          </w:tblCellMar>
        </w:tblPrEx>
        <w:trPr>
          <w:trHeight w:val="524" w:hRule="atLeast"/>
          <w:tblHeader/>
        </w:trPr>
        <w:tc>
          <w:tcPr>
            <w:tcW w:w="968" w:type="dxa"/>
            <w:vMerge w:val="continue"/>
            <w:tcBorders>
              <w:top w:val="single" w:color="auto" w:sz="4" w:space="0"/>
              <w:left w:val="single" w:color="auto" w:sz="4" w:space="0"/>
              <w:bottom w:val="single" w:color="auto" w:sz="4" w:space="0"/>
              <w:right w:val="single" w:color="auto" w:sz="4" w:space="0"/>
            </w:tcBorders>
            <w:vAlign w:val="center"/>
          </w:tcPr>
          <w:p w14:paraId="2FDF6F58">
            <w:pPr>
              <w:widowControl/>
              <w:jc w:val="center"/>
              <w:textAlignment w:val="center"/>
              <w:rPr>
                <w:rStyle w:val="32"/>
                <w:rFonts w:hint="default" w:ascii="Times New Roman" w:hAnsi="Times New Roman" w:cs="Times New Roman" w:eastAsiaTheme="minorEastAsia"/>
                <w:color w:val="auto"/>
                <w:sz w:val="21"/>
                <w:szCs w:val="21"/>
                <w:lang w:bidi="ar"/>
              </w:rPr>
            </w:pPr>
          </w:p>
        </w:tc>
        <w:tc>
          <w:tcPr>
            <w:tcW w:w="618" w:type="dxa"/>
            <w:tcBorders>
              <w:top w:val="single" w:color="000000" w:sz="4" w:space="0"/>
              <w:left w:val="single" w:color="auto" w:sz="4" w:space="0"/>
              <w:bottom w:val="single" w:color="000000" w:sz="4" w:space="0"/>
              <w:right w:val="single" w:color="000000" w:sz="4" w:space="0"/>
            </w:tcBorders>
            <w:vAlign w:val="center"/>
          </w:tcPr>
          <w:p w14:paraId="3B545984">
            <w:pPr>
              <w:widowControl/>
              <w:jc w:val="center"/>
              <w:textAlignment w:val="center"/>
              <w:rPr>
                <w:rStyle w:val="32"/>
                <w:rFonts w:hint="default" w:ascii="Times New Roman" w:hAnsi="Times New Roman" w:cs="Times New Roman" w:eastAsiaTheme="minorEastAsia"/>
                <w:b w:val="0"/>
                <w:color w:val="auto"/>
                <w:sz w:val="21"/>
                <w:szCs w:val="21"/>
                <w:lang w:bidi="ar"/>
              </w:rPr>
            </w:pPr>
            <w:r>
              <w:rPr>
                <w:rStyle w:val="32"/>
                <w:rFonts w:hint="default" w:ascii="Times New Roman" w:hAnsi="Times New Roman" w:cs="Times New Roman"/>
                <w:b w:val="0"/>
                <w:color w:val="auto"/>
                <w:sz w:val="21"/>
                <w:szCs w:val="21"/>
                <w:lang w:bidi="ar"/>
              </w:rPr>
              <w:t>4</w:t>
            </w:r>
          </w:p>
        </w:tc>
        <w:tc>
          <w:tcPr>
            <w:tcW w:w="1800" w:type="dxa"/>
            <w:tcBorders>
              <w:top w:val="single" w:color="000000" w:sz="4" w:space="0"/>
              <w:left w:val="single" w:color="000000" w:sz="4" w:space="0"/>
              <w:bottom w:val="single" w:color="000000" w:sz="4" w:space="0"/>
              <w:right w:val="single" w:color="000000" w:sz="4" w:space="0"/>
            </w:tcBorders>
            <w:vAlign w:val="center"/>
          </w:tcPr>
          <w:p w14:paraId="262E05BA">
            <w:pPr>
              <w:widowControl/>
              <w:jc w:val="left"/>
              <w:textAlignment w:val="center"/>
              <w:rPr>
                <w:rFonts w:ascii="Times New Roman" w:hAnsi="Times New Roman" w:cs="Times New Roman"/>
                <w:kern w:val="0"/>
                <w:szCs w:val="21"/>
                <w:lang w:bidi="ar"/>
              </w:rPr>
            </w:pPr>
            <w:r>
              <w:rPr>
                <w:rFonts w:ascii="Times New Roman" w:hAnsi="Times New Roman" w:cs="Times New Roman"/>
                <w:kern w:val="0"/>
                <w:szCs w:val="21"/>
                <w:lang w:bidi="ar"/>
              </w:rPr>
              <w:t>信阳市绿美乡村建设项目</w:t>
            </w:r>
          </w:p>
        </w:tc>
        <w:tc>
          <w:tcPr>
            <w:tcW w:w="1394" w:type="dxa"/>
            <w:tcBorders>
              <w:top w:val="single" w:color="000000" w:sz="4" w:space="0"/>
              <w:left w:val="single" w:color="000000" w:sz="4" w:space="0"/>
              <w:bottom w:val="single" w:color="000000" w:sz="4" w:space="0"/>
              <w:right w:val="single" w:color="000000" w:sz="4" w:space="0"/>
            </w:tcBorders>
            <w:vAlign w:val="center"/>
          </w:tcPr>
          <w:p w14:paraId="4E665678">
            <w:pPr>
              <w:widowControl/>
              <w:jc w:val="left"/>
              <w:textAlignment w:val="center"/>
              <w:rPr>
                <w:rFonts w:ascii="Times New Roman" w:hAnsi="Times New Roman" w:cs="Times New Roman"/>
                <w:kern w:val="0"/>
                <w:szCs w:val="21"/>
                <w:lang w:bidi="ar"/>
              </w:rPr>
            </w:pPr>
            <w:r>
              <w:rPr>
                <w:rFonts w:ascii="Times New Roman" w:hAnsi="Times New Roman" w:cs="Times New Roman"/>
                <w:kern w:val="0"/>
                <w:szCs w:val="21"/>
                <w:lang w:bidi="ar"/>
              </w:rPr>
              <w:t>全市</w:t>
            </w:r>
          </w:p>
        </w:tc>
        <w:tc>
          <w:tcPr>
            <w:tcW w:w="4078" w:type="dxa"/>
            <w:tcBorders>
              <w:top w:val="single" w:color="000000" w:sz="4" w:space="0"/>
              <w:left w:val="single" w:color="000000" w:sz="4" w:space="0"/>
              <w:bottom w:val="single" w:color="000000" w:sz="4" w:space="0"/>
              <w:right w:val="single" w:color="000000" w:sz="4" w:space="0"/>
            </w:tcBorders>
            <w:vAlign w:val="center"/>
          </w:tcPr>
          <w:p w14:paraId="752AF85C">
            <w:pPr>
              <w:widowControl/>
              <w:jc w:val="left"/>
              <w:textAlignment w:val="center"/>
              <w:rPr>
                <w:rFonts w:ascii="Times New Roman" w:hAnsi="Times New Roman" w:cs="Times New Roman"/>
                <w:kern w:val="0"/>
                <w:szCs w:val="21"/>
                <w:lang w:bidi="ar"/>
              </w:rPr>
            </w:pPr>
            <w:r>
              <w:rPr>
                <w:rFonts w:ascii="Times New Roman" w:hAnsi="Times New Roman" w:cs="Times New Roman"/>
                <w:kern w:val="0"/>
                <w:szCs w:val="21"/>
                <w:lang w:bidi="ar"/>
              </w:rPr>
              <w:t>按照“三网一中心”布局，全面提升全市道路、水系、农田林网和村庄庭院的绿化质量，打造绿美乡村。规划2024-2025年完成绿化任务10.47万亩，其中新造林（含更新造林）5.29万亩、完善提升（补植补造）5.18万亩。</w:t>
            </w:r>
          </w:p>
        </w:tc>
      </w:tr>
      <w:tr w14:paraId="47F4FAD7">
        <w:tblPrEx>
          <w:tblCellMar>
            <w:top w:w="0" w:type="dxa"/>
            <w:left w:w="108" w:type="dxa"/>
            <w:bottom w:w="0" w:type="dxa"/>
            <w:right w:w="108" w:type="dxa"/>
          </w:tblCellMar>
        </w:tblPrEx>
        <w:trPr>
          <w:trHeight w:val="1340" w:hRule="atLeast"/>
          <w:tblHeader/>
        </w:trPr>
        <w:tc>
          <w:tcPr>
            <w:tcW w:w="968" w:type="dxa"/>
            <w:tcBorders>
              <w:top w:val="single" w:color="auto" w:sz="4" w:space="0"/>
              <w:left w:val="single" w:color="000000" w:sz="4" w:space="0"/>
              <w:bottom w:val="single" w:color="auto" w:sz="4" w:space="0"/>
              <w:right w:val="single" w:color="000000" w:sz="4" w:space="0"/>
            </w:tcBorders>
            <w:vAlign w:val="center"/>
          </w:tcPr>
          <w:p w14:paraId="50C34B26">
            <w:pPr>
              <w:widowControl/>
              <w:jc w:val="center"/>
              <w:textAlignment w:val="center"/>
              <w:rPr>
                <w:rStyle w:val="32"/>
                <w:rFonts w:hint="default" w:ascii="Times New Roman" w:hAnsi="Times New Roman" w:cs="Times New Roman" w:eastAsiaTheme="minorEastAsia"/>
                <w:color w:val="auto"/>
                <w:sz w:val="21"/>
                <w:szCs w:val="21"/>
                <w:lang w:bidi="ar"/>
              </w:rPr>
            </w:pPr>
            <w:r>
              <w:rPr>
                <w:rStyle w:val="32"/>
                <w:rFonts w:hint="default" w:ascii="Times New Roman" w:hAnsi="Times New Roman" w:cs="Times New Roman" w:eastAsiaTheme="minorEastAsia"/>
                <w:color w:val="auto"/>
                <w:sz w:val="21"/>
                <w:szCs w:val="21"/>
                <w:lang w:bidi="ar"/>
              </w:rPr>
              <w:t>二、资源保护体系建设</w:t>
            </w:r>
          </w:p>
        </w:tc>
        <w:tc>
          <w:tcPr>
            <w:tcW w:w="618" w:type="dxa"/>
            <w:tcBorders>
              <w:top w:val="single" w:color="000000" w:sz="4" w:space="0"/>
              <w:left w:val="single" w:color="000000" w:sz="4" w:space="0"/>
              <w:bottom w:val="single" w:color="000000" w:sz="4" w:space="0"/>
              <w:right w:val="single" w:color="000000" w:sz="4" w:space="0"/>
            </w:tcBorders>
            <w:vAlign w:val="center"/>
          </w:tcPr>
          <w:p w14:paraId="071A4615">
            <w:pPr>
              <w:widowControl/>
              <w:jc w:val="center"/>
              <w:textAlignment w:val="center"/>
              <w:rPr>
                <w:rStyle w:val="32"/>
                <w:rFonts w:hint="default" w:ascii="Times New Roman" w:hAnsi="Times New Roman" w:cs="Times New Roman" w:eastAsiaTheme="minorEastAsia"/>
                <w:b w:val="0"/>
                <w:color w:val="auto"/>
                <w:sz w:val="21"/>
                <w:szCs w:val="21"/>
                <w:lang w:bidi="ar"/>
              </w:rPr>
            </w:pPr>
            <w:r>
              <w:rPr>
                <w:rStyle w:val="32"/>
                <w:rFonts w:hint="default" w:ascii="Times New Roman" w:hAnsi="Times New Roman" w:cs="Times New Roman"/>
                <w:b w:val="0"/>
                <w:color w:val="auto"/>
                <w:sz w:val="21"/>
                <w:szCs w:val="21"/>
                <w:lang w:bidi="ar"/>
              </w:rPr>
              <w:t>5</w:t>
            </w:r>
          </w:p>
        </w:tc>
        <w:tc>
          <w:tcPr>
            <w:tcW w:w="1800" w:type="dxa"/>
            <w:tcBorders>
              <w:top w:val="single" w:color="000000" w:sz="4" w:space="0"/>
              <w:left w:val="single" w:color="000000" w:sz="4" w:space="0"/>
              <w:bottom w:val="single" w:color="000000" w:sz="4" w:space="0"/>
              <w:right w:val="single" w:color="000000" w:sz="4" w:space="0"/>
            </w:tcBorders>
            <w:vAlign w:val="center"/>
          </w:tcPr>
          <w:p w14:paraId="5DB0F4AB">
            <w:pPr>
              <w:widowControl/>
              <w:jc w:val="left"/>
              <w:textAlignment w:val="center"/>
              <w:rPr>
                <w:rFonts w:ascii="Times New Roman" w:hAnsi="Times New Roman" w:cs="Times New Roman"/>
                <w:kern w:val="0"/>
                <w:szCs w:val="21"/>
                <w:lang w:bidi="ar"/>
              </w:rPr>
            </w:pPr>
            <w:r>
              <w:rPr>
                <w:rFonts w:hint="default" w:ascii="Times New Roman" w:hAnsi="Times New Roman" w:cs="Times New Roman"/>
                <w:color w:val="auto"/>
                <w:kern w:val="0"/>
                <w:szCs w:val="21"/>
                <w:lang w:bidi="ar"/>
              </w:rPr>
              <w:t>河南大别山珍稀濒危野生动植物扩繁和保护项目</w:t>
            </w:r>
          </w:p>
        </w:tc>
        <w:tc>
          <w:tcPr>
            <w:tcW w:w="1394" w:type="dxa"/>
            <w:tcBorders>
              <w:top w:val="single" w:color="000000" w:sz="4" w:space="0"/>
              <w:left w:val="single" w:color="000000" w:sz="4" w:space="0"/>
              <w:bottom w:val="single" w:color="000000" w:sz="4" w:space="0"/>
              <w:right w:val="single" w:color="000000" w:sz="4" w:space="0"/>
            </w:tcBorders>
            <w:vAlign w:val="center"/>
          </w:tcPr>
          <w:p w14:paraId="5559F712">
            <w:pPr>
              <w:widowControl/>
              <w:jc w:val="left"/>
              <w:textAlignment w:val="center"/>
              <w:rPr>
                <w:rFonts w:ascii="Times New Roman" w:hAnsi="Times New Roman" w:cs="Times New Roman"/>
                <w:kern w:val="0"/>
                <w:szCs w:val="21"/>
                <w:lang w:bidi="ar"/>
              </w:rPr>
            </w:pPr>
            <w:r>
              <w:rPr>
                <w:rFonts w:hint="default" w:ascii="Times New Roman" w:hAnsi="Times New Roman" w:cs="Times New Roman"/>
                <w:color w:val="auto"/>
                <w:kern w:val="0"/>
                <w:szCs w:val="21"/>
                <w:lang w:bidi="ar"/>
              </w:rPr>
              <w:t>鸡公山、董寨、金兰山和大别山等国家级自然保护区</w:t>
            </w:r>
          </w:p>
        </w:tc>
        <w:tc>
          <w:tcPr>
            <w:tcW w:w="4078" w:type="dxa"/>
            <w:tcBorders>
              <w:top w:val="single" w:color="000000" w:sz="4" w:space="0"/>
              <w:left w:val="single" w:color="000000" w:sz="4" w:space="0"/>
              <w:bottom w:val="single" w:color="000000" w:sz="4" w:space="0"/>
              <w:right w:val="single" w:color="000000" w:sz="4" w:space="0"/>
            </w:tcBorders>
            <w:vAlign w:val="center"/>
          </w:tcPr>
          <w:p w14:paraId="756754E6">
            <w:pPr>
              <w:widowControl/>
              <w:jc w:val="left"/>
              <w:textAlignment w:val="center"/>
              <w:rPr>
                <w:rFonts w:hint="eastAsia" w:ascii="Times New Roman" w:hAnsi="Times New Roman" w:cs="Times New Roman" w:eastAsiaTheme="minorEastAsia"/>
                <w:kern w:val="0"/>
                <w:szCs w:val="21"/>
                <w:lang w:eastAsia="zh-CN" w:bidi="ar"/>
              </w:rPr>
            </w:pPr>
            <w:r>
              <w:rPr>
                <w:rFonts w:hint="default" w:ascii="Times New Roman" w:hAnsi="Times New Roman" w:cs="Times New Roman"/>
                <w:color w:val="auto"/>
                <w:kern w:val="0"/>
                <w:szCs w:val="21"/>
                <w:lang w:bidi="ar"/>
              </w:rPr>
              <w:t>开展金缕梅、银缕梅、大别山五针松、香果树、楠木、紫茎、独花兰、青钱柳、朱鹮、大鲵、白冠长尾雉、商城肥鲵、虎纹蛙、肛刺蛙等濒危野生动植物扩繁和保护。</w:t>
            </w:r>
          </w:p>
        </w:tc>
      </w:tr>
      <w:tr w14:paraId="01FB2462">
        <w:tblPrEx>
          <w:tblCellMar>
            <w:top w:w="0" w:type="dxa"/>
            <w:left w:w="108" w:type="dxa"/>
            <w:bottom w:w="0" w:type="dxa"/>
            <w:right w:w="108" w:type="dxa"/>
          </w:tblCellMar>
        </w:tblPrEx>
        <w:trPr>
          <w:trHeight w:val="524" w:hRule="atLeast"/>
          <w:tblHeader/>
        </w:trPr>
        <w:tc>
          <w:tcPr>
            <w:tcW w:w="968" w:type="dxa"/>
            <w:tcBorders>
              <w:top w:val="single" w:color="auto" w:sz="4" w:space="0"/>
              <w:left w:val="single" w:color="000000" w:sz="4" w:space="0"/>
              <w:bottom w:val="single" w:color="000000" w:sz="4" w:space="0"/>
              <w:right w:val="single" w:color="000000" w:sz="4" w:space="0"/>
            </w:tcBorders>
            <w:vAlign w:val="center"/>
          </w:tcPr>
          <w:p w14:paraId="6477D886">
            <w:pPr>
              <w:widowControl/>
              <w:jc w:val="center"/>
              <w:textAlignment w:val="center"/>
              <w:rPr>
                <w:rStyle w:val="32"/>
                <w:rFonts w:hint="default" w:ascii="Times New Roman" w:hAnsi="Times New Roman" w:cs="Times New Roman" w:eastAsiaTheme="minorEastAsia"/>
                <w:color w:val="auto"/>
                <w:sz w:val="21"/>
                <w:szCs w:val="21"/>
                <w:lang w:bidi="ar"/>
              </w:rPr>
            </w:pPr>
            <w:r>
              <w:rPr>
                <w:rStyle w:val="32"/>
                <w:rFonts w:hint="default" w:ascii="Times New Roman" w:hAnsi="Times New Roman" w:cs="Times New Roman" w:eastAsiaTheme="minorEastAsia"/>
                <w:color w:val="auto"/>
                <w:sz w:val="21"/>
                <w:szCs w:val="21"/>
                <w:lang w:bidi="ar"/>
              </w:rPr>
              <w:t>三、绿色富民产业</w:t>
            </w:r>
          </w:p>
        </w:tc>
        <w:tc>
          <w:tcPr>
            <w:tcW w:w="618" w:type="dxa"/>
            <w:tcBorders>
              <w:top w:val="single" w:color="000000" w:sz="4" w:space="0"/>
              <w:left w:val="single" w:color="000000" w:sz="4" w:space="0"/>
              <w:bottom w:val="single" w:color="000000" w:sz="4" w:space="0"/>
              <w:right w:val="single" w:color="000000" w:sz="4" w:space="0"/>
            </w:tcBorders>
            <w:vAlign w:val="center"/>
          </w:tcPr>
          <w:p w14:paraId="1951A54B">
            <w:pPr>
              <w:widowControl/>
              <w:jc w:val="center"/>
              <w:textAlignment w:val="center"/>
              <w:rPr>
                <w:rStyle w:val="32"/>
                <w:rFonts w:hint="default" w:ascii="Times New Roman" w:hAnsi="Times New Roman" w:cs="Times New Roman" w:eastAsiaTheme="minorEastAsia"/>
                <w:b w:val="0"/>
                <w:color w:val="auto"/>
                <w:sz w:val="21"/>
                <w:szCs w:val="21"/>
                <w:lang w:bidi="ar"/>
              </w:rPr>
            </w:pPr>
            <w:r>
              <w:rPr>
                <w:rStyle w:val="32"/>
                <w:rFonts w:hint="default" w:ascii="Times New Roman" w:hAnsi="Times New Roman" w:cs="Times New Roman"/>
                <w:b w:val="0"/>
                <w:color w:val="auto"/>
                <w:sz w:val="21"/>
                <w:szCs w:val="21"/>
                <w:lang w:val="en-US" w:bidi="ar"/>
              </w:rPr>
              <w:t>6</w:t>
            </w:r>
          </w:p>
        </w:tc>
        <w:tc>
          <w:tcPr>
            <w:tcW w:w="1800" w:type="dxa"/>
            <w:tcBorders>
              <w:top w:val="single" w:color="000000" w:sz="4" w:space="0"/>
              <w:left w:val="single" w:color="000000" w:sz="4" w:space="0"/>
              <w:bottom w:val="single" w:color="000000" w:sz="4" w:space="0"/>
              <w:right w:val="single" w:color="000000" w:sz="4" w:space="0"/>
            </w:tcBorders>
            <w:vAlign w:val="center"/>
          </w:tcPr>
          <w:p w14:paraId="6A32D2E2">
            <w:pPr>
              <w:widowControl/>
              <w:jc w:val="center"/>
              <w:textAlignment w:val="center"/>
              <w:rPr>
                <w:rFonts w:ascii="Times New Roman" w:hAnsi="Times New Roman" w:cs="Times New Roman"/>
                <w:kern w:val="0"/>
                <w:szCs w:val="21"/>
              </w:rPr>
            </w:pPr>
            <w:r>
              <w:rPr>
                <w:rFonts w:hint="default" w:ascii="Times New Roman" w:hAnsi="Times New Roman" w:cs="Times New Roman"/>
                <w:color w:val="auto"/>
                <w:kern w:val="0"/>
                <w:szCs w:val="21"/>
                <w:lang w:bidi="ar"/>
              </w:rPr>
              <w:t>河南省信阳市2024年中央财政油茶产业发展示范项目</w:t>
            </w:r>
          </w:p>
        </w:tc>
        <w:tc>
          <w:tcPr>
            <w:tcW w:w="1394" w:type="dxa"/>
            <w:tcBorders>
              <w:top w:val="single" w:color="000000" w:sz="4" w:space="0"/>
              <w:left w:val="single" w:color="000000" w:sz="4" w:space="0"/>
              <w:bottom w:val="single" w:color="000000" w:sz="4" w:space="0"/>
              <w:right w:val="single" w:color="000000" w:sz="4" w:space="0"/>
            </w:tcBorders>
            <w:vAlign w:val="center"/>
          </w:tcPr>
          <w:p w14:paraId="04B2D051">
            <w:pPr>
              <w:widowControl/>
              <w:jc w:val="center"/>
              <w:textAlignment w:val="center"/>
              <w:rPr>
                <w:rFonts w:ascii="Times New Roman" w:hAnsi="Times New Roman" w:cs="Times New Roman"/>
                <w:kern w:val="0"/>
                <w:szCs w:val="21"/>
              </w:rPr>
            </w:pPr>
            <w:r>
              <w:rPr>
                <w:rFonts w:hint="default" w:ascii="Times New Roman" w:hAnsi="Times New Roman" w:cs="Times New Roman"/>
                <w:color w:val="auto"/>
                <w:kern w:val="0"/>
                <w:szCs w:val="21"/>
                <w:lang w:bidi="ar"/>
              </w:rPr>
              <w:t>光山县、新县、商城县、罗山县、固始县</w:t>
            </w:r>
            <w:r>
              <w:rPr>
                <w:rFonts w:hint="default" w:ascii="Times New Roman" w:hAnsi="Times New Roman" w:cs="Times New Roman"/>
                <w:color w:val="auto"/>
                <w:kern w:val="0"/>
                <w:szCs w:val="21"/>
              </w:rPr>
              <w:t>、</w:t>
            </w:r>
            <w:r>
              <w:rPr>
                <w:rFonts w:hint="eastAsia" w:ascii="Times New Roman" w:hAnsi="Times New Roman" w:cs="Times New Roman"/>
                <w:color w:val="auto"/>
                <w:kern w:val="0"/>
                <w:szCs w:val="21"/>
                <w:lang w:eastAsia="zh-CN"/>
              </w:rPr>
              <w:t>浉河区、</w:t>
            </w:r>
            <w:r>
              <w:rPr>
                <w:rFonts w:hint="default" w:ascii="Times New Roman" w:hAnsi="Times New Roman" w:cs="Times New Roman"/>
                <w:color w:val="auto"/>
                <w:kern w:val="0"/>
                <w:szCs w:val="21"/>
                <w:lang w:bidi="ar"/>
              </w:rPr>
              <w:t>平桥区</w:t>
            </w:r>
          </w:p>
        </w:tc>
        <w:tc>
          <w:tcPr>
            <w:tcW w:w="4078" w:type="dxa"/>
            <w:tcBorders>
              <w:top w:val="single" w:color="000000" w:sz="4" w:space="0"/>
              <w:left w:val="single" w:color="000000" w:sz="4" w:space="0"/>
              <w:bottom w:val="single" w:color="000000" w:sz="4" w:space="0"/>
              <w:right w:val="single" w:color="000000" w:sz="4" w:space="0"/>
            </w:tcBorders>
            <w:vAlign w:val="center"/>
          </w:tcPr>
          <w:p w14:paraId="02BBF675">
            <w:pPr>
              <w:widowControl/>
              <w:jc w:val="left"/>
              <w:textAlignment w:val="center"/>
              <w:rPr>
                <w:rStyle w:val="32"/>
                <w:rFonts w:hint="default" w:ascii="Times New Roman" w:hAnsi="Times New Roman" w:cs="Times New Roman" w:eastAsiaTheme="minorEastAsia"/>
                <w:b w:val="0"/>
                <w:color w:val="auto"/>
                <w:sz w:val="21"/>
                <w:szCs w:val="21"/>
                <w:lang w:bidi="ar"/>
              </w:rPr>
            </w:pPr>
            <w:r>
              <w:rPr>
                <w:rStyle w:val="32"/>
                <w:rFonts w:hint="default" w:ascii="Times New Roman" w:hAnsi="Times New Roman" w:cs="Times New Roman"/>
                <w:b w:val="0"/>
                <w:color w:val="auto"/>
                <w:sz w:val="21"/>
                <w:szCs w:val="21"/>
                <w:lang w:bidi="ar"/>
              </w:rPr>
              <w:t>通过新造、</w:t>
            </w:r>
            <w:r>
              <w:rPr>
                <w:rStyle w:val="32"/>
                <w:rFonts w:hint="default" w:ascii="Times New Roman" w:hAnsi="Times New Roman" w:cs="Times New Roman" w:eastAsiaTheme="minorEastAsia"/>
                <w:b w:val="0"/>
                <w:color w:val="auto"/>
                <w:sz w:val="21"/>
                <w:szCs w:val="21"/>
                <w:lang w:bidi="ar"/>
              </w:rPr>
              <w:t>低改和</w:t>
            </w:r>
            <w:r>
              <w:rPr>
                <w:rStyle w:val="32"/>
                <w:rFonts w:hint="default" w:ascii="Times New Roman" w:hAnsi="Times New Roman" w:cs="Times New Roman"/>
                <w:b w:val="0"/>
                <w:color w:val="auto"/>
                <w:sz w:val="21"/>
                <w:szCs w:val="21"/>
                <w:lang w:bidi="ar"/>
              </w:rPr>
              <w:t>抚育管护以及全部配套水肥一体化设施，建设油茶高标准示范基地</w:t>
            </w:r>
            <w:r>
              <w:rPr>
                <w:rStyle w:val="32"/>
                <w:rFonts w:hint="default" w:ascii="Times New Roman" w:hAnsi="Times New Roman" w:cs="Times New Roman"/>
                <w:b w:val="0"/>
                <w:color w:val="auto"/>
                <w:sz w:val="21"/>
                <w:szCs w:val="21"/>
                <w:lang w:val="en-US" w:bidi="ar"/>
              </w:rPr>
              <w:t>13.48</w:t>
            </w:r>
            <w:r>
              <w:rPr>
                <w:rStyle w:val="32"/>
                <w:rFonts w:hint="eastAsia" w:ascii="Times New Roman" w:hAnsi="Times New Roman" w:eastAsia="宋体" w:cs="Times New Roman"/>
                <w:b w:val="0"/>
                <w:color w:val="auto"/>
                <w:sz w:val="21"/>
                <w:szCs w:val="21"/>
                <w:lang w:val="en-US" w:eastAsia="zh-CN" w:bidi="ar"/>
              </w:rPr>
              <w:t>万亩</w:t>
            </w:r>
            <w:r>
              <w:rPr>
                <w:rStyle w:val="32"/>
                <w:rFonts w:hint="default" w:ascii="Times New Roman" w:hAnsi="Times New Roman" w:cs="Times New Roman"/>
                <w:b w:val="0"/>
                <w:color w:val="auto"/>
                <w:sz w:val="21"/>
                <w:szCs w:val="21"/>
                <w:lang w:bidi="ar"/>
              </w:rPr>
              <w:t>；通过林下种植基地、仓储物流初加工示范基地和茶旅融合示范园建设，以及精深加工线改造提升，提高油茶产业综合效益。积极争取</w:t>
            </w:r>
            <w:r>
              <w:rPr>
                <w:rStyle w:val="32"/>
                <w:rFonts w:hint="default" w:ascii="Times New Roman" w:hAnsi="Times New Roman" w:cs="Times New Roman" w:eastAsiaTheme="minorEastAsia"/>
                <w:b w:val="0"/>
                <w:color w:val="auto"/>
                <w:sz w:val="21"/>
                <w:szCs w:val="21"/>
                <w:lang w:bidi="ar"/>
              </w:rPr>
              <w:t>中央财政</w:t>
            </w:r>
            <w:r>
              <w:rPr>
                <w:rStyle w:val="32"/>
                <w:rFonts w:hint="default" w:ascii="Times New Roman" w:hAnsi="Times New Roman" w:cs="Times New Roman"/>
                <w:b w:val="0"/>
                <w:color w:val="auto"/>
                <w:sz w:val="21"/>
                <w:szCs w:val="21"/>
                <w:lang w:bidi="ar"/>
              </w:rPr>
              <w:t>奖补资金5.0亿元和省级财政</w:t>
            </w:r>
            <w:r>
              <w:rPr>
                <w:rStyle w:val="32"/>
                <w:rFonts w:hint="default" w:ascii="Times New Roman" w:hAnsi="Times New Roman" w:cs="Times New Roman" w:eastAsiaTheme="minorEastAsia"/>
                <w:b w:val="0"/>
                <w:color w:val="auto"/>
                <w:sz w:val="21"/>
                <w:szCs w:val="21"/>
                <w:lang w:bidi="ar"/>
              </w:rPr>
              <w:t>配套</w:t>
            </w:r>
            <w:r>
              <w:rPr>
                <w:rStyle w:val="32"/>
                <w:rFonts w:hint="default" w:ascii="Times New Roman" w:hAnsi="Times New Roman" w:cs="Times New Roman"/>
                <w:b w:val="0"/>
                <w:color w:val="auto"/>
                <w:sz w:val="21"/>
                <w:szCs w:val="21"/>
                <w:lang w:bidi="ar"/>
              </w:rPr>
              <w:t>0.5亿元</w:t>
            </w:r>
            <w:r>
              <w:rPr>
                <w:rStyle w:val="32"/>
                <w:rFonts w:hint="default" w:ascii="Times New Roman" w:hAnsi="Times New Roman" w:cs="Times New Roman" w:eastAsiaTheme="minorEastAsia"/>
                <w:b w:val="0"/>
                <w:color w:val="auto"/>
                <w:sz w:val="21"/>
                <w:szCs w:val="21"/>
                <w:lang w:bidi="ar"/>
              </w:rPr>
              <w:t>。</w:t>
            </w:r>
          </w:p>
        </w:tc>
      </w:tr>
      <w:tr w14:paraId="21EC5F01">
        <w:tblPrEx>
          <w:tblCellMar>
            <w:top w:w="0" w:type="dxa"/>
            <w:left w:w="108" w:type="dxa"/>
            <w:bottom w:w="0" w:type="dxa"/>
            <w:right w:w="108" w:type="dxa"/>
          </w:tblCellMar>
        </w:tblPrEx>
        <w:trPr>
          <w:trHeight w:val="1914" w:hRule="atLeast"/>
          <w:tblHeader/>
        </w:trPr>
        <w:tc>
          <w:tcPr>
            <w:tcW w:w="968" w:type="dxa"/>
            <w:vMerge w:val="restart"/>
            <w:tcBorders>
              <w:top w:val="single" w:color="000000" w:sz="4" w:space="0"/>
              <w:left w:val="single" w:color="000000" w:sz="4" w:space="0"/>
              <w:right w:val="single" w:color="000000" w:sz="4" w:space="0"/>
            </w:tcBorders>
            <w:vAlign w:val="center"/>
          </w:tcPr>
          <w:p w14:paraId="6E07A0D0">
            <w:pPr>
              <w:widowControl/>
              <w:jc w:val="center"/>
              <w:textAlignment w:val="center"/>
              <w:rPr>
                <w:rStyle w:val="32"/>
                <w:rFonts w:hint="default" w:ascii="Times New Roman" w:hAnsi="Times New Roman" w:cs="Times New Roman" w:eastAsiaTheme="minorEastAsia"/>
                <w:color w:val="auto"/>
                <w:sz w:val="21"/>
                <w:szCs w:val="21"/>
                <w:lang w:bidi="ar"/>
              </w:rPr>
            </w:pPr>
            <w:r>
              <w:rPr>
                <w:rStyle w:val="32"/>
                <w:rFonts w:hint="default" w:ascii="Times New Roman" w:hAnsi="Times New Roman" w:cs="Times New Roman" w:eastAsiaTheme="minorEastAsia"/>
                <w:color w:val="auto"/>
                <w:sz w:val="21"/>
                <w:szCs w:val="21"/>
                <w:lang w:bidi="ar"/>
              </w:rPr>
              <w:t>四、保障能力建设</w:t>
            </w:r>
          </w:p>
        </w:tc>
        <w:tc>
          <w:tcPr>
            <w:tcW w:w="618" w:type="dxa"/>
            <w:tcBorders>
              <w:top w:val="single" w:color="000000" w:sz="4" w:space="0"/>
              <w:left w:val="single" w:color="000000" w:sz="4" w:space="0"/>
              <w:bottom w:val="single" w:color="000000" w:sz="4" w:space="0"/>
              <w:right w:val="single" w:color="000000" w:sz="4" w:space="0"/>
            </w:tcBorders>
            <w:vAlign w:val="center"/>
          </w:tcPr>
          <w:p w14:paraId="4A99F393">
            <w:pPr>
              <w:widowControl/>
              <w:jc w:val="center"/>
              <w:textAlignment w:val="center"/>
              <w:rPr>
                <w:rStyle w:val="32"/>
                <w:rFonts w:hint="default" w:ascii="Times New Roman" w:hAnsi="Times New Roman" w:cs="Times New Roman" w:eastAsiaTheme="minorEastAsia"/>
                <w:b w:val="0"/>
                <w:color w:val="auto"/>
                <w:sz w:val="21"/>
                <w:szCs w:val="21"/>
                <w:lang w:bidi="ar"/>
              </w:rPr>
            </w:pPr>
            <w:r>
              <w:rPr>
                <w:rStyle w:val="32"/>
                <w:rFonts w:hint="default" w:ascii="Times New Roman" w:hAnsi="Times New Roman" w:cs="Times New Roman"/>
                <w:b w:val="0"/>
                <w:color w:val="auto"/>
                <w:sz w:val="21"/>
                <w:szCs w:val="21"/>
                <w:lang w:val="en-US" w:bidi="ar"/>
              </w:rPr>
              <w:t>7</w:t>
            </w:r>
          </w:p>
        </w:tc>
        <w:tc>
          <w:tcPr>
            <w:tcW w:w="1800" w:type="dxa"/>
            <w:tcBorders>
              <w:top w:val="single" w:color="000000" w:sz="4" w:space="0"/>
              <w:left w:val="single" w:color="000000" w:sz="4" w:space="0"/>
              <w:bottom w:val="single" w:color="000000" w:sz="4" w:space="0"/>
              <w:right w:val="single" w:color="000000" w:sz="4" w:space="0"/>
            </w:tcBorders>
            <w:vAlign w:val="center"/>
          </w:tcPr>
          <w:p w14:paraId="0B7AAB06">
            <w:pPr>
              <w:widowControl/>
              <w:jc w:val="left"/>
              <w:textAlignment w:val="center"/>
              <w:rPr>
                <w:rFonts w:ascii="Times New Roman" w:hAnsi="Times New Roman" w:cs="Times New Roman"/>
                <w:kern w:val="0"/>
                <w:szCs w:val="21"/>
                <w:lang w:bidi="ar"/>
              </w:rPr>
            </w:pPr>
            <w:r>
              <w:rPr>
                <w:rFonts w:ascii="Times New Roman" w:hAnsi="Times New Roman" w:cs="Times New Roman"/>
                <w:kern w:val="0"/>
                <w:szCs w:val="21"/>
                <w:lang w:bidi="ar"/>
              </w:rPr>
              <w:t>河南省信阳市森林火灾高风险区综合治理工程建设项目</w:t>
            </w:r>
          </w:p>
        </w:tc>
        <w:tc>
          <w:tcPr>
            <w:tcW w:w="1394" w:type="dxa"/>
            <w:tcBorders>
              <w:top w:val="single" w:color="000000" w:sz="4" w:space="0"/>
              <w:left w:val="single" w:color="000000" w:sz="4" w:space="0"/>
              <w:bottom w:val="single" w:color="000000" w:sz="4" w:space="0"/>
              <w:right w:val="single" w:color="000000" w:sz="4" w:space="0"/>
            </w:tcBorders>
            <w:vAlign w:val="center"/>
          </w:tcPr>
          <w:p w14:paraId="038B0963">
            <w:pPr>
              <w:widowControl/>
              <w:jc w:val="left"/>
              <w:textAlignment w:val="center"/>
              <w:rPr>
                <w:rFonts w:ascii="Times New Roman" w:hAnsi="Times New Roman" w:cs="Times New Roman"/>
                <w:kern w:val="0"/>
                <w:szCs w:val="21"/>
                <w:lang w:bidi="ar"/>
              </w:rPr>
            </w:pPr>
            <w:r>
              <w:rPr>
                <w:rFonts w:ascii="Times New Roman" w:hAnsi="Times New Roman" w:cs="Times New Roman"/>
                <w:kern w:val="0"/>
                <w:szCs w:val="21"/>
                <w:lang w:bidi="ar"/>
              </w:rPr>
              <w:t>浉河区、平桥区、罗山县、光山县、商城县、新县、固始县</w:t>
            </w:r>
          </w:p>
        </w:tc>
        <w:tc>
          <w:tcPr>
            <w:tcW w:w="4078" w:type="dxa"/>
            <w:tcBorders>
              <w:top w:val="single" w:color="000000" w:sz="4" w:space="0"/>
              <w:left w:val="single" w:color="000000" w:sz="4" w:space="0"/>
              <w:bottom w:val="single" w:color="000000" w:sz="4" w:space="0"/>
              <w:right w:val="single" w:color="000000" w:sz="4" w:space="0"/>
            </w:tcBorders>
            <w:vAlign w:val="center"/>
          </w:tcPr>
          <w:p w14:paraId="0512BDE9">
            <w:pPr>
              <w:widowControl/>
              <w:jc w:val="left"/>
              <w:textAlignment w:val="center"/>
              <w:rPr>
                <w:rFonts w:ascii="Times New Roman" w:hAnsi="Times New Roman" w:cs="Times New Roman"/>
                <w:kern w:val="0"/>
                <w:szCs w:val="21"/>
                <w:lang w:bidi="ar"/>
              </w:rPr>
            </w:pPr>
            <w:r>
              <w:rPr>
                <w:rFonts w:ascii="Times New Roman" w:hAnsi="Times New Roman" w:cs="Times New Roman"/>
                <w:kern w:val="0"/>
                <w:szCs w:val="21"/>
                <w:lang w:bidi="ar"/>
              </w:rPr>
              <w:t>主要包括火情瞭望监测系统、森林防火信息化、林火阻隔系统、森林防火机具装备、森林防火专业队伍营房和其他基础设施等建设。项目总投资5793.41万元，其中中央预算内投资 4097 万元，地方配套资金 1696.41万元。</w:t>
            </w:r>
          </w:p>
        </w:tc>
      </w:tr>
      <w:tr w14:paraId="22C4DCEE">
        <w:tblPrEx>
          <w:tblCellMar>
            <w:top w:w="0" w:type="dxa"/>
            <w:left w:w="108" w:type="dxa"/>
            <w:bottom w:w="0" w:type="dxa"/>
            <w:right w:w="108" w:type="dxa"/>
          </w:tblCellMar>
        </w:tblPrEx>
        <w:trPr>
          <w:trHeight w:val="524" w:hRule="atLeast"/>
          <w:tblHeader/>
        </w:trPr>
        <w:tc>
          <w:tcPr>
            <w:tcW w:w="968" w:type="dxa"/>
            <w:vMerge w:val="continue"/>
            <w:tcBorders>
              <w:left w:val="single" w:color="000000" w:sz="4" w:space="0"/>
              <w:bottom w:val="single" w:color="000000" w:sz="4" w:space="0"/>
              <w:right w:val="single" w:color="000000" w:sz="4" w:space="0"/>
            </w:tcBorders>
            <w:vAlign w:val="center"/>
          </w:tcPr>
          <w:p w14:paraId="765F531C">
            <w:pPr>
              <w:widowControl/>
              <w:jc w:val="center"/>
              <w:textAlignment w:val="center"/>
              <w:rPr>
                <w:rStyle w:val="32"/>
                <w:rFonts w:hint="default" w:ascii="Times New Roman" w:hAnsi="Times New Roman" w:cs="Times New Roman" w:eastAsiaTheme="minorEastAsia"/>
                <w:color w:val="auto"/>
                <w:sz w:val="21"/>
                <w:szCs w:val="21"/>
                <w:lang w:bidi="ar"/>
              </w:rPr>
            </w:pPr>
          </w:p>
        </w:tc>
        <w:tc>
          <w:tcPr>
            <w:tcW w:w="618" w:type="dxa"/>
            <w:tcBorders>
              <w:top w:val="single" w:color="000000" w:sz="4" w:space="0"/>
              <w:left w:val="single" w:color="000000" w:sz="4" w:space="0"/>
              <w:bottom w:val="single" w:color="000000" w:sz="4" w:space="0"/>
              <w:right w:val="single" w:color="000000" w:sz="4" w:space="0"/>
            </w:tcBorders>
            <w:vAlign w:val="center"/>
          </w:tcPr>
          <w:p w14:paraId="6623C17A">
            <w:pPr>
              <w:widowControl/>
              <w:jc w:val="center"/>
              <w:textAlignment w:val="center"/>
              <w:rPr>
                <w:rStyle w:val="32"/>
                <w:rFonts w:hint="default" w:ascii="Times New Roman" w:hAnsi="Times New Roman" w:cs="Times New Roman" w:eastAsiaTheme="minorEastAsia"/>
                <w:b w:val="0"/>
                <w:color w:val="auto"/>
                <w:sz w:val="21"/>
                <w:szCs w:val="21"/>
                <w:lang w:bidi="ar"/>
              </w:rPr>
            </w:pPr>
            <w:r>
              <w:rPr>
                <w:rStyle w:val="32"/>
                <w:rFonts w:hint="default" w:ascii="Times New Roman" w:hAnsi="Times New Roman" w:cs="Times New Roman"/>
                <w:b w:val="0"/>
                <w:color w:val="auto"/>
                <w:sz w:val="21"/>
                <w:szCs w:val="21"/>
                <w:lang w:val="en-US" w:bidi="ar"/>
              </w:rPr>
              <w:t>8</w:t>
            </w:r>
          </w:p>
        </w:tc>
        <w:tc>
          <w:tcPr>
            <w:tcW w:w="1800" w:type="dxa"/>
            <w:tcBorders>
              <w:top w:val="single" w:color="000000" w:sz="4" w:space="0"/>
              <w:left w:val="single" w:color="000000" w:sz="4" w:space="0"/>
              <w:bottom w:val="single" w:color="000000" w:sz="4" w:space="0"/>
              <w:right w:val="single" w:color="000000" w:sz="4" w:space="0"/>
            </w:tcBorders>
            <w:vAlign w:val="center"/>
          </w:tcPr>
          <w:p w14:paraId="31203A6B">
            <w:pPr>
              <w:widowControl/>
              <w:jc w:val="left"/>
              <w:textAlignment w:val="center"/>
              <w:rPr>
                <w:rFonts w:ascii="Times New Roman" w:hAnsi="Times New Roman" w:cs="Times New Roman"/>
                <w:kern w:val="0"/>
                <w:szCs w:val="21"/>
                <w:lang w:bidi="ar"/>
              </w:rPr>
            </w:pPr>
            <w:r>
              <w:rPr>
                <w:rFonts w:ascii="Times New Roman" w:hAnsi="Times New Roman" w:cs="Times New Roman"/>
                <w:kern w:val="0"/>
                <w:szCs w:val="21"/>
                <w:lang w:bidi="ar"/>
              </w:rPr>
              <w:t>信阳市重点林区森林防火应急道路建设“国债”项目</w:t>
            </w:r>
          </w:p>
        </w:tc>
        <w:tc>
          <w:tcPr>
            <w:tcW w:w="1394" w:type="dxa"/>
            <w:tcBorders>
              <w:top w:val="single" w:color="000000" w:sz="4" w:space="0"/>
              <w:left w:val="single" w:color="000000" w:sz="4" w:space="0"/>
              <w:bottom w:val="single" w:color="000000" w:sz="4" w:space="0"/>
              <w:right w:val="single" w:color="000000" w:sz="4" w:space="0"/>
            </w:tcBorders>
            <w:vAlign w:val="center"/>
          </w:tcPr>
          <w:p w14:paraId="30297B72">
            <w:pPr>
              <w:widowControl/>
              <w:jc w:val="left"/>
              <w:textAlignment w:val="center"/>
              <w:rPr>
                <w:rFonts w:hint="eastAsia" w:ascii="Times New Roman" w:hAnsi="Times New Roman" w:cs="Times New Roman" w:eastAsiaTheme="minorEastAsia"/>
                <w:kern w:val="0"/>
                <w:szCs w:val="21"/>
                <w:lang w:eastAsia="zh-CN" w:bidi="ar"/>
              </w:rPr>
            </w:pPr>
            <w:r>
              <w:rPr>
                <w:rFonts w:ascii="Times New Roman" w:hAnsi="Times New Roman" w:cs="Times New Roman"/>
                <w:kern w:val="0"/>
                <w:szCs w:val="21"/>
                <w:lang w:bidi="ar"/>
              </w:rPr>
              <w:t>全市</w:t>
            </w:r>
            <w:r>
              <w:rPr>
                <w:rFonts w:hint="eastAsia" w:ascii="Times New Roman" w:hAnsi="Times New Roman" w:cs="Times New Roman"/>
                <w:kern w:val="0"/>
                <w:szCs w:val="21"/>
                <w:lang w:val="en-US" w:eastAsia="zh-CN" w:bidi="ar"/>
              </w:rPr>
              <w:t>9个</w:t>
            </w:r>
            <w:r>
              <w:rPr>
                <w:rFonts w:ascii="Times New Roman" w:hAnsi="Times New Roman" w:cs="Times New Roman"/>
                <w:kern w:val="0"/>
                <w:szCs w:val="21"/>
                <w:lang w:bidi="ar"/>
              </w:rPr>
              <w:t>国有林场</w:t>
            </w:r>
            <w:r>
              <w:rPr>
                <w:rFonts w:hint="eastAsia" w:ascii="Times New Roman" w:hAnsi="Times New Roman" w:cs="Times New Roman"/>
                <w:kern w:val="0"/>
                <w:szCs w:val="21"/>
                <w:lang w:eastAsia="zh-CN" w:bidi="ar"/>
              </w:rPr>
              <w:t>（息县林场除外）</w:t>
            </w:r>
          </w:p>
        </w:tc>
        <w:tc>
          <w:tcPr>
            <w:tcW w:w="4078" w:type="dxa"/>
            <w:tcBorders>
              <w:top w:val="single" w:color="000000" w:sz="4" w:space="0"/>
              <w:left w:val="single" w:color="000000" w:sz="4" w:space="0"/>
              <w:bottom w:val="single" w:color="000000" w:sz="4" w:space="0"/>
              <w:right w:val="single" w:color="000000" w:sz="4" w:space="0"/>
            </w:tcBorders>
            <w:vAlign w:val="center"/>
          </w:tcPr>
          <w:p w14:paraId="6FA40765">
            <w:pPr>
              <w:widowControl/>
              <w:jc w:val="left"/>
              <w:textAlignment w:val="center"/>
              <w:rPr>
                <w:rFonts w:ascii="Times New Roman" w:hAnsi="Times New Roman" w:cs="Times New Roman"/>
                <w:kern w:val="0"/>
                <w:szCs w:val="21"/>
                <w:lang w:bidi="ar"/>
              </w:rPr>
            </w:pPr>
            <w:r>
              <w:rPr>
                <w:rFonts w:ascii="Times New Roman" w:hAnsi="Times New Roman" w:cs="Times New Roman"/>
                <w:kern w:val="0"/>
                <w:szCs w:val="21"/>
                <w:lang w:bidi="ar"/>
              </w:rPr>
              <w:t>完善森林防火应急道路，提升森林防火能力。</w:t>
            </w:r>
            <w:r>
              <w:rPr>
                <w:rFonts w:hint="eastAsia" w:ascii="Times New Roman" w:hAnsi="Times New Roman" w:cs="Times New Roman"/>
                <w:kern w:val="0"/>
                <w:szCs w:val="21"/>
                <w:lang w:bidi="ar"/>
              </w:rPr>
              <w:t>新建森林防火应急道路291.15千米，提升改造森林防火应急道路61.77千米。</w:t>
            </w:r>
            <w:r>
              <w:rPr>
                <w:rFonts w:ascii="Times New Roman" w:hAnsi="Times New Roman" w:cs="Times New Roman"/>
                <w:kern w:val="0"/>
                <w:szCs w:val="21"/>
                <w:lang w:bidi="ar"/>
              </w:rPr>
              <w:t>项目总投资1.99亿元</w:t>
            </w:r>
            <w:r>
              <w:rPr>
                <w:rFonts w:hint="eastAsia" w:ascii="Times New Roman" w:hAnsi="Times New Roman" w:cs="Times New Roman"/>
                <w:kern w:val="0"/>
                <w:szCs w:val="21"/>
                <w:lang w:bidi="ar"/>
              </w:rPr>
              <w:t>，其中，国债资金1.68亿元。</w:t>
            </w:r>
          </w:p>
        </w:tc>
      </w:tr>
      <w:tr w14:paraId="1EC5DC76">
        <w:tblPrEx>
          <w:tblCellMar>
            <w:top w:w="0" w:type="dxa"/>
            <w:left w:w="108" w:type="dxa"/>
            <w:bottom w:w="0" w:type="dxa"/>
            <w:right w:w="108" w:type="dxa"/>
          </w:tblCellMar>
        </w:tblPrEx>
        <w:trPr>
          <w:trHeight w:val="524" w:hRule="atLeast"/>
          <w:tblHeader/>
        </w:trPr>
        <w:tc>
          <w:tcPr>
            <w:tcW w:w="968" w:type="dxa"/>
            <w:vMerge w:val="continue"/>
            <w:tcBorders>
              <w:left w:val="single" w:color="000000" w:sz="4" w:space="0"/>
              <w:bottom w:val="single" w:color="000000" w:sz="4" w:space="0"/>
              <w:right w:val="single" w:color="000000" w:sz="4" w:space="0"/>
            </w:tcBorders>
            <w:vAlign w:val="center"/>
          </w:tcPr>
          <w:p w14:paraId="2FCC487D">
            <w:pPr>
              <w:widowControl/>
              <w:jc w:val="center"/>
              <w:textAlignment w:val="center"/>
              <w:rPr>
                <w:rStyle w:val="32"/>
                <w:rFonts w:hint="default" w:ascii="Times New Roman" w:hAnsi="Times New Roman" w:cs="Times New Roman" w:eastAsiaTheme="minorEastAsia"/>
                <w:color w:val="auto"/>
                <w:sz w:val="21"/>
                <w:szCs w:val="21"/>
                <w:lang w:bidi="ar"/>
              </w:rPr>
            </w:pPr>
          </w:p>
        </w:tc>
        <w:tc>
          <w:tcPr>
            <w:tcW w:w="618" w:type="dxa"/>
            <w:tcBorders>
              <w:top w:val="single" w:color="000000" w:sz="4" w:space="0"/>
              <w:left w:val="single" w:color="000000" w:sz="4" w:space="0"/>
              <w:bottom w:val="single" w:color="000000" w:sz="4" w:space="0"/>
              <w:right w:val="single" w:color="000000" w:sz="4" w:space="0"/>
            </w:tcBorders>
            <w:vAlign w:val="center"/>
          </w:tcPr>
          <w:p w14:paraId="134494FD">
            <w:pPr>
              <w:widowControl/>
              <w:jc w:val="center"/>
              <w:textAlignment w:val="center"/>
              <w:rPr>
                <w:rFonts w:hint="default" w:ascii="Times New Roman" w:hAnsi="Times New Roman" w:cs="Times New Roman" w:eastAsiaTheme="minorEastAsia"/>
                <w:b w:val="0"/>
                <w:color w:val="auto"/>
                <w:kern w:val="2"/>
                <w:sz w:val="21"/>
                <w:szCs w:val="21"/>
                <w:u w:val="none"/>
                <w:lang w:val="en-US" w:eastAsia="zh-CN" w:bidi="ar"/>
              </w:rPr>
            </w:pPr>
            <w:r>
              <w:rPr>
                <w:rStyle w:val="32"/>
                <w:rFonts w:hint="eastAsia" w:ascii="Times New Roman" w:hAnsi="Times New Roman" w:cs="Times New Roman"/>
                <w:b w:val="0"/>
                <w:color w:val="auto"/>
                <w:sz w:val="21"/>
                <w:szCs w:val="21"/>
                <w:lang w:val="en-US" w:eastAsia="zh-CN" w:bidi="ar"/>
              </w:rPr>
              <w:t>9</w:t>
            </w:r>
          </w:p>
        </w:tc>
        <w:tc>
          <w:tcPr>
            <w:tcW w:w="1800" w:type="dxa"/>
            <w:tcBorders>
              <w:top w:val="single" w:color="000000" w:sz="4" w:space="0"/>
              <w:left w:val="single" w:color="000000" w:sz="4" w:space="0"/>
              <w:bottom w:val="single" w:color="000000" w:sz="4" w:space="0"/>
              <w:right w:val="single" w:color="000000" w:sz="4" w:space="0"/>
            </w:tcBorders>
            <w:vAlign w:val="center"/>
          </w:tcPr>
          <w:p w14:paraId="325D3177">
            <w:pPr>
              <w:widowControl/>
              <w:jc w:val="left"/>
              <w:textAlignment w:val="center"/>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color w:val="auto"/>
                <w:kern w:val="0"/>
                <w:szCs w:val="21"/>
                <w:lang w:bidi="ar"/>
              </w:rPr>
              <w:t>河南省信阳市国有林场管护用房建设项目</w:t>
            </w:r>
          </w:p>
        </w:tc>
        <w:tc>
          <w:tcPr>
            <w:tcW w:w="1394" w:type="dxa"/>
            <w:tcBorders>
              <w:top w:val="single" w:color="000000" w:sz="4" w:space="0"/>
              <w:left w:val="single" w:color="000000" w:sz="4" w:space="0"/>
              <w:bottom w:val="single" w:color="000000" w:sz="4" w:space="0"/>
              <w:right w:val="single" w:color="000000" w:sz="4" w:space="0"/>
            </w:tcBorders>
            <w:vAlign w:val="center"/>
          </w:tcPr>
          <w:p w14:paraId="534A740F">
            <w:pPr>
              <w:widowControl/>
              <w:jc w:val="left"/>
              <w:textAlignment w:val="center"/>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color w:val="auto"/>
                <w:kern w:val="0"/>
                <w:szCs w:val="21"/>
                <w:lang w:bidi="ar"/>
              </w:rPr>
              <w:t>全市</w:t>
            </w:r>
            <w:r>
              <w:rPr>
                <w:rFonts w:hint="eastAsia" w:ascii="Times New Roman" w:hAnsi="Times New Roman" w:cs="Times New Roman"/>
                <w:color w:val="auto"/>
                <w:kern w:val="0"/>
                <w:szCs w:val="21"/>
                <w:lang w:val="en-US" w:eastAsia="zh-CN" w:bidi="ar"/>
              </w:rPr>
              <w:t>9个</w:t>
            </w:r>
            <w:r>
              <w:rPr>
                <w:rFonts w:hint="default" w:ascii="Times New Roman" w:hAnsi="Times New Roman" w:cs="Times New Roman"/>
                <w:color w:val="auto"/>
                <w:kern w:val="0"/>
                <w:szCs w:val="21"/>
                <w:lang w:bidi="ar"/>
              </w:rPr>
              <w:t>国有林场</w:t>
            </w:r>
            <w:r>
              <w:rPr>
                <w:rFonts w:hint="eastAsia" w:ascii="Times New Roman" w:hAnsi="Times New Roman" w:cs="Times New Roman"/>
                <w:color w:val="auto"/>
                <w:kern w:val="0"/>
                <w:szCs w:val="21"/>
                <w:lang w:eastAsia="zh-CN" w:bidi="ar"/>
              </w:rPr>
              <w:t>（不含息县林场）</w:t>
            </w:r>
          </w:p>
        </w:tc>
        <w:tc>
          <w:tcPr>
            <w:tcW w:w="4078" w:type="dxa"/>
            <w:tcBorders>
              <w:top w:val="single" w:color="000000" w:sz="4" w:space="0"/>
              <w:left w:val="single" w:color="000000" w:sz="4" w:space="0"/>
              <w:bottom w:val="single" w:color="000000" w:sz="4" w:space="0"/>
              <w:right w:val="single" w:color="000000" w:sz="4" w:space="0"/>
            </w:tcBorders>
            <w:vAlign w:val="center"/>
          </w:tcPr>
          <w:p w14:paraId="62444E27">
            <w:pPr>
              <w:widowControl/>
              <w:jc w:val="left"/>
              <w:textAlignment w:val="center"/>
              <w:rPr>
                <w:rFonts w:hint="eastAsia" w:ascii="Times New Roman" w:hAnsi="Times New Roman" w:cs="Times New Roman" w:eastAsiaTheme="minorEastAsia"/>
                <w:color w:val="auto"/>
                <w:kern w:val="2"/>
                <w:sz w:val="21"/>
                <w:szCs w:val="22"/>
                <w:lang w:val="en-US" w:eastAsia="zh-CN" w:bidi="ar-SA"/>
              </w:rPr>
            </w:pPr>
            <w:r>
              <w:rPr>
                <w:rFonts w:hint="default" w:ascii="Times New Roman" w:hAnsi="Times New Roman" w:cs="Times New Roman"/>
                <w:color w:val="auto"/>
              </w:rPr>
              <w:t>新建管护用房2个、重建改造管护用房14个、加固改造管护用房27个、功能完善管护用房32个、移动管护用房2个，共计77个管护用房。项目建设总投资2131.69万元</w:t>
            </w:r>
            <w:r>
              <w:rPr>
                <w:rFonts w:hint="eastAsia" w:ascii="Times New Roman" w:hAnsi="Times New Roman" w:cs="Times New Roman"/>
                <w:color w:val="auto"/>
                <w:lang w:eastAsia="zh-CN"/>
              </w:rPr>
              <w:t>，其中，中央投资1605.00万元，地方自筹526.69万元。</w:t>
            </w:r>
          </w:p>
        </w:tc>
      </w:tr>
      <w:tr w14:paraId="75486B84">
        <w:tblPrEx>
          <w:tblCellMar>
            <w:top w:w="0" w:type="dxa"/>
            <w:left w:w="108" w:type="dxa"/>
            <w:bottom w:w="0" w:type="dxa"/>
            <w:right w:w="108" w:type="dxa"/>
          </w:tblCellMar>
        </w:tblPrEx>
        <w:trPr>
          <w:trHeight w:val="524" w:hRule="atLeast"/>
          <w:tblHeader/>
        </w:trPr>
        <w:tc>
          <w:tcPr>
            <w:tcW w:w="968" w:type="dxa"/>
            <w:vMerge w:val="continue"/>
            <w:tcBorders>
              <w:left w:val="single" w:color="000000" w:sz="4" w:space="0"/>
              <w:bottom w:val="single" w:color="000000" w:sz="4" w:space="0"/>
              <w:right w:val="single" w:color="000000" w:sz="4" w:space="0"/>
            </w:tcBorders>
            <w:vAlign w:val="center"/>
          </w:tcPr>
          <w:p w14:paraId="028AB285">
            <w:pPr>
              <w:widowControl/>
              <w:jc w:val="center"/>
              <w:textAlignment w:val="center"/>
              <w:rPr>
                <w:rStyle w:val="32"/>
                <w:rFonts w:hint="default" w:ascii="Times New Roman" w:hAnsi="Times New Roman" w:cs="Times New Roman" w:eastAsiaTheme="minorEastAsia"/>
                <w:color w:val="auto"/>
                <w:sz w:val="21"/>
                <w:szCs w:val="21"/>
                <w:lang w:bidi="ar"/>
              </w:rPr>
            </w:pPr>
          </w:p>
        </w:tc>
        <w:tc>
          <w:tcPr>
            <w:tcW w:w="618" w:type="dxa"/>
            <w:tcBorders>
              <w:top w:val="single" w:color="000000" w:sz="4" w:space="0"/>
              <w:left w:val="single" w:color="000000" w:sz="4" w:space="0"/>
              <w:bottom w:val="single" w:color="000000" w:sz="4" w:space="0"/>
              <w:right w:val="single" w:color="000000" w:sz="4" w:space="0"/>
            </w:tcBorders>
            <w:vAlign w:val="center"/>
          </w:tcPr>
          <w:p w14:paraId="05BA60C9">
            <w:pPr>
              <w:widowControl/>
              <w:jc w:val="center"/>
              <w:textAlignment w:val="center"/>
              <w:rPr>
                <w:rStyle w:val="32"/>
                <w:rFonts w:hint="default" w:ascii="Times New Roman" w:hAnsi="Times New Roman" w:cs="Times New Roman" w:eastAsiaTheme="minorEastAsia"/>
                <w:b w:val="0"/>
                <w:color w:val="auto"/>
                <w:sz w:val="21"/>
                <w:szCs w:val="21"/>
                <w:lang w:bidi="ar"/>
              </w:rPr>
            </w:pPr>
            <w:r>
              <w:rPr>
                <w:rStyle w:val="32"/>
                <w:rFonts w:hint="default" w:ascii="Times New Roman" w:hAnsi="Times New Roman" w:cs="Times New Roman" w:eastAsiaTheme="minorEastAsia"/>
                <w:b w:val="0"/>
                <w:color w:val="auto"/>
                <w:sz w:val="21"/>
                <w:szCs w:val="21"/>
                <w:lang w:bidi="ar"/>
              </w:rPr>
              <w:t>10</w:t>
            </w:r>
          </w:p>
        </w:tc>
        <w:tc>
          <w:tcPr>
            <w:tcW w:w="1800" w:type="dxa"/>
            <w:tcBorders>
              <w:top w:val="single" w:color="000000" w:sz="4" w:space="0"/>
              <w:left w:val="single" w:color="000000" w:sz="4" w:space="0"/>
              <w:bottom w:val="single" w:color="000000" w:sz="4" w:space="0"/>
              <w:right w:val="single" w:color="000000" w:sz="4" w:space="0"/>
            </w:tcBorders>
            <w:vAlign w:val="center"/>
          </w:tcPr>
          <w:p w14:paraId="22AA3FDD">
            <w:pPr>
              <w:widowControl/>
              <w:jc w:val="left"/>
              <w:textAlignment w:val="center"/>
              <w:rPr>
                <w:rFonts w:ascii="Times New Roman" w:hAnsi="Times New Roman" w:cs="Times New Roman"/>
                <w:kern w:val="0"/>
                <w:szCs w:val="21"/>
                <w:lang w:bidi="ar"/>
              </w:rPr>
            </w:pPr>
            <w:r>
              <w:rPr>
                <w:rFonts w:ascii="Times New Roman" w:hAnsi="Times New Roman" w:cs="Times New Roman"/>
                <w:kern w:val="0"/>
                <w:szCs w:val="21"/>
                <w:lang w:bidi="ar"/>
              </w:rPr>
              <w:t>信阳市松材线虫病等林业有害生物防治能力提升项目</w:t>
            </w:r>
          </w:p>
        </w:tc>
        <w:tc>
          <w:tcPr>
            <w:tcW w:w="1394" w:type="dxa"/>
            <w:tcBorders>
              <w:top w:val="single" w:color="000000" w:sz="4" w:space="0"/>
              <w:left w:val="single" w:color="000000" w:sz="4" w:space="0"/>
              <w:bottom w:val="single" w:color="000000" w:sz="4" w:space="0"/>
              <w:right w:val="single" w:color="000000" w:sz="4" w:space="0"/>
            </w:tcBorders>
            <w:vAlign w:val="center"/>
          </w:tcPr>
          <w:p w14:paraId="20FA05A2">
            <w:pPr>
              <w:widowControl/>
              <w:jc w:val="left"/>
              <w:textAlignment w:val="center"/>
              <w:rPr>
                <w:rFonts w:ascii="Times New Roman" w:hAnsi="Times New Roman" w:cs="Times New Roman"/>
                <w:kern w:val="0"/>
                <w:szCs w:val="21"/>
                <w:lang w:bidi="ar"/>
              </w:rPr>
            </w:pPr>
            <w:r>
              <w:rPr>
                <w:rFonts w:ascii="Times New Roman" w:hAnsi="Times New Roman" w:cs="Times New Roman"/>
                <w:kern w:val="0"/>
                <w:szCs w:val="21"/>
                <w:lang w:bidi="ar"/>
              </w:rPr>
              <w:t>全市</w:t>
            </w:r>
          </w:p>
        </w:tc>
        <w:tc>
          <w:tcPr>
            <w:tcW w:w="4078" w:type="dxa"/>
            <w:tcBorders>
              <w:top w:val="single" w:color="000000" w:sz="4" w:space="0"/>
              <w:left w:val="single" w:color="000000" w:sz="4" w:space="0"/>
              <w:bottom w:val="single" w:color="000000" w:sz="4" w:space="0"/>
              <w:right w:val="single" w:color="000000" w:sz="4" w:space="0"/>
            </w:tcBorders>
            <w:vAlign w:val="center"/>
          </w:tcPr>
          <w:p w14:paraId="6A8F71BF">
            <w:pPr>
              <w:widowControl/>
              <w:jc w:val="left"/>
              <w:textAlignment w:val="center"/>
              <w:rPr>
                <w:rFonts w:hint="default" w:ascii="Times New Roman" w:hAnsi="Times New Roman" w:cs="Times New Roman" w:eastAsiaTheme="minorEastAsia"/>
                <w:lang w:val="en-US" w:eastAsia="zh-CN"/>
              </w:rPr>
            </w:pPr>
            <w:r>
              <w:rPr>
                <w:rFonts w:ascii="Times New Roman" w:hAnsi="Times New Roman" w:cs="Times New Roman"/>
                <w:kern w:val="0"/>
                <w:szCs w:val="21"/>
                <w:lang w:bidi="ar"/>
              </w:rPr>
              <w:t>完善提升监测预警体系、防治减灾体系、检疫御灾体系，强化监测、检疫、防控基础设施建设。</w:t>
            </w:r>
            <w:r>
              <w:rPr>
                <w:rFonts w:hint="eastAsia" w:ascii="Times New Roman" w:hAnsi="Times New Roman" w:cs="Times New Roman"/>
                <w:kern w:val="0"/>
                <w:szCs w:val="21"/>
                <w:lang w:eastAsia="zh-CN" w:bidi="ar"/>
              </w:rPr>
              <w:t>项目总投资</w:t>
            </w:r>
            <w:r>
              <w:rPr>
                <w:rFonts w:hint="eastAsia" w:ascii="Times New Roman" w:hAnsi="Times New Roman" w:cs="Times New Roman"/>
                <w:kern w:val="0"/>
                <w:szCs w:val="21"/>
                <w:lang w:val="en-US" w:eastAsia="zh-CN" w:bidi="ar"/>
              </w:rPr>
              <w:t>2658.35万元。</w:t>
            </w:r>
          </w:p>
        </w:tc>
      </w:tr>
    </w:tbl>
    <w:p w14:paraId="5DACA9C6">
      <w:pPr>
        <w:rPr>
          <w:rFonts w:ascii="Times New Roman" w:hAnsi="Times New Roman" w:cs="Times New Roman"/>
          <w:color w:val="auto"/>
        </w:rPr>
      </w:pPr>
    </w:p>
    <w:p w14:paraId="3891F77A">
      <w:pPr>
        <w:pStyle w:val="2"/>
        <w:rPr>
          <w:rFonts w:ascii="Times New Roman" w:hAnsi="Times New Roman" w:cs="Times New Roman"/>
          <w:color w:val="auto"/>
          <w:sz w:val="32"/>
          <w:szCs w:val="32"/>
        </w:rPr>
      </w:pPr>
      <w:bookmarkStart w:id="17" w:name="_Toc2100506663"/>
      <w:r>
        <w:rPr>
          <w:rFonts w:ascii="Times New Roman" w:hAnsi="Times New Roman" w:cs="Times New Roman"/>
          <w:color w:val="auto"/>
          <w:sz w:val="32"/>
          <w:szCs w:val="32"/>
        </w:rPr>
        <w:t>四、保障措施</w:t>
      </w:r>
      <w:bookmarkEnd w:id="17"/>
    </w:p>
    <w:p w14:paraId="5C6C3E6C">
      <w:pPr>
        <w:pStyle w:val="3"/>
        <w:ind w:firstLine="320" w:firstLineChars="100"/>
        <w:rPr>
          <w:rFonts w:ascii="Times New Roman" w:hAnsi="Times New Roman" w:cs="Times New Roman"/>
          <w:color w:val="auto"/>
        </w:rPr>
      </w:pPr>
      <w:bookmarkStart w:id="18" w:name="_Toc1850023118"/>
      <w:r>
        <w:rPr>
          <w:rFonts w:ascii="Times New Roman" w:hAnsi="Times New Roman" w:cs="Times New Roman"/>
          <w:color w:val="auto"/>
        </w:rPr>
        <w:t>（一）坚持党的全面领导</w:t>
      </w:r>
      <w:bookmarkEnd w:id="18"/>
    </w:p>
    <w:p w14:paraId="0ADF7BA9">
      <w:pPr>
        <w:widowControl/>
        <w:ind w:firstLine="520" w:firstLineChars="200"/>
        <w:jc w:val="left"/>
        <w:rPr>
          <w:rFonts w:ascii="Times New Roman" w:hAnsi="Times New Roman" w:eastAsia="宋体" w:cs="Times New Roman"/>
          <w:color w:val="auto"/>
          <w:kern w:val="0"/>
          <w:sz w:val="26"/>
          <w:szCs w:val="26"/>
        </w:rPr>
      </w:pPr>
      <w:r>
        <w:rPr>
          <w:rFonts w:ascii="Times New Roman" w:hAnsi="Times New Roman" w:eastAsia="宋体" w:cs="Times New Roman"/>
          <w:color w:val="auto"/>
          <w:kern w:val="0"/>
          <w:sz w:val="26"/>
          <w:szCs w:val="26"/>
        </w:rPr>
        <w:t>贯彻党把方向、谋大局、定政策、促改革的要求, 把党的领导贯穿规划实施的全过程。以政治建设为统领，增强“四个意识”、坚定“四个自信”、做到“两个维护”，确保党中央国务院、省委省政府和市委市政府重大决策部署落到实处。各级党委、政府落实 “党政同责”“一岗双责”主体责任，切实加强对林业工作的组织领导，注重统筹谋划，完善配套制度，协调相关部门各负其责，群策群力地抓好林业发展工作。各级林业主管部门应切实发挥主导作用，积极谋划好当地林业发展，明确目标任务，制定年度计划，抓好安全生产，确保规划顺利实施。</w:t>
      </w:r>
    </w:p>
    <w:p w14:paraId="5EB750A9">
      <w:pPr>
        <w:pStyle w:val="3"/>
        <w:ind w:firstLine="320" w:firstLineChars="100"/>
        <w:rPr>
          <w:rFonts w:ascii="Times New Roman" w:hAnsi="Times New Roman" w:cs="Times New Roman"/>
          <w:color w:val="auto"/>
        </w:rPr>
      </w:pPr>
      <w:bookmarkStart w:id="19" w:name="_Toc606415901"/>
      <w:r>
        <w:rPr>
          <w:rFonts w:ascii="Times New Roman" w:hAnsi="Times New Roman" w:cs="Times New Roman"/>
          <w:color w:val="auto"/>
        </w:rPr>
        <w:t>（二）全面推行林长制</w:t>
      </w:r>
      <w:bookmarkEnd w:id="19"/>
    </w:p>
    <w:p w14:paraId="46AC2517">
      <w:pPr>
        <w:widowControl/>
        <w:ind w:firstLine="520" w:firstLineChars="200"/>
        <w:jc w:val="left"/>
        <w:rPr>
          <w:rFonts w:ascii="Times New Roman" w:hAnsi="Times New Roman" w:eastAsia="宋体" w:cs="Times New Roman"/>
          <w:color w:val="auto"/>
          <w:kern w:val="0"/>
          <w:sz w:val="26"/>
          <w:szCs w:val="26"/>
        </w:rPr>
      </w:pPr>
      <w:r>
        <w:rPr>
          <w:rFonts w:ascii="Times New Roman" w:hAnsi="Times New Roman" w:eastAsia="宋体" w:cs="Times New Roman"/>
          <w:color w:val="auto"/>
          <w:kern w:val="0"/>
          <w:sz w:val="26"/>
          <w:szCs w:val="26"/>
        </w:rPr>
        <w:t>建立以林长制为主体的党政领导保护发展林草资源责任体系，市、县、乡、村分级设立林长。各级林长组织制定森林资源保护发展规划，协调解决区域重点难点问题，落实森林防灭火、重大有害生物防治责任和措施。建立林长制考核评价制度，科学制定各级林长年度量化考核评价指标。加强森林草地资源生态保护与修复、灾害防控、资源监测监管、基层基础建设等。构建责任明确、协调有序、监管严格、运行高效的林业生态保护发展机制，以林长制实现“林长治”。</w:t>
      </w:r>
    </w:p>
    <w:p w14:paraId="6EF55F36">
      <w:pPr>
        <w:pStyle w:val="3"/>
        <w:ind w:firstLine="320" w:firstLineChars="100"/>
        <w:rPr>
          <w:rFonts w:ascii="Times New Roman" w:hAnsi="Times New Roman" w:cs="Times New Roman"/>
          <w:color w:val="auto"/>
        </w:rPr>
      </w:pPr>
      <w:bookmarkStart w:id="20" w:name="_Toc1423669032"/>
      <w:r>
        <w:rPr>
          <w:rFonts w:ascii="Times New Roman" w:hAnsi="Times New Roman" w:cs="Times New Roman"/>
          <w:color w:val="auto"/>
        </w:rPr>
        <w:t>（三）强化责任考核</w:t>
      </w:r>
      <w:bookmarkEnd w:id="20"/>
    </w:p>
    <w:p w14:paraId="7670590A">
      <w:pPr>
        <w:widowControl/>
        <w:ind w:firstLine="520" w:firstLineChars="200"/>
        <w:jc w:val="left"/>
        <w:rPr>
          <w:rFonts w:ascii="Times New Roman" w:hAnsi="Times New Roman" w:eastAsia="宋体" w:cs="Times New Roman"/>
          <w:color w:val="auto"/>
          <w:kern w:val="0"/>
          <w:sz w:val="26"/>
          <w:szCs w:val="26"/>
        </w:rPr>
      </w:pPr>
      <w:r>
        <w:rPr>
          <w:rFonts w:ascii="Times New Roman" w:hAnsi="Times New Roman" w:eastAsia="宋体" w:cs="Times New Roman"/>
          <w:color w:val="auto"/>
          <w:kern w:val="0"/>
          <w:sz w:val="26"/>
          <w:szCs w:val="26"/>
        </w:rPr>
        <w:t>健全规划实施考核机制，结合全市林长制推行，把保护发展森林湿地资源作为各级政府目标考核的重要内容，实行严格的考核奖惩措施。完善规划实施评估机制，建立科学有效的评估标准，规范开展林业建设绩效评估，切实强化规划实施情况的跟踪分析，组织开展规划实施年度监测分析、中期评估和总结评估，针对实施中出现的新情况，适时调整工作任务，及时协调解决重大问题，确保规划目标的实现。</w:t>
      </w:r>
    </w:p>
    <w:p w14:paraId="79A02665">
      <w:pPr>
        <w:pStyle w:val="3"/>
        <w:ind w:firstLine="320" w:firstLineChars="100"/>
        <w:rPr>
          <w:rFonts w:ascii="Times New Roman" w:hAnsi="Times New Roman" w:cs="Times New Roman"/>
          <w:color w:val="auto"/>
        </w:rPr>
      </w:pPr>
      <w:bookmarkStart w:id="21" w:name="_Toc2003203930"/>
      <w:r>
        <w:rPr>
          <w:rFonts w:ascii="Times New Roman" w:hAnsi="Times New Roman" w:cs="Times New Roman"/>
          <w:color w:val="auto"/>
        </w:rPr>
        <w:t>（四）完善资金政策</w:t>
      </w:r>
      <w:bookmarkEnd w:id="21"/>
    </w:p>
    <w:p w14:paraId="016D3551">
      <w:pPr>
        <w:widowControl/>
        <w:ind w:firstLine="520" w:firstLineChars="200"/>
        <w:jc w:val="left"/>
        <w:rPr>
          <w:rFonts w:ascii="Times New Roman" w:hAnsi="Times New Roman" w:eastAsia="宋体" w:cs="Times New Roman"/>
          <w:color w:val="auto"/>
          <w:kern w:val="0"/>
          <w:sz w:val="26"/>
          <w:szCs w:val="26"/>
        </w:rPr>
      </w:pPr>
      <w:r>
        <w:rPr>
          <w:rFonts w:ascii="Times New Roman" w:hAnsi="Times New Roman" w:eastAsia="宋体" w:cs="Times New Roman"/>
          <w:color w:val="auto"/>
          <w:kern w:val="0"/>
          <w:sz w:val="26"/>
          <w:szCs w:val="26"/>
        </w:rPr>
        <w:t>建立健全资金保障机制，完善公共财政支持林业政策，将林业建设资金纳入各级政府公共财政预算体系，加大对绿化造林、森林质量提升、基础设施建设等投入力度。创新多元化投融资机制，完善林业信贷资金扶持政策，鼓励和吸引金融资本、民营资本以及其他社会资本参与林业建设，形成资金投入合力。提高资金使用效益，鼓励各地统筹多层级、多领域资金，强化林业重点工程资金保障，优化资金监管，建立健全长效管理机制，增强廉政风险防控能力，保障方案落地见效。</w:t>
      </w:r>
    </w:p>
    <w:p w14:paraId="126708AB">
      <w:pPr>
        <w:pStyle w:val="3"/>
        <w:ind w:firstLine="320" w:firstLineChars="100"/>
        <w:rPr>
          <w:rFonts w:ascii="Times New Roman" w:hAnsi="Times New Roman" w:cs="Times New Roman"/>
          <w:color w:val="auto"/>
        </w:rPr>
      </w:pPr>
      <w:bookmarkStart w:id="22" w:name="_Toc1925630065"/>
      <w:r>
        <w:rPr>
          <w:rFonts w:ascii="Times New Roman" w:hAnsi="Times New Roman" w:cs="Times New Roman"/>
          <w:color w:val="auto"/>
        </w:rPr>
        <w:t>（五）引导全民参与</w:t>
      </w:r>
      <w:bookmarkEnd w:id="22"/>
    </w:p>
    <w:p w14:paraId="2489BCED">
      <w:pPr>
        <w:widowControl/>
        <w:ind w:firstLine="520" w:firstLineChars="200"/>
        <w:jc w:val="left"/>
        <w:rPr>
          <w:rFonts w:ascii="Times New Roman" w:hAnsi="Times New Roman" w:eastAsia="宋体" w:cs="Times New Roman"/>
          <w:color w:val="auto"/>
          <w:kern w:val="0"/>
          <w:sz w:val="26"/>
          <w:szCs w:val="26"/>
        </w:rPr>
      </w:pPr>
      <w:r>
        <w:rPr>
          <w:rFonts w:ascii="Times New Roman" w:hAnsi="Times New Roman" w:eastAsia="宋体" w:cs="Times New Roman"/>
          <w:color w:val="auto"/>
          <w:kern w:val="0"/>
          <w:sz w:val="26"/>
          <w:szCs w:val="26"/>
        </w:rPr>
        <w:t>加大宣传力度，充分利用报纸、电视、网络、社交平台和数字媒介等各种渠道，加强林业生态建设与保护、富民产业发展、生态文化弘扬等方面的宣传报道，不断扩大林业建设的影响力和示范效应。创新公众参与模式，深入开展“关注森林”、全民义务植树等活动，引导社会各界积极投身国土绿化和生态保护事业，推动生态工程全民共建、生态产品全民共享，激发全民参与林业建设的积极性、自觉性和主动性。及时公布林业建设重要举措和阶段成效，增强群众对生态建设的参与感、获得感和幸福感。</w:t>
      </w:r>
    </w:p>
    <w:p w14:paraId="1EC3EF8C">
      <w:pPr>
        <w:widowControl/>
        <w:ind w:firstLine="520" w:firstLineChars="200"/>
        <w:jc w:val="left"/>
        <w:rPr>
          <w:rFonts w:ascii="Times New Roman" w:hAnsi="Times New Roman" w:eastAsia="宋体" w:cs="Times New Roman"/>
          <w:color w:val="auto"/>
          <w:kern w:val="0"/>
          <w:sz w:val="26"/>
          <w:szCs w:val="26"/>
        </w:rPr>
      </w:pPr>
    </w:p>
    <w:sectPr>
      <w:pgSz w:w="11906" w:h="16838"/>
      <w:pgMar w:top="1440" w:right="1797" w:bottom="1440" w:left="1797" w:header="851" w:footer="992" w:gutter="0"/>
      <w:pgNumType w:fmt="decimal"/>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方正小标宋简体">
    <w:panose1 w:val="02000000000000000000"/>
    <w:charset w:val="86"/>
    <w:family w:val="script"/>
    <w:pitch w:val="default"/>
    <w:sig w:usb0="00000001" w:usb1="08000000" w:usb2="00000000" w:usb3="00000000" w:csb0="00040000" w:csb1="00000000"/>
  </w:font>
  <w:font w:name="方正仿宋_GBK">
    <w:altName w:val="微软雅黑"/>
    <w:panose1 w:val="03000509000000000000"/>
    <w:charset w:val="86"/>
    <w:family w:val="script"/>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B0F97">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53035"/>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530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812A79">
                          <w:pPr>
                            <w:pStyle w:val="8"/>
                          </w:pPr>
                          <w:r>
                            <w:t xml:space="preserve">— </w:t>
                          </w:r>
                          <w:r>
                            <w:fldChar w:fldCharType="begin"/>
                          </w:r>
                          <w:r>
                            <w:instrText xml:space="preserve"> PAGE  \* MERGEFORMAT </w:instrText>
                          </w:r>
                          <w:r>
                            <w:fldChar w:fldCharType="separate"/>
                          </w:r>
                          <w:r>
                            <w:t>37</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12.05pt;width:144pt;mso-position-horizontal:center;mso-position-horizontal-relative:margin;mso-wrap-style:none;z-index:251659264;mso-width-relative:page;mso-height-relative:page;" filled="f" stroked="f" coordsize="21600,21600" o:gfxdata="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PLnd90wAAAAQBAAAPAAAAAAAAAAEAIAAAACIAAABkcnMvZG93bnJldi54bWxQSwECFAAU&#10;AAAACACHTuJAg2pE/C8CAABUBAAADgAAAAAAAAABACAAAAAiAQAAZHJzL2Uyb0RvYy54bWxQSwUG&#10;AAAAAAYABgBZAQAAwwUAAAAA&#10;">
              <v:fill on="f" focussize="0,0"/>
              <v:stroke on="f" weight="0.5pt"/>
              <v:imagedata o:title=""/>
              <o:lock v:ext="edit" aspectratio="f"/>
              <v:textbox inset="0mm,0mm,0mm,0mm">
                <w:txbxContent>
                  <w:p w14:paraId="78812A79">
                    <w:pPr>
                      <w:pStyle w:val="8"/>
                    </w:pPr>
                    <w:r>
                      <w:t xml:space="preserve">— </w:t>
                    </w:r>
                    <w:r>
                      <w:fldChar w:fldCharType="begin"/>
                    </w:r>
                    <w:r>
                      <w:instrText xml:space="preserve"> PAGE  \* MERGEFORMAT </w:instrText>
                    </w:r>
                    <w:r>
                      <w:fldChar w:fldCharType="separate"/>
                    </w:r>
                    <w:r>
                      <w:t>37</w:t>
                    </w:r>
                    <w:r>
                      <w:fldChar w:fldCharType="end"/>
                    </w:r>
                    <w: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34F1316"/>
    <w:multiLevelType w:val="singleLevel"/>
    <w:tmpl w:val="734F1316"/>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E2MDJmOGE3MzQxYjBmNTJlN2EyODQyNmU2YWIxNTcifQ=="/>
  </w:docVars>
  <w:rsids>
    <w:rsidRoot w:val="009A74B0"/>
    <w:rsid w:val="00004B7A"/>
    <w:rsid w:val="000078AC"/>
    <w:rsid w:val="00016830"/>
    <w:rsid w:val="00052D5E"/>
    <w:rsid w:val="00065E8C"/>
    <w:rsid w:val="00067503"/>
    <w:rsid w:val="00074817"/>
    <w:rsid w:val="0008684D"/>
    <w:rsid w:val="000931F8"/>
    <w:rsid w:val="000B0700"/>
    <w:rsid w:val="000B0E24"/>
    <w:rsid w:val="000C3CFC"/>
    <w:rsid w:val="0010562B"/>
    <w:rsid w:val="00127410"/>
    <w:rsid w:val="00127ACF"/>
    <w:rsid w:val="00130239"/>
    <w:rsid w:val="0013321D"/>
    <w:rsid w:val="001400C8"/>
    <w:rsid w:val="00151588"/>
    <w:rsid w:val="0015491B"/>
    <w:rsid w:val="00160201"/>
    <w:rsid w:val="00165A6F"/>
    <w:rsid w:val="00171CAA"/>
    <w:rsid w:val="00173F03"/>
    <w:rsid w:val="001B178A"/>
    <w:rsid w:val="001B6267"/>
    <w:rsid w:val="001C10F6"/>
    <w:rsid w:val="001C77F6"/>
    <w:rsid w:val="001D7FE0"/>
    <w:rsid w:val="001E36D4"/>
    <w:rsid w:val="001E7348"/>
    <w:rsid w:val="001F001F"/>
    <w:rsid w:val="001F1447"/>
    <w:rsid w:val="00200C93"/>
    <w:rsid w:val="002117DA"/>
    <w:rsid w:val="002129EA"/>
    <w:rsid w:val="0022394A"/>
    <w:rsid w:val="0022566E"/>
    <w:rsid w:val="00226C19"/>
    <w:rsid w:val="002275D0"/>
    <w:rsid w:val="002329E7"/>
    <w:rsid w:val="00233673"/>
    <w:rsid w:val="00240456"/>
    <w:rsid w:val="0024177B"/>
    <w:rsid w:val="00246AEE"/>
    <w:rsid w:val="00257C3D"/>
    <w:rsid w:val="00263006"/>
    <w:rsid w:val="00266F76"/>
    <w:rsid w:val="00275725"/>
    <w:rsid w:val="00286D21"/>
    <w:rsid w:val="002A1F93"/>
    <w:rsid w:val="002A2ADB"/>
    <w:rsid w:val="002B2829"/>
    <w:rsid w:val="002C5936"/>
    <w:rsid w:val="002D0D38"/>
    <w:rsid w:val="002D636F"/>
    <w:rsid w:val="002D6B05"/>
    <w:rsid w:val="002E1A61"/>
    <w:rsid w:val="002F579A"/>
    <w:rsid w:val="00330EA3"/>
    <w:rsid w:val="00345C6A"/>
    <w:rsid w:val="0035448F"/>
    <w:rsid w:val="00363F7E"/>
    <w:rsid w:val="003773FA"/>
    <w:rsid w:val="003A5ADA"/>
    <w:rsid w:val="003B43DD"/>
    <w:rsid w:val="003B7D3E"/>
    <w:rsid w:val="003D51D3"/>
    <w:rsid w:val="003E6F89"/>
    <w:rsid w:val="003F065B"/>
    <w:rsid w:val="003F5755"/>
    <w:rsid w:val="00412363"/>
    <w:rsid w:val="0041352D"/>
    <w:rsid w:val="00434D25"/>
    <w:rsid w:val="00444A60"/>
    <w:rsid w:val="004527F2"/>
    <w:rsid w:val="00466E90"/>
    <w:rsid w:val="00471ADF"/>
    <w:rsid w:val="004948F6"/>
    <w:rsid w:val="00496418"/>
    <w:rsid w:val="004A1C8C"/>
    <w:rsid w:val="004A73BF"/>
    <w:rsid w:val="004D07A6"/>
    <w:rsid w:val="004D1AAE"/>
    <w:rsid w:val="004E0042"/>
    <w:rsid w:val="004E21DD"/>
    <w:rsid w:val="004E3B05"/>
    <w:rsid w:val="004E78CD"/>
    <w:rsid w:val="004F3122"/>
    <w:rsid w:val="004F7049"/>
    <w:rsid w:val="00502C13"/>
    <w:rsid w:val="00507D39"/>
    <w:rsid w:val="00525E9F"/>
    <w:rsid w:val="00543E01"/>
    <w:rsid w:val="005547D3"/>
    <w:rsid w:val="00560300"/>
    <w:rsid w:val="00563A24"/>
    <w:rsid w:val="005844CF"/>
    <w:rsid w:val="005849EB"/>
    <w:rsid w:val="00590C97"/>
    <w:rsid w:val="00597783"/>
    <w:rsid w:val="005B6CD3"/>
    <w:rsid w:val="005C0A60"/>
    <w:rsid w:val="005D339B"/>
    <w:rsid w:val="005D636C"/>
    <w:rsid w:val="005E37F7"/>
    <w:rsid w:val="005F321F"/>
    <w:rsid w:val="005F4F35"/>
    <w:rsid w:val="005F6198"/>
    <w:rsid w:val="00646D04"/>
    <w:rsid w:val="00653AE1"/>
    <w:rsid w:val="00654C85"/>
    <w:rsid w:val="00676898"/>
    <w:rsid w:val="00692EF4"/>
    <w:rsid w:val="006A2161"/>
    <w:rsid w:val="006A38C5"/>
    <w:rsid w:val="006A526D"/>
    <w:rsid w:val="006B2454"/>
    <w:rsid w:val="006E031F"/>
    <w:rsid w:val="006E1493"/>
    <w:rsid w:val="006F1DEB"/>
    <w:rsid w:val="00730DB5"/>
    <w:rsid w:val="00733E7C"/>
    <w:rsid w:val="00736EFB"/>
    <w:rsid w:val="00737950"/>
    <w:rsid w:val="007409AD"/>
    <w:rsid w:val="00757B17"/>
    <w:rsid w:val="00783448"/>
    <w:rsid w:val="0078756B"/>
    <w:rsid w:val="00791BFD"/>
    <w:rsid w:val="00793AAA"/>
    <w:rsid w:val="0079560C"/>
    <w:rsid w:val="00795FF4"/>
    <w:rsid w:val="00796242"/>
    <w:rsid w:val="00796AF0"/>
    <w:rsid w:val="0079733A"/>
    <w:rsid w:val="007B07DC"/>
    <w:rsid w:val="007B09DB"/>
    <w:rsid w:val="007B7F66"/>
    <w:rsid w:val="007C3D0F"/>
    <w:rsid w:val="007D6F23"/>
    <w:rsid w:val="007E41F0"/>
    <w:rsid w:val="007F139D"/>
    <w:rsid w:val="007F2558"/>
    <w:rsid w:val="007F6768"/>
    <w:rsid w:val="0084210F"/>
    <w:rsid w:val="0084443A"/>
    <w:rsid w:val="00847C94"/>
    <w:rsid w:val="00857472"/>
    <w:rsid w:val="00866132"/>
    <w:rsid w:val="00873B9C"/>
    <w:rsid w:val="0088516D"/>
    <w:rsid w:val="00885F5C"/>
    <w:rsid w:val="008877FF"/>
    <w:rsid w:val="0089043C"/>
    <w:rsid w:val="008969C3"/>
    <w:rsid w:val="008B4805"/>
    <w:rsid w:val="008B7703"/>
    <w:rsid w:val="008C6EC8"/>
    <w:rsid w:val="008D1557"/>
    <w:rsid w:val="008D6086"/>
    <w:rsid w:val="008E36FA"/>
    <w:rsid w:val="008E7DC3"/>
    <w:rsid w:val="009009DA"/>
    <w:rsid w:val="009023ED"/>
    <w:rsid w:val="00903106"/>
    <w:rsid w:val="00905C30"/>
    <w:rsid w:val="009165FE"/>
    <w:rsid w:val="009316FC"/>
    <w:rsid w:val="00934AFB"/>
    <w:rsid w:val="00937642"/>
    <w:rsid w:val="00937EF7"/>
    <w:rsid w:val="00942655"/>
    <w:rsid w:val="00942DFD"/>
    <w:rsid w:val="009625B6"/>
    <w:rsid w:val="0096382C"/>
    <w:rsid w:val="009752C6"/>
    <w:rsid w:val="00980D1C"/>
    <w:rsid w:val="009901B3"/>
    <w:rsid w:val="0099031F"/>
    <w:rsid w:val="00991260"/>
    <w:rsid w:val="00997EE2"/>
    <w:rsid w:val="009A5375"/>
    <w:rsid w:val="009A5F40"/>
    <w:rsid w:val="009A74B0"/>
    <w:rsid w:val="009B018A"/>
    <w:rsid w:val="009B6768"/>
    <w:rsid w:val="009B6E52"/>
    <w:rsid w:val="009D32DC"/>
    <w:rsid w:val="009E2876"/>
    <w:rsid w:val="009F4FC6"/>
    <w:rsid w:val="00A24951"/>
    <w:rsid w:val="00A260F1"/>
    <w:rsid w:val="00A369D8"/>
    <w:rsid w:val="00A410F9"/>
    <w:rsid w:val="00A47284"/>
    <w:rsid w:val="00A55D21"/>
    <w:rsid w:val="00A82F4C"/>
    <w:rsid w:val="00A83888"/>
    <w:rsid w:val="00A83A2A"/>
    <w:rsid w:val="00A91508"/>
    <w:rsid w:val="00A9617A"/>
    <w:rsid w:val="00AA2DA2"/>
    <w:rsid w:val="00AA6309"/>
    <w:rsid w:val="00AA6344"/>
    <w:rsid w:val="00AB097C"/>
    <w:rsid w:val="00AB1D8C"/>
    <w:rsid w:val="00AC71C4"/>
    <w:rsid w:val="00AE66F2"/>
    <w:rsid w:val="00AF0B94"/>
    <w:rsid w:val="00AF61A9"/>
    <w:rsid w:val="00B207D6"/>
    <w:rsid w:val="00B211B2"/>
    <w:rsid w:val="00B22439"/>
    <w:rsid w:val="00B23A7A"/>
    <w:rsid w:val="00B315CC"/>
    <w:rsid w:val="00B318F8"/>
    <w:rsid w:val="00B3355B"/>
    <w:rsid w:val="00B35931"/>
    <w:rsid w:val="00B3713D"/>
    <w:rsid w:val="00B50E5C"/>
    <w:rsid w:val="00B50FA5"/>
    <w:rsid w:val="00B573A9"/>
    <w:rsid w:val="00B6373E"/>
    <w:rsid w:val="00B71104"/>
    <w:rsid w:val="00B72C2D"/>
    <w:rsid w:val="00B73066"/>
    <w:rsid w:val="00B77D4A"/>
    <w:rsid w:val="00B8289C"/>
    <w:rsid w:val="00B82BDA"/>
    <w:rsid w:val="00B859D5"/>
    <w:rsid w:val="00B9005D"/>
    <w:rsid w:val="00B9080C"/>
    <w:rsid w:val="00B94DAB"/>
    <w:rsid w:val="00B94EDF"/>
    <w:rsid w:val="00B9613E"/>
    <w:rsid w:val="00B97D14"/>
    <w:rsid w:val="00BA765B"/>
    <w:rsid w:val="00BB378E"/>
    <w:rsid w:val="00BC0051"/>
    <w:rsid w:val="00BD4922"/>
    <w:rsid w:val="00BE3072"/>
    <w:rsid w:val="00BF0413"/>
    <w:rsid w:val="00C00240"/>
    <w:rsid w:val="00C03D10"/>
    <w:rsid w:val="00C03FB2"/>
    <w:rsid w:val="00C05EC9"/>
    <w:rsid w:val="00C25D40"/>
    <w:rsid w:val="00C306CC"/>
    <w:rsid w:val="00C33FC9"/>
    <w:rsid w:val="00C400BE"/>
    <w:rsid w:val="00C443A3"/>
    <w:rsid w:val="00C46A7E"/>
    <w:rsid w:val="00C47C9F"/>
    <w:rsid w:val="00C5581C"/>
    <w:rsid w:val="00C56C8F"/>
    <w:rsid w:val="00C67085"/>
    <w:rsid w:val="00C705CD"/>
    <w:rsid w:val="00C90581"/>
    <w:rsid w:val="00C9181F"/>
    <w:rsid w:val="00C91863"/>
    <w:rsid w:val="00C94064"/>
    <w:rsid w:val="00CA4594"/>
    <w:rsid w:val="00CC1319"/>
    <w:rsid w:val="00CC18FC"/>
    <w:rsid w:val="00CC482F"/>
    <w:rsid w:val="00CD3676"/>
    <w:rsid w:val="00CE43BD"/>
    <w:rsid w:val="00CE5878"/>
    <w:rsid w:val="00CE7E48"/>
    <w:rsid w:val="00CF34F8"/>
    <w:rsid w:val="00D01075"/>
    <w:rsid w:val="00D1196B"/>
    <w:rsid w:val="00D23D13"/>
    <w:rsid w:val="00D35AB2"/>
    <w:rsid w:val="00D37241"/>
    <w:rsid w:val="00D56215"/>
    <w:rsid w:val="00D66B55"/>
    <w:rsid w:val="00D736C4"/>
    <w:rsid w:val="00D80635"/>
    <w:rsid w:val="00D81A76"/>
    <w:rsid w:val="00D82216"/>
    <w:rsid w:val="00D87AFA"/>
    <w:rsid w:val="00D929E8"/>
    <w:rsid w:val="00D94A0A"/>
    <w:rsid w:val="00D94C9C"/>
    <w:rsid w:val="00D96BA8"/>
    <w:rsid w:val="00DA08DC"/>
    <w:rsid w:val="00DA758D"/>
    <w:rsid w:val="00DE7EF2"/>
    <w:rsid w:val="00E0118C"/>
    <w:rsid w:val="00E06090"/>
    <w:rsid w:val="00E12FB1"/>
    <w:rsid w:val="00E20814"/>
    <w:rsid w:val="00E41EFA"/>
    <w:rsid w:val="00E42A6E"/>
    <w:rsid w:val="00E43805"/>
    <w:rsid w:val="00E52963"/>
    <w:rsid w:val="00E53204"/>
    <w:rsid w:val="00E54B71"/>
    <w:rsid w:val="00E6109A"/>
    <w:rsid w:val="00E621CD"/>
    <w:rsid w:val="00E83F75"/>
    <w:rsid w:val="00E874B7"/>
    <w:rsid w:val="00E928B2"/>
    <w:rsid w:val="00E93918"/>
    <w:rsid w:val="00EA4902"/>
    <w:rsid w:val="00EB289C"/>
    <w:rsid w:val="00EB3C69"/>
    <w:rsid w:val="00EC2BF8"/>
    <w:rsid w:val="00ED4325"/>
    <w:rsid w:val="00ED4B06"/>
    <w:rsid w:val="00ED6CCD"/>
    <w:rsid w:val="00F01251"/>
    <w:rsid w:val="00F05C87"/>
    <w:rsid w:val="00F0704C"/>
    <w:rsid w:val="00F16FB7"/>
    <w:rsid w:val="00F23B1A"/>
    <w:rsid w:val="00F43B76"/>
    <w:rsid w:val="00F43BD0"/>
    <w:rsid w:val="00F55685"/>
    <w:rsid w:val="00F61364"/>
    <w:rsid w:val="00F74808"/>
    <w:rsid w:val="00F806E4"/>
    <w:rsid w:val="00F849D2"/>
    <w:rsid w:val="00FA2D57"/>
    <w:rsid w:val="00FB06D5"/>
    <w:rsid w:val="00FB255F"/>
    <w:rsid w:val="00FD2A6F"/>
    <w:rsid w:val="00FD5F15"/>
    <w:rsid w:val="00FD67B6"/>
    <w:rsid w:val="00FE2005"/>
    <w:rsid w:val="00FE3678"/>
    <w:rsid w:val="00FE5146"/>
    <w:rsid w:val="03FE8A07"/>
    <w:rsid w:val="0576C7B5"/>
    <w:rsid w:val="06270193"/>
    <w:rsid w:val="07A04F3E"/>
    <w:rsid w:val="0BF47E45"/>
    <w:rsid w:val="0DEF87A5"/>
    <w:rsid w:val="1130658B"/>
    <w:rsid w:val="12D039BA"/>
    <w:rsid w:val="16261842"/>
    <w:rsid w:val="17DFEC88"/>
    <w:rsid w:val="18C65449"/>
    <w:rsid w:val="18F43037"/>
    <w:rsid w:val="1A904476"/>
    <w:rsid w:val="267C7171"/>
    <w:rsid w:val="26D451CD"/>
    <w:rsid w:val="27D71692"/>
    <w:rsid w:val="29E555C0"/>
    <w:rsid w:val="2BF3621E"/>
    <w:rsid w:val="2E6D0EEC"/>
    <w:rsid w:val="31AFB1A1"/>
    <w:rsid w:val="34861962"/>
    <w:rsid w:val="35EF4396"/>
    <w:rsid w:val="36CFDD47"/>
    <w:rsid w:val="36FE6732"/>
    <w:rsid w:val="3704118E"/>
    <w:rsid w:val="37887AE1"/>
    <w:rsid w:val="3BDF4D91"/>
    <w:rsid w:val="3C960772"/>
    <w:rsid w:val="3DADB245"/>
    <w:rsid w:val="3DDA7BAF"/>
    <w:rsid w:val="3DF62A79"/>
    <w:rsid w:val="3E517B28"/>
    <w:rsid w:val="3EFBED6F"/>
    <w:rsid w:val="3FB0472E"/>
    <w:rsid w:val="3FFB079B"/>
    <w:rsid w:val="424C4B6C"/>
    <w:rsid w:val="476FE944"/>
    <w:rsid w:val="4BFEBEBB"/>
    <w:rsid w:val="4D7FD1F1"/>
    <w:rsid w:val="4E2C6E0F"/>
    <w:rsid w:val="4E9B203D"/>
    <w:rsid w:val="51FF338B"/>
    <w:rsid w:val="52F7CCC4"/>
    <w:rsid w:val="53DFCB3D"/>
    <w:rsid w:val="55CE2B43"/>
    <w:rsid w:val="57343DAF"/>
    <w:rsid w:val="58DFCCD8"/>
    <w:rsid w:val="5BFE6D0C"/>
    <w:rsid w:val="5CAB1E38"/>
    <w:rsid w:val="5D7E7E69"/>
    <w:rsid w:val="5F7A39FE"/>
    <w:rsid w:val="5FF18535"/>
    <w:rsid w:val="615A60D2"/>
    <w:rsid w:val="633F8A2D"/>
    <w:rsid w:val="65BE56A0"/>
    <w:rsid w:val="664A3043"/>
    <w:rsid w:val="67407337"/>
    <w:rsid w:val="67B616E2"/>
    <w:rsid w:val="67FE1269"/>
    <w:rsid w:val="689C3845"/>
    <w:rsid w:val="69D050A9"/>
    <w:rsid w:val="6BFF8A97"/>
    <w:rsid w:val="6CF400E0"/>
    <w:rsid w:val="6D3B1170"/>
    <w:rsid w:val="6F5C9B6C"/>
    <w:rsid w:val="6F72EE6F"/>
    <w:rsid w:val="6FFADC0C"/>
    <w:rsid w:val="711C0281"/>
    <w:rsid w:val="74631C09"/>
    <w:rsid w:val="75FBE93F"/>
    <w:rsid w:val="75FF868F"/>
    <w:rsid w:val="75FF9388"/>
    <w:rsid w:val="7647C9D0"/>
    <w:rsid w:val="76BF8DF3"/>
    <w:rsid w:val="76F3574F"/>
    <w:rsid w:val="77B779B2"/>
    <w:rsid w:val="77FEEF23"/>
    <w:rsid w:val="77FFD65D"/>
    <w:rsid w:val="77FFE36D"/>
    <w:rsid w:val="79F9A7CC"/>
    <w:rsid w:val="7A720418"/>
    <w:rsid w:val="7B364E2C"/>
    <w:rsid w:val="7B68025D"/>
    <w:rsid w:val="7BF77DA3"/>
    <w:rsid w:val="7CE79689"/>
    <w:rsid w:val="7CFF4FD4"/>
    <w:rsid w:val="7D667B8A"/>
    <w:rsid w:val="7D6F3D0D"/>
    <w:rsid w:val="7D85C80F"/>
    <w:rsid w:val="7D94B557"/>
    <w:rsid w:val="7D9C378D"/>
    <w:rsid w:val="7D9F48AC"/>
    <w:rsid w:val="7DA279D5"/>
    <w:rsid w:val="7DEFEB77"/>
    <w:rsid w:val="7DF3ED50"/>
    <w:rsid w:val="7DFEC6E0"/>
    <w:rsid w:val="7EEB4A9F"/>
    <w:rsid w:val="7F5F22AB"/>
    <w:rsid w:val="7F6DEFD8"/>
    <w:rsid w:val="7F6F3CA7"/>
    <w:rsid w:val="7F737421"/>
    <w:rsid w:val="7F7833C1"/>
    <w:rsid w:val="7FD3569C"/>
    <w:rsid w:val="7FEA4193"/>
    <w:rsid w:val="7FEE4FF5"/>
    <w:rsid w:val="7FF6BEF1"/>
    <w:rsid w:val="7FF75DC7"/>
    <w:rsid w:val="7FFA37FB"/>
    <w:rsid w:val="7FFDFBAC"/>
    <w:rsid w:val="7FFEE139"/>
    <w:rsid w:val="87C6F4BE"/>
    <w:rsid w:val="8B9F3544"/>
    <w:rsid w:val="8DFF5DB9"/>
    <w:rsid w:val="8F3AB20F"/>
    <w:rsid w:val="939FF8BA"/>
    <w:rsid w:val="97F5B29D"/>
    <w:rsid w:val="99EF3F47"/>
    <w:rsid w:val="9DFA9631"/>
    <w:rsid w:val="9FFD5BC6"/>
    <w:rsid w:val="A1E725BF"/>
    <w:rsid w:val="A4BB03CD"/>
    <w:rsid w:val="AB17316F"/>
    <w:rsid w:val="AF771082"/>
    <w:rsid w:val="AF7C99A5"/>
    <w:rsid w:val="AFEF77EF"/>
    <w:rsid w:val="B3EB5F18"/>
    <w:rsid w:val="B6FC0B1E"/>
    <w:rsid w:val="BDE5FB66"/>
    <w:rsid w:val="BDFB7FD9"/>
    <w:rsid w:val="BDFBBD20"/>
    <w:rsid w:val="BEEF47AB"/>
    <w:rsid w:val="BEFDAF97"/>
    <w:rsid w:val="BEFF5140"/>
    <w:rsid w:val="BF4746D1"/>
    <w:rsid w:val="BFA673D8"/>
    <w:rsid w:val="BFAFCBA6"/>
    <w:rsid w:val="BFD18AC7"/>
    <w:rsid w:val="BFDF11A3"/>
    <w:rsid w:val="CAACD973"/>
    <w:rsid w:val="CDFFBD25"/>
    <w:rsid w:val="CE361FAD"/>
    <w:rsid w:val="CF7B9D85"/>
    <w:rsid w:val="D0FFBA7D"/>
    <w:rsid w:val="D7F457B3"/>
    <w:rsid w:val="DA39B01D"/>
    <w:rsid w:val="DCDE3831"/>
    <w:rsid w:val="DD7FC6BA"/>
    <w:rsid w:val="DDF71290"/>
    <w:rsid w:val="DDF7DD8F"/>
    <w:rsid w:val="DDF7F0E0"/>
    <w:rsid w:val="DF69BCBF"/>
    <w:rsid w:val="DFD7A4CA"/>
    <w:rsid w:val="DFD8AF93"/>
    <w:rsid w:val="DFEBF483"/>
    <w:rsid w:val="E23F8F51"/>
    <w:rsid w:val="E3FFBA43"/>
    <w:rsid w:val="EEB5FD2E"/>
    <w:rsid w:val="EF3F6848"/>
    <w:rsid w:val="EF87C6E0"/>
    <w:rsid w:val="F2FD3218"/>
    <w:rsid w:val="F2FDACB8"/>
    <w:rsid w:val="F2FDB330"/>
    <w:rsid w:val="F6BF41A1"/>
    <w:rsid w:val="F7C7AC3F"/>
    <w:rsid w:val="F7FEA636"/>
    <w:rsid w:val="F9BEFC68"/>
    <w:rsid w:val="F9DD8A9A"/>
    <w:rsid w:val="FAF8FF99"/>
    <w:rsid w:val="FBB5BA49"/>
    <w:rsid w:val="FBCFC67C"/>
    <w:rsid w:val="FBDE9592"/>
    <w:rsid w:val="FBFF8B19"/>
    <w:rsid w:val="FBFFB53F"/>
    <w:rsid w:val="FCF74703"/>
    <w:rsid w:val="FD67C27C"/>
    <w:rsid w:val="FDBF4B2A"/>
    <w:rsid w:val="FDFE71DB"/>
    <w:rsid w:val="FDFFCDEB"/>
    <w:rsid w:val="FEB9F456"/>
    <w:rsid w:val="FEFE5264"/>
    <w:rsid w:val="FF3A17D0"/>
    <w:rsid w:val="FF6EB3CC"/>
    <w:rsid w:val="FFB69E2B"/>
    <w:rsid w:val="FFBF2F3F"/>
    <w:rsid w:val="FFD67773"/>
    <w:rsid w:val="FFDF1624"/>
    <w:rsid w:val="FFEDA4BB"/>
    <w:rsid w:val="FFF990E0"/>
    <w:rsid w:val="FFFBB2FA"/>
    <w:rsid w:val="FFFEBB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Body Text"/>
    <w:basedOn w:val="1"/>
    <w:next w:val="1"/>
    <w:link w:val="24"/>
    <w:semiHidden/>
    <w:unhideWhenUsed/>
    <w:qFormat/>
    <w:uiPriority w:val="99"/>
    <w:pPr>
      <w:spacing w:after="120"/>
    </w:pPr>
  </w:style>
  <w:style w:type="paragraph" w:styleId="5">
    <w:name w:val="Body Text Indent"/>
    <w:basedOn w:val="1"/>
    <w:link w:val="26"/>
    <w:semiHidden/>
    <w:unhideWhenUsed/>
    <w:qFormat/>
    <w:uiPriority w:val="99"/>
    <w:pPr>
      <w:spacing w:after="120"/>
      <w:ind w:left="420" w:leftChars="200"/>
    </w:pPr>
  </w:style>
  <w:style w:type="paragraph" w:styleId="6">
    <w:name w:val="toc 3"/>
    <w:basedOn w:val="1"/>
    <w:next w:val="1"/>
    <w:semiHidden/>
    <w:unhideWhenUsed/>
    <w:qFormat/>
    <w:uiPriority w:val="39"/>
    <w:pPr>
      <w:widowControl/>
      <w:spacing w:after="100" w:line="276" w:lineRule="auto"/>
      <w:ind w:left="440"/>
      <w:jc w:val="left"/>
    </w:pPr>
    <w:rPr>
      <w:kern w:val="0"/>
      <w:sz w:val="22"/>
    </w:rPr>
  </w:style>
  <w:style w:type="paragraph" w:styleId="7">
    <w:name w:val="Balloon Text"/>
    <w:basedOn w:val="1"/>
    <w:link w:val="31"/>
    <w:semiHidden/>
    <w:unhideWhenUsed/>
    <w:qFormat/>
    <w:uiPriority w:val="99"/>
    <w:rPr>
      <w:sz w:val="18"/>
      <w:szCs w:val="18"/>
    </w:rPr>
  </w:style>
  <w:style w:type="paragraph" w:styleId="8">
    <w:name w:val="footer"/>
    <w:basedOn w:val="1"/>
    <w:link w:val="22"/>
    <w:unhideWhenUsed/>
    <w:qFormat/>
    <w:uiPriority w:val="99"/>
    <w:pPr>
      <w:tabs>
        <w:tab w:val="center" w:pos="4153"/>
        <w:tab w:val="right" w:pos="8306"/>
      </w:tabs>
      <w:snapToGrid w:val="0"/>
      <w:jc w:val="left"/>
    </w:pPr>
    <w:rPr>
      <w:sz w:val="18"/>
      <w:szCs w:val="18"/>
    </w:rPr>
  </w:style>
  <w:style w:type="paragraph" w:styleId="9">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spacing w:after="100" w:line="276" w:lineRule="auto"/>
      <w:jc w:val="left"/>
    </w:pPr>
    <w:rPr>
      <w:kern w:val="0"/>
      <w:sz w:val="22"/>
    </w:rPr>
  </w:style>
  <w:style w:type="paragraph" w:styleId="11">
    <w:name w:val="Subtitle"/>
    <w:basedOn w:val="1"/>
    <w:next w:val="1"/>
    <w:link w:val="29"/>
    <w:qFormat/>
    <w:uiPriority w:val="11"/>
    <w:pPr>
      <w:spacing w:before="240" w:after="60" w:line="312" w:lineRule="auto"/>
      <w:jc w:val="center"/>
      <w:outlineLvl w:val="1"/>
    </w:pPr>
    <w:rPr>
      <w:rFonts w:eastAsia="宋体" w:asciiTheme="majorHAnsi" w:hAnsiTheme="majorHAnsi" w:cstheme="majorBidi"/>
      <w:b/>
      <w:bCs/>
      <w:kern w:val="28"/>
      <w:sz w:val="32"/>
      <w:szCs w:val="32"/>
    </w:rPr>
  </w:style>
  <w:style w:type="paragraph" w:styleId="12">
    <w:name w:val="toc 2"/>
    <w:basedOn w:val="1"/>
    <w:next w:val="1"/>
    <w:unhideWhenUsed/>
    <w:qFormat/>
    <w:uiPriority w:val="39"/>
    <w:pPr>
      <w:widowControl/>
      <w:spacing w:after="100" w:line="276" w:lineRule="auto"/>
      <w:ind w:left="220"/>
      <w:jc w:val="left"/>
    </w:pPr>
    <w:rPr>
      <w:kern w:val="0"/>
      <w:sz w:val="22"/>
    </w:rPr>
  </w:style>
  <w:style w:type="paragraph" w:styleId="13">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szCs w:val="24"/>
    </w:rPr>
  </w:style>
  <w:style w:type="paragraph" w:styleId="14">
    <w:name w:val="Body Text First Indent"/>
    <w:basedOn w:val="4"/>
    <w:next w:val="15"/>
    <w:link w:val="25"/>
    <w:semiHidden/>
    <w:unhideWhenUsed/>
    <w:qFormat/>
    <w:uiPriority w:val="99"/>
    <w:pPr>
      <w:autoSpaceDE w:val="0"/>
      <w:autoSpaceDN w:val="0"/>
      <w:spacing w:after="0"/>
      <w:ind w:firstLine="100" w:firstLineChars="100"/>
      <w:jc w:val="left"/>
    </w:pPr>
    <w:rPr>
      <w:rFonts w:ascii="楷体_GB2312" w:hAnsi="楷体_GB2312" w:eastAsia="方正小标宋简体" w:cs="方正仿宋_GBK"/>
      <w:kern w:val="0"/>
      <w:sz w:val="36"/>
      <w:szCs w:val="30"/>
      <w:lang w:eastAsia="en-US"/>
    </w:rPr>
  </w:style>
  <w:style w:type="paragraph" w:styleId="15">
    <w:name w:val="Body Text First Indent 2"/>
    <w:basedOn w:val="5"/>
    <w:next w:val="14"/>
    <w:link w:val="27"/>
    <w:unhideWhenUsed/>
    <w:qFormat/>
    <w:uiPriority w:val="99"/>
    <w:pPr>
      <w:spacing w:after="0"/>
      <w:ind w:left="777" w:leftChars="0" w:firstLine="540"/>
    </w:pPr>
    <w:rPr>
      <w:sz w:val="18"/>
    </w:rPr>
  </w:style>
  <w:style w:type="character" w:styleId="18">
    <w:name w:val="Hyperlink"/>
    <w:basedOn w:val="17"/>
    <w:unhideWhenUsed/>
    <w:qFormat/>
    <w:uiPriority w:val="99"/>
    <w:rPr>
      <w:color w:val="0000FF" w:themeColor="hyperlink"/>
      <w:u w:val="single"/>
      <w14:textFill>
        <w14:solidFill>
          <w14:schemeClr w14:val="hlink"/>
        </w14:solidFill>
      </w14:textFill>
    </w:rPr>
  </w:style>
  <w:style w:type="character" w:customStyle="1" w:styleId="19">
    <w:name w:val="标题 1 字符"/>
    <w:basedOn w:val="17"/>
    <w:link w:val="2"/>
    <w:qFormat/>
    <w:uiPriority w:val="9"/>
    <w:rPr>
      <w:b/>
      <w:bCs/>
      <w:kern w:val="44"/>
      <w:sz w:val="44"/>
      <w:szCs w:val="44"/>
    </w:rPr>
  </w:style>
  <w:style w:type="paragraph" w:customStyle="1" w:styleId="20">
    <w:name w:val="Body Text First Indent1"/>
    <w:basedOn w:val="4"/>
    <w:next w:val="1"/>
    <w:qFormat/>
    <w:uiPriority w:val="99"/>
    <w:pPr>
      <w:ind w:firstLine="100" w:firstLineChars="100"/>
    </w:pPr>
    <w:rPr>
      <w:rFonts w:ascii="Times New Roman" w:hAnsi="Times New Roman"/>
    </w:rPr>
  </w:style>
  <w:style w:type="character" w:customStyle="1" w:styleId="21">
    <w:name w:val="页眉 字符"/>
    <w:basedOn w:val="17"/>
    <w:link w:val="9"/>
    <w:qFormat/>
    <w:uiPriority w:val="99"/>
    <w:rPr>
      <w:sz w:val="18"/>
      <w:szCs w:val="18"/>
    </w:rPr>
  </w:style>
  <w:style w:type="character" w:customStyle="1" w:styleId="22">
    <w:name w:val="页脚 字符"/>
    <w:basedOn w:val="17"/>
    <w:link w:val="8"/>
    <w:qFormat/>
    <w:uiPriority w:val="99"/>
    <w:rPr>
      <w:sz w:val="18"/>
      <w:szCs w:val="18"/>
    </w:rPr>
  </w:style>
  <w:style w:type="paragraph" w:styleId="23">
    <w:name w:val="List Paragraph"/>
    <w:basedOn w:val="1"/>
    <w:qFormat/>
    <w:uiPriority w:val="34"/>
    <w:pPr>
      <w:ind w:firstLine="420" w:firstLineChars="200"/>
    </w:pPr>
  </w:style>
  <w:style w:type="character" w:customStyle="1" w:styleId="24">
    <w:name w:val="正文文本 字符"/>
    <w:basedOn w:val="17"/>
    <w:link w:val="4"/>
    <w:semiHidden/>
    <w:qFormat/>
    <w:uiPriority w:val="99"/>
  </w:style>
  <w:style w:type="character" w:customStyle="1" w:styleId="25">
    <w:name w:val="正文文本首行缩进 字符"/>
    <w:basedOn w:val="24"/>
    <w:link w:val="14"/>
    <w:semiHidden/>
    <w:qFormat/>
    <w:uiPriority w:val="99"/>
    <w:rPr>
      <w:rFonts w:ascii="楷体_GB2312" w:hAnsi="楷体_GB2312" w:eastAsia="方正小标宋简体" w:cs="方正仿宋_GBK"/>
      <w:kern w:val="0"/>
      <w:sz w:val="36"/>
      <w:szCs w:val="30"/>
      <w:lang w:eastAsia="en-US"/>
    </w:rPr>
  </w:style>
  <w:style w:type="character" w:customStyle="1" w:styleId="26">
    <w:name w:val="正文文本缩进 字符"/>
    <w:basedOn w:val="17"/>
    <w:link w:val="5"/>
    <w:semiHidden/>
    <w:qFormat/>
    <w:uiPriority w:val="99"/>
  </w:style>
  <w:style w:type="character" w:customStyle="1" w:styleId="27">
    <w:name w:val="正文文本首行缩进 2 字符"/>
    <w:basedOn w:val="26"/>
    <w:link w:val="15"/>
    <w:qFormat/>
    <w:uiPriority w:val="99"/>
    <w:rPr>
      <w:sz w:val="18"/>
    </w:rPr>
  </w:style>
  <w:style w:type="character" w:customStyle="1" w:styleId="28">
    <w:name w:val="标题 2 字符"/>
    <w:basedOn w:val="17"/>
    <w:link w:val="3"/>
    <w:qFormat/>
    <w:uiPriority w:val="9"/>
    <w:rPr>
      <w:rFonts w:asciiTheme="majorHAnsi" w:hAnsiTheme="majorHAnsi" w:eastAsiaTheme="majorEastAsia" w:cstheme="majorBidi"/>
      <w:b/>
      <w:bCs/>
      <w:sz w:val="32"/>
      <w:szCs w:val="32"/>
    </w:rPr>
  </w:style>
  <w:style w:type="character" w:customStyle="1" w:styleId="29">
    <w:name w:val="副标题 字符"/>
    <w:basedOn w:val="17"/>
    <w:link w:val="11"/>
    <w:qFormat/>
    <w:uiPriority w:val="11"/>
    <w:rPr>
      <w:rFonts w:eastAsia="宋体" w:asciiTheme="majorHAnsi" w:hAnsiTheme="majorHAnsi" w:cstheme="majorBidi"/>
      <w:b/>
      <w:bCs/>
      <w:kern w:val="28"/>
      <w:sz w:val="32"/>
      <w:szCs w:val="32"/>
    </w:rPr>
  </w:style>
  <w:style w:type="paragraph" w:customStyle="1" w:styleId="30">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1">
    <w:name w:val="批注框文本 字符"/>
    <w:basedOn w:val="17"/>
    <w:link w:val="7"/>
    <w:semiHidden/>
    <w:qFormat/>
    <w:uiPriority w:val="99"/>
    <w:rPr>
      <w:sz w:val="18"/>
      <w:szCs w:val="18"/>
    </w:rPr>
  </w:style>
  <w:style w:type="character" w:customStyle="1" w:styleId="32">
    <w:name w:val="font01"/>
    <w:basedOn w:val="17"/>
    <w:qFormat/>
    <w:uiPriority w:val="0"/>
    <w:rPr>
      <w:rFonts w:hint="eastAsia" w:ascii="宋体" w:hAnsi="宋体" w:eastAsia="宋体" w:cs="宋体"/>
      <w:b/>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38</Pages>
  <Words>14389</Words>
  <Characters>17605</Characters>
  <Lines>178</Lines>
  <Paragraphs>50</Paragraphs>
  <TotalTime>7</TotalTime>
  <ScaleCrop>false</ScaleCrop>
  <LinksUpToDate>false</LinksUpToDate>
  <CharactersWithSpaces>19197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2023-04-05T13:14:00Z</dcterms:created>
  <dc:creator>Administrator</dc:creator>
  <cp:lastModifiedBy>雪有千千羽</cp:lastModifiedBy>
  <cp:lastPrinted>2024-04-29T18:54:00Z</cp:lastPrinted>
  <dcterms:modified xsi:type="dcterms:W3CDTF">2025-12-22T07:50:37Z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AA3F516F45174F2A9EC04E6B2753121F_13</vt:lpwstr>
  </property>
</Properties>
</file>