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96" w:lineRule="auto"/>
        <w:rPr>
          <w:rFonts w:hint="default" w:ascii="Times New Roman" w:hAnsi="Times New Roman" w:cs="Times New Roman"/>
        </w:rPr>
      </w:pPr>
    </w:p>
    <w:p>
      <w:pPr>
        <w:pStyle w:val="6"/>
        <w:spacing w:line="296" w:lineRule="auto"/>
        <w:rPr>
          <w:rFonts w:hint="default" w:ascii="Times New Roman" w:hAnsi="Times New Roman" w:cs="Times New Roman"/>
        </w:rPr>
      </w:pPr>
    </w:p>
    <w:p>
      <w:pPr>
        <w:pStyle w:val="6"/>
        <w:spacing w:line="296" w:lineRule="auto"/>
        <w:rPr>
          <w:rFonts w:hint="default" w:ascii="Times New Roman" w:hAnsi="Times New Roman" w:cs="Times New Roman"/>
        </w:rPr>
      </w:pPr>
    </w:p>
    <w:p>
      <w:pPr>
        <w:pStyle w:val="6"/>
        <w:spacing w:line="296" w:lineRule="auto"/>
        <w:rPr>
          <w:rFonts w:hint="default" w:ascii="Times New Roman" w:hAnsi="Times New Roman" w:cs="Times New Roman"/>
        </w:rPr>
      </w:pPr>
    </w:p>
    <w:p>
      <w:pPr>
        <w:spacing w:before="169" w:line="221" w:lineRule="auto"/>
        <w:jc w:val="center"/>
        <w:rPr>
          <w:rFonts w:hint="default" w:ascii="Times New Roman" w:hAnsi="Times New Roman" w:eastAsia="方正公文小标宋" w:cs="Times New Roman"/>
          <w:sz w:val="56"/>
          <w:szCs w:val="56"/>
          <w:lang w:val="en-US" w:eastAsia="zh-CN"/>
        </w:rPr>
      </w:pPr>
      <w:r>
        <w:rPr>
          <w:rFonts w:hint="default" w:ascii="Times New Roman" w:hAnsi="Times New Roman" w:eastAsia="方正公文小标宋" w:cs="Times New Roman"/>
          <w:sz w:val="56"/>
          <w:szCs w:val="56"/>
          <w:lang w:val="en-US" w:eastAsia="zh-CN"/>
        </w:rPr>
        <w:t>信阳市低效失效污染治理设施排查项目</w:t>
      </w:r>
    </w:p>
    <w:p>
      <w:pPr>
        <w:spacing w:before="169" w:line="221" w:lineRule="auto"/>
        <w:jc w:val="center"/>
        <w:rPr>
          <w:rFonts w:hint="default" w:ascii="Times New Roman" w:hAnsi="Times New Roman" w:eastAsia="方正公文小标宋" w:cs="Times New Roman"/>
          <w:sz w:val="56"/>
          <w:szCs w:val="56"/>
          <w:lang w:val="en-US" w:eastAsia="zh-CN"/>
        </w:rPr>
      </w:pPr>
    </w:p>
    <w:p>
      <w:pPr>
        <w:spacing w:before="169" w:line="221" w:lineRule="auto"/>
        <w:jc w:val="center"/>
        <w:rPr>
          <w:rFonts w:hint="default" w:ascii="Times New Roman" w:hAnsi="Times New Roman" w:eastAsia="方正公文小标宋" w:cs="Times New Roman"/>
          <w:sz w:val="56"/>
          <w:szCs w:val="56"/>
          <w:lang w:val="en-US" w:eastAsia="zh-CN"/>
        </w:rPr>
      </w:pPr>
      <w:r>
        <w:rPr>
          <w:rFonts w:hint="default" w:ascii="Times New Roman" w:hAnsi="Times New Roman" w:eastAsia="方正公文小标宋" w:cs="Times New Roman"/>
          <w:sz w:val="56"/>
          <w:szCs w:val="56"/>
          <w:lang w:val="en-US" w:eastAsia="zh-CN"/>
        </w:rPr>
        <w:t>比选文件</w:t>
      </w: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1" w:lineRule="auto"/>
        <w:rPr>
          <w:rFonts w:hint="default" w:ascii="Times New Roman" w:hAnsi="Times New Roman" w:cs="Times New Roman"/>
          <w:lang w:eastAsia="zh-CN"/>
        </w:rPr>
      </w:pPr>
    </w:p>
    <w:p>
      <w:pPr>
        <w:pStyle w:val="6"/>
        <w:spacing w:line="242" w:lineRule="auto"/>
        <w:rPr>
          <w:rFonts w:hint="default" w:ascii="Times New Roman" w:hAnsi="Times New Roman" w:cs="Times New Roman"/>
          <w:lang w:eastAsia="zh-CN"/>
        </w:rPr>
      </w:pPr>
    </w:p>
    <w:p>
      <w:pPr>
        <w:pStyle w:val="6"/>
        <w:spacing w:line="242" w:lineRule="auto"/>
        <w:rPr>
          <w:rFonts w:hint="default" w:ascii="Times New Roman" w:hAnsi="Times New Roman" w:cs="Times New Roman"/>
          <w:lang w:eastAsia="zh-CN"/>
        </w:rPr>
      </w:pPr>
    </w:p>
    <w:p>
      <w:pPr>
        <w:pStyle w:val="6"/>
        <w:spacing w:line="242" w:lineRule="auto"/>
        <w:rPr>
          <w:rFonts w:hint="default" w:ascii="Times New Roman" w:hAnsi="Times New Roman" w:cs="Times New Roman"/>
          <w:lang w:eastAsia="zh-CN"/>
        </w:rPr>
      </w:pPr>
    </w:p>
    <w:p>
      <w:pPr>
        <w:spacing w:before="114" w:line="227" w:lineRule="auto"/>
        <w:jc w:val="center"/>
        <w:rPr>
          <w:rFonts w:hint="default" w:ascii="Times New Roman" w:hAnsi="Times New Roman" w:eastAsia="方正公文仿宋" w:cs="Times New Roman"/>
          <w:sz w:val="35"/>
          <w:szCs w:val="35"/>
          <w:lang w:eastAsia="zh-CN"/>
        </w:rPr>
      </w:pPr>
      <w:r>
        <w:rPr>
          <w:rFonts w:hint="default" w:ascii="Times New Roman" w:hAnsi="Times New Roman" w:eastAsia="方正公文仿宋" w:cs="Times New Roman"/>
          <w:spacing w:val="8"/>
          <w:sz w:val="35"/>
          <w:szCs w:val="35"/>
          <w:lang w:eastAsia="zh-CN"/>
        </w:rPr>
        <w:t>信阳市生态环境局</w:t>
      </w:r>
    </w:p>
    <w:p>
      <w:pPr>
        <w:pStyle w:val="6"/>
        <w:spacing w:line="321" w:lineRule="auto"/>
        <w:rPr>
          <w:rFonts w:hint="default" w:ascii="Times New Roman" w:hAnsi="Times New Roman" w:eastAsia="方正公文仿宋" w:cs="Times New Roman"/>
          <w:lang w:eastAsia="zh-CN"/>
        </w:rPr>
      </w:pPr>
    </w:p>
    <w:p>
      <w:pPr>
        <w:spacing w:before="113" w:line="228" w:lineRule="auto"/>
        <w:jc w:val="center"/>
        <w:rPr>
          <w:rFonts w:hint="default" w:ascii="Times New Roman" w:hAnsi="Times New Roman" w:eastAsia="方正公文仿宋" w:cs="Times New Roman"/>
          <w:sz w:val="35"/>
          <w:szCs w:val="35"/>
          <w:highlight w:val="none"/>
          <w:lang w:eastAsia="zh-CN"/>
        </w:rPr>
      </w:pPr>
      <w:r>
        <w:rPr>
          <w:rFonts w:hint="default" w:ascii="Times New Roman" w:hAnsi="Times New Roman" w:eastAsia="方正公文仿宋" w:cs="Times New Roman"/>
          <w:spacing w:val="2"/>
          <w:sz w:val="35"/>
          <w:szCs w:val="35"/>
          <w:highlight w:val="none"/>
          <w:lang w:eastAsia="zh-CN"/>
        </w:rPr>
        <w:t>二</w:t>
      </w:r>
      <w:r>
        <w:rPr>
          <w:rFonts w:hint="default" w:ascii="Times New Roman" w:hAnsi="Times New Roman" w:eastAsia="方正公文仿宋" w:cs="Times New Roman"/>
          <w:spacing w:val="-74"/>
          <w:sz w:val="35"/>
          <w:szCs w:val="35"/>
          <w:highlight w:val="none"/>
          <w:lang w:eastAsia="zh-CN"/>
        </w:rPr>
        <w:t xml:space="preserve"> </w:t>
      </w:r>
      <w:r>
        <w:rPr>
          <w:rFonts w:hint="default" w:ascii="Times New Roman" w:hAnsi="Times New Roman" w:eastAsia="方正公文仿宋" w:cs="Times New Roman"/>
          <w:spacing w:val="2"/>
          <w:sz w:val="35"/>
          <w:szCs w:val="35"/>
          <w:highlight w:val="none"/>
          <w:lang w:eastAsia="zh-CN"/>
        </w:rPr>
        <w:t>O</w:t>
      </w:r>
      <w:r>
        <w:rPr>
          <w:rFonts w:hint="default" w:ascii="Times New Roman" w:hAnsi="Times New Roman" w:eastAsia="方正公文仿宋" w:cs="Times New Roman"/>
          <w:spacing w:val="-66"/>
          <w:sz w:val="35"/>
          <w:szCs w:val="35"/>
          <w:highlight w:val="none"/>
          <w:lang w:eastAsia="zh-CN"/>
        </w:rPr>
        <w:t xml:space="preserve"> </w:t>
      </w:r>
      <w:r>
        <w:rPr>
          <w:rFonts w:hint="default" w:ascii="Times New Roman" w:hAnsi="Times New Roman" w:eastAsia="方正公文仿宋" w:cs="Times New Roman"/>
          <w:spacing w:val="2"/>
          <w:sz w:val="35"/>
          <w:szCs w:val="35"/>
          <w:highlight w:val="none"/>
          <w:lang w:eastAsia="zh-CN"/>
        </w:rPr>
        <w:t>二</w:t>
      </w:r>
      <w:r>
        <w:rPr>
          <w:rFonts w:hint="default" w:ascii="Times New Roman" w:hAnsi="Times New Roman" w:eastAsia="方正公文仿宋" w:cs="Times New Roman"/>
          <w:spacing w:val="2"/>
          <w:sz w:val="35"/>
          <w:szCs w:val="35"/>
          <w:highlight w:val="none"/>
          <w:lang w:val="en-US" w:eastAsia="zh-CN"/>
        </w:rPr>
        <w:t>五</w:t>
      </w:r>
      <w:r>
        <w:rPr>
          <w:rFonts w:hint="default" w:ascii="Times New Roman" w:hAnsi="Times New Roman" w:eastAsia="方正公文仿宋" w:cs="Times New Roman"/>
          <w:spacing w:val="2"/>
          <w:sz w:val="35"/>
          <w:szCs w:val="35"/>
          <w:highlight w:val="none"/>
          <w:lang w:eastAsia="zh-CN"/>
        </w:rPr>
        <w:t>年</w:t>
      </w:r>
      <w:r>
        <w:rPr>
          <w:rFonts w:hint="default" w:ascii="Times New Roman" w:hAnsi="Times New Roman" w:eastAsia="方正公文仿宋" w:cs="Times New Roman"/>
          <w:spacing w:val="2"/>
          <w:sz w:val="35"/>
          <w:szCs w:val="35"/>
          <w:highlight w:val="none"/>
          <w:lang w:val="en-US" w:eastAsia="zh-CN"/>
        </w:rPr>
        <w:t>十</w:t>
      </w:r>
      <w:r>
        <w:rPr>
          <w:rFonts w:hint="eastAsia" w:ascii="Times New Roman" w:hAnsi="Times New Roman" w:eastAsia="方正公文仿宋" w:cs="Times New Roman"/>
          <w:spacing w:val="2"/>
          <w:sz w:val="35"/>
          <w:szCs w:val="35"/>
          <w:highlight w:val="none"/>
          <w:lang w:val="en-US" w:eastAsia="zh-CN"/>
        </w:rPr>
        <w:t>二</w:t>
      </w:r>
      <w:r>
        <w:rPr>
          <w:rFonts w:hint="default" w:ascii="Times New Roman" w:hAnsi="Times New Roman" w:eastAsia="方正公文仿宋" w:cs="Times New Roman"/>
          <w:spacing w:val="2"/>
          <w:sz w:val="35"/>
          <w:szCs w:val="35"/>
          <w:highlight w:val="none"/>
          <w:lang w:eastAsia="zh-CN"/>
        </w:rPr>
        <w:t>月</w:t>
      </w:r>
    </w:p>
    <w:p>
      <w:pPr>
        <w:spacing w:line="228" w:lineRule="auto"/>
        <w:rPr>
          <w:rFonts w:hint="default" w:ascii="Times New Roman" w:hAnsi="Times New Roman" w:eastAsia="方正公文仿宋" w:cs="Times New Roman"/>
          <w:sz w:val="35"/>
          <w:szCs w:val="35"/>
          <w:lang w:eastAsia="zh-CN"/>
        </w:rPr>
        <w:sectPr>
          <w:pgSz w:w="11906" w:h="16839"/>
          <w:pgMar w:top="1440" w:right="1800" w:bottom="1440" w:left="1800" w:header="0" w:footer="0" w:gutter="0"/>
          <w:pgNumType w:fmt="decimal"/>
          <w:cols w:space="720" w:num="1"/>
        </w:sectPr>
      </w:pPr>
    </w:p>
    <w:p>
      <w:pPr>
        <w:spacing w:before="150" w:line="171" w:lineRule="auto"/>
        <w:ind w:left="4108"/>
        <w:rPr>
          <w:rFonts w:hint="default" w:ascii="Times New Roman" w:hAnsi="Times New Roman" w:eastAsia="方正公文仿宋" w:cs="Times New Roman"/>
          <w:sz w:val="35"/>
          <w:szCs w:val="35"/>
          <w:lang w:eastAsia="zh-CN"/>
        </w:rPr>
      </w:pPr>
      <w:r>
        <w:rPr>
          <w:rFonts w:hint="default" w:ascii="Times New Roman" w:hAnsi="Times New Roman" w:eastAsia="方正公文仿宋" w:cs="Times New Roman"/>
          <w:spacing w:val="-28"/>
          <w:sz w:val="35"/>
          <w:szCs w:val="35"/>
          <w:lang w:eastAsia="zh-CN"/>
        </w:rPr>
        <w:t>目录</w:t>
      </w:r>
    </w:p>
    <w:p>
      <w:pPr>
        <w:pStyle w:val="6"/>
        <w:spacing w:line="342" w:lineRule="auto"/>
        <w:rPr>
          <w:rFonts w:hint="default" w:ascii="Times New Roman" w:hAnsi="Times New Roman" w:eastAsia="方正公文仿宋" w:cs="Times New Roman"/>
          <w:lang w:eastAsia="zh-CN"/>
        </w:rPr>
      </w:pPr>
    </w:p>
    <w:p>
      <w:pPr>
        <w:pStyle w:val="6"/>
        <w:spacing w:line="342" w:lineRule="auto"/>
        <w:rPr>
          <w:rFonts w:hint="default" w:ascii="Times New Roman" w:hAnsi="Times New Roman" w:eastAsia="方正公文仿宋" w:cs="Times New Roman"/>
          <w:lang w:eastAsia="zh-CN"/>
        </w:rPr>
      </w:pPr>
    </w:p>
    <w:p>
      <w:pPr>
        <w:spacing w:before="101" w:line="600" w:lineRule="exact"/>
        <w:rPr>
          <w:rFonts w:hint="default" w:ascii="Times New Roman" w:hAnsi="Times New Roman" w:eastAsia="方正公文仿宋" w:cs="Times New Roman"/>
          <w:sz w:val="31"/>
          <w:szCs w:val="31"/>
          <w:lang w:eastAsia="zh-CN"/>
        </w:rPr>
      </w:pPr>
      <w:r>
        <w:rPr>
          <w:rFonts w:hint="default" w:ascii="Times New Roman" w:hAnsi="Times New Roman" w:eastAsia="方正公文仿宋" w:cs="Times New Roman"/>
          <w:position w:val="21"/>
          <w:sz w:val="31"/>
          <w:szCs w:val="31"/>
          <w:lang w:eastAsia="zh-CN"/>
        </w:rPr>
        <w:t>第一章</w:t>
      </w:r>
      <w:r>
        <w:rPr>
          <w:rFonts w:hint="default" w:ascii="Times New Roman" w:hAnsi="Times New Roman" w:eastAsia="方正公文仿宋" w:cs="Times New Roman"/>
          <w:spacing w:val="65"/>
          <w:position w:val="21"/>
          <w:sz w:val="31"/>
          <w:szCs w:val="31"/>
          <w:lang w:eastAsia="zh-CN"/>
        </w:rPr>
        <w:t xml:space="preserve"> </w:t>
      </w:r>
      <w:r>
        <w:rPr>
          <w:rFonts w:hint="default" w:ascii="Times New Roman" w:hAnsi="Times New Roman" w:eastAsia="方正公文仿宋" w:cs="Times New Roman"/>
          <w:position w:val="21"/>
          <w:sz w:val="31"/>
          <w:szCs w:val="31"/>
          <w:lang w:eastAsia="zh-CN"/>
        </w:rPr>
        <w:t>比选招标公告</w:t>
      </w:r>
    </w:p>
    <w:p>
      <w:pPr>
        <w:spacing w:line="222" w:lineRule="auto"/>
        <w:rPr>
          <w:rFonts w:hint="default" w:ascii="Times New Roman" w:hAnsi="Times New Roman" w:eastAsia="方正公文仿宋" w:cs="Times New Roman"/>
          <w:sz w:val="31"/>
          <w:szCs w:val="31"/>
          <w:lang w:eastAsia="zh-CN"/>
        </w:rPr>
      </w:pPr>
      <w:r>
        <w:rPr>
          <w:rFonts w:hint="default" w:ascii="Times New Roman" w:hAnsi="Times New Roman" w:eastAsia="方正公文仿宋" w:cs="Times New Roman"/>
          <w:spacing w:val="6"/>
          <w:sz w:val="31"/>
          <w:szCs w:val="31"/>
          <w:lang w:eastAsia="zh-CN"/>
        </w:rPr>
        <w:t>第二章 投标人须知</w:t>
      </w:r>
    </w:p>
    <w:p>
      <w:pPr>
        <w:spacing w:before="227" w:line="222" w:lineRule="auto"/>
        <w:rPr>
          <w:rFonts w:hint="default" w:ascii="Times New Roman" w:hAnsi="Times New Roman" w:eastAsia="方正公文仿宋" w:cs="Times New Roman"/>
          <w:sz w:val="31"/>
          <w:szCs w:val="31"/>
          <w:lang w:eastAsia="zh-CN"/>
        </w:rPr>
      </w:pPr>
      <w:r>
        <w:rPr>
          <w:rFonts w:hint="default" w:ascii="Times New Roman" w:hAnsi="Times New Roman" w:eastAsia="方正公文仿宋" w:cs="Times New Roman"/>
          <w:spacing w:val="5"/>
          <w:sz w:val="31"/>
          <w:szCs w:val="31"/>
          <w:lang w:eastAsia="zh-CN"/>
        </w:rPr>
        <w:t>第三章 技术要求</w:t>
      </w:r>
    </w:p>
    <w:p>
      <w:pPr>
        <w:spacing w:before="226" w:line="600" w:lineRule="exact"/>
        <w:rPr>
          <w:rFonts w:hint="default" w:ascii="Times New Roman" w:hAnsi="Times New Roman" w:eastAsia="方正公文仿宋" w:cs="Times New Roman"/>
          <w:sz w:val="31"/>
          <w:szCs w:val="31"/>
          <w:lang w:eastAsia="zh-CN"/>
        </w:rPr>
      </w:pPr>
      <w:r>
        <w:rPr>
          <w:rFonts w:hint="default" w:ascii="Times New Roman" w:hAnsi="Times New Roman" w:eastAsia="方正公文仿宋" w:cs="Times New Roman"/>
          <w:spacing w:val="7"/>
          <w:position w:val="21"/>
          <w:sz w:val="31"/>
          <w:szCs w:val="31"/>
          <w:lang w:eastAsia="zh-CN"/>
        </w:rPr>
        <w:t>第四章 评审程序、方法及标准</w:t>
      </w:r>
    </w:p>
    <w:p>
      <w:pPr>
        <w:spacing w:line="222" w:lineRule="auto"/>
        <w:rPr>
          <w:rFonts w:hint="default" w:ascii="Times New Roman" w:hAnsi="Times New Roman" w:eastAsia="方正公文仿宋" w:cs="Times New Roman"/>
          <w:sz w:val="31"/>
          <w:szCs w:val="31"/>
          <w:lang w:eastAsia="zh-CN"/>
        </w:rPr>
      </w:pPr>
      <w:r>
        <w:rPr>
          <w:rFonts w:hint="default" w:ascii="Times New Roman" w:hAnsi="Times New Roman" w:eastAsia="方正公文仿宋" w:cs="Times New Roman"/>
          <w:spacing w:val="-4"/>
          <w:sz w:val="31"/>
          <w:szCs w:val="31"/>
          <w:lang w:eastAsia="zh-CN"/>
        </w:rPr>
        <w:t>第五章</w:t>
      </w:r>
      <w:r>
        <w:rPr>
          <w:rFonts w:hint="default" w:ascii="Times New Roman" w:hAnsi="Times New Roman" w:eastAsia="方正公文仿宋" w:cs="Times New Roman"/>
          <w:spacing w:val="44"/>
          <w:sz w:val="31"/>
          <w:szCs w:val="31"/>
          <w:lang w:eastAsia="zh-CN"/>
        </w:rPr>
        <w:t xml:space="preserve"> </w:t>
      </w:r>
      <w:r>
        <w:rPr>
          <w:rFonts w:hint="default" w:ascii="Times New Roman" w:hAnsi="Times New Roman" w:eastAsia="方正公文仿宋" w:cs="Times New Roman"/>
          <w:spacing w:val="-4"/>
          <w:sz w:val="31"/>
          <w:szCs w:val="31"/>
          <w:lang w:eastAsia="zh-CN"/>
        </w:rPr>
        <w:t>附件</w:t>
      </w:r>
    </w:p>
    <w:p>
      <w:pPr>
        <w:spacing w:line="222" w:lineRule="auto"/>
        <w:rPr>
          <w:rFonts w:hint="default" w:ascii="Times New Roman" w:hAnsi="Times New Roman" w:eastAsia="方正公文仿宋" w:cs="Times New Roman"/>
          <w:sz w:val="31"/>
          <w:szCs w:val="31"/>
          <w:lang w:eastAsia="zh-CN"/>
        </w:rPr>
        <w:sectPr>
          <w:pgSz w:w="11906" w:h="16839"/>
          <w:pgMar w:top="1440" w:right="1800" w:bottom="1440" w:left="1800" w:header="0" w:footer="0" w:gutter="0"/>
          <w:pgNumType w:fmt="decimal"/>
          <w:cols w:space="720" w:num="1"/>
        </w:sectPr>
      </w:pPr>
    </w:p>
    <w:p>
      <w:pPr>
        <w:pStyle w:val="6"/>
        <w:spacing w:line="270" w:lineRule="auto"/>
        <w:jc w:val="center"/>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eastAsia="zh-CN"/>
        </w:rPr>
        <w:t>第一章  信阳市</w:t>
      </w:r>
      <w:r>
        <w:rPr>
          <w:rFonts w:hint="default" w:ascii="Times New Roman" w:hAnsi="Times New Roman" w:eastAsia="方正公文仿宋" w:cs="Times New Roman"/>
          <w:sz w:val="32"/>
          <w:szCs w:val="32"/>
          <w:lang w:val="en-US" w:eastAsia="zh-CN"/>
        </w:rPr>
        <w:t>低效失效污染治理设施排查项目</w:t>
      </w:r>
    </w:p>
    <w:p>
      <w:pPr>
        <w:pStyle w:val="6"/>
        <w:spacing w:line="270" w:lineRule="auto"/>
        <w:jc w:val="center"/>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比选招标公告</w:t>
      </w:r>
    </w:p>
    <w:p>
      <w:pPr>
        <w:pStyle w:val="6"/>
        <w:spacing w:line="270" w:lineRule="auto"/>
        <w:rPr>
          <w:rFonts w:hint="default" w:ascii="Times New Roman" w:hAnsi="Times New Roman" w:eastAsia="方正公文仿宋" w:cs="Times New Roman"/>
          <w:lang w:eastAsia="zh-CN"/>
        </w:rPr>
      </w:pPr>
    </w:p>
    <w:p>
      <w:pPr>
        <w:pStyle w:val="6"/>
        <w:spacing w:line="270" w:lineRule="auto"/>
        <w:rPr>
          <w:rFonts w:hint="default" w:ascii="Times New Roman" w:hAnsi="Times New Roman" w:eastAsia="方正公文仿宋" w:cs="Times New Roman"/>
          <w:lang w:eastAsia="zh-CN"/>
        </w:rPr>
      </w:pPr>
    </w:p>
    <w:p>
      <w:pPr>
        <w:pStyle w:val="6"/>
        <w:spacing w:line="270" w:lineRule="auto"/>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一、项目概况</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1、采购人：信阳市生态环境局</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2、项目名称：信阳市</w:t>
      </w:r>
      <w:r>
        <w:rPr>
          <w:rFonts w:hint="default" w:ascii="Times New Roman" w:hAnsi="Times New Roman" w:eastAsia="方正公文仿宋" w:cs="Times New Roman"/>
          <w:sz w:val="32"/>
          <w:szCs w:val="32"/>
          <w:lang w:val="en-US" w:eastAsia="zh-CN"/>
        </w:rPr>
        <w:t>低效失效污染治理设施排查</w:t>
      </w:r>
      <w:r>
        <w:rPr>
          <w:rFonts w:hint="default" w:ascii="Times New Roman" w:hAnsi="Times New Roman" w:eastAsia="方正公文仿宋" w:cs="Times New Roman"/>
          <w:sz w:val="32"/>
          <w:szCs w:val="32"/>
          <w:lang w:eastAsia="zh-CN"/>
        </w:rPr>
        <w:t>项目</w:t>
      </w:r>
    </w:p>
    <w:p>
      <w:pPr>
        <w:pStyle w:val="6"/>
        <w:spacing w:line="560" w:lineRule="exact"/>
        <w:ind w:firstLine="640" w:firstLineChars="200"/>
        <w:jc w:val="both"/>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eastAsia="zh-CN"/>
        </w:rPr>
        <w:t>3、采购内容：为进一步改善大气环境质量，深入治理火力发电（包括垃圾焚烧发电、生物质发电）、钢铁、水泥、焦化、陶瓷、砖瓦窑</w:t>
      </w:r>
      <w:r>
        <w:rPr>
          <w:rFonts w:hint="default" w:ascii="Times New Roman" w:hAnsi="Times New Roman" w:eastAsia="方正公文仿宋" w:cs="Times New Roman"/>
          <w:sz w:val="32"/>
          <w:szCs w:val="32"/>
          <w:lang w:val="en-US" w:eastAsia="zh-CN"/>
        </w:rPr>
        <w:t>等行业以及</w:t>
      </w:r>
      <w:r>
        <w:rPr>
          <w:rFonts w:hint="default" w:ascii="Times New Roman" w:hAnsi="Times New Roman" w:eastAsia="方正公文仿宋" w:cs="Times New Roman"/>
          <w:sz w:val="32"/>
          <w:szCs w:val="32"/>
          <w:lang w:eastAsia="zh-CN"/>
        </w:rPr>
        <w:t>涉挥发性有机物</w:t>
      </w:r>
      <w:r>
        <w:rPr>
          <w:rFonts w:hint="default" w:ascii="Times New Roman" w:hAnsi="Times New Roman" w:eastAsia="方正公文仿宋" w:cs="Times New Roman"/>
          <w:sz w:val="32"/>
          <w:szCs w:val="32"/>
          <w:lang w:val="en-US" w:eastAsia="zh-CN"/>
        </w:rPr>
        <w:t>排放</w:t>
      </w:r>
      <w:r>
        <w:rPr>
          <w:rFonts w:hint="default" w:ascii="Times New Roman" w:hAnsi="Times New Roman" w:eastAsia="方正公文仿宋" w:cs="Times New Roman"/>
          <w:sz w:val="32"/>
          <w:szCs w:val="32"/>
          <w:lang w:eastAsia="zh-CN"/>
        </w:rPr>
        <w:t>行业大气环境污染突出问题，对</w:t>
      </w:r>
      <w:r>
        <w:rPr>
          <w:rFonts w:hint="default" w:ascii="Times New Roman" w:hAnsi="Times New Roman" w:eastAsia="方正公文仿宋" w:cs="Times New Roman"/>
          <w:sz w:val="32"/>
          <w:szCs w:val="32"/>
          <w:lang w:val="en-US" w:eastAsia="zh-CN"/>
        </w:rPr>
        <w:t>信阳市八县（不含中心城区）</w:t>
      </w:r>
      <w:r>
        <w:rPr>
          <w:rFonts w:hint="default" w:ascii="Times New Roman" w:hAnsi="Times New Roman" w:eastAsia="方正公文仿宋" w:cs="Times New Roman"/>
          <w:sz w:val="32"/>
          <w:szCs w:val="32"/>
          <w:lang w:eastAsia="zh-CN"/>
        </w:rPr>
        <w:t>内的重点企业开展</w:t>
      </w:r>
      <w:r>
        <w:rPr>
          <w:rFonts w:hint="default" w:ascii="Times New Roman" w:hAnsi="Times New Roman" w:eastAsia="方正公文仿宋" w:cs="Times New Roman"/>
          <w:sz w:val="32"/>
          <w:szCs w:val="32"/>
          <w:lang w:val="en-US" w:eastAsia="zh-CN"/>
        </w:rPr>
        <w:t>低效失效污染治理设施排查</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lang w:val="en-US" w:eastAsia="zh-CN"/>
        </w:rPr>
        <w:t>通过排查低效失效设施，精准识别问题，为后续升级改造或淘汰提供依据。</w:t>
      </w:r>
    </w:p>
    <w:p>
      <w:pPr>
        <w:pStyle w:val="6"/>
        <w:spacing w:line="560" w:lineRule="exact"/>
        <w:ind w:firstLine="640" w:firstLineChars="200"/>
        <w:rPr>
          <w:rFonts w:hint="default" w:ascii="Times New Roman" w:hAnsi="Times New Roman" w:eastAsia="方正公文仿宋" w:cs="Times New Roman"/>
          <w:sz w:val="32"/>
          <w:szCs w:val="32"/>
          <w:highlight w:val="none"/>
          <w:lang w:eastAsia="zh-CN"/>
        </w:rPr>
      </w:pPr>
      <w:r>
        <w:rPr>
          <w:rFonts w:hint="default" w:ascii="Times New Roman" w:hAnsi="Times New Roman" w:eastAsia="方正公文仿宋" w:cs="Times New Roman"/>
          <w:sz w:val="32"/>
          <w:szCs w:val="32"/>
          <w:lang w:eastAsia="zh-CN"/>
        </w:rPr>
        <w:t>4、资金</w:t>
      </w:r>
      <w:r>
        <w:rPr>
          <w:rFonts w:hint="default" w:ascii="Times New Roman" w:hAnsi="Times New Roman" w:eastAsia="方正公文仿宋" w:cs="Times New Roman"/>
          <w:sz w:val="32"/>
          <w:szCs w:val="32"/>
          <w:highlight w:val="none"/>
          <w:lang w:eastAsia="zh-CN"/>
        </w:rPr>
        <w:t>来源：财政资金，采购预算：人民币</w:t>
      </w:r>
      <w:r>
        <w:rPr>
          <w:rFonts w:hint="default" w:ascii="Times New Roman" w:hAnsi="Times New Roman" w:eastAsia="方正公文仿宋" w:cs="Times New Roman"/>
          <w:sz w:val="32"/>
          <w:szCs w:val="32"/>
          <w:highlight w:val="none"/>
          <w:lang w:val="en-US" w:eastAsia="zh-CN"/>
        </w:rPr>
        <w:t>130000</w:t>
      </w:r>
      <w:r>
        <w:rPr>
          <w:rFonts w:hint="default" w:ascii="Times New Roman" w:hAnsi="Times New Roman" w:eastAsia="方正公文仿宋" w:cs="Times New Roman"/>
          <w:sz w:val="32"/>
          <w:szCs w:val="32"/>
          <w:highlight w:val="none"/>
          <w:lang w:eastAsia="zh-CN"/>
        </w:rPr>
        <w:t>元</w:t>
      </w:r>
    </w:p>
    <w:p>
      <w:pPr>
        <w:pStyle w:val="6"/>
        <w:spacing w:line="560" w:lineRule="exact"/>
        <w:ind w:firstLine="640" w:firstLineChars="200"/>
        <w:rPr>
          <w:rFonts w:hint="default" w:ascii="Times New Roman" w:hAnsi="Times New Roman" w:eastAsia="方正公文仿宋" w:cs="Times New Roman"/>
          <w:sz w:val="32"/>
          <w:szCs w:val="32"/>
          <w:highlight w:val="none"/>
          <w:lang w:val="en-US" w:eastAsia="zh-CN"/>
        </w:rPr>
      </w:pPr>
      <w:r>
        <w:rPr>
          <w:rFonts w:hint="default" w:ascii="Times New Roman" w:hAnsi="Times New Roman" w:eastAsia="方正公文仿宋" w:cs="Times New Roman"/>
          <w:sz w:val="32"/>
          <w:szCs w:val="32"/>
          <w:highlight w:val="none"/>
          <w:lang w:eastAsia="zh-CN"/>
        </w:rPr>
        <w:t>5、服务时间：合同签订日起</w:t>
      </w:r>
      <w:r>
        <w:rPr>
          <w:rFonts w:hint="eastAsia" w:ascii="Times New Roman" w:hAnsi="Times New Roman" w:eastAsia="方正公文仿宋" w:cs="Times New Roman"/>
          <w:sz w:val="32"/>
          <w:szCs w:val="32"/>
          <w:highlight w:val="none"/>
          <w:lang w:val="en-US" w:eastAsia="zh-CN"/>
        </w:rPr>
        <w:t>1年</w:t>
      </w:r>
      <w:r>
        <w:rPr>
          <w:rFonts w:hint="default" w:ascii="Times New Roman" w:hAnsi="Times New Roman" w:eastAsia="方正公文仿宋" w:cs="Times New Roman"/>
          <w:sz w:val="32"/>
          <w:szCs w:val="32"/>
          <w:highlight w:val="none"/>
          <w:lang w:eastAsia="zh-CN"/>
        </w:rPr>
        <w:t>内。</w:t>
      </w:r>
      <w:r>
        <w:rPr>
          <w:rFonts w:hint="default" w:ascii="Times New Roman" w:hAnsi="Times New Roman" w:eastAsia="方正公文仿宋" w:cs="Times New Roman"/>
          <w:sz w:val="32"/>
          <w:szCs w:val="32"/>
          <w:highlight w:val="none"/>
          <w:lang w:val="en-US" w:eastAsia="zh-CN"/>
        </w:rPr>
        <w:t xml:space="preserve"> </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6、付款方式：供应商完成</w:t>
      </w:r>
      <w:r>
        <w:rPr>
          <w:rFonts w:hint="default" w:ascii="Times New Roman" w:hAnsi="Times New Roman" w:eastAsia="方正公文仿宋" w:cs="Times New Roman"/>
          <w:sz w:val="32"/>
          <w:szCs w:val="32"/>
          <w:lang w:val="en-US" w:eastAsia="zh-CN"/>
        </w:rPr>
        <w:t>采购人安排的174家企业现场排查，形成工业企业低效失效污染治理设施问题清单</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lang w:val="en-US" w:eastAsia="zh-CN"/>
        </w:rPr>
        <w:t>一次性</w:t>
      </w:r>
      <w:r>
        <w:rPr>
          <w:rFonts w:hint="default" w:ascii="Times New Roman" w:hAnsi="Times New Roman" w:eastAsia="方正公文仿宋" w:cs="Times New Roman"/>
          <w:sz w:val="32"/>
          <w:szCs w:val="32"/>
          <w:lang w:eastAsia="zh-CN"/>
        </w:rPr>
        <w:t>支付</w:t>
      </w:r>
      <w:r>
        <w:rPr>
          <w:rFonts w:hint="default" w:ascii="Times New Roman" w:hAnsi="Times New Roman" w:eastAsia="方正公文仿宋" w:cs="Times New Roman"/>
          <w:sz w:val="32"/>
          <w:szCs w:val="32"/>
          <w:lang w:val="en-US" w:eastAsia="zh-CN"/>
        </w:rPr>
        <w:t>全部</w:t>
      </w:r>
      <w:r>
        <w:rPr>
          <w:rFonts w:hint="default" w:ascii="Times New Roman" w:hAnsi="Times New Roman" w:eastAsia="方正公文仿宋" w:cs="Times New Roman"/>
          <w:sz w:val="32"/>
          <w:szCs w:val="32"/>
          <w:lang w:eastAsia="zh-CN"/>
        </w:rPr>
        <w:t>合同款。</w:t>
      </w:r>
    </w:p>
    <w:p>
      <w:pPr>
        <w:pStyle w:val="6"/>
        <w:spacing w:line="270" w:lineRule="auto"/>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二、投标人资格要求</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1、投标人应符合《中国政府采购</w:t>
      </w:r>
      <w:r>
        <w:rPr>
          <w:rFonts w:hint="eastAsia" w:ascii="Times New Roman" w:hAnsi="Times New Roman" w:eastAsia="方正公文仿宋" w:cs="Times New Roman"/>
          <w:sz w:val="32"/>
          <w:szCs w:val="32"/>
          <w:lang w:val="en-US" w:eastAsia="zh-CN"/>
        </w:rPr>
        <w:t>法</w:t>
      </w:r>
      <w:r>
        <w:rPr>
          <w:rFonts w:hint="default" w:ascii="Times New Roman" w:hAnsi="Times New Roman" w:eastAsia="方正公文仿宋" w:cs="Times New Roman"/>
          <w:sz w:val="32"/>
          <w:szCs w:val="32"/>
          <w:lang w:eastAsia="zh-CN"/>
        </w:rPr>
        <w:t>》第二十二条规定并提供相关证明材料:</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（1）具有独立承担民事责任的能力，须提供有效的营业执照。</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（2）具有良好的商业信誉和健全的财务会计制度，须提供会计事务所出</w:t>
      </w:r>
      <w:r>
        <w:rPr>
          <w:rFonts w:hint="default" w:ascii="Times New Roman" w:hAnsi="Times New Roman" w:eastAsia="方正公文仿宋" w:cs="Times New Roman"/>
          <w:sz w:val="32"/>
          <w:szCs w:val="32"/>
          <w:highlight w:val="none"/>
          <w:lang w:eastAsia="zh-CN"/>
        </w:rPr>
        <w:t>具的202</w:t>
      </w:r>
      <w:r>
        <w:rPr>
          <w:rFonts w:hint="default" w:ascii="Times New Roman" w:hAnsi="Times New Roman" w:eastAsia="方正公文仿宋" w:cs="Times New Roman"/>
          <w:sz w:val="32"/>
          <w:szCs w:val="32"/>
          <w:highlight w:val="none"/>
          <w:lang w:val="en-US" w:eastAsia="zh-CN"/>
        </w:rPr>
        <w:t>4</w:t>
      </w:r>
      <w:r>
        <w:rPr>
          <w:rFonts w:hint="default" w:ascii="Times New Roman" w:hAnsi="Times New Roman" w:eastAsia="方正公文仿宋" w:cs="Times New Roman"/>
          <w:sz w:val="32"/>
          <w:szCs w:val="32"/>
          <w:highlight w:val="none"/>
          <w:lang w:eastAsia="zh-CN"/>
        </w:rPr>
        <w:t>年度财务审计报告（</w:t>
      </w:r>
      <w:r>
        <w:rPr>
          <w:rFonts w:hint="default" w:ascii="Times New Roman" w:hAnsi="Times New Roman" w:eastAsia="方正公文仿宋" w:cs="Times New Roman"/>
          <w:sz w:val="32"/>
          <w:szCs w:val="32"/>
          <w:lang w:eastAsia="zh-CN"/>
        </w:rPr>
        <w:t>公司成立时间不足一年的需提供资信证明）。</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（3）有依法缴纳税收和社会保障资金的良好记录，须提供单位自成立以来连续3个月依法缴纳税收和依法缴纳社会保险的凭据；依法免税或不需要缴纳社会保障资金的投标人，应提供相应证明文件。</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（4）具备履行合同所必需的设备和专业技术能力，须提供投标人具有履行合同所必需的设备和专业技术能力承诺书。</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（5）参加政府采购活动近3年内在经营活动中没有重大违法记录，须提供参加政府采购活动近3年内，在经营活动中没有重大违法记录的书面声明。</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（6）具备法律、行政法规规定的其他条件。</w:t>
      </w:r>
    </w:p>
    <w:p>
      <w:pPr>
        <w:pStyle w:val="6"/>
        <w:spacing w:line="560" w:lineRule="exact"/>
        <w:ind w:firstLine="640" w:firstLineChars="200"/>
        <w:jc w:val="both"/>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lang w:eastAsia="zh-CN"/>
        </w:rPr>
        <w:t>2</w:t>
      </w:r>
      <w:r>
        <w:rPr>
          <w:rFonts w:hint="default" w:ascii="Times New Roman" w:hAnsi="Times New Roman" w:eastAsia="方正公文仿宋" w:cs="Times New Roman"/>
          <w:sz w:val="32"/>
          <w:szCs w:val="32"/>
        </w:rPr>
        <w:t>、投标人应通过“信用中国（www.creditchina.gov.cn）”查询“失信被执行人、重大税收违法案件当事人名单、政府采购严重违法失信行为记录名单”和“中国政府采购网（www.ccgp.gov.cn）查询“政府采购严重违法失信行为记录”进行信用查询，投标人需提供网页查询截图加盖单位公章。</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3、投标人须提供法定代表人身份证明及法定代表人身份证或法定代表人签名并加盖单位公章的授权委托书及被授权人的身份证。</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4、投标人中标后不允许分包或转包。</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三、招标文件获取时间和方式</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1、招标文件领取时间：</w:t>
      </w:r>
      <w:r>
        <w:rPr>
          <w:rFonts w:hint="default" w:ascii="Times New Roman" w:hAnsi="Times New Roman" w:eastAsia="方正公文仿宋" w:cs="Times New Roman"/>
          <w:sz w:val="32"/>
          <w:szCs w:val="32"/>
          <w:highlight w:val="yellow"/>
          <w:lang w:eastAsia="zh-CN"/>
        </w:rPr>
        <w:t>202</w:t>
      </w:r>
      <w:r>
        <w:rPr>
          <w:rFonts w:hint="default" w:ascii="Times New Roman" w:hAnsi="Times New Roman" w:eastAsia="方正公文仿宋" w:cs="Times New Roman"/>
          <w:sz w:val="32"/>
          <w:szCs w:val="32"/>
          <w:highlight w:val="yellow"/>
          <w:lang w:val="en-US" w:eastAsia="zh-CN"/>
        </w:rPr>
        <w:t>5</w:t>
      </w:r>
      <w:r>
        <w:rPr>
          <w:rFonts w:hint="default" w:ascii="Times New Roman" w:hAnsi="Times New Roman" w:eastAsia="方正公文仿宋" w:cs="Times New Roman"/>
          <w:sz w:val="32"/>
          <w:szCs w:val="32"/>
          <w:highlight w:val="yellow"/>
          <w:lang w:eastAsia="zh-CN"/>
        </w:rPr>
        <w:t>年</w:t>
      </w:r>
      <w:r>
        <w:rPr>
          <w:rFonts w:hint="eastAsia" w:ascii="Times New Roman" w:hAnsi="Times New Roman" w:eastAsia="方正公文仿宋" w:cs="Times New Roman"/>
          <w:sz w:val="32"/>
          <w:szCs w:val="32"/>
          <w:highlight w:val="yellow"/>
          <w:lang w:val="en-US" w:eastAsia="zh-CN"/>
        </w:rPr>
        <w:t xml:space="preserve"> </w:t>
      </w:r>
      <w:r>
        <w:rPr>
          <w:rFonts w:hint="default" w:ascii="Times New Roman" w:hAnsi="Times New Roman" w:eastAsia="方正公文仿宋" w:cs="Times New Roman"/>
          <w:sz w:val="32"/>
          <w:szCs w:val="32"/>
          <w:highlight w:val="yellow"/>
          <w:lang w:val="en-US" w:eastAsia="zh-CN"/>
        </w:rPr>
        <w:t>1</w:t>
      </w:r>
      <w:r>
        <w:rPr>
          <w:rFonts w:hint="eastAsia" w:ascii="Times New Roman" w:hAnsi="Times New Roman" w:eastAsia="方正公文仿宋" w:cs="Times New Roman"/>
          <w:sz w:val="32"/>
          <w:szCs w:val="32"/>
          <w:highlight w:val="yellow"/>
          <w:lang w:val="en-US" w:eastAsia="zh-CN"/>
        </w:rPr>
        <w:t xml:space="preserve">2 </w:t>
      </w:r>
      <w:r>
        <w:rPr>
          <w:rFonts w:hint="default" w:ascii="Times New Roman" w:hAnsi="Times New Roman" w:eastAsia="方正公文仿宋" w:cs="Times New Roman"/>
          <w:sz w:val="32"/>
          <w:szCs w:val="32"/>
          <w:highlight w:val="yellow"/>
          <w:lang w:eastAsia="zh-CN"/>
        </w:rPr>
        <w:t>月</w:t>
      </w:r>
      <w:r>
        <w:rPr>
          <w:rFonts w:hint="eastAsia" w:ascii="Times New Roman" w:hAnsi="Times New Roman" w:eastAsia="方正公文仿宋" w:cs="Times New Roman"/>
          <w:sz w:val="32"/>
          <w:szCs w:val="32"/>
          <w:highlight w:val="yellow"/>
          <w:lang w:val="en-US" w:eastAsia="zh-CN"/>
        </w:rPr>
        <w:t>25</w:t>
      </w:r>
      <w:r>
        <w:rPr>
          <w:rFonts w:hint="default" w:ascii="Times New Roman" w:hAnsi="Times New Roman" w:eastAsia="方正公文仿宋" w:cs="Times New Roman"/>
          <w:sz w:val="32"/>
          <w:szCs w:val="32"/>
          <w:highlight w:val="yellow"/>
          <w:lang w:eastAsia="zh-CN"/>
        </w:rPr>
        <w:t>日</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2、招标文件领取地点:市生态环境局门户网站下载</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3、招标文件费用：0元</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四、投标文件送达时间及地点</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1、报名截止时间：</w:t>
      </w:r>
      <w:r>
        <w:rPr>
          <w:rFonts w:hint="default" w:ascii="Times New Roman" w:hAnsi="Times New Roman" w:eastAsia="方正公文仿宋" w:cs="Times New Roman"/>
          <w:sz w:val="32"/>
          <w:szCs w:val="32"/>
          <w:highlight w:val="yellow"/>
          <w:lang w:eastAsia="zh-CN"/>
        </w:rPr>
        <w:t>202</w:t>
      </w:r>
      <w:r>
        <w:rPr>
          <w:rFonts w:hint="default" w:ascii="Times New Roman" w:hAnsi="Times New Roman" w:eastAsia="方正公文仿宋" w:cs="Times New Roman"/>
          <w:sz w:val="32"/>
          <w:szCs w:val="32"/>
          <w:highlight w:val="yellow"/>
          <w:lang w:val="en-US" w:eastAsia="zh-CN"/>
        </w:rPr>
        <w:t>5</w:t>
      </w:r>
      <w:r>
        <w:rPr>
          <w:rFonts w:hint="default" w:ascii="Times New Roman" w:hAnsi="Times New Roman" w:eastAsia="方正公文仿宋" w:cs="Times New Roman"/>
          <w:sz w:val="32"/>
          <w:szCs w:val="32"/>
          <w:highlight w:val="yellow"/>
          <w:lang w:eastAsia="zh-CN"/>
        </w:rPr>
        <w:t>年</w:t>
      </w:r>
      <w:r>
        <w:rPr>
          <w:rFonts w:hint="eastAsia" w:ascii="Times New Roman" w:hAnsi="Times New Roman" w:eastAsia="方正公文仿宋" w:cs="Times New Roman"/>
          <w:sz w:val="32"/>
          <w:szCs w:val="32"/>
          <w:highlight w:val="yellow"/>
          <w:lang w:val="en-US" w:eastAsia="zh-CN"/>
        </w:rPr>
        <w:t xml:space="preserve"> </w:t>
      </w:r>
      <w:r>
        <w:rPr>
          <w:rFonts w:hint="default" w:ascii="Times New Roman" w:hAnsi="Times New Roman" w:eastAsia="方正公文仿宋" w:cs="Times New Roman"/>
          <w:sz w:val="32"/>
          <w:szCs w:val="32"/>
          <w:highlight w:val="yellow"/>
          <w:lang w:val="en-US" w:eastAsia="zh-CN"/>
        </w:rPr>
        <w:t>1</w:t>
      </w:r>
      <w:r>
        <w:rPr>
          <w:rFonts w:hint="eastAsia" w:ascii="Times New Roman" w:hAnsi="Times New Roman" w:eastAsia="方正公文仿宋" w:cs="Times New Roman"/>
          <w:sz w:val="32"/>
          <w:szCs w:val="32"/>
          <w:highlight w:val="yellow"/>
          <w:lang w:val="en-US" w:eastAsia="zh-CN"/>
        </w:rPr>
        <w:t xml:space="preserve">2 </w:t>
      </w:r>
      <w:r>
        <w:rPr>
          <w:rFonts w:hint="default" w:ascii="Times New Roman" w:hAnsi="Times New Roman" w:eastAsia="方正公文仿宋" w:cs="Times New Roman"/>
          <w:sz w:val="32"/>
          <w:szCs w:val="32"/>
          <w:highlight w:val="yellow"/>
          <w:lang w:eastAsia="zh-CN"/>
        </w:rPr>
        <w:t>月</w:t>
      </w:r>
      <w:r>
        <w:rPr>
          <w:rFonts w:hint="eastAsia" w:ascii="Times New Roman" w:hAnsi="Times New Roman" w:eastAsia="方正公文仿宋" w:cs="Times New Roman"/>
          <w:sz w:val="32"/>
          <w:szCs w:val="32"/>
          <w:highlight w:val="yellow"/>
          <w:lang w:val="en-US" w:eastAsia="zh-CN"/>
        </w:rPr>
        <w:t>31</w:t>
      </w:r>
      <w:r>
        <w:rPr>
          <w:rFonts w:hint="default" w:ascii="Times New Roman" w:hAnsi="Times New Roman" w:eastAsia="方正公文仿宋" w:cs="Times New Roman"/>
          <w:sz w:val="32"/>
          <w:szCs w:val="32"/>
          <w:highlight w:val="yellow"/>
          <w:lang w:eastAsia="zh-CN"/>
        </w:rPr>
        <w:t>日</w:t>
      </w:r>
      <w:r>
        <w:rPr>
          <w:rFonts w:hint="default" w:ascii="Times New Roman" w:hAnsi="Times New Roman" w:eastAsia="方正公文仿宋" w:cs="Times New Roman"/>
          <w:sz w:val="32"/>
          <w:szCs w:val="32"/>
          <w:highlight w:val="yellow"/>
          <w:lang w:val="en-US" w:eastAsia="zh-CN"/>
        </w:rPr>
        <w:t>16</w:t>
      </w:r>
      <w:r>
        <w:rPr>
          <w:rFonts w:hint="default" w:ascii="Times New Roman" w:hAnsi="Times New Roman" w:eastAsia="方正公文仿宋" w:cs="Times New Roman"/>
          <w:sz w:val="32"/>
          <w:szCs w:val="32"/>
          <w:highlight w:val="yellow"/>
          <w:lang w:eastAsia="zh-CN"/>
        </w:rPr>
        <w:t>时</w:t>
      </w:r>
      <w:r>
        <w:rPr>
          <w:rFonts w:hint="eastAsia" w:ascii="Times New Roman" w:hAnsi="Times New Roman" w:eastAsia="方正公文仿宋" w:cs="Times New Roman"/>
          <w:sz w:val="32"/>
          <w:szCs w:val="32"/>
          <w:highlight w:val="yellow"/>
          <w:lang w:val="en-US" w:eastAsia="zh-CN"/>
        </w:rPr>
        <w:t>00</w:t>
      </w:r>
      <w:r>
        <w:rPr>
          <w:rFonts w:hint="default" w:ascii="Times New Roman" w:hAnsi="Times New Roman" w:eastAsia="方正公文仿宋" w:cs="Times New Roman"/>
          <w:sz w:val="32"/>
          <w:szCs w:val="32"/>
          <w:highlight w:val="yellow"/>
          <w:lang w:eastAsia="zh-CN"/>
        </w:rPr>
        <w:t>分</w:t>
      </w:r>
      <w:r>
        <w:rPr>
          <w:rFonts w:hint="default" w:ascii="Times New Roman" w:hAnsi="Times New Roman" w:eastAsia="方正公文仿宋" w:cs="Times New Roman"/>
          <w:sz w:val="32"/>
          <w:szCs w:val="32"/>
          <w:lang w:eastAsia="zh-CN"/>
        </w:rPr>
        <w:t>（北京时间）。报名时需提供投标人基本信息表（加盖单位公章）、营业执照（原件或复印</w:t>
      </w:r>
      <w:bookmarkStart w:id="1" w:name="_GoBack"/>
      <w:bookmarkEnd w:id="1"/>
      <w:r>
        <w:rPr>
          <w:rFonts w:hint="default" w:ascii="Times New Roman" w:hAnsi="Times New Roman" w:eastAsia="方正公文仿宋" w:cs="Times New Roman"/>
          <w:sz w:val="32"/>
          <w:szCs w:val="32"/>
          <w:lang w:eastAsia="zh-CN"/>
        </w:rPr>
        <w:t>件加盖单位公章）、负责人身份证或负责人授权委托书及委托人身份证（复印件加盖单位公章）、供应商声明材料（加盖公章），将以上资料电子扫描件一并发送至市生态环境局采购工作领导小组邮箱：xysthjzfcg</w:t>
      </w:r>
      <w:r>
        <w:rPr>
          <w:rFonts w:hint="default" w:ascii="Times New Roman" w:hAnsi="Times New Roman" w:eastAsia="方正公文仿宋" w:cs="Times New Roman"/>
          <w:sz w:val="32"/>
          <w:szCs w:val="32"/>
          <w:lang w:val="en-US" w:eastAsia="zh-CN"/>
        </w:rPr>
        <w:t>@</w:t>
      </w:r>
      <w:r>
        <w:rPr>
          <w:rFonts w:hint="default" w:ascii="Times New Roman" w:hAnsi="Times New Roman" w:eastAsia="方正公文仿宋" w:cs="Times New Roman"/>
          <w:sz w:val="32"/>
          <w:szCs w:val="32"/>
          <w:lang w:eastAsia="zh-CN"/>
        </w:rPr>
        <w:t>163.com。</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2、投标文件递交时间:</w:t>
      </w:r>
      <w:r>
        <w:rPr>
          <w:rFonts w:hint="default" w:ascii="Times New Roman" w:hAnsi="Times New Roman" w:eastAsia="方正公文仿宋" w:cs="Times New Roman"/>
          <w:sz w:val="32"/>
          <w:szCs w:val="32"/>
          <w:highlight w:val="yellow"/>
          <w:lang w:eastAsia="zh-CN"/>
        </w:rPr>
        <w:t>202</w:t>
      </w:r>
      <w:r>
        <w:rPr>
          <w:rFonts w:hint="eastAsia" w:ascii="Times New Roman" w:hAnsi="Times New Roman" w:eastAsia="方正公文仿宋" w:cs="Times New Roman"/>
          <w:sz w:val="32"/>
          <w:szCs w:val="32"/>
          <w:highlight w:val="yellow"/>
          <w:lang w:val="en-US" w:eastAsia="zh-CN"/>
        </w:rPr>
        <w:t>6</w:t>
      </w:r>
      <w:r>
        <w:rPr>
          <w:rFonts w:hint="default" w:ascii="Times New Roman" w:hAnsi="Times New Roman" w:eastAsia="方正公文仿宋" w:cs="Times New Roman"/>
          <w:sz w:val="32"/>
          <w:szCs w:val="32"/>
          <w:highlight w:val="yellow"/>
          <w:lang w:eastAsia="zh-CN"/>
        </w:rPr>
        <w:t>年</w:t>
      </w:r>
      <w:r>
        <w:rPr>
          <w:rFonts w:hint="eastAsia" w:ascii="Times New Roman" w:hAnsi="Times New Roman" w:eastAsia="方正公文仿宋" w:cs="Times New Roman"/>
          <w:sz w:val="32"/>
          <w:szCs w:val="32"/>
          <w:highlight w:val="yellow"/>
          <w:lang w:val="en-US" w:eastAsia="zh-CN"/>
        </w:rPr>
        <w:t>1</w:t>
      </w:r>
      <w:r>
        <w:rPr>
          <w:rFonts w:hint="default" w:ascii="Times New Roman" w:hAnsi="Times New Roman" w:eastAsia="方正公文仿宋" w:cs="Times New Roman"/>
          <w:sz w:val="32"/>
          <w:szCs w:val="32"/>
          <w:highlight w:val="yellow"/>
          <w:lang w:eastAsia="zh-CN"/>
        </w:rPr>
        <w:t>月</w:t>
      </w:r>
      <w:r>
        <w:rPr>
          <w:rFonts w:hint="eastAsia" w:ascii="Times New Roman" w:hAnsi="Times New Roman" w:eastAsia="方正公文仿宋" w:cs="Times New Roman"/>
          <w:sz w:val="32"/>
          <w:szCs w:val="32"/>
          <w:highlight w:val="yellow"/>
          <w:lang w:val="en-US" w:eastAsia="zh-CN"/>
        </w:rPr>
        <w:t>4</w:t>
      </w:r>
      <w:r>
        <w:rPr>
          <w:rFonts w:hint="default" w:ascii="Times New Roman" w:hAnsi="Times New Roman" w:eastAsia="方正公文仿宋" w:cs="Times New Roman"/>
          <w:sz w:val="32"/>
          <w:szCs w:val="32"/>
          <w:highlight w:val="yellow"/>
          <w:lang w:eastAsia="zh-CN"/>
        </w:rPr>
        <w:t>日</w:t>
      </w:r>
      <w:r>
        <w:rPr>
          <w:rFonts w:hint="default" w:ascii="Times New Roman" w:hAnsi="Times New Roman" w:eastAsia="方正公文仿宋" w:cs="Times New Roman"/>
          <w:sz w:val="32"/>
          <w:szCs w:val="32"/>
          <w:highlight w:val="yellow"/>
          <w:lang w:val="en-US" w:eastAsia="zh-CN"/>
        </w:rPr>
        <w:t>15</w:t>
      </w:r>
      <w:r>
        <w:rPr>
          <w:rFonts w:hint="default" w:ascii="Times New Roman" w:hAnsi="Times New Roman" w:eastAsia="方正公文仿宋" w:cs="Times New Roman"/>
          <w:sz w:val="32"/>
          <w:szCs w:val="32"/>
          <w:highlight w:val="yellow"/>
          <w:lang w:eastAsia="zh-CN"/>
        </w:rPr>
        <w:t>时</w:t>
      </w:r>
      <w:r>
        <w:rPr>
          <w:rFonts w:hint="default" w:ascii="Times New Roman" w:hAnsi="Times New Roman" w:eastAsia="方正公文仿宋" w:cs="Times New Roman"/>
          <w:sz w:val="32"/>
          <w:szCs w:val="32"/>
          <w:highlight w:val="yellow"/>
          <w:lang w:val="en-US" w:eastAsia="zh-CN"/>
        </w:rPr>
        <w:t>30</w:t>
      </w:r>
      <w:r>
        <w:rPr>
          <w:rFonts w:hint="default" w:ascii="Times New Roman" w:hAnsi="Times New Roman" w:eastAsia="方正公文仿宋" w:cs="Times New Roman"/>
          <w:sz w:val="32"/>
          <w:szCs w:val="32"/>
          <w:highlight w:val="yellow"/>
          <w:lang w:eastAsia="zh-CN"/>
        </w:rPr>
        <w:t>分</w:t>
      </w:r>
      <w:r>
        <w:rPr>
          <w:rFonts w:hint="default" w:ascii="Times New Roman" w:hAnsi="Times New Roman" w:eastAsia="方正公文仿宋" w:cs="Times New Roman"/>
          <w:sz w:val="32"/>
          <w:szCs w:val="32"/>
          <w:lang w:eastAsia="zh-CN"/>
        </w:rPr>
        <w:t>（北京时间）将密封投标文件提交至市生态环境局四楼会议室现场开标。逾期收到或不符合规定的投标文件恕不接受。届时请参加投标的代表携有效身份证件和法人代表授权书（法人需持法人证明文件）出席开标仪式，否则投标将被拒绝。</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3、投标文件送达地点:信阳市生态环境局。</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五、开标时间及地点</w:t>
      </w:r>
    </w:p>
    <w:p>
      <w:pPr>
        <w:pStyle w:val="6"/>
        <w:spacing w:line="560" w:lineRule="exact"/>
        <w:ind w:firstLine="640" w:firstLineChars="200"/>
        <w:rPr>
          <w:rFonts w:hint="default" w:ascii="Times New Roman" w:hAnsi="Times New Roman" w:eastAsia="方正公文仿宋" w:cs="Times New Roman"/>
          <w:sz w:val="32"/>
          <w:szCs w:val="32"/>
          <w:highlight w:val="yellow"/>
          <w:lang w:eastAsia="zh-CN"/>
        </w:rPr>
      </w:pPr>
      <w:r>
        <w:rPr>
          <w:rFonts w:hint="default" w:ascii="Times New Roman" w:hAnsi="Times New Roman" w:eastAsia="方正公文仿宋" w:cs="Times New Roman"/>
          <w:sz w:val="32"/>
          <w:szCs w:val="32"/>
          <w:highlight w:val="yellow"/>
          <w:lang w:eastAsia="zh-CN"/>
        </w:rPr>
        <w:t>1、时间：202</w:t>
      </w:r>
      <w:r>
        <w:rPr>
          <w:rFonts w:hint="eastAsia" w:ascii="Times New Roman" w:hAnsi="Times New Roman" w:eastAsia="方正公文仿宋" w:cs="Times New Roman"/>
          <w:sz w:val="32"/>
          <w:szCs w:val="32"/>
          <w:highlight w:val="yellow"/>
          <w:lang w:val="en-US" w:eastAsia="zh-CN"/>
        </w:rPr>
        <w:t>6</w:t>
      </w:r>
      <w:r>
        <w:rPr>
          <w:rFonts w:hint="default" w:ascii="Times New Roman" w:hAnsi="Times New Roman" w:eastAsia="方正公文仿宋" w:cs="Times New Roman"/>
          <w:sz w:val="32"/>
          <w:szCs w:val="32"/>
          <w:highlight w:val="yellow"/>
          <w:lang w:eastAsia="zh-CN"/>
        </w:rPr>
        <w:t>年</w:t>
      </w:r>
      <w:r>
        <w:rPr>
          <w:rFonts w:hint="eastAsia" w:ascii="Times New Roman" w:hAnsi="Times New Roman" w:eastAsia="方正公文仿宋" w:cs="Times New Roman"/>
          <w:sz w:val="32"/>
          <w:szCs w:val="32"/>
          <w:highlight w:val="yellow"/>
          <w:lang w:val="en-US" w:eastAsia="zh-CN"/>
        </w:rPr>
        <w:t>1</w:t>
      </w:r>
      <w:r>
        <w:rPr>
          <w:rFonts w:hint="default" w:ascii="Times New Roman" w:hAnsi="Times New Roman" w:eastAsia="方正公文仿宋" w:cs="Times New Roman"/>
          <w:sz w:val="32"/>
          <w:szCs w:val="32"/>
          <w:highlight w:val="yellow"/>
          <w:lang w:eastAsia="zh-CN"/>
        </w:rPr>
        <w:t>月</w:t>
      </w:r>
      <w:r>
        <w:rPr>
          <w:rFonts w:hint="eastAsia" w:ascii="Times New Roman" w:hAnsi="Times New Roman" w:eastAsia="方正公文仿宋" w:cs="Times New Roman"/>
          <w:sz w:val="32"/>
          <w:szCs w:val="32"/>
          <w:highlight w:val="yellow"/>
          <w:lang w:val="en-US" w:eastAsia="zh-CN"/>
        </w:rPr>
        <w:t>4</w:t>
      </w:r>
      <w:r>
        <w:rPr>
          <w:rFonts w:hint="default" w:ascii="Times New Roman" w:hAnsi="Times New Roman" w:eastAsia="方正公文仿宋" w:cs="Times New Roman"/>
          <w:sz w:val="32"/>
          <w:szCs w:val="32"/>
          <w:highlight w:val="yellow"/>
          <w:lang w:val="en-US" w:eastAsia="zh-CN"/>
        </w:rPr>
        <w:t xml:space="preserve"> </w:t>
      </w:r>
      <w:r>
        <w:rPr>
          <w:rFonts w:hint="default" w:ascii="Times New Roman" w:hAnsi="Times New Roman" w:eastAsia="方正公文仿宋" w:cs="Times New Roman"/>
          <w:sz w:val="32"/>
          <w:szCs w:val="32"/>
          <w:highlight w:val="yellow"/>
          <w:lang w:eastAsia="zh-CN"/>
        </w:rPr>
        <w:t>日</w:t>
      </w:r>
      <w:r>
        <w:rPr>
          <w:rFonts w:hint="eastAsia" w:ascii="Times New Roman" w:hAnsi="Times New Roman" w:eastAsia="方正公文仿宋" w:cs="Times New Roman"/>
          <w:sz w:val="32"/>
          <w:szCs w:val="32"/>
          <w:highlight w:val="yellow"/>
          <w:lang w:val="en-US" w:eastAsia="zh-CN"/>
        </w:rPr>
        <w:t>15</w:t>
      </w:r>
      <w:r>
        <w:rPr>
          <w:rFonts w:hint="default" w:ascii="Times New Roman" w:hAnsi="Times New Roman" w:eastAsia="方正公文仿宋" w:cs="Times New Roman"/>
          <w:sz w:val="32"/>
          <w:szCs w:val="32"/>
          <w:highlight w:val="yellow"/>
          <w:lang w:eastAsia="zh-CN"/>
        </w:rPr>
        <w:t>时</w:t>
      </w:r>
      <w:r>
        <w:rPr>
          <w:rFonts w:hint="default" w:ascii="Times New Roman" w:hAnsi="Times New Roman" w:eastAsia="方正公文仿宋" w:cs="Times New Roman"/>
          <w:sz w:val="32"/>
          <w:szCs w:val="32"/>
          <w:highlight w:val="yellow"/>
          <w:lang w:val="en-US" w:eastAsia="zh-CN"/>
        </w:rPr>
        <w:t>30</w:t>
      </w:r>
      <w:r>
        <w:rPr>
          <w:rFonts w:hint="default" w:ascii="Times New Roman" w:hAnsi="Times New Roman" w:eastAsia="方正公文仿宋" w:cs="Times New Roman"/>
          <w:sz w:val="32"/>
          <w:szCs w:val="32"/>
          <w:highlight w:val="yellow"/>
          <w:lang w:eastAsia="zh-CN"/>
        </w:rPr>
        <w:t>分（北京时间）</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2、地点：信阳市生态环境局四楼会议室</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六、投标文件递交和评选方式</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1、投标递交份数、方式：</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文件份数：电子版1份，纸质版正本1份、副本2份。</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递交方式：现场递交。</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2、评选方法：综合评分法</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七、版权</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（1）本次邀请活动资料的有关版权</w:t>
      </w:r>
    </w:p>
    <w:p>
      <w:pPr>
        <w:pStyle w:val="6"/>
        <w:kinsoku/>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信阳市生态环境局在本次投标活动中提供的所有资料均受版权保护。未得到授权，其他机构或个人不得将该版权内容复制、改编、分发、发布，或作其它用途，否则将承担法律责任。</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（2）投标人方案有关版权</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1）投标方案中的所有内容须由投标人原创，不得侵犯任何第三者的知识产权，否则自行承担法律责任。</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2）信阳市生态环境局享有投标方案的使用权和版权，有权采用所有投标方案的部分或全部内容进行设计、建设、复制、展览、印刷、出版或其他形式的发布等。</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八、本项目联系方式</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采购单位：信阳市生态环境局</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联系人：董洁</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联系电话：0376-6530002</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监督电话：0676-6530392</w:t>
      </w:r>
    </w:p>
    <w:p>
      <w:pPr>
        <w:pStyle w:val="6"/>
        <w:spacing w:line="560" w:lineRule="exact"/>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详细地址：信阳市生态环境局</w:t>
      </w:r>
    </w:p>
    <w:p>
      <w:pPr>
        <w:pStyle w:val="6"/>
        <w:spacing w:line="560" w:lineRule="exact"/>
        <w:ind w:firstLine="640" w:firstLineChars="200"/>
        <w:rPr>
          <w:rFonts w:hint="default" w:ascii="Times New Roman" w:hAnsi="Times New Roman" w:eastAsia="方正公文仿宋" w:cs="Times New Roman"/>
          <w:sz w:val="32"/>
          <w:szCs w:val="32"/>
          <w:lang w:eastAsia="zh-CN"/>
        </w:rPr>
      </w:pPr>
    </w:p>
    <w:p>
      <w:pPr>
        <w:pStyle w:val="6"/>
        <w:spacing w:line="560" w:lineRule="exact"/>
        <w:ind w:firstLine="640" w:firstLineChars="200"/>
        <w:rPr>
          <w:rFonts w:hint="default" w:ascii="Times New Roman" w:hAnsi="Times New Roman" w:eastAsia="方正公文仿宋" w:cs="Times New Roman"/>
          <w:sz w:val="32"/>
          <w:szCs w:val="32"/>
          <w:lang w:eastAsia="zh-CN"/>
        </w:rPr>
      </w:pPr>
    </w:p>
    <w:p>
      <w:pPr>
        <w:pStyle w:val="6"/>
        <w:spacing w:line="271" w:lineRule="auto"/>
        <w:rPr>
          <w:rFonts w:hint="default" w:ascii="Times New Roman" w:hAnsi="Times New Roman" w:eastAsia="方正公文仿宋" w:cs="Times New Roman"/>
          <w:lang w:eastAsia="zh-CN"/>
        </w:rPr>
      </w:pPr>
    </w:p>
    <w:p>
      <w:pPr>
        <w:pStyle w:val="6"/>
        <w:spacing w:line="352" w:lineRule="auto"/>
        <w:rPr>
          <w:rFonts w:hint="default" w:ascii="Times New Roman" w:hAnsi="Times New Roman" w:eastAsia="方正公文仿宋" w:cs="Times New Roman"/>
          <w:lang w:eastAsia="zh-CN"/>
        </w:rPr>
      </w:pPr>
    </w:p>
    <w:p>
      <w:pPr>
        <w:pStyle w:val="6"/>
        <w:spacing w:line="352" w:lineRule="auto"/>
        <w:rPr>
          <w:rFonts w:hint="default" w:ascii="Times New Roman" w:hAnsi="Times New Roman" w:eastAsia="方正公文仿宋" w:cs="Times New Roman"/>
          <w:lang w:eastAsia="zh-CN"/>
        </w:rPr>
      </w:pPr>
    </w:p>
    <w:p>
      <w:pPr>
        <w:pStyle w:val="6"/>
        <w:spacing w:line="352" w:lineRule="auto"/>
        <w:rPr>
          <w:rFonts w:hint="default" w:ascii="Times New Roman" w:hAnsi="Times New Roman" w:eastAsia="方正公文仿宋" w:cs="Times New Roman"/>
          <w:lang w:eastAsia="zh-CN"/>
        </w:rPr>
      </w:pPr>
    </w:p>
    <w:p>
      <w:pPr>
        <w:spacing w:line="560" w:lineRule="exact"/>
        <w:jc w:val="center"/>
        <w:outlineLvl w:val="0"/>
        <w:rPr>
          <w:rFonts w:hint="default" w:ascii="Times New Roman" w:hAnsi="Times New Roman" w:eastAsia="方正公文仿宋" w:cs="Times New Roman"/>
          <w:spacing w:val="4"/>
          <w:sz w:val="32"/>
          <w:szCs w:val="32"/>
          <w14:textOutline w14:w="6540" w14:cap="sq" w14:cmpd="sng" w14:algn="ctr">
            <w14:solidFill>
              <w14:srgbClr w14:val="000000"/>
            </w14:solidFill>
            <w14:prstDash w14:val="solid"/>
            <w14:bevel/>
          </w14:textOutline>
        </w:rPr>
      </w:pPr>
    </w:p>
    <w:p>
      <w:pPr>
        <w:spacing w:line="560" w:lineRule="exact"/>
        <w:jc w:val="center"/>
        <w:outlineLvl w:val="0"/>
        <w:rPr>
          <w:rFonts w:hint="default" w:ascii="Times New Roman" w:hAnsi="Times New Roman" w:eastAsia="方正公文仿宋" w:cs="Times New Roman"/>
          <w:sz w:val="35"/>
          <w:szCs w:val="35"/>
        </w:rPr>
      </w:pPr>
      <w:r>
        <w:rPr>
          <w:rFonts w:hint="default" w:ascii="Times New Roman" w:hAnsi="Times New Roman" w:eastAsia="方正公文仿宋" w:cs="Times New Roman"/>
          <w:spacing w:val="4"/>
          <w:sz w:val="32"/>
          <w:szCs w:val="32"/>
          <w14:textOutline w14:w="6540" w14:cap="sq" w14:cmpd="sng" w14:algn="ctr">
            <w14:solidFill>
              <w14:srgbClr w14:val="000000"/>
            </w14:solidFill>
            <w14:prstDash w14:val="solid"/>
            <w14:bevel/>
          </w14:textOutline>
        </w:rPr>
        <w:t>第二章</w:t>
      </w:r>
      <w:r>
        <w:rPr>
          <w:rFonts w:hint="default" w:ascii="Times New Roman" w:hAnsi="Times New Roman" w:eastAsia="方正公文仿宋" w:cs="Times New Roman"/>
          <w:spacing w:val="101"/>
          <w:sz w:val="32"/>
          <w:szCs w:val="32"/>
        </w:rPr>
        <w:t xml:space="preserve"> </w:t>
      </w:r>
      <w:r>
        <w:rPr>
          <w:rFonts w:hint="default" w:ascii="Times New Roman" w:hAnsi="Times New Roman" w:eastAsia="方正公文仿宋" w:cs="Times New Roman"/>
          <w:spacing w:val="4"/>
          <w:sz w:val="32"/>
          <w:szCs w:val="32"/>
          <w14:textOutline w14:w="6540" w14:cap="sq" w14:cmpd="sng" w14:algn="ctr">
            <w14:solidFill>
              <w14:srgbClr w14:val="000000"/>
            </w14:solidFill>
            <w14:prstDash w14:val="solid"/>
            <w14:bevel/>
          </w14:textOutline>
        </w:rPr>
        <w:t>投标人须知</w:t>
      </w:r>
    </w:p>
    <w:p>
      <w:pPr>
        <w:spacing w:before="17"/>
        <w:rPr>
          <w:rFonts w:hint="default" w:ascii="Times New Roman" w:hAnsi="Times New Roman" w:eastAsia="方正公文仿宋" w:cs="Times New Roman"/>
        </w:rPr>
      </w:pPr>
    </w:p>
    <w:p>
      <w:pPr>
        <w:spacing w:before="16"/>
        <w:rPr>
          <w:rFonts w:hint="default" w:ascii="Times New Roman" w:hAnsi="Times New Roman" w:eastAsia="方正公文仿宋" w:cs="Times New Roman"/>
        </w:rPr>
      </w:pPr>
    </w:p>
    <w:tbl>
      <w:tblPr>
        <w:tblStyle w:val="16"/>
        <w:tblW w:w="8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602"/>
        <w:gridCol w:w="64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2414" w:type="dxa"/>
            <w:gridSpan w:val="2"/>
          </w:tcPr>
          <w:p>
            <w:pPr>
              <w:pStyle w:val="17"/>
              <w:spacing w:before="114" w:line="218" w:lineRule="auto"/>
              <w:ind w:left="855"/>
              <w:rPr>
                <w:rFonts w:hint="default" w:ascii="Times New Roman" w:hAnsi="Times New Roman" w:eastAsia="方正公文仿宋" w:cs="Times New Roman"/>
              </w:rPr>
            </w:pPr>
            <w:r>
              <w:rPr>
                <w:rFonts w:hint="default" w:ascii="Times New Roman" w:hAnsi="Times New Roman" w:eastAsia="方正公文仿宋" w:cs="Times New Roman"/>
                <w:spacing w:val="-5"/>
              </w:rPr>
              <w:t>条款号</w:t>
            </w:r>
          </w:p>
        </w:tc>
        <w:tc>
          <w:tcPr>
            <w:tcW w:w="6423" w:type="dxa"/>
          </w:tcPr>
          <w:p>
            <w:pPr>
              <w:pStyle w:val="17"/>
              <w:spacing w:before="114" w:line="217" w:lineRule="auto"/>
              <w:ind w:left="3008"/>
              <w:rPr>
                <w:rFonts w:hint="default" w:ascii="Times New Roman" w:hAnsi="Times New Roman" w:eastAsia="方正公文仿宋" w:cs="Times New Roman"/>
              </w:rPr>
            </w:pPr>
            <w:r>
              <w:rPr>
                <w:rFonts w:hint="default" w:ascii="Times New Roman" w:hAnsi="Times New Roman" w:eastAsia="方正公文仿宋" w:cs="Times New Roman"/>
                <w:spacing w:val="-22"/>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812" w:type="dxa"/>
          </w:tcPr>
          <w:p>
            <w:pPr>
              <w:spacing w:line="302" w:lineRule="auto"/>
              <w:rPr>
                <w:rFonts w:hint="default" w:ascii="Times New Roman" w:hAnsi="Times New Roman" w:eastAsia="方正公文仿宋" w:cs="Times New Roman"/>
              </w:rPr>
            </w:pPr>
          </w:p>
          <w:p>
            <w:pPr>
              <w:pStyle w:val="17"/>
              <w:spacing w:before="78" w:line="180" w:lineRule="auto"/>
              <w:ind w:left="368"/>
              <w:rPr>
                <w:rFonts w:hint="default" w:ascii="Times New Roman" w:hAnsi="Times New Roman" w:eastAsia="方正公文仿宋" w:cs="Times New Roman"/>
              </w:rPr>
            </w:pPr>
            <w:r>
              <w:rPr>
                <w:rFonts w:hint="default" w:ascii="Times New Roman" w:hAnsi="Times New Roman" w:eastAsia="方正公文仿宋" w:cs="Times New Roman"/>
              </w:rPr>
              <w:t>1</w:t>
            </w:r>
          </w:p>
        </w:tc>
        <w:tc>
          <w:tcPr>
            <w:tcW w:w="1602" w:type="dxa"/>
          </w:tcPr>
          <w:p>
            <w:pPr>
              <w:spacing w:line="271" w:lineRule="auto"/>
              <w:rPr>
                <w:rFonts w:hint="default" w:ascii="Times New Roman" w:hAnsi="Times New Roman" w:eastAsia="方正公文仿宋" w:cs="Times New Roman"/>
              </w:rPr>
            </w:pPr>
          </w:p>
          <w:p>
            <w:pPr>
              <w:pStyle w:val="17"/>
              <w:spacing w:before="78" w:line="217" w:lineRule="auto"/>
              <w:ind w:left="112"/>
              <w:rPr>
                <w:rFonts w:hint="default" w:ascii="Times New Roman" w:hAnsi="Times New Roman" w:eastAsia="方正公文仿宋" w:cs="Times New Roman"/>
              </w:rPr>
            </w:pPr>
            <w:r>
              <w:rPr>
                <w:rFonts w:hint="default" w:ascii="Times New Roman" w:hAnsi="Times New Roman" w:eastAsia="方正公文仿宋" w:cs="Times New Roman"/>
                <w:spacing w:val="-4"/>
              </w:rPr>
              <w:t>采购人</w:t>
            </w:r>
          </w:p>
        </w:tc>
        <w:tc>
          <w:tcPr>
            <w:tcW w:w="6423" w:type="dxa"/>
          </w:tcPr>
          <w:p>
            <w:pPr>
              <w:pStyle w:val="17"/>
              <w:spacing w:before="39" w:line="216" w:lineRule="auto"/>
              <w:ind w:left="114"/>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1"/>
                <w:lang w:eastAsia="zh-CN"/>
              </w:rPr>
              <w:t>采购人：信阳市生态环境局</w:t>
            </w:r>
          </w:p>
          <w:p>
            <w:pPr>
              <w:pStyle w:val="17"/>
              <w:spacing w:before="30" w:line="219" w:lineRule="auto"/>
              <w:ind w:left="114"/>
              <w:rPr>
                <w:rFonts w:hint="default" w:ascii="Times New Roman" w:hAnsi="Times New Roman" w:eastAsia="方正公文仿宋" w:cs="Times New Roman"/>
                <w:lang w:val="en-US" w:eastAsia="zh-CN"/>
              </w:rPr>
            </w:pPr>
            <w:r>
              <w:rPr>
                <w:rFonts w:hint="default" w:ascii="Times New Roman" w:hAnsi="Times New Roman" w:eastAsia="方正公文仿宋" w:cs="Times New Roman"/>
                <w:spacing w:val="-2"/>
                <w:lang w:eastAsia="zh-CN"/>
              </w:rPr>
              <w:t>联系人：董洁</w:t>
            </w:r>
          </w:p>
          <w:p>
            <w:pPr>
              <w:pStyle w:val="17"/>
              <w:spacing w:before="27" w:line="205" w:lineRule="auto"/>
              <w:ind w:left="114"/>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1"/>
                <w:lang w:eastAsia="zh-CN"/>
              </w:rPr>
              <w:t>联系方式：0376-653000</w:t>
            </w:r>
            <w:r>
              <w:rPr>
                <w:rFonts w:hint="default" w:ascii="Times New Roman" w:hAnsi="Times New Roman" w:eastAsia="方正公文仿宋" w:cs="Times New Roman"/>
                <w:spacing w:val="-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812" w:type="dxa"/>
          </w:tcPr>
          <w:p>
            <w:pPr>
              <w:pStyle w:val="17"/>
              <w:spacing w:before="281" w:line="180" w:lineRule="auto"/>
              <w:ind w:left="363"/>
              <w:rPr>
                <w:rFonts w:hint="default" w:ascii="Times New Roman" w:hAnsi="Times New Roman" w:eastAsia="方正公文仿宋" w:cs="Times New Roman"/>
              </w:rPr>
            </w:pPr>
            <w:r>
              <w:rPr>
                <w:rFonts w:hint="default" w:ascii="Times New Roman" w:hAnsi="Times New Roman" w:eastAsia="方正公文仿宋" w:cs="Times New Roman"/>
              </w:rPr>
              <w:t>2</w:t>
            </w:r>
          </w:p>
        </w:tc>
        <w:tc>
          <w:tcPr>
            <w:tcW w:w="1602" w:type="dxa"/>
          </w:tcPr>
          <w:p>
            <w:pPr>
              <w:pStyle w:val="17"/>
              <w:spacing w:before="251" w:line="216" w:lineRule="auto"/>
              <w:ind w:left="112"/>
              <w:rPr>
                <w:rFonts w:hint="default" w:ascii="Times New Roman" w:hAnsi="Times New Roman" w:eastAsia="方正公文仿宋" w:cs="Times New Roman"/>
              </w:rPr>
            </w:pPr>
            <w:r>
              <w:rPr>
                <w:rFonts w:hint="default" w:ascii="Times New Roman" w:hAnsi="Times New Roman" w:eastAsia="方正公文仿宋" w:cs="Times New Roman"/>
                <w:spacing w:val="-3"/>
              </w:rPr>
              <w:t>采购预算</w:t>
            </w:r>
          </w:p>
        </w:tc>
        <w:tc>
          <w:tcPr>
            <w:tcW w:w="6423" w:type="dxa"/>
          </w:tcPr>
          <w:p>
            <w:pPr>
              <w:pStyle w:val="17"/>
              <w:spacing w:before="94" w:line="229" w:lineRule="auto"/>
              <w:ind w:left="112" w:right="114" w:firstLine="1"/>
              <w:jc w:val="both"/>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1"/>
                <w:lang w:eastAsia="zh-CN"/>
              </w:rPr>
              <w:t>本项目最高限价为</w:t>
            </w:r>
            <w:r>
              <w:rPr>
                <w:rFonts w:hint="default" w:ascii="Times New Roman" w:hAnsi="Times New Roman" w:eastAsia="方正公文仿宋" w:cs="Times New Roman"/>
                <w:spacing w:val="-39"/>
                <w:lang w:val="en-US" w:eastAsia="zh-CN"/>
              </w:rPr>
              <w:t>130000</w:t>
            </w:r>
            <w:r>
              <w:rPr>
                <w:rFonts w:hint="default" w:ascii="Times New Roman" w:hAnsi="Times New Roman" w:eastAsia="方正公文仿宋" w:cs="Times New Roman"/>
                <w:spacing w:val="-39"/>
                <w:lang w:eastAsia="zh-CN"/>
              </w:rPr>
              <w:t>元</w:t>
            </w:r>
            <w:r>
              <w:rPr>
                <w:rFonts w:hint="default" w:ascii="Times New Roman" w:hAnsi="Times New Roman" w:eastAsia="方正公文仿宋" w:cs="Times New Roman"/>
                <w:spacing w:val="1"/>
                <w:lang w:eastAsia="zh-CN"/>
              </w:rPr>
              <w:t>，投标报价超过最高限价作废</w:t>
            </w:r>
            <w:r>
              <w:rPr>
                <w:rFonts w:hint="default" w:ascii="Times New Roman" w:hAnsi="Times New Roman" w:eastAsia="方正公文仿宋" w:cs="Times New Roman"/>
                <w:spacing w:val="-2"/>
                <w:lang w:eastAsia="zh-CN"/>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812" w:type="dxa"/>
          </w:tcPr>
          <w:p>
            <w:pPr>
              <w:pStyle w:val="17"/>
              <w:spacing w:before="200" w:line="181" w:lineRule="auto"/>
              <w:ind w:left="372"/>
              <w:rPr>
                <w:rFonts w:hint="default" w:ascii="Times New Roman" w:hAnsi="Times New Roman" w:eastAsia="方正公文仿宋" w:cs="Times New Roman"/>
              </w:rPr>
            </w:pPr>
            <w:r>
              <w:rPr>
                <w:rFonts w:hint="default" w:ascii="Times New Roman" w:hAnsi="Times New Roman" w:eastAsia="方正公文仿宋" w:cs="Times New Roman"/>
              </w:rPr>
              <w:t>3</w:t>
            </w:r>
          </w:p>
        </w:tc>
        <w:tc>
          <w:tcPr>
            <w:tcW w:w="1602" w:type="dxa"/>
          </w:tcPr>
          <w:p>
            <w:pPr>
              <w:pStyle w:val="17"/>
              <w:spacing w:before="169" w:line="216" w:lineRule="auto"/>
              <w:ind w:left="123"/>
              <w:rPr>
                <w:rFonts w:hint="default" w:ascii="Times New Roman" w:hAnsi="Times New Roman" w:eastAsia="方正公文仿宋" w:cs="Times New Roman"/>
                <w:highlight w:val="none"/>
              </w:rPr>
            </w:pPr>
            <w:r>
              <w:rPr>
                <w:rFonts w:hint="default" w:ascii="Times New Roman" w:hAnsi="Times New Roman" w:eastAsia="方正公文仿宋" w:cs="Times New Roman"/>
                <w:spacing w:val="-5"/>
                <w:highlight w:val="none"/>
              </w:rPr>
              <w:t>资金来源</w:t>
            </w:r>
          </w:p>
        </w:tc>
        <w:tc>
          <w:tcPr>
            <w:tcW w:w="6423" w:type="dxa"/>
          </w:tcPr>
          <w:p>
            <w:pPr>
              <w:pStyle w:val="17"/>
              <w:spacing w:before="169" w:line="217" w:lineRule="auto"/>
              <w:ind w:left="117"/>
              <w:rPr>
                <w:rFonts w:hint="default" w:ascii="Times New Roman" w:hAnsi="Times New Roman" w:eastAsia="方正公文仿宋" w:cs="Times New Roman"/>
                <w:highlight w:val="none"/>
                <w:lang w:eastAsia="zh-CN"/>
              </w:rPr>
            </w:pPr>
            <w:r>
              <w:rPr>
                <w:rFonts w:hint="default" w:ascii="Times New Roman" w:hAnsi="Times New Roman" w:eastAsia="方正公文仿宋" w:cs="Times New Roman"/>
                <w:spacing w:val="-2"/>
                <w:highlight w:val="none"/>
                <w:lang w:eastAsia="zh-CN"/>
              </w:rPr>
              <w:t>财政资金，资金已落实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812" w:type="dxa"/>
          </w:tcPr>
          <w:p>
            <w:pPr>
              <w:pStyle w:val="17"/>
              <w:spacing w:before="221" w:line="180" w:lineRule="auto"/>
              <w:ind w:left="354"/>
              <w:rPr>
                <w:rFonts w:hint="default" w:ascii="Times New Roman" w:hAnsi="Times New Roman" w:eastAsia="方正公文仿宋" w:cs="Times New Roman"/>
              </w:rPr>
            </w:pPr>
            <w:r>
              <w:rPr>
                <w:rFonts w:hint="default" w:ascii="Times New Roman" w:hAnsi="Times New Roman" w:eastAsia="方正公文仿宋" w:cs="Times New Roman"/>
              </w:rPr>
              <w:t>4</w:t>
            </w:r>
          </w:p>
        </w:tc>
        <w:tc>
          <w:tcPr>
            <w:tcW w:w="1602" w:type="dxa"/>
          </w:tcPr>
          <w:p>
            <w:pPr>
              <w:pStyle w:val="17"/>
              <w:spacing w:before="190" w:line="217" w:lineRule="auto"/>
              <w:ind w:left="112"/>
              <w:rPr>
                <w:rFonts w:hint="default" w:ascii="Times New Roman" w:hAnsi="Times New Roman" w:eastAsia="方正公文仿宋" w:cs="Times New Roman"/>
              </w:rPr>
            </w:pPr>
            <w:r>
              <w:rPr>
                <w:rFonts w:hint="default" w:ascii="Times New Roman" w:hAnsi="Times New Roman" w:eastAsia="方正公文仿宋" w:cs="Times New Roman"/>
                <w:spacing w:val="-3"/>
              </w:rPr>
              <w:t>采购内容</w:t>
            </w:r>
          </w:p>
        </w:tc>
        <w:tc>
          <w:tcPr>
            <w:tcW w:w="6423" w:type="dxa"/>
          </w:tcPr>
          <w:p>
            <w:pPr>
              <w:pStyle w:val="17"/>
              <w:spacing w:before="192" w:line="215" w:lineRule="auto"/>
              <w:rPr>
                <w:rFonts w:hint="default" w:ascii="Times New Roman" w:hAnsi="Times New Roman" w:eastAsia="方正公文仿宋" w:cs="Times New Roman"/>
                <w:lang w:val="en-US" w:eastAsia="zh-CN"/>
              </w:rPr>
            </w:pPr>
            <w:r>
              <w:rPr>
                <w:rFonts w:hint="default" w:ascii="Times New Roman" w:hAnsi="Times New Roman" w:eastAsia="方正公文仿宋" w:cs="Times New Roman"/>
                <w:color w:val="auto"/>
                <w:lang w:val="en-US" w:eastAsia="zh-CN"/>
              </w:rPr>
              <w:t>信阳市低效失效污染治理设施排查项目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6" w:hRule="atLeast"/>
        </w:trPr>
        <w:tc>
          <w:tcPr>
            <w:tcW w:w="812" w:type="dxa"/>
          </w:tcPr>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spacing w:line="242" w:lineRule="auto"/>
              <w:rPr>
                <w:rFonts w:hint="default" w:ascii="Times New Roman" w:hAnsi="Times New Roman" w:eastAsia="方正公文仿宋" w:cs="Times New Roman"/>
                <w:lang w:eastAsia="zh-CN"/>
              </w:rPr>
            </w:pPr>
          </w:p>
          <w:p>
            <w:pPr>
              <w:pStyle w:val="17"/>
              <w:spacing w:before="78" w:line="178" w:lineRule="auto"/>
              <w:ind w:left="373"/>
              <w:rPr>
                <w:rFonts w:hint="default" w:ascii="Times New Roman" w:hAnsi="Times New Roman" w:eastAsia="方正公文仿宋" w:cs="Times New Roman"/>
              </w:rPr>
            </w:pPr>
            <w:r>
              <w:rPr>
                <w:rFonts w:hint="default" w:ascii="Times New Roman" w:hAnsi="Times New Roman" w:eastAsia="方正公文仿宋" w:cs="Times New Roman"/>
              </w:rPr>
              <w:t>5</w:t>
            </w:r>
          </w:p>
        </w:tc>
        <w:tc>
          <w:tcPr>
            <w:tcW w:w="1602" w:type="dxa"/>
          </w:tcPr>
          <w:p>
            <w:pPr>
              <w:spacing w:line="244" w:lineRule="auto"/>
              <w:rPr>
                <w:rFonts w:hint="default" w:ascii="Times New Roman" w:hAnsi="Times New Roman" w:eastAsia="方正公文仿宋" w:cs="Times New Roman"/>
              </w:rPr>
            </w:pPr>
          </w:p>
          <w:p>
            <w:pPr>
              <w:spacing w:line="244" w:lineRule="auto"/>
              <w:rPr>
                <w:rFonts w:hint="default" w:ascii="Times New Roman" w:hAnsi="Times New Roman" w:eastAsia="方正公文仿宋" w:cs="Times New Roman"/>
              </w:rPr>
            </w:pPr>
          </w:p>
          <w:p>
            <w:pPr>
              <w:spacing w:line="244" w:lineRule="auto"/>
              <w:rPr>
                <w:rFonts w:hint="default" w:ascii="Times New Roman" w:hAnsi="Times New Roman" w:eastAsia="方正公文仿宋" w:cs="Times New Roman"/>
              </w:rPr>
            </w:pPr>
          </w:p>
          <w:p>
            <w:pPr>
              <w:spacing w:line="244" w:lineRule="auto"/>
              <w:rPr>
                <w:rFonts w:hint="default" w:ascii="Times New Roman" w:hAnsi="Times New Roman" w:eastAsia="方正公文仿宋" w:cs="Times New Roman"/>
              </w:rPr>
            </w:pPr>
          </w:p>
          <w:p>
            <w:pPr>
              <w:spacing w:line="244"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spacing w:line="245" w:lineRule="auto"/>
              <w:rPr>
                <w:rFonts w:hint="default" w:ascii="Times New Roman" w:hAnsi="Times New Roman" w:eastAsia="方正公文仿宋" w:cs="Times New Roman"/>
              </w:rPr>
            </w:pPr>
          </w:p>
          <w:p>
            <w:pPr>
              <w:pStyle w:val="17"/>
              <w:spacing w:before="78" w:line="238" w:lineRule="auto"/>
              <w:ind w:left="115" w:right="106"/>
              <w:rPr>
                <w:rFonts w:hint="default" w:ascii="Times New Roman" w:hAnsi="Times New Roman" w:eastAsia="方正公文仿宋" w:cs="Times New Roman"/>
              </w:rPr>
            </w:pPr>
            <w:r>
              <w:rPr>
                <w:rFonts w:hint="default" w:ascii="Times New Roman" w:hAnsi="Times New Roman" w:eastAsia="方正公文仿宋" w:cs="Times New Roman"/>
                <w:spacing w:val="34"/>
              </w:rPr>
              <w:t>投标人资格</w:t>
            </w:r>
            <w:r>
              <w:rPr>
                <w:rFonts w:hint="default" w:ascii="Times New Roman" w:hAnsi="Times New Roman" w:eastAsia="方正公文仿宋" w:cs="Times New Roman"/>
                <w:spacing w:val="3"/>
              </w:rPr>
              <w:t xml:space="preserve"> </w:t>
            </w:r>
            <w:r>
              <w:rPr>
                <w:rFonts w:hint="default" w:ascii="Times New Roman" w:hAnsi="Times New Roman" w:eastAsia="方正公文仿宋" w:cs="Times New Roman"/>
                <w:spacing w:val="-7"/>
              </w:rPr>
              <w:t>条件</w:t>
            </w:r>
          </w:p>
        </w:tc>
        <w:tc>
          <w:tcPr>
            <w:tcW w:w="6423" w:type="dxa"/>
          </w:tcPr>
          <w:p>
            <w:pPr>
              <w:pStyle w:val="17"/>
              <w:spacing w:before="40" w:line="227" w:lineRule="auto"/>
              <w:ind w:left="109" w:right="114" w:firstLine="19"/>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2"/>
                <w:lang w:eastAsia="zh-CN"/>
              </w:rPr>
              <w:t>1、投标人应符合《中国政府采购</w:t>
            </w:r>
            <w:r>
              <w:rPr>
                <w:rFonts w:hint="default" w:ascii="Times New Roman" w:hAnsi="Times New Roman" w:eastAsia="方正公文仿宋" w:cs="Times New Roman"/>
                <w:spacing w:val="2"/>
                <w:lang w:val="en-US" w:eastAsia="zh-CN"/>
              </w:rPr>
              <w:t>法</w:t>
            </w:r>
            <w:r>
              <w:rPr>
                <w:rFonts w:hint="default" w:ascii="Times New Roman" w:hAnsi="Times New Roman" w:eastAsia="方正公文仿宋" w:cs="Times New Roman"/>
                <w:spacing w:val="2"/>
                <w:lang w:eastAsia="zh-CN"/>
              </w:rPr>
              <w:t>》第二十二条规定并提</w:t>
            </w:r>
            <w:r>
              <w:rPr>
                <w:rFonts w:hint="default" w:ascii="Times New Roman" w:hAnsi="Times New Roman" w:eastAsia="方正公文仿宋" w:cs="Times New Roman"/>
                <w:spacing w:val="-1"/>
                <w:lang w:eastAsia="zh-CN"/>
              </w:rPr>
              <w:t>供相关证明材料</w:t>
            </w:r>
          </w:p>
          <w:p>
            <w:pPr>
              <w:pStyle w:val="17"/>
              <w:spacing w:before="31" w:line="231" w:lineRule="auto"/>
              <w:ind w:left="131" w:right="114" w:hanging="22"/>
              <w:jc w:val="both"/>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3"/>
                <w:lang w:eastAsia="zh-CN"/>
              </w:rPr>
              <w:t>（1）具有独立承担民事责任的能力，须提供有</w:t>
            </w:r>
            <w:r>
              <w:rPr>
                <w:rFonts w:hint="default" w:ascii="Times New Roman" w:hAnsi="Times New Roman" w:eastAsia="方正公文仿宋" w:cs="Times New Roman"/>
                <w:spacing w:val="2"/>
                <w:lang w:eastAsia="zh-CN"/>
              </w:rPr>
              <w:t>效的营业执</w:t>
            </w:r>
            <w:r>
              <w:rPr>
                <w:rFonts w:hint="default" w:ascii="Times New Roman" w:hAnsi="Times New Roman" w:eastAsia="方正公文仿宋" w:cs="Times New Roman"/>
                <w:spacing w:val="-14"/>
                <w:lang w:eastAsia="zh-CN"/>
              </w:rPr>
              <w:t>照。</w:t>
            </w:r>
          </w:p>
          <w:p>
            <w:pPr>
              <w:pStyle w:val="17"/>
              <w:spacing w:before="24" w:line="232" w:lineRule="auto"/>
              <w:ind w:left="117" w:right="114" w:hanging="8"/>
              <w:jc w:val="both"/>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3"/>
                <w:lang w:eastAsia="zh-CN"/>
              </w:rPr>
              <w:t>（2）具有良好的商业信誉和健全的财务会计制</w:t>
            </w:r>
            <w:r>
              <w:rPr>
                <w:rFonts w:hint="default" w:ascii="Times New Roman" w:hAnsi="Times New Roman" w:eastAsia="方正公文仿宋" w:cs="Times New Roman"/>
                <w:spacing w:val="2"/>
                <w:lang w:eastAsia="zh-CN"/>
              </w:rPr>
              <w:t>度，须提供</w:t>
            </w:r>
            <w:r>
              <w:rPr>
                <w:rFonts w:hint="default" w:ascii="Times New Roman" w:hAnsi="Times New Roman" w:eastAsia="方正公文仿宋" w:cs="Times New Roman"/>
                <w:spacing w:val="1"/>
                <w:lang w:eastAsia="zh-CN"/>
              </w:rPr>
              <w:t>会计事务所出具的202</w:t>
            </w:r>
            <w:r>
              <w:rPr>
                <w:rFonts w:hint="eastAsia" w:ascii="Times New Roman" w:hAnsi="Times New Roman" w:eastAsia="方正公文仿宋" w:cs="Times New Roman"/>
                <w:spacing w:val="1"/>
                <w:lang w:val="en-US" w:eastAsia="zh-CN"/>
              </w:rPr>
              <w:t>5</w:t>
            </w:r>
            <w:r>
              <w:rPr>
                <w:rFonts w:hint="default" w:ascii="Times New Roman" w:hAnsi="Times New Roman" w:eastAsia="方正公文仿宋" w:cs="Times New Roman"/>
                <w:spacing w:val="1"/>
                <w:lang w:eastAsia="zh-CN"/>
              </w:rPr>
              <w:t>年度财务审计报告（公司成立时间</w:t>
            </w:r>
            <w:r>
              <w:rPr>
                <w:rFonts w:hint="default" w:ascii="Times New Roman" w:hAnsi="Times New Roman" w:eastAsia="方正公文仿宋" w:cs="Times New Roman"/>
                <w:spacing w:val="-1"/>
                <w:lang w:eastAsia="zh-CN"/>
              </w:rPr>
              <w:t>不足一年的需提供资信证明）。</w:t>
            </w:r>
          </w:p>
          <w:p>
            <w:pPr>
              <w:pStyle w:val="17"/>
              <w:spacing w:before="31" w:line="234" w:lineRule="auto"/>
              <w:ind w:left="119" w:right="114" w:hanging="10"/>
              <w:jc w:val="both"/>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3"/>
                <w:lang w:eastAsia="zh-CN"/>
              </w:rPr>
              <w:t>（3）有依法缴纳税收和社会保障资金的良好记</w:t>
            </w:r>
            <w:r>
              <w:rPr>
                <w:rFonts w:hint="default" w:ascii="Times New Roman" w:hAnsi="Times New Roman" w:eastAsia="方正公文仿宋" w:cs="Times New Roman"/>
                <w:spacing w:val="2"/>
                <w:lang w:eastAsia="zh-CN"/>
              </w:rPr>
              <w:t>录，须提供</w:t>
            </w:r>
            <w:r>
              <w:rPr>
                <w:rFonts w:hint="default" w:ascii="Times New Roman" w:hAnsi="Times New Roman" w:eastAsia="方正公文仿宋" w:cs="Times New Roman"/>
                <w:spacing w:val="-2"/>
                <w:lang w:eastAsia="zh-CN"/>
              </w:rPr>
              <w:t>单位自成立以来连续3个月依法缴纳税收和依法缴</w:t>
            </w:r>
            <w:r>
              <w:rPr>
                <w:rFonts w:hint="default" w:ascii="Times New Roman" w:hAnsi="Times New Roman" w:eastAsia="方正公文仿宋" w:cs="Times New Roman"/>
                <w:spacing w:val="-3"/>
                <w:lang w:eastAsia="zh-CN"/>
              </w:rPr>
              <w:t>纳社会保</w:t>
            </w:r>
            <w:r>
              <w:rPr>
                <w:rFonts w:hint="default" w:ascii="Times New Roman" w:hAnsi="Times New Roman" w:eastAsia="方正公文仿宋" w:cs="Times New Roman"/>
                <w:spacing w:val="-2"/>
                <w:lang w:eastAsia="zh-CN"/>
              </w:rPr>
              <w:t>险的凭据；依法免税或不需要缴纳社会保障资金</w:t>
            </w:r>
            <w:r>
              <w:rPr>
                <w:rFonts w:hint="default" w:ascii="Times New Roman" w:hAnsi="Times New Roman" w:eastAsia="方正公文仿宋" w:cs="Times New Roman"/>
                <w:spacing w:val="-3"/>
                <w:lang w:eastAsia="zh-CN"/>
              </w:rPr>
              <w:t>的投标人，</w:t>
            </w:r>
            <w:r>
              <w:rPr>
                <w:rFonts w:hint="default" w:ascii="Times New Roman" w:hAnsi="Times New Roman" w:eastAsia="方正公文仿宋" w:cs="Times New Roman"/>
                <w:spacing w:val="-2"/>
                <w:lang w:eastAsia="zh-CN"/>
              </w:rPr>
              <w:t>应提供相应证明文件。</w:t>
            </w:r>
          </w:p>
          <w:p>
            <w:pPr>
              <w:pStyle w:val="17"/>
              <w:spacing w:before="34" w:line="235" w:lineRule="auto"/>
              <w:ind w:left="109" w:right="114"/>
              <w:jc w:val="both"/>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3"/>
                <w:lang w:eastAsia="zh-CN"/>
              </w:rPr>
              <w:t>（4）具备履行合同所必需的设备和专业技术能</w:t>
            </w:r>
            <w:r>
              <w:rPr>
                <w:rFonts w:hint="default" w:ascii="Times New Roman" w:hAnsi="Times New Roman" w:eastAsia="方正公文仿宋" w:cs="Times New Roman"/>
                <w:spacing w:val="2"/>
                <w:lang w:eastAsia="zh-CN"/>
              </w:rPr>
              <w:t>力，须提供</w:t>
            </w:r>
            <w:r>
              <w:rPr>
                <w:rFonts w:hint="default" w:ascii="Times New Roman" w:hAnsi="Times New Roman" w:eastAsia="方正公文仿宋" w:cs="Times New Roman"/>
                <w:spacing w:val="-2"/>
                <w:lang w:eastAsia="zh-CN"/>
              </w:rPr>
              <w:t>投标人具有履行合同所必需的设备和专业技术能力承诺书。</w:t>
            </w:r>
            <w:r>
              <w:rPr>
                <w:rFonts w:hint="default" w:ascii="Times New Roman" w:hAnsi="Times New Roman" w:eastAsia="方正公文仿宋" w:cs="Times New Roman"/>
                <w:spacing w:val="1"/>
                <w:lang w:eastAsia="zh-CN"/>
              </w:rPr>
              <w:t>（5）参加政府采购活动近3年内在经营活动中没有重大违</w:t>
            </w:r>
            <w:r>
              <w:rPr>
                <w:rFonts w:hint="default" w:ascii="Times New Roman" w:hAnsi="Times New Roman" w:eastAsia="方正公文仿宋" w:cs="Times New Roman"/>
                <w:spacing w:val="-4"/>
                <w:lang w:eastAsia="zh-CN"/>
              </w:rPr>
              <w:t>法记录，须提供参加政府采购活动近3年内，在经营活动中</w:t>
            </w:r>
            <w:r>
              <w:rPr>
                <w:rFonts w:hint="default" w:ascii="Times New Roman" w:hAnsi="Times New Roman" w:eastAsia="方正公文仿宋" w:cs="Times New Roman"/>
                <w:spacing w:val="-1"/>
                <w:lang w:eastAsia="zh-CN"/>
              </w:rPr>
              <w:t>没有重大违法记录的书面声明。</w:t>
            </w:r>
          </w:p>
          <w:p>
            <w:pPr>
              <w:pStyle w:val="17"/>
              <w:spacing w:before="29" w:line="216" w:lineRule="auto"/>
              <w:ind w:left="109"/>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1"/>
                <w:lang w:eastAsia="zh-CN"/>
              </w:rPr>
              <w:t>（6）具备法律、行政法规规定的其他条件。</w:t>
            </w:r>
          </w:p>
          <w:p>
            <w:pPr>
              <w:pStyle w:val="17"/>
              <w:spacing w:before="7" w:line="238" w:lineRule="auto"/>
              <w:ind w:left="109" w:firstLine="23"/>
              <w:jc w:val="both"/>
              <w:rPr>
                <w:rFonts w:hint="default" w:ascii="Times New Roman" w:hAnsi="Times New Roman" w:eastAsia="方正公文仿宋" w:cs="Times New Roman"/>
                <w:spacing w:val="-2"/>
                <w:lang w:eastAsia="zh-CN"/>
              </w:rPr>
            </w:pPr>
            <w:r>
              <w:rPr>
                <w:rFonts w:hint="default" w:ascii="Times New Roman" w:hAnsi="Times New Roman" w:eastAsia="方正公文仿宋" w:cs="Times New Roman"/>
                <w:spacing w:val="-2"/>
                <w:lang w:eastAsia="zh-CN"/>
              </w:rPr>
              <w:t>2、投标人应通过“信用中国（</w:t>
            </w:r>
            <w:r>
              <w:rPr>
                <w:rFonts w:hint="default" w:ascii="Times New Roman" w:hAnsi="Times New Roman" w:eastAsia="方正公文仿宋" w:cs="Times New Roman"/>
              </w:rPr>
              <w:fldChar w:fldCharType="begin"/>
            </w:r>
            <w:r>
              <w:rPr>
                <w:rFonts w:hint="default" w:ascii="Times New Roman" w:hAnsi="Times New Roman" w:eastAsia="方正公文仿宋" w:cs="Times New Roman"/>
              </w:rPr>
              <w:instrText xml:space="preserve"> HYPERLINK </w:instrText>
            </w:r>
            <w:r>
              <w:rPr>
                <w:rFonts w:hint="default" w:ascii="Times New Roman" w:hAnsi="Times New Roman" w:eastAsia="方正公文仿宋" w:cs="Times New Roman"/>
              </w:rPr>
              <w:fldChar w:fldCharType="separate"/>
            </w:r>
            <w:r>
              <w:rPr>
                <w:rFonts w:hint="default" w:ascii="Times New Roman" w:hAnsi="Times New Roman" w:eastAsia="方正公文仿宋" w:cs="Times New Roman"/>
                <w:spacing w:val="-2"/>
                <w:lang w:eastAsia="zh-CN"/>
              </w:rPr>
              <w:t>www.creditchina.gov.cn）”</w:t>
            </w:r>
            <w:r>
              <w:rPr>
                <w:rFonts w:hint="default" w:ascii="Times New Roman" w:hAnsi="Times New Roman" w:eastAsia="方正公文仿宋" w:cs="Times New Roman"/>
                <w:spacing w:val="-2"/>
                <w:lang w:eastAsia="zh-CN"/>
              </w:rPr>
              <w:fldChar w:fldCharType="end"/>
            </w:r>
            <w:r>
              <w:rPr>
                <w:rFonts w:hint="default" w:ascii="Times New Roman" w:hAnsi="Times New Roman" w:eastAsia="方正公文仿宋" w:cs="Times New Roman"/>
                <w:lang w:eastAsia="zh-CN"/>
              </w:rPr>
              <w:t xml:space="preserve"> </w:t>
            </w:r>
            <w:r>
              <w:rPr>
                <w:rFonts w:hint="default" w:ascii="Times New Roman" w:hAnsi="Times New Roman" w:eastAsia="方正公文仿宋" w:cs="Times New Roman"/>
                <w:spacing w:val="-2"/>
                <w:lang w:eastAsia="zh-CN"/>
              </w:rPr>
              <w:t>查询“失信被执行人、重大税收违法案件当事人名单、政府</w:t>
            </w:r>
            <w:r>
              <w:rPr>
                <w:rFonts w:hint="default" w:ascii="Times New Roman" w:hAnsi="Times New Roman" w:eastAsia="方正公文仿宋" w:cs="Times New Roman"/>
                <w:lang w:eastAsia="zh-CN"/>
              </w:rPr>
              <w:t xml:space="preserve">  </w:t>
            </w:r>
            <w:r>
              <w:rPr>
                <w:rFonts w:hint="default" w:ascii="Times New Roman" w:hAnsi="Times New Roman" w:eastAsia="方正公文仿宋" w:cs="Times New Roman"/>
                <w:spacing w:val="12"/>
                <w:lang w:eastAsia="zh-CN"/>
              </w:rPr>
              <w:t>采购严重违法失信行为记录名单”和“中国政</w:t>
            </w:r>
            <w:r>
              <w:rPr>
                <w:rFonts w:hint="default" w:ascii="Times New Roman" w:hAnsi="Times New Roman" w:eastAsia="方正公文仿宋" w:cs="Times New Roman"/>
                <w:spacing w:val="11"/>
                <w:lang w:eastAsia="zh-CN"/>
              </w:rPr>
              <w:t>府采购网</w:t>
            </w:r>
            <w:r>
              <w:rPr>
                <w:rFonts w:hint="default" w:ascii="Times New Roman" w:hAnsi="Times New Roman" w:eastAsia="方正公文仿宋" w:cs="Times New Roman"/>
                <w:lang w:eastAsia="zh-CN"/>
              </w:rPr>
              <w:t xml:space="preserve">  </w:t>
            </w:r>
            <w:r>
              <w:rPr>
                <w:rFonts w:hint="default" w:ascii="Times New Roman" w:hAnsi="Times New Roman" w:eastAsia="方正公文仿宋" w:cs="Times New Roman"/>
                <w:spacing w:val="1"/>
                <w:lang w:eastAsia="zh-CN"/>
              </w:rPr>
              <w:t>（</w:t>
            </w:r>
            <w:r>
              <w:rPr>
                <w:rFonts w:hint="default" w:ascii="Times New Roman" w:hAnsi="Times New Roman" w:eastAsia="方正公文仿宋" w:cs="Times New Roman"/>
                <w:lang w:eastAsia="zh-CN"/>
              </w:rPr>
              <w:t>www</w:t>
            </w:r>
            <w:r>
              <w:rPr>
                <w:rFonts w:hint="default" w:ascii="Times New Roman" w:hAnsi="Times New Roman" w:eastAsia="方正公文仿宋" w:cs="Times New Roman"/>
                <w:spacing w:val="1"/>
                <w:lang w:eastAsia="zh-CN"/>
              </w:rPr>
              <w:t>.</w:t>
            </w:r>
            <w:r>
              <w:rPr>
                <w:rFonts w:hint="default" w:ascii="Times New Roman" w:hAnsi="Times New Roman" w:eastAsia="方正公文仿宋" w:cs="Times New Roman"/>
                <w:lang w:eastAsia="zh-CN"/>
              </w:rPr>
              <w:t>ccgp</w:t>
            </w:r>
            <w:r>
              <w:rPr>
                <w:rFonts w:hint="default" w:ascii="Times New Roman" w:hAnsi="Times New Roman" w:eastAsia="方正公文仿宋" w:cs="Times New Roman"/>
                <w:spacing w:val="1"/>
                <w:lang w:eastAsia="zh-CN"/>
              </w:rPr>
              <w:t>.</w:t>
            </w:r>
            <w:r>
              <w:rPr>
                <w:rFonts w:hint="default" w:ascii="Times New Roman" w:hAnsi="Times New Roman" w:eastAsia="方正公文仿宋" w:cs="Times New Roman"/>
                <w:lang w:eastAsia="zh-CN"/>
              </w:rPr>
              <w:t>gov</w:t>
            </w:r>
            <w:r>
              <w:rPr>
                <w:rFonts w:hint="default" w:ascii="Times New Roman" w:hAnsi="Times New Roman" w:eastAsia="方正公文仿宋" w:cs="Times New Roman"/>
                <w:spacing w:val="1"/>
                <w:lang w:eastAsia="zh-CN"/>
              </w:rPr>
              <w:t>.</w:t>
            </w:r>
            <w:r>
              <w:rPr>
                <w:rFonts w:hint="default" w:ascii="Times New Roman" w:hAnsi="Times New Roman" w:eastAsia="方正公文仿宋" w:cs="Times New Roman"/>
                <w:lang w:eastAsia="zh-CN"/>
              </w:rPr>
              <w:t>cn</w:t>
            </w:r>
            <w:r>
              <w:rPr>
                <w:rFonts w:hint="default" w:ascii="Times New Roman" w:hAnsi="Times New Roman" w:eastAsia="方正公文仿宋" w:cs="Times New Roman"/>
                <w:spacing w:val="1"/>
                <w:lang w:eastAsia="zh-CN"/>
              </w:rPr>
              <w:t>）”查询“政府采购严重违法失信行为</w:t>
            </w:r>
            <w:r>
              <w:rPr>
                <w:rFonts w:hint="default" w:ascii="Times New Roman" w:hAnsi="Times New Roman" w:eastAsia="方正公文仿宋" w:cs="Times New Roman"/>
                <w:lang w:eastAsia="zh-CN"/>
              </w:rPr>
              <w:t xml:space="preserve">  </w:t>
            </w:r>
            <w:r>
              <w:rPr>
                <w:rFonts w:hint="default" w:ascii="Times New Roman" w:hAnsi="Times New Roman" w:eastAsia="方正公文仿宋" w:cs="Times New Roman"/>
                <w:spacing w:val="-2"/>
                <w:lang w:eastAsia="zh-CN"/>
              </w:rPr>
              <w:t>记录”进行信用查询，投标人需提供网页查询截图加盖单位公章。</w:t>
            </w:r>
          </w:p>
          <w:p>
            <w:pPr>
              <w:pStyle w:val="17"/>
              <w:spacing w:before="7" w:line="238" w:lineRule="auto"/>
              <w:ind w:left="109" w:firstLine="23"/>
              <w:jc w:val="both"/>
              <w:rPr>
                <w:rFonts w:hint="default" w:ascii="Times New Roman" w:hAnsi="Times New Roman" w:eastAsia="方正公文仿宋" w:cs="Times New Roman"/>
                <w:spacing w:val="-2"/>
                <w:lang w:eastAsia="zh-CN"/>
              </w:rPr>
            </w:pPr>
            <w:r>
              <w:rPr>
                <w:rFonts w:hint="default" w:ascii="Times New Roman" w:hAnsi="Times New Roman" w:eastAsia="方正公文仿宋" w:cs="Times New Roman"/>
                <w:spacing w:val="-2"/>
                <w:lang w:eastAsia="zh-CN"/>
              </w:rPr>
              <w:t>3、投标人须提供法定代表人身份证明及法定代表人身份证 或法定代表人签名并加盖单位公章的授权委托书及被授权 人的身份证。</w:t>
            </w:r>
          </w:p>
          <w:p>
            <w:pPr>
              <w:pStyle w:val="17"/>
              <w:spacing w:before="7" w:line="238" w:lineRule="auto"/>
              <w:ind w:left="109" w:firstLine="23"/>
              <w:jc w:val="both"/>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2"/>
                <w:lang w:eastAsia="zh-CN"/>
              </w:rPr>
              <w:t>4、投标人中标后不允许分包或转包。</w:t>
            </w:r>
          </w:p>
        </w:tc>
      </w:tr>
    </w:tbl>
    <w:p>
      <w:pPr>
        <w:pStyle w:val="6"/>
        <w:rPr>
          <w:rFonts w:hint="default" w:ascii="Times New Roman" w:hAnsi="Times New Roman" w:eastAsia="方正公文仿宋" w:cs="Times New Roman"/>
          <w:lang w:eastAsia="zh-CN"/>
        </w:rPr>
      </w:pPr>
    </w:p>
    <w:p>
      <w:pPr>
        <w:spacing w:before="35"/>
        <w:rPr>
          <w:rFonts w:hint="default" w:ascii="Times New Roman" w:hAnsi="Times New Roman" w:eastAsia="方正公文仿宋" w:cs="Times New Roman"/>
          <w:lang w:eastAsia="zh-CN"/>
        </w:rPr>
      </w:pPr>
    </w:p>
    <w:p>
      <w:pPr>
        <w:spacing w:before="34"/>
        <w:rPr>
          <w:rFonts w:hint="default" w:ascii="Times New Roman" w:hAnsi="Times New Roman" w:eastAsia="方正公文仿宋" w:cs="Times New Roman"/>
          <w:lang w:eastAsia="zh-CN"/>
        </w:rPr>
      </w:pPr>
    </w:p>
    <w:tbl>
      <w:tblPr>
        <w:tblStyle w:val="16"/>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602"/>
        <w:gridCol w:w="6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6" w:hRule="atLeast"/>
        </w:trPr>
        <w:tc>
          <w:tcPr>
            <w:tcW w:w="812" w:type="dxa"/>
          </w:tcPr>
          <w:p>
            <w:pPr>
              <w:spacing w:line="255" w:lineRule="auto"/>
              <w:rPr>
                <w:rFonts w:hint="default" w:ascii="Times New Roman" w:hAnsi="Times New Roman" w:eastAsia="方正公文仿宋" w:cs="Times New Roman"/>
                <w:lang w:eastAsia="zh-CN"/>
              </w:rPr>
            </w:pPr>
          </w:p>
          <w:p>
            <w:pPr>
              <w:spacing w:line="255" w:lineRule="auto"/>
              <w:rPr>
                <w:rFonts w:hint="default" w:ascii="Times New Roman" w:hAnsi="Times New Roman" w:eastAsia="方正公文仿宋" w:cs="Times New Roman"/>
                <w:lang w:eastAsia="zh-CN"/>
              </w:rPr>
            </w:pPr>
          </w:p>
          <w:p>
            <w:pPr>
              <w:spacing w:line="255" w:lineRule="auto"/>
              <w:rPr>
                <w:rFonts w:hint="default" w:ascii="Times New Roman" w:hAnsi="Times New Roman" w:eastAsia="方正公文仿宋" w:cs="Times New Roman"/>
                <w:lang w:eastAsia="zh-CN"/>
              </w:rPr>
            </w:pPr>
          </w:p>
          <w:p>
            <w:pPr>
              <w:pStyle w:val="17"/>
              <w:spacing w:before="78" w:line="181" w:lineRule="auto"/>
              <w:ind w:left="396"/>
              <w:rPr>
                <w:rFonts w:hint="default" w:ascii="Times New Roman" w:hAnsi="Times New Roman" w:eastAsia="方正公文仿宋" w:cs="Times New Roman"/>
              </w:rPr>
            </w:pPr>
            <w:r>
              <w:rPr>
                <w:rFonts w:hint="default" w:ascii="Times New Roman" w:hAnsi="Times New Roman" w:eastAsia="方正公文仿宋" w:cs="Times New Roman"/>
              </w:rPr>
              <w:t>6</w:t>
            </w:r>
          </w:p>
        </w:tc>
        <w:tc>
          <w:tcPr>
            <w:tcW w:w="1602" w:type="dxa"/>
          </w:tcPr>
          <w:p>
            <w:pPr>
              <w:spacing w:line="283" w:lineRule="auto"/>
              <w:rPr>
                <w:rFonts w:hint="default" w:ascii="Times New Roman" w:hAnsi="Times New Roman" w:eastAsia="方正公文仿宋" w:cs="Times New Roman"/>
                <w:lang w:eastAsia="zh-CN"/>
              </w:rPr>
            </w:pPr>
          </w:p>
          <w:p>
            <w:pPr>
              <w:spacing w:line="283" w:lineRule="auto"/>
              <w:rPr>
                <w:rFonts w:hint="default" w:ascii="Times New Roman" w:hAnsi="Times New Roman" w:eastAsia="方正公文仿宋" w:cs="Times New Roman"/>
                <w:lang w:eastAsia="zh-CN"/>
              </w:rPr>
            </w:pPr>
          </w:p>
          <w:p>
            <w:pPr>
              <w:pStyle w:val="17"/>
              <w:spacing w:before="78" w:line="238" w:lineRule="auto"/>
              <w:ind w:left="132" w:right="130" w:hanging="17"/>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30"/>
                <w:lang w:eastAsia="zh-CN"/>
              </w:rPr>
              <w:t>投标人编制</w:t>
            </w:r>
            <w:r>
              <w:rPr>
                <w:rFonts w:hint="default" w:ascii="Times New Roman" w:hAnsi="Times New Roman" w:eastAsia="方正公文仿宋" w:cs="Times New Roman"/>
                <w:lang w:eastAsia="zh-CN"/>
              </w:rPr>
              <w:t xml:space="preserve"> </w:t>
            </w:r>
            <w:r>
              <w:rPr>
                <w:rFonts w:hint="default" w:ascii="Times New Roman" w:hAnsi="Times New Roman" w:eastAsia="方正公文仿宋" w:cs="Times New Roman"/>
                <w:spacing w:val="-7"/>
                <w:lang w:eastAsia="zh-CN"/>
              </w:rPr>
              <w:t>的投标文件</w:t>
            </w:r>
          </w:p>
        </w:tc>
        <w:tc>
          <w:tcPr>
            <w:tcW w:w="6417" w:type="dxa"/>
          </w:tcPr>
          <w:p>
            <w:pPr>
              <w:pStyle w:val="17"/>
              <w:spacing w:before="38" w:line="229" w:lineRule="auto"/>
              <w:ind w:left="109" w:right="1096" w:firstLine="7"/>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4"/>
                <w:lang w:eastAsia="zh-CN"/>
              </w:rPr>
              <w:t>投标人编制的投标文件应包括但不限于下列内容：</w:t>
            </w:r>
            <w:r>
              <w:rPr>
                <w:rFonts w:hint="default" w:ascii="Times New Roman" w:hAnsi="Times New Roman" w:eastAsia="方正公文仿宋" w:cs="Times New Roman"/>
                <w:spacing w:val="5"/>
                <w:lang w:eastAsia="zh-CN"/>
              </w:rPr>
              <w:t xml:space="preserve"> </w:t>
            </w:r>
            <w:r>
              <w:rPr>
                <w:rFonts w:hint="default" w:ascii="Times New Roman" w:hAnsi="Times New Roman" w:eastAsia="方正公文仿宋" w:cs="Times New Roman"/>
                <w:spacing w:val="-1"/>
                <w:lang w:eastAsia="zh-CN"/>
              </w:rPr>
              <w:t>（1）投标书；</w:t>
            </w:r>
          </w:p>
          <w:p>
            <w:pPr>
              <w:pStyle w:val="17"/>
              <w:spacing w:before="29" w:line="217" w:lineRule="auto"/>
              <w:ind w:left="109"/>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1"/>
                <w:lang w:eastAsia="zh-CN"/>
              </w:rPr>
              <w:t>（2）法人代表授权书；</w:t>
            </w:r>
          </w:p>
          <w:p>
            <w:pPr>
              <w:pStyle w:val="17"/>
              <w:spacing w:before="29" w:line="217" w:lineRule="auto"/>
              <w:ind w:left="109"/>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1"/>
                <w:lang w:eastAsia="zh-CN"/>
              </w:rPr>
              <w:t>（3）投标资格证明文件；</w:t>
            </w:r>
          </w:p>
          <w:p>
            <w:pPr>
              <w:pStyle w:val="17"/>
              <w:spacing w:before="29" w:line="217" w:lineRule="auto"/>
              <w:ind w:left="109"/>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1"/>
                <w:lang w:eastAsia="zh-CN"/>
              </w:rPr>
              <w:t>（4）投标技术文件；</w:t>
            </w:r>
          </w:p>
          <w:p>
            <w:pPr>
              <w:pStyle w:val="17"/>
              <w:spacing w:before="30" w:line="205" w:lineRule="auto"/>
              <w:ind w:left="109"/>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1"/>
                <w:lang w:eastAsia="zh-CN"/>
              </w:rPr>
              <w:t>（5）投标人认为的其他资料。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812" w:type="dxa"/>
          </w:tcPr>
          <w:p>
            <w:pPr>
              <w:pStyle w:val="17"/>
              <w:spacing w:before="286" w:line="178" w:lineRule="auto"/>
              <w:ind w:left="348"/>
              <w:rPr>
                <w:rFonts w:hint="default" w:ascii="Times New Roman" w:hAnsi="Times New Roman" w:eastAsia="方正公文仿宋" w:cs="Times New Roman"/>
              </w:rPr>
            </w:pPr>
            <w:r>
              <w:rPr>
                <w:rFonts w:hint="default" w:ascii="Times New Roman" w:hAnsi="Times New Roman" w:eastAsia="方正公文仿宋" w:cs="Times New Roman"/>
              </w:rPr>
              <w:t>7</w:t>
            </w:r>
          </w:p>
        </w:tc>
        <w:tc>
          <w:tcPr>
            <w:tcW w:w="1602" w:type="dxa"/>
          </w:tcPr>
          <w:p>
            <w:pPr>
              <w:pStyle w:val="17"/>
              <w:spacing w:before="251" w:line="217" w:lineRule="auto"/>
              <w:ind w:left="115"/>
              <w:rPr>
                <w:rFonts w:hint="default" w:ascii="Times New Roman" w:hAnsi="Times New Roman" w:eastAsia="方正公文仿宋" w:cs="Times New Roman"/>
              </w:rPr>
            </w:pPr>
            <w:r>
              <w:rPr>
                <w:rFonts w:hint="default" w:ascii="Times New Roman" w:hAnsi="Times New Roman" w:eastAsia="方正公文仿宋" w:cs="Times New Roman"/>
                <w:spacing w:val="-4"/>
              </w:rPr>
              <w:t>投标货币</w:t>
            </w:r>
          </w:p>
        </w:tc>
        <w:tc>
          <w:tcPr>
            <w:tcW w:w="6417" w:type="dxa"/>
          </w:tcPr>
          <w:p>
            <w:pPr>
              <w:pStyle w:val="17"/>
              <w:spacing w:before="251" w:line="217" w:lineRule="auto"/>
              <w:ind w:left="116"/>
              <w:rPr>
                <w:rFonts w:hint="default" w:ascii="Times New Roman" w:hAnsi="Times New Roman" w:eastAsia="方正公文仿宋" w:cs="Times New Roman"/>
              </w:rPr>
            </w:pPr>
            <w:r>
              <w:rPr>
                <w:rFonts w:hint="default" w:ascii="Times New Roman" w:hAnsi="Times New Roman" w:eastAsia="方正公文仿宋" w:cs="Times New Roman"/>
                <w:spacing w:val="-3"/>
              </w:rPr>
              <w:t>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812" w:type="dxa"/>
          </w:tcPr>
          <w:p>
            <w:pPr>
              <w:pStyle w:val="17"/>
              <w:spacing w:before="284" w:line="181" w:lineRule="auto"/>
              <w:ind w:left="355"/>
              <w:rPr>
                <w:rFonts w:hint="default" w:ascii="Times New Roman" w:hAnsi="Times New Roman" w:eastAsia="方正公文仿宋" w:cs="Times New Roman"/>
              </w:rPr>
            </w:pPr>
            <w:r>
              <w:rPr>
                <w:rFonts w:hint="default" w:ascii="Times New Roman" w:hAnsi="Times New Roman" w:eastAsia="方正公文仿宋" w:cs="Times New Roman"/>
              </w:rPr>
              <w:t>8</w:t>
            </w:r>
          </w:p>
        </w:tc>
        <w:tc>
          <w:tcPr>
            <w:tcW w:w="1602" w:type="dxa"/>
          </w:tcPr>
          <w:p>
            <w:pPr>
              <w:pStyle w:val="17"/>
              <w:spacing w:before="253" w:line="217" w:lineRule="auto"/>
              <w:ind w:left="120"/>
              <w:rPr>
                <w:rFonts w:hint="default" w:ascii="Times New Roman" w:hAnsi="Times New Roman" w:eastAsia="方正公文仿宋" w:cs="Times New Roman"/>
              </w:rPr>
            </w:pPr>
            <w:r>
              <w:rPr>
                <w:rFonts w:hint="default" w:ascii="Times New Roman" w:hAnsi="Times New Roman" w:eastAsia="方正公文仿宋" w:cs="Times New Roman"/>
                <w:spacing w:val="-5"/>
              </w:rPr>
              <w:t>报价要求</w:t>
            </w:r>
          </w:p>
        </w:tc>
        <w:tc>
          <w:tcPr>
            <w:tcW w:w="6417" w:type="dxa"/>
          </w:tcPr>
          <w:p>
            <w:pPr>
              <w:pStyle w:val="17"/>
              <w:spacing w:before="95" w:line="229" w:lineRule="auto"/>
              <w:ind w:left="126" w:right="108" w:hanging="2"/>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3"/>
                <w:lang w:eastAsia="zh-CN"/>
              </w:rPr>
              <w:t>综合服务价（包括人工、设备、管理、交通、物耗、培训等</w:t>
            </w:r>
            <w:r>
              <w:rPr>
                <w:rFonts w:hint="default" w:ascii="Times New Roman" w:hAnsi="Times New Roman" w:eastAsia="方正公文仿宋" w:cs="Times New Roman"/>
                <w:spacing w:val="16"/>
                <w:lang w:eastAsia="zh-CN"/>
              </w:rPr>
              <w:t xml:space="preserve"> </w:t>
            </w:r>
            <w:r>
              <w:rPr>
                <w:rFonts w:hint="default" w:ascii="Times New Roman" w:hAnsi="Times New Roman" w:eastAsia="方正公文仿宋" w:cs="Times New Roman"/>
                <w:spacing w:val="-2"/>
                <w:lang w:eastAsia="zh-CN"/>
              </w:rPr>
              <w:t>完成本项目采购内容所需的一切费用）。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812" w:type="dxa"/>
          </w:tcPr>
          <w:p>
            <w:pPr>
              <w:pStyle w:val="17"/>
              <w:spacing w:before="204" w:line="181" w:lineRule="auto"/>
              <w:ind w:left="357"/>
              <w:rPr>
                <w:rFonts w:hint="default" w:ascii="Times New Roman" w:hAnsi="Times New Roman" w:eastAsia="方正公文仿宋" w:cs="Times New Roman"/>
              </w:rPr>
            </w:pPr>
            <w:r>
              <w:rPr>
                <w:rFonts w:hint="default" w:ascii="Times New Roman" w:hAnsi="Times New Roman" w:eastAsia="方正公文仿宋" w:cs="Times New Roman"/>
              </w:rPr>
              <w:t>9</w:t>
            </w:r>
          </w:p>
        </w:tc>
        <w:tc>
          <w:tcPr>
            <w:tcW w:w="1602" w:type="dxa"/>
          </w:tcPr>
          <w:p>
            <w:pPr>
              <w:pStyle w:val="17"/>
              <w:spacing w:before="172" w:line="218" w:lineRule="auto"/>
              <w:ind w:left="115"/>
              <w:rPr>
                <w:rFonts w:hint="default" w:ascii="Times New Roman" w:hAnsi="Times New Roman" w:eastAsia="方正公文仿宋" w:cs="Times New Roman"/>
              </w:rPr>
            </w:pPr>
            <w:r>
              <w:rPr>
                <w:rFonts w:hint="default" w:ascii="Times New Roman" w:hAnsi="Times New Roman" w:eastAsia="方正公文仿宋" w:cs="Times New Roman"/>
                <w:spacing w:val="-4"/>
              </w:rPr>
              <w:t>备选方案</w:t>
            </w:r>
          </w:p>
        </w:tc>
        <w:tc>
          <w:tcPr>
            <w:tcW w:w="6417" w:type="dxa"/>
          </w:tcPr>
          <w:p>
            <w:pPr>
              <w:pStyle w:val="17"/>
              <w:spacing w:before="172" w:line="218" w:lineRule="auto"/>
              <w:ind w:left="118"/>
              <w:rPr>
                <w:rFonts w:hint="default" w:ascii="Times New Roman" w:hAnsi="Times New Roman" w:eastAsia="方正公文仿宋" w:cs="Times New Roman"/>
              </w:rPr>
            </w:pPr>
            <w:r>
              <w:rPr>
                <w:rFonts w:hint="default" w:ascii="Times New Roman" w:hAnsi="Times New Roman" w:eastAsia="方正公文仿宋" w:cs="Times New Roman"/>
                <w:spacing w:val="-5"/>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trPr>
        <w:tc>
          <w:tcPr>
            <w:tcW w:w="812" w:type="dxa"/>
          </w:tcPr>
          <w:p>
            <w:pPr>
              <w:pStyle w:val="17"/>
              <w:spacing w:before="190" w:line="181" w:lineRule="auto"/>
              <w:ind w:left="313"/>
              <w:rPr>
                <w:rFonts w:hint="default" w:ascii="Times New Roman" w:hAnsi="Times New Roman" w:eastAsia="方正公文仿宋" w:cs="Times New Roman"/>
              </w:rPr>
            </w:pPr>
            <w:r>
              <w:rPr>
                <w:rFonts w:hint="default" w:ascii="Times New Roman" w:hAnsi="Times New Roman" w:eastAsia="方正公文仿宋" w:cs="Times New Roman"/>
                <w:spacing w:val="-13"/>
              </w:rPr>
              <w:t>10</w:t>
            </w:r>
          </w:p>
        </w:tc>
        <w:tc>
          <w:tcPr>
            <w:tcW w:w="1602" w:type="dxa"/>
          </w:tcPr>
          <w:p>
            <w:pPr>
              <w:pStyle w:val="17"/>
              <w:spacing w:before="158" w:line="218" w:lineRule="auto"/>
              <w:ind w:left="120"/>
              <w:rPr>
                <w:rFonts w:hint="default" w:ascii="Times New Roman" w:hAnsi="Times New Roman" w:eastAsia="方正公文仿宋" w:cs="Times New Roman"/>
              </w:rPr>
            </w:pPr>
            <w:r>
              <w:rPr>
                <w:rFonts w:hint="default" w:ascii="Times New Roman" w:hAnsi="Times New Roman" w:eastAsia="方正公文仿宋" w:cs="Times New Roman"/>
                <w:spacing w:val="-5"/>
              </w:rPr>
              <w:t>现场踏勘</w:t>
            </w:r>
          </w:p>
        </w:tc>
        <w:tc>
          <w:tcPr>
            <w:tcW w:w="6417" w:type="dxa"/>
          </w:tcPr>
          <w:p>
            <w:pPr>
              <w:pStyle w:val="17"/>
              <w:spacing w:before="159" w:line="220" w:lineRule="auto"/>
              <w:ind w:left="118"/>
              <w:rPr>
                <w:rFonts w:hint="default" w:ascii="Times New Roman" w:hAnsi="Times New Roman" w:eastAsia="方正公文仿宋" w:cs="Times New Roman"/>
              </w:rPr>
            </w:pPr>
            <w:r>
              <w:rPr>
                <w:rFonts w:hint="default" w:ascii="Times New Roman" w:hAnsi="Times New Roman" w:eastAsia="方正公文仿宋" w:cs="Times New Roman"/>
                <w:spacing w:val="-5"/>
                <w:highlight w:val="none"/>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812" w:type="dxa"/>
          </w:tcPr>
          <w:p>
            <w:pPr>
              <w:pStyle w:val="17"/>
              <w:spacing w:before="302" w:line="180" w:lineRule="auto"/>
              <w:ind w:left="308"/>
              <w:rPr>
                <w:rFonts w:hint="default" w:ascii="Times New Roman" w:hAnsi="Times New Roman" w:eastAsia="方正公文仿宋" w:cs="Times New Roman"/>
              </w:rPr>
            </w:pPr>
            <w:r>
              <w:rPr>
                <w:rFonts w:hint="default" w:ascii="Times New Roman" w:hAnsi="Times New Roman" w:eastAsia="方正公文仿宋" w:cs="Times New Roman"/>
                <w:spacing w:val="-13"/>
              </w:rPr>
              <w:t>11</w:t>
            </w:r>
          </w:p>
        </w:tc>
        <w:tc>
          <w:tcPr>
            <w:tcW w:w="1602" w:type="dxa"/>
          </w:tcPr>
          <w:p>
            <w:pPr>
              <w:pStyle w:val="17"/>
              <w:spacing w:before="183" w:line="238" w:lineRule="auto"/>
              <w:ind w:left="118" w:right="106" w:hanging="3"/>
              <w:rPr>
                <w:rFonts w:hint="default" w:ascii="Times New Roman" w:hAnsi="Times New Roman" w:eastAsia="方正公文仿宋" w:cs="Times New Roman"/>
              </w:rPr>
            </w:pPr>
            <w:r>
              <w:rPr>
                <w:rFonts w:hint="default" w:ascii="Times New Roman" w:hAnsi="Times New Roman" w:eastAsia="方正公文仿宋" w:cs="Times New Roman"/>
                <w:spacing w:val="34"/>
              </w:rPr>
              <w:t>投标文件份</w:t>
            </w:r>
            <w:r>
              <w:rPr>
                <w:rFonts w:hint="default" w:ascii="Times New Roman" w:hAnsi="Times New Roman" w:eastAsia="方正公文仿宋" w:cs="Times New Roman"/>
              </w:rPr>
              <w:t>数</w:t>
            </w:r>
          </w:p>
        </w:tc>
        <w:tc>
          <w:tcPr>
            <w:tcW w:w="6417" w:type="dxa"/>
          </w:tcPr>
          <w:p>
            <w:pPr>
              <w:pStyle w:val="17"/>
              <w:spacing w:before="38" w:line="217" w:lineRule="auto"/>
              <w:ind w:left="121"/>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2"/>
                <w:lang w:eastAsia="zh-CN"/>
              </w:rPr>
              <w:t>正本壹份，副本贰份，电子版壹份</w:t>
            </w:r>
          </w:p>
          <w:p>
            <w:pPr>
              <w:pStyle w:val="17"/>
              <w:spacing w:before="29" w:line="223" w:lineRule="auto"/>
              <w:ind w:left="117" w:right="108" w:firstLine="2"/>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2"/>
                <w:lang w:eastAsia="zh-CN"/>
              </w:rPr>
              <w:t>注：现场提交纸质文件、电子版文件，并请注明</w:t>
            </w:r>
            <w:r>
              <w:rPr>
                <w:rFonts w:hint="default" w:ascii="Times New Roman" w:hAnsi="Times New Roman" w:eastAsia="方正公文仿宋" w:cs="Times New Roman"/>
                <w:spacing w:val="-3"/>
                <w:lang w:eastAsia="zh-CN"/>
              </w:rPr>
              <w:t>投标单位名</w:t>
            </w:r>
            <w:r>
              <w:rPr>
                <w:rFonts w:hint="default" w:ascii="Times New Roman" w:hAnsi="Times New Roman" w:eastAsia="方正公文仿宋" w:cs="Times New Roman"/>
                <w:lang w:eastAsia="zh-CN"/>
              </w:rPr>
              <w:t xml:space="preserve"> </w:t>
            </w:r>
            <w:r>
              <w:rPr>
                <w:rFonts w:hint="default" w:ascii="Times New Roman" w:hAnsi="Times New Roman" w:eastAsia="方正公文仿宋" w:cs="Times New Roman"/>
                <w:spacing w:val="-1"/>
                <w:lang w:eastAsia="zh-CN"/>
              </w:rPr>
              <w:t>称，所有投标文件概不退还。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1" w:hRule="atLeast"/>
        </w:trPr>
        <w:tc>
          <w:tcPr>
            <w:tcW w:w="812" w:type="dxa"/>
          </w:tcPr>
          <w:p>
            <w:pPr>
              <w:pStyle w:val="17"/>
              <w:spacing w:before="223" w:line="180" w:lineRule="auto"/>
              <w:ind w:left="308"/>
              <w:rPr>
                <w:rFonts w:hint="default" w:ascii="Times New Roman" w:hAnsi="Times New Roman" w:eastAsia="方正公文仿宋" w:cs="Times New Roman"/>
              </w:rPr>
            </w:pPr>
            <w:r>
              <w:rPr>
                <w:rFonts w:hint="default" w:ascii="Times New Roman" w:hAnsi="Times New Roman" w:eastAsia="方正公文仿宋" w:cs="Times New Roman"/>
                <w:spacing w:val="-13"/>
              </w:rPr>
              <w:t>12</w:t>
            </w:r>
          </w:p>
        </w:tc>
        <w:tc>
          <w:tcPr>
            <w:tcW w:w="1602" w:type="dxa"/>
          </w:tcPr>
          <w:p>
            <w:pPr>
              <w:pStyle w:val="17"/>
              <w:spacing w:before="53" w:line="239" w:lineRule="auto"/>
              <w:ind w:left="130" w:right="106" w:hanging="15"/>
              <w:rPr>
                <w:rFonts w:hint="default" w:ascii="Times New Roman" w:hAnsi="Times New Roman" w:eastAsia="方正公文仿宋" w:cs="Times New Roman"/>
              </w:rPr>
            </w:pPr>
            <w:r>
              <w:rPr>
                <w:rFonts w:hint="default" w:ascii="Times New Roman" w:hAnsi="Times New Roman" w:eastAsia="方正公文仿宋" w:cs="Times New Roman"/>
                <w:spacing w:val="34"/>
              </w:rPr>
              <w:t>投标文件的</w:t>
            </w:r>
            <w:r>
              <w:rPr>
                <w:rFonts w:hint="default" w:ascii="Times New Roman" w:hAnsi="Times New Roman" w:eastAsia="方正公文仿宋" w:cs="Times New Roman"/>
                <w:spacing w:val="-15"/>
              </w:rPr>
              <w:t>密封</w:t>
            </w:r>
          </w:p>
        </w:tc>
        <w:tc>
          <w:tcPr>
            <w:tcW w:w="6417" w:type="dxa"/>
          </w:tcPr>
          <w:p>
            <w:pPr>
              <w:pStyle w:val="17"/>
              <w:spacing w:before="114" w:line="229" w:lineRule="auto"/>
              <w:ind w:left="117" w:right="108"/>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2"/>
                <w:lang w:eastAsia="zh-CN"/>
              </w:rPr>
              <w:t>投标文件必须胶装、密封，并在密封件启封处加盖公</w:t>
            </w:r>
            <w:r>
              <w:rPr>
                <w:rFonts w:hint="default" w:ascii="Times New Roman" w:hAnsi="Times New Roman" w:eastAsia="方正公文仿宋" w:cs="Times New Roman"/>
                <w:spacing w:val="-3"/>
                <w:lang w:eastAsia="zh-CN"/>
              </w:rPr>
              <w:t>章，否</w:t>
            </w:r>
            <w:r>
              <w:rPr>
                <w:rFonts w:hint="default" w:ascii="Times New Roman" w:hAnsi="Times New Roman" w:eastAsia="方正公文仿宋" w:cs="Times New Roman"/>
                <w:lang w:eastAsia="zh-CN"/>
              </w:rPr>
              <w:t xml:space="preserve"> </w:t>
            </w:r>
            <w:r>
              <w:rPr>
                <w:rFonts w:hint="default" w:ascii="Times New Roman" w:hAnsi="Times New Roman" w:eastAsia="方正公文仿宋" w:cs="Times New Roman"/>
                <w:spacing w:val="-2"/>
                <w:lang w:eastAsia="zh-CN"/>
              </w:rPr>
              <w:t>则按废标处理；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812" w:type="dxa"/>
          </w:tcPr>
          <w:p>
            <w:pPr>
              <w:pStyle w:val="17"/>
              <w:spacing w:before="285" w:line="181" w:lineRule="auto"/>
              <w:ind w:left="328"/>
              <w:rPr>
                <w:rFonts w:hint="default" w:ascii="Times New Roman" w:hAnsi="Times New Roman" w:eastAsia="方正公文仿宋" w:cs="Times New Roman"/>
                <w:highlight w:val="none"/>
              </w:rPr>
            </w:pPr>
            <w:r>
              <w:rPr>
                <w:rFonts w:hint="default" w:ascii="Times New Roman" w:hAnsi="Times New Roman" w:eastAsia="方正公文仿宋" w:cs="Times New Roman"/>
                <w:spacing w:val="-13"/>
                <w:highlight w:val="none"/>
              </w:rPr>
              <w:t>13</w:t>
            </w:r>
          </w:p>
        </w:tc>
        <w:tc>
          <w:tcPr>
            <w:tcW w:w="1602" w:type="dxa"/>
          </w:tcPr>
          <w:p>
            <w:pPr>
              <w:pStyle w:val="17"/>
              <w:spacing w:before="84" w:line="238" w:lineRule="auto"/>
              <w:ind w:left="137" w:right="106" w:hanging="22"/>
              <w:rPr>
                <w:rFonts w:hint="default" w:ascii="Times New Roman" w:hAnsi="Times New Roman" w:eastAsia="方正公文仿宋" w:cs="Times New Roman"/>
                <w:highlight w:val="none"/>
              </w:rPr>
            </w:pPr>
            <w:r>
              <w:rPr>
                <w:rFonts w:hint="default" w:ascii="Times New Roman" w:hAnsi="Times New Roman" w:eastAsia="方正公文仿宋" w:cs="Times New Roman"/>
                <w:spacing w:val="34"/>
                <w:highlight w:val="none"/>
              </w:rPr>
              <w:t>投标截止时</w:t>
            </w:r>
            <w:r>
              <w:rPr>
                <w:rFonts w:hint="default" w:ascii="Times New Roman" w:hAnsi="Times New Roman" w:eastAsia="方正公文仿宋" w:cs="Times New Roman"/>
                <w:spacing w:val="-9"/>
                <w:highlight w:val="none"/>
              </w:rPr>
              <w:t>间及地点</w:t>
            </w:r>
          </w:p>
        </w:tc>
        <w:tc>
          <w:tcPr>
            <w:tcW w:w="6417" w:type="dxa"/>
          </w:tcPr>
          <w:p>
            <w:pPr>
              <w:pStyle w:val="17"/>
              <w:spacing w:before="98" w:line="217" w:lineRule="auto"/>
              <w:ind w:left="136"/>
              <w:rPr>
                <w:rFonts w:hint="default" w:ascii="Times New Roman" w:hAnsi="Times New Roman" w:eastAsia="方正公文仿宋" w:cs="Times New Roman"/>
                <w:highlight w:val="none"/>
                <w:lang w:eastAsia="zh-CN"/>
              </w:rPr>
            </w:pPr>
            <w:r>
              <w:rPr>
                <w:rFonts w:hint="default" w:ascii="Times New Roman" w:hAnsi="Times New Roman" w:eastAsia="方正公文仿宋" w:cs="Times New Roman"/>
                <w:spacing w:val="-10"/>
                <w:highlight w:val="none"/>
                <w:lang w:eastAsia="zh-CN"/>
              </w:rPr>
              <w:t>时间：</w:t>
            </w:r>
            <w:r>
              <w:rPr>
                <w:rFonts w:hint="default" w:ascii="Times New Roman" w:hAnsi="Times New Roman" w:eastAsia="方正公文仿宋" w:cs="Times New Roman"/>
                <w:spacing w:val="-10"/>
                <w:highlight w:val="yellow"/>
                <w:lang w:eastAsia="zh-CN"/>
              </w:rPr>
              <w:t>202</w:t>
            </w:r>
            <w:r>
              <w:rPr>
                <w:rFonts w:hint="eastAsia" w:ascii="Times New Roman" w:hAnsi="Times New Roman" w:eastAsia="方正公文仿宋" w:cs="Times New Roman"/>
                <w:spacing w:val="-10"/>
                <w:highlight w:val="yellow"/>
                <w:lang w:val="en-US" w:eastAsia="zh-CN"/>
              </w:rPr>
              <w:t>5</w:t>
            </w:r>
            <w:r>
              <w:rPr>
                <w:rFonts w:hint="default" w:ascii="Times New Roman" w:hAnsi="Times New Roman" w:eastAsia="方正公文仿宋" w:cs="Times New Roman"/>
                <w:spacing w:val="-10"/>
                <w:highlight w:val="yellow"/>
                <w:lang w:eastAsia="zh-CN"/>
              </w:rPr>
              <w:t>年</w:t>
            </w:r>
            <w:r>
              <w:rPr>
                <w:rFonts w:hint="default" w:ascii="Times New Roman" w:hAnsi="Times New Roman" w:eastAsia="方正公文仿宋" w:cs="Times New Roman"/>
                <w:spacing w:val="-10"/>
                <w:highlight w:val="yellow"/>
                <w:lang w:val="en-US" w:eastAsia="zh-CN"/>
              </w:rPr>
              <w:t xml:space="preserve"> </w:t>
            </w:r>
            <w:r>
              <w:rPr>
                <w:rFonts w:hint="default" w:ascii="Times New Roman" w:hAnsi="Times New Roman" w:eastAsia="方正公文仿宋" w:cs="Times New Roman"/>
                <w:spacing w:val="-35"/>
                <w:highlight w:val="yellow"/>
                <w:lang w:val="en-US" w:eastAsia="zh-CN"/>
              </w:rPr>
              <w:t>1</w:t>
            </w:r>
            <w:r>
              <w:rPr>
                <w:rFonts w:hint="eastAsia" w:ascii="Times New Roman" w:hAnsi="Times New Roman" w:eastAsia="方正公文仿宋" w:cs="Times New Roman"/>
                <w:spacing w:val="-35"/>
                <w:highlight w:val="yellow"/>
                <w:lang w:val="en-US" w:eastAsia="zh-CN"/>
              </w:rPr>
              <w:t>2</w:t>
            </w:r>
            <w:r>
              <w:rPr>
                <w:rFonts w:hint="default" w:ascii="Times New Roman" w:hAnsi="Times New Roman" w:eastAsia="方正公文仿宋" w:cs="Times New Roman"/>
                <w:spacing w:val="-10"/>
                <w:highlight w:val="yellow"/>
                <w:lang w:eastAsia="zh-CN"/>
              </w:rPr>
              <w:t>月</w:t>
            </w:r>
            <w:r>
              <w:rPr>
                <w:rFonts w:hint="eastAsia" w:ascii="Times New Roman" w:hAnsi="Times New Roman" w:eastAsia="方正公文仿宋" w:cs="Times New Roman"/>
                <w:spacing w:val="-10"/>
                <w:highlight w:val="yellow"/>
                <w:lang w:val="en-US" w:eastAsia="zh-CN"/>
              </w:rPr>
              <w:t>31</w:t>
            </w:r>
            <w:r>
              <w:rPr>
                <w:rFonts w:hint="default" w:ascii="Times New Roman" w:hAnsi="Times New Roman" w:eastAsia="方正公文仿宋" w:cs="Times New Roman"/>
                <w:spacing w:val="-10"/>
                <w:highlight w:val="yellow"/>
                <w:lang w:eastAsia="zh-CN"/>
              </w:rPr>
              <w:t>日</w:t>
            </w:r>
            <w:r>
              <w:rPr>
                <w:rFonts w:hint="default" w:ascii="Times New Roman" w:hAnsi="Times New Roman" w:eastAsia="方正公文仿宋" w:cs="Times New Roman"/>
                <w:spacing w:val="-10"/>
                <w:highlight w:val="yellow"/>
                <w:lang w:val="en-US" w:eastAsia="zh-CN"/>
              </w:rPr>
              <w:t>16</w:t>
            </w:r>
            <w:r>
              <w:rPr>
                <w:rFonts w:hint="default" w:ascii="Times New Roman" w:hAnsi="Times New Roman" w:eastAsia="方正公文仿宋" w:cs="Times New Roman"/>
                <w:spacing w:val="-10"/>
                <w:highlight w:val="yellow"/>
                <w:lang w:eastAsia="zh-CN"/>
              </w:rPr>
              <w:t>时</w:t>
            </w:r>
            <w:r>
              <w:rPr>
                <w:rFonts w:hint="eastAsia" w:ascii="Times New Roman" w:hAnsi="Times New Roman" w:eastAsia="方正公文仿宋" w:cs="Times New Roman"/>
                <w:spacing w:val="-10"/>
                <w:highlight w:val="yellow"/>
                <w:lang w:val="en-US" w:eastAsia="zh-CN"/>
              </w:rPr>
              <w:t>00</w:t>
            </w:r>
            <w:r>
              <w:rPr>
                <w:rFonts w:hint="default" w:ascii="Times New Roman" w:hAnsi="Times New Roman" w:eastAsia="方正公文仿宋" w:cs="Times New Roman"/>
                <w:spacing w:val="-10"/>
                <w:highlight w:val="yellow"/>
                <w:lang w:eastAsia="zh-CN"/>
              </w:rPr>
              <w:t>分</w:t>
            </w:r>
            <w:r>
              <w:rPr>
                <w:rFonts w:hint="default" w:ascii="Times New Roman" w:hAnsi="Times New Roman" w:eastAsia="方正公文仿宋" w:cs="Times New Roman"/>
                <w:spacing w:val="-11"/>
                <w:highlight w:val="yellow"/>
                <w:lang w:eastAsia="zh-CN"/>
              </w:rPr>
              <w:t>（北京时间）</w:t>
            </w:r>
          </w:p>
          <w:p>
            <w:pPr>
              <w:pStyle w:val="17"/>
              <w:spacing w:before="30" w:line="216" w:lineRule="auto"/>
              <w:ind w:left="112"/>
              <w:rPr>
                <w:rFonts w:hint="default" w:ascii="Times New Roman" w:hAnsi="Times New Roman" w:eastAsia="方正公文仿宋" w:cs="Times New Roman"/>
                <w:highlight w:val="none"/>
                <w:lang w:eastAsia="zh-CN"/>
              </w:rPr>
            </w:pPr>
            <w:r>
              <w:rPr>
                <w:rFonts w:hint="default" w:ascii="Times New Roman" w:hAnsi="Times New Roman" w:eastAsia="方正公文仿宋" w:cs="Times New Roman"/>
                <w:spacing w:val="-1"/>
                <w:highlight w:val="none"/>
                <w:lang w:eastAsia="zh-CN"/>
              </w:rPr>
              <w:t>地点：信阳市生态环境局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812" w:type="dxa"/>
          </w:tcPr>
          <w:p>
            <w:pPr>
              <w:pStyle w:val="17"/>
              <w:spacing w:before="284" w:line="180" w:lineRule="auto"/>
              <w:ind w:left="337"/>
              <w:rPr>
                <w:rFonts w:hint="default" w:ascii="Times New Roman" w:hAnsi="Times New Roman" w:eastAsia="方正公文仿宋" w:cs="Times New Roman"/>
                <w:highlight w:val="none"/>
              </w:rPr>
            </w:pPr>
            <w:r>
              <w:rPr>
                <w:rFonts w:hint="default" w:ascii="Times New Roman" w:hAnsi="Times New Roman" w:eastAsia="方正公文仿宋" w:cs="Times New Roman"/>
                <w:spacing w:val="-13"/>
                <w:highlight w:val="none"/>
              </w:rPr>
              <w:t>14</w:t>
            </w:r>
          </w:p>
        </w:tc>
        <w:tc>
          <w:tcPr>
            <w:tcW w:w="1602" w:type="dxa"/>
          </w:tcPr>
          <w:p>
            <w:pPr>
              <w:pStyle w:val="17"/>
              <w:spacing w:before="84" w:line="239" w:lineRule="auto"/>
              <w:ind w:left="111" w:right="106" w:firstLine="9"/>
              <w:rPr>
                <w:rFonts w:hint="default" w:ascii="Times New Roman" w:hAnsi="Times New Roman" w:eastAsia="方正公文仿宋" w:cs="Times New Roman"/>
                <w:highlight w:val="none"/>
              </w:rPr>
            </w:pPr>
            <w:r>
              <w:rPr>
                <w:rFonts w:hint="default" w:ascii="Times New Roman" w:hAnsi="Times New Roman" w:eastAsia="方正公文仿宋" w:cs="Times New Roman"/>
                <w:spacing w:val="34"/>
                <w:highlight w:val="none"/>
              </w:rPr>
              <w:t>开标时间及</w:t>
            </w:r>
            <w:r>
              <w:rPr>
                <w:rFonts w:hint="default" w:ascii="Times New Roman" w:hAnsi="Times New Roman" w:eastAsia="方正公文仿宋" w:cs="Times New Roman"/>
                <w:spacing w:val="-4"/>
                <w:highlight w:val="none"/>
              </w:rPr>
              <w:t>地点</w:t>
            </w:r>
          </w:p>
        </w:tc>
        <w:tc>
          <w:tcPr>
            <w:tcW w:w="6417" w:type="dxa"/>
          </w:tcPr>
          <w:p>
            <w:pPr>
              <w:pStyle w:val="17"/>
              <w:spacing w:before="97" w:line="217" w:lineRule="auto"/>
              <w:ind w:left="136"/>
              <w:rPr>
                <w:rFonts w:hint="default" w:ascii="Times New Roman" w:hAnsi="Times New Roman" w:eastAsia="方正公文仿宋" w:cs="Times New Roman"/>
                <w:highlight w:val="none"/>
                <w:lang w:eastAsia="zh-CN"/>
              </w:rPr>
            </w:pPr>
            <w:r>
              <w:rPr>
                <w:rFonts w:hint="default" w:ascii="Times New Roman" w:hAnsi="Times New Roman" w:eastAsia="方正公文仿宋" w:cs="Times New Roman"/>
                <w:spacing w:val="-11"/>
                <w:highlight w:val="none"/>
                <w:lang w:eastAsia="zh-CN"/>
              </w:rPr>
              <w:t>时间：</w:t>
            </w:r>
            <w:r>
              <w:rPr>
                <w:rFonts w:hint="default" w:ascii="Times New Roman" w:hAnsi="Times New Roman" w:eastAsia="方正公文仿宋" w:cs="Times New Roman"/>
                <w:spacing w:val="-11"/>
                <w:highlight w:val="yellow"/>
                <w:lang w:eastAsia="zh-CN"/>
              </w:rPr>
              <w:t>202</w:t>
            </w:r>
            <w:r>
              <w:rPr>
                <w:rFonts w:hint="eastAsia" w:ascii="Times New Roman" w:hAnsi="Times New Roman" w:eastAsia="方正公文仿宋" w:cs="Times New Roman"/>
                <w:spacing w:val="-11"/>
                <w:highlight w:val="yellow"/>
                <w:lang w:val="en-US" w:eastAsia="zh-CN"/>
              </w:rPr>
              <w:t>6</w:t>
            </w:r>
            <w:r>
              <w:rPr>
                <w:rFonts w:hint="default" w:ascii="Times New Roman" w:hAnsi="Times New Roman" w:eastAsia="方正公文仿宋" w:cs="Times New Roman"/>
                <w:spacing w:val="-11"/>
                <w:highlight w:val="yellow"/>
                <w:lang w:eastAsia="zh-CN"/>
              </w:rPr>
              <w:t>年</w:t>
            </w:r>
            <w:r>
              <w:rPr>
                <w:rFonts w:hint="eastAsia" w:ascii="Times New Roman" w:hAnsi="Times New Roman" w:eastAsia="方正公文仿宋" w:cs="Times New Roman"/>
                <w:spacing w:val="-11"/>
                <w:highlight w:val="yellow"/>
                <w:lang w:val="en-US" w:eastAsia="zh-CN"/>
              </w:rPr>
              <w:t>1</w:t>
            </w:r>
            <w:r>
              <w:rPr>
                <w:rFonts w:hint="default" w:ascii="Times New Roman" w:hAnsi="Times New Roman" w:eastAsia="方正公文仿宋" w:cs="Times New Roman"/>
                <w:spacing w:val="-11"/>
                <w:highlight w:val="yellow"/>
                <w:lang w:eastAsia="zh-CN"/>
              </w:rPr>
              <w:t>月</w:t>
            </w:r>
            <w:r>
              <w:rPr>
                <w:rFonts w:hint="eastAsia" w:ascii="Times New Roman" w:hAnsi="Times New Roman" w:eastAsia="方正公文仿宋" w:cs="Times New Roman"/>
                <w:spacing w:val="-11"/>
                <w:highlight w:val="yellow"/>
                <w:lang w:val="en-US" w:eastAsia="zh-CN"/>
              </w:rPr>
              <w:t>4</w:t>
            </w:r>
            <w:r>
              <w:rPr>
                <w:rFonts w:hint="default" w:ascii="Times New Roman" w:hAnsi="Times New Roman" w:eastAsia="方正公文仿宋" w:cs="Times New Roman"/>
                <w:spacing w:val="-11"/>
                <w:highlight w:val="yellow"/>
                <w:lang w:eastAsia="zh-CN"/>
              </w:rPr>
              <w:t>日</w:t>
            </w:r>
            <w:r>
              <w:rPr>
                <w:rFonts w:hint="default" w:ascii="Times New Roman" w:hAnsi="Times New Roman" w:eastAsia="方正公文仿宋" w:cs="Times New Roman"/>
                <w:spacing w:val="-36"/>
                <w:highlight w:val="yellow"/>
                <w:lang w:val="en-US" w:eastAsia="zh-CN"/>
              </w:rPr>
              <w:t>15</w:t>
            </w:r>
            <w:r>
              <w:rPr>
                <w:rFonts w:hint="default" w:ascii="Times New Roman" w:hAnsi="Times New Roman" w:eastAsia="方正公文仿宋" w:cs="Times New Roman"/>
                <w:spacing w:val="-11"/>
                <w:highlight w:val="yellow"/>
                <w:lang w:eastAsia="zh-CN"/>
              </w:rPr>
              <w:t>时</w:t>
            </w:r>
            <w:r>
              <w:rPr>
                <w:rFonts w:hint="default" w:ascii="Times New Roman" w:hAnsi="Times New Roman" w:eastAsia="方正公文仿宋" w:cs="Times New Roman"/>
                <w:spacing w:val="-34"/>
                <w:highlight w:val="yellow"/>
                <w:lang w:val="en-US" w:eastAsia="zh-CN"/>
              </w:rPr>
              <w:t>30</w:t>
            </w:r>
            <w:r>
              <w:rPr>
                <w:rFonts w:hint="default" w:ascii="Times New Roman" w:hAnsi="Times New Roman" w:eastAsia="方正公文仿宋" w:cs="Times New Roman"/>
                <w:spacing w:val="-11"/>
                <w:highlight w:val="yellow"/>
                <w:lang w:eastAsia="zh-CN"/>
              </w:rPr>
              <w:t>分（北京时间）</w:t>
            </w:r>
          </w:p>
          <w:p>
            <w:pPr>
              <w:pStyle w:val="17"/>
              <w:spacing w:before="30" w:line="216" w:lineRule="auto"/>
              <w:ind w:left="112"/>
              <w:rPr>
                <w:rFonts w:hint="default" w:ascii="Times New Roman" w:hAnsi="Times New Roman" w:eastAsia="方正公文仿宋" w:cs="Times New Roman"/>
                <w:highlight w:val="none"/>
                <w:lang w:eastAsia="zh-CN"/>
              </w:rPr>
            </w:pPr>
            <w:r>
              <w:rPr>
                <w:rFonts w:hint="default" w:ascii="Times New Roman" w:hAnsi="Times New Roman" w:eastAsia="方正公文仿宋" w:cs="Times New Roman"/>
                <w:spacing w:val="-1"/>
                <w:highlight w:val="none"/>
                <w:lang w:eastAsia="zh-CN"/>
              </w:rPr>
              <w:t>地点：信阳市生态环境局四楼会议室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0" w:hRule="atLeast"/>
        </w:trPr>
        <w:tc>
          <w:tcPr>
            <w:tcW w:w="812" w:type="dxa"/>
          </w:tcPr>
          <w:p>
            <w:pPr>
              <w:rPr>
                <w:rFonts w:hint="default" w:ascii="Times New Roman" w:hAnsi="Times New Roman" w:eastAsia="方正公文仿宋" w:cs="Times New Roman"/>
                <w:lang w:eastAsia="zh-CN"/>
              </w:rPr>
            </w:pPr>
          </w:p>
          <w:p>
            <w:pPr>
              <w:pStyle w:val="17"/>
              <w:spacing w:before="78" w:line="181" w:lineRule="auto"/>
              <w:ind w:left="340"/>
              <w:rPr>
                <w:rFonts w:hint="default" w:ascii="Times New Roman" w:hAnsi="Times New Roman" w:eastAsia="方正公文仿宋" w:cs="Times New Roman"/>
              </w:rPr>
            </w:pPr>
            <w:r>
              <w:rPr>
                <w:rFonts w:hint="default" w:ascii="Times New Roman" w:hAnsi="Times New Roman" w:eastAsia="方正公文仿宋" w:cs="Times New Roman"/>
                <w:spacing w:val="-13"/>
              </w:rPr>
              <w:t>15</w:t>
            </w:r>
          </w:p>
        </w:tc>
        <w:tc>
          <w:tcPr>
            <w:tcW w:w="1602" w:type="dxa"/>
          </w:tcPr>
          <w:p>
            <w:pPr>
              <w:pStyle w:val="17"/>
              <w:spacing w:before="288" w:line="218" w:lineRule="auto"/>
              <w:ind w:left="124"/>
              <w:rPr>
                <w:rFonts w:hint="default" w:ascii="Times New Roman" w:hAnsi="Times New Roman" w:eastAsia="方正公文仿宋" w:cs="Times New Roman"/>
              </w:rPr>
            </w:pPr>
            <w:r>
              <w:rPr>
                <w:rFonts w:hint="default" w:ascii="Times New Roman" w:hAnsi="Times New Roman" w:eastAsia="方正公文仿宋" w:cs="Times New Roman"/>
                <w:spacing w:val="-6"/>
              </w:rPr>
              <w:t>付款方式</w:t>
            </w:r>
          </w:p>
        </w:tc>
        <w:tc>
          <w:tcPr>
            <w:tcW w:w="6417" w:type="dxa"/>
          </w:tcPr>
          <w:p>
            <w:pPr>
              <w:pStyle w:val="17"/>
              <w:spacing w:before="134" w:line="227" w:lineRule="auto"/>
              <w:ind w:right="304"/>
              <w:jc w:val="both"/>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2"/>
                <w:lang w:eastAsia="zh-CN"/>
              </w:rPr>
              <w:t>供应商完成</w:t>
            </w:r>
            <w:r>
              <w:rPr>
                <w:rFonts w:hint="default" w:ascii="Times New Roman" w:hAnsi="Times New Roman" w:eastAsia="方正公文仿宋" w:cs="Times New Roman"/>
                <w:spacing w:val="-2"/>
                <w:lang w:val="en-US" w:eastAsia="zh-CN"/>
              </w:rPr>
              <w:t>采购人安排的174家</w:t>
            </w:r>
            <w:r>
              <w:rPr>
                <w:rFonts w:hint="default" w:ascii="Times New Roman" w:hAnsi="Times New Roman" w:eastAsia="方正公文仿宋" w:cs="Times New Roman"/>
                <w:spacing w:val="-2"/>
                <w:lang w:eastAsia="zh-CN"/>
              </w:rPr>
              <w:t>企业现场排查，形成</w:t>
            </w:r>
            <w:r>
              <w:rPr>
                <w:rFonts w:hint="default" w:ascii="Times New Roman" w:hAnsi="Times New Roman" w:eastAsia="方正公文仿宋" w:cs="Times New Roman"/>
                <w:spacing w:val="-2"/>
                <w:lang w:val="en-US" w:eastAsia="zh-CN"/>
              </w:rPr>
              <w:t>工业企业低效失效污染治理设施</w:t>
            </w:r>
            <w:r>
              <w:rPr>
                <w:rFonts w:hint="default" w:ascii="Times New Roman" w:hAnsi="Times New Roman" w:eastAsia="方正公文仿宋" w:cs="Times New Roman"/>
                <w:spacing w:val="-2"/>
                <w:lang w:eastAsia="zh-CN"/>
              </w:rPr>
              <w:t>问题清单，一次性支付全部合同款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75" w:hRule="atLeast"/>
        </w:trPr>
        <w:tc>
          <w:tcPr>
            <w:tcW w:w="812" w:type="dxa"/>
          </w:tcPr>
          <w:p>
            <w:pPr>
              <w:spacing w:line="284" w:lineRule="auto"/>
              <w:rPr>
                <w:rFonts w:hint="default" w:ascii="Times New Roman" w:hAnsi="Times New Roman" w:eastAsia="方正公文仿宋" w:cs="Times New Roman"/>
                <w:lang w:eastAsia="zh-CN"/>
              </w:rPr>
            </w:pPr>
          </w:p>
          <w:p>
            <w:pPr>
              <w:spacing w:line="284" w:lineRule="auto"/>
              <w:rPr>
                <w:rFonts w:hint="default" w:ascii="Times New Roman" w:hAnsi="Times New Roman" w:eastAsia="方正公文仿宋" w:cs="Times New Roman"/>
                <w:lang w:eastAsia="zh-CN"/>
              </w:rPr>
            </w:pPr>
          </w:p>
          <w:p>
            <w:pPr>
              <w:pStyle w:val="17"/>
              <w:spacing w:before="78" w:line="181" w:lineRule="auto"/>
              <w:ind w:left="347"/>
              <w:rPr>
                <w:rFonts w:hint="default" w:ascii="Times New Roman" w:hAnsi="Times New Roman" w:eastAsia="方正公文仿宋" w:cs="Times New Roman"/>
              </w:rPr>
            </w:pPr>
            <w:r>
              <w:rPr>
                <w:rFonts w:hint="default" w:ascii="Times New Roman" w:hAnsi="Times New Roman" w:eastAsia="方正公文仿宋" w:cs="Times New Roman"/>
                <w:spacing w:val="-13"/>
              </w:rPr>
              <w:t>16</w:t>
            </w:r>
          </w:p>
        </w:tc>
        <w:tc>
          <w:tcPr>
            <w:tcW w:w="1602" w:type="dxa"/>
          </w:tcPr>
          <w:p>
            <w:pPr>
              <w:spacing w:line="268" w:lineRule="auto"/>
              <w:rPr>
                <w:rFonts w:hint="default" w:ascii="Times New Roman" w:hAnsi="Times New Roman" w:eastAsia="方正公文仿宋" w:cs="Times New Roman"/>
              </w:rPr>
            </w:pPr>
          </w:p>
          <w:p>
            <w:pPr>
              <w:spacing w:line="269" w:lineRule="auto"/>
              <w:rPr>
                <w:rFonts w:hint="default" w:ascii="Times New Roman" w:hAnsi="Times New Roman" w:eastAsia="方正公文仿宋" w:cs="Times New Roman"/>
              </w:rPr>
            </w:pPr>
          </w:p>
          <w:p>
            <w:pPr>
              <w:pStyle w:val="17"/>
              <w:spacing w:before="78" w:line="215" w:lineRule="auto"/>
              <w:ind w:left="112"/>
              <w:rPr>
                <w:rFonts w:hint="default" w:ascii="Times New Roman" w:hAnsi="Times New Roman" w:eastAsia="方正公文仿宋" w:cs="Times New Roman"/>
              </w:rPr>
            </w:pPr>
            <w:r>
              <w:rPr>
                <w:rFonts w:hint="default" w:ascii="Times New Roman" w:hAnsi="Times New Roman" w:eastAsia="方正公文仿宋" w:cs="Times New Roman"/>
                <w:spacing w:val="-3"/>
              </w:rPr>
              <w:t>其他资料</w:t>
            </w:r>
          </w:p>
        </w:tc>
        <w:tc>
          <w:tcPr>
            <w:tcW w:w="6417" w:type="dxa"/>
          </w:tcPr>
          <w:p>
            <w:pPr>
              <w:pStyle w:val="17"/>
              <w:spacing w:before="306" w:line="228" w:lineRule="auto"/>
              <w:ind w:left="116" w:right="108"/>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2"/>
                <w:lang w:eastAsia="zh-CN"/>
              </w:rPr>
              <w:t>适用法律、法规：《中华人民共和国政府采购法》、</w:t>
            </w:r>
            <w:r>
              <w:rPr>
                <w:rFonts w:hint="default" w:ascii="Times New Roman" w:hAnsi="Times New Roman" w:eastAsia="方正公文仿宋" w:cs="Times New Roman"/>
                <w:spacing w:val="-3"/>
                <w:lang w:eastAsia="zh-CN"/>
              </w:rPr>
              <w:t>《中华</w:t>
            </w:r>
            <w:r>
              <w:rPr>
                <w:rFonts w:hint="default" w:ascii="Times New Roman" w:hAnsi="Times New Roman" w:eastAsia="方正公文仿宋" w:cs="Times New Roman"/>
                <w:spacing w:val="-2"/>
                <w:lang w:eastAsia="zh-CN"/>
              </w:rPr>
              <w:t>人民共和国政府采购法实施条例》、《政府采购货物和</w:t>
            </w:r>
            <w:r>
              <w:rPr>
                <w:rFonts w:hint="default" w:ascii="Times New Roman" w:hAnsi="Times New Roman" w:eastAsia="方正公文仿宋" w:cs="Times New Roman"/>
                <w:spacing w:val="-3"/>
                <w:lang w:eastAsia="zh-CN"/>
              </w:rPr>
              <w:t>服务</w:t>
            </w:r>
          </w:p>
          <w:p>
            <w:pPr>
              <w:pStyle w:val="17"/>
              <w:spacing w:before="31" w:line="217" w:lineRule="auto"/>
              <w:ind w:left="117"/>
              <w:outlineLvl w:val="0"/>
              <w:rPr>
                <w:rFonts w:hint="default" w:ascii="Times New Roman" w:hAnsi="Times New Roman" w:eastAsia="方正公文仿宋" w:cs="Times New Roman"/>
                <w:lang w:eastAsia="zh-CN"/>
              </w:rPr>
            </w:pPr>
            <w:r>
              <w:rPr>
                <w:rFonts w:hint="default" w:ascii="Times New Roman" w:hAnsi="Times New Roman" w:eastAsia="方正公文仿宋" w:cs="Times New Roman"/>
                <w:spacing w:val="-3"/>
                <w:lang w:eastAsia="zh-CN"/>
              </w:rPr>
              <w:t>招标投标管理办法》（财政部令第87号）。</w:t>
            </w:r>
          </w:p>
        </w:tc>
      </w:tr>
    </w:tbl>
    <w:p>
      <w:pPr>
        <w:pStyle w:val="6"/>
        <w:rPr>
          <w:rFonts w:hint="default" w:ascii="Times New Roman" w:hAnsi="Times New Roman" w:eastAsia="方正公文仿宋" w:cs="Times New Roman"/>
          <w:lang w:eastAsia="zh-CN"/>
        </w:rPr>
      </w:pPr>
    </w:p>
    <w:p>
      <w:pPr>
        <w:rPr>
          <w:rFonts w:hint="default" w:ascii="Times New Roman" w:hAnsi="Times New Roman" w:eastAsia="方正公文仿宋" w:cs="Times New Roman"/>
          <w:lang w:eastAsia="zh-CN"/>
        </w:rPr>
        <w:sectPr>
          <w:footerReference r:id="rId3" w:type="default"/>
          <w:pgSz w:w="11906" w:h="16839"/>
          <w:pgMar w:top="1440" w:right="1800" w:bottom="1440" w:left="1800" w:header="0" w:footer="567" w:gutter="0"/>
          <w:pgNumType w:fmt="decimal" w:start="1"/>
          <w:cols w:space="720" w:num="1"/>
        </w:sectPr>
      </w:pPr>
    </w:p>
    <w:p>
      <w:pPr>
        <w:spacing w:line="560" w:lineRule="exact"/>
        <w:jc w:val="center"/>
        <w:outlineLvl w:val="0"/>
        <w:rPr>
          <w:rFonts w:hint="default" w:ascii="Times New Roman" w:hAnsi="Times New Roman" w:eastAsia="方正公文仿宋" w:cs="Times New Roman"/>
          <w:spacing w:val="4"/>
          <w:sz w:val="32"/>
          <w:szCs w:val="32"/>
          <w:lang w:eastAsia="zh-CN"/>
          <w14:textOutline w14:w="6540" w14:cap="sq" w14:cmpd="sng" w14:algn="ctr">
            <w14:solidFill>
              <w14:srgbClr w14:val="000000"/>
            </w14:solidFill>
            <w14:prstDash w14:val="solid"/>
            <w14:bevel/>
          </w14:textOutline>
        </w:rPr>
      </w:pPr>
      <w:r>
        <w:rPr>
          <w:rFonts w:hint="default" w:ascii="Times New Roman" w:hAnsi="Times New Roman" w:eastAsia="方正公文仿宋" w:cs="Times New Roman"/>
          <w:spacing w:val="4"/>
          <w:sz w:val="32"/>
          <w:szCs w:val="32"/>
          <w:lang w:eastAsia="zh-CN"/>
          <w14:textOutline w14:w="6540" w14:cap="sq" w14:cmpd="sng" w14:algn="ctr">
            <w14:solidFill>
              <w14:srgbClr w14:val="000000"/>
            </w14:solidFill>
            <w14:prstDash w14:val="solid"/>
            <w14:bevel/>
          </w14:textOutline>
        </w:rPr>
        <w:t>第三章 技术要求</w:t>
      </w:r>
    </w:p>
    <w:p>
      <w:pPr>
        <w:pStyle w:val="6"/>
        <w:spacing w:line="560" w:lineRule="exact"/>
        <w:rPr>
          <w:rFonts w:hint="default" w:ascii="Times New Roman" w:hAnsi="Times New Roman" w:eastAsia="方正公文仿宋" w:cs="Times New Roman"/>
          <w:lang w:eastAsia="zh-CN"/>
        </w:rPr>
      </w:pPr>
    </w:p>
    <w:p>
      <w:pPr>
        <w:pStyle w:val="6"/>
        <w:spacing w:line="240" w:lineRule="auto"/>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一、项目背景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公文仿宋" w:cs="Times New Roman"/>
          <w:snapToGrid w:val="0"/>
          <w:color w:val="000000"/>
          <w:sz w:val="32"/>
          <w:szCs w:val="32"/>
          <w:lang w:val="en-US" w:eastAsia="zh-CN" w:bidi="ar-SA"/>
        </w:rPr>
      </w:pPr>
      <w:r>
        <w:rPr>
          <w:rFonts w:hint="default" w:ascii="Times New Roman" w:hAnsi="Times New Roman" w:eastAsia="方正公文仿宋" w:cs="Times New Roman"/>
          <w:snapToGrid w:val="0"/>
          <w:color w:val="000000"/>
          <w:sz w:val="32"/>
          <w:szCs w:val="32"/>
          <w:lang w:val="en-US" w:eastAsia="zh-CN" w:bidi="ar-SA"/>
        </w:rPr>
        <w:t>1、政策依据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公文仿宋" w:cs="Times New Roman"/>
          <w:snapToGrid w:val="0"/>
          <w:color w:val="000000"/>
          <w:sz w:val="32"/>
          <w:szCs w:val="32"/>
          <w:lang w:val="en-US" w:eastAsia="zh-CN" w:bidi="ar-SA"/>
        </w:rPr>
      </w:pPr>
      <w:r>
        <w:rPr>
          <w:rFonts w:hint="default" w:ascii="Times New Roman" w:hAnsi="Times New Roman" w:eastAsia="方正公文仿宋" w:cs="Times New Roman"/>
          <w:snapToGrid w:val="0"/>
          <w:color w:val="000000"/>
          <w:sz w:val="32"/>
          <w:szCs w:val="32"/>
          <w:lang w:val="en-US" w:eastAsia="zh-CN" w:bidi="ar-SA"/>
        </w:rPr>
        <w:t>根据河南省生态环境厅（豫环文〔2024〕132号）的要求，需对我市工业企业污染治理设施运行情况进行全面排查。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公文仿宋" w:cs="Times New Roman"/>
          <w:snapToGrid w:val="0"/>
          <w:color w:val="000000"/>
          <w:sz w:val="32"/>
          <w:szCs w:val="32"/>
          <w:lang w:val="en-US" w:eastAsia="zh-CN" w:bidi="ar-SA"/>
        </w:rPr>
      </w:pPr>
      <w:r>
        <w:rPr>
          <w:rFonts w:hint="default" w:ascii="Times New Roman" w:hAnsi="Times New Roman" w:eastAsia="方正公文仿宋" w:cs="Times New Roman"/>
          <w:snapToGrid w:val="0"/>
          <w:color w:val="000000"/>
          <w:sz w:val="32"/>
          <w:szCs w:val="32"/>
          <w:lang w:val="en-US" w:eastAsia="zh-CN" w:bidi="ar-SA"/>
        </w:rPr>
        <w:t>贯彻落实《河南省“十四五”生态环境保护规划》中关于“提升污染治理设施运行效率”的工作部署。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公文仿宋" w:cs="Times New Roman"/>
          <w:snapToGrid w:val="0"/>
          <w:color w:val="000000"/>
          <w:sz w:val="32"/>
          <w:szCs w:val="32"/>
          <w:lang w:val="en-US" w:eastAsia="zh-CN" w:bidi="ar-SA"/>
        </w:rPr>
      </w:pPr>
      <w:r>
        <w:rPr>
          <w:rFonts w:hint="default" w:ascii="Times New Roman" w:hAnsi="Times New Roman" w:eastAsia="方正公文仿宋" w:cs="Times New Roman"/>
          <w:snapToGrid w:val="0"/>
          <w:color w:val="000000"/>
          <w:sz w:val="32"/>
          <w:szCs w:val="32"/>
          <w:lang w:val="en-US" w:eastAsia="zh-CN" w:bidi="ar-SA"/>
        </w:rPr>
        <w:t>2、现状与问题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jc w:val="left"/>
        <w:textAlignment w:val="auto"/>
        <w:rPr>
          <w:rFonts w:hint="default" w:ascii="Times New Roman" w:hAnsi="Times New Roman" w:eastAsia="方正公文仿宋" w:cs="Times New Roman"/>
          <w:snapToGrid w:val="0"/>
          <w:color w:val="000000"/>
          <w:sz w:val="32"/>
          <w:szCs w:val="32"/>
          <w:lang w:val="en-US" w:eastAsia="zh-CN" w:bidi="ar-SA"/>
        </w:rPr>
      </w:pPr>
      <w:r>
        <w:rPr>
          <w:rFonts w:hint="default" w:ascii="Times New Roman" w:hAnsi="Times New Roman" w:eastAsia="方正公文仿宋" w:cs="Times New Roman"/>
          <w:snapToGrid w:val="0"/>
          <w:color w:val="000000"/>
          <w:sz w:val="32"/>
          <w:szCs w:val="32"/>
          <w:lang w:val="en-US" w:eastAsia="zh-CN" w:bidi="ar-SA"/>
        </w:rPr>
        <w:t>信阳市八县部分企业（尤其是陶瓷、砖瓦和涉工业炉窑行业）的污染治理设施存在老化、技术落后、运行不稳定等问题，导致治理效率低下，甚至存在漏排、偷排风险。</w:t>
      </w:r>
    </w:p>
    <w:p>
      <w:pPr>
        <w:pStyle w:val="6"/>
        <w:numPr>
          <w:ilvl w:val="0"/>
          <w:numId w:val="1"/>
        </w:numPr>
        <w:spacing w:line="240" w:lineRule="auto"/>
        <w:ind w:firstLine="640" w:firstLineChars="200"/>
        <w:jc w:val="both"/>
        <w:rPr>
          <w:rFonts w:hint="default" w:ascii="Times New Roman" w:hAnsi="Times New Roman" w:eastAsia="方正公文仿宋" w:cs="Times New Roman"/>
          <w:snapToGrid w:val="0"/>
          <w:color w:val="000000"/>
          <w:sz w:val="32"/>
          <w:szCs w:val="32"/>
          <w:lang w:val="en-US" w:eastAsia="zh-CN" w:bidi="ar-SA"/>
        </w:rPr>
      </w:pPr>
      <w:r>
        <w:rPr>
          <w:rFonts w:hint="default" w:ascii="Times New Roman" w:hAnsi="Times New Roman" w:eastAsia="方正公文仿宋" w:cs="Times New Roman"/>
          <w:snapToGrid w:val="0"/>
          <w:color w:val="000000"/>
          <w:sz w:val="32"/>
          <w:szCs w:val="32"/>
          <w:lang w:val="en-US" w:eastAsia="zh-CN" w:bidi="ar-SA"/>
        </w:rPr>
        <w:t>通过排查低效失效设施，可精准识别问题，为后续升级改造或淘汰提供依据，助力信阳市打好污染防治攻坚战。</w:t>
      </w:r>
    </w:p>
    <w:p>
      <w:pPr>
        <w:pStyle w:val="6"/>
        <w:numPr>
          <w:ilvl w:val="0"/>
          <w:numId w:val="0"/>
        </w:numPr>
        <w:spacing w:line="240" w:lineRule="auto"/>
        <w:jc w:val="both"/>
        <w:rPr>
          <w:rFonts w:hint="default" w:ascii="Times New Roman" w:hAnsi="Times New Roman" w:eastAsia="方正公文仿宋" w:cs="Times New Roman"/>
          <w:snapToGrid w:val="0"/>
          <w:color w:val="000000"/>
          <w:sz w:val="32"/>
          <w:szCs w:val="32"/>
          <w:lang w:val="en-US" w:eastAsia="zh-CN" w:bidi="ar-SA"/>
        </w:rPr>
      </w:pPr>
    </w:p>
    <w:p>
      <w:pPr>
        <w:pStyle w:val="6"/>
        <w:spacing w:line="240" w:lineRule="auto"/>
        <w:ind w:firstLine="640" w:firstLineChars="200"/>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二</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jc w:val="left"/>
        <w:textAlignment w:val="auto"/>
        <w:rPr>
          <w:rFonts w:hint="default" w:ascii="Times New Roman" w:hAnsi="Times New Roman" w:eastAsia="方正公文仿宋" w:cs="Times New Roman"/>
          <w:snapToGrid w:val="0"/>
          <w:color w:val="000000"/>
          <w:sz w:val="32"/>
          <w:szCs w:val="32"/>
          <w:lang w:val="en-US" w:eastAsia="zh-CN" w:bidi="ar-SA"/>
        </w:rPr>
      </w:pPr>
      <w:r>
        <w:rPr>
          <w:rFonts w:hint="default" w:ascii="Times New Roman" w:hAnsi="Times New Roman" w:eastAsia="方正公文仿宋" w:cs="Times New Roman"/>
          <w:snapToGrid w:val="0"/>
          <w:color w:val="000000"/>
          <w:sz w:val="32"/>
          <w:szCs w:val="32"/>
          <w:lang w:val="en-US" w:eastAsia="zh-CN" w:bidi="ar-SA"/>
        </w:rPr>
        <w:t>聚焦重点区域、重点行业、重点企业、重点设备，全面开展低效失效大气污染治理设施排查整治工作，“更新一批、整治一批、提升一批”。淘汰不成熟、不适用、无法稳定达标排放的治理工艺，整治关键组件缺失、质量低劣、自动化水平低的治理设施，推进企业合理选择治理工艺，提高治理设施建设工程质量，提升治理设施运行维护水平。健全监测监控体系，提升自动监测和手工监测数据质量，严厉打击监测监控数据弄虚作假行为。提升地方大气污染治理能力，深入挖掘多污染物协同减排潜力，助力环境空气质量持续改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jc w:val="left"/>
        <w:textAlignment w:val="auto"/>
        <w:rPr>
          <w:rFonts w:hint="default" w:ascii="Times New Roman" w:hAnsi="Times New Roman" w:eastAsia="方正公文仿宋" w:cs="Times New Roman"/>
          <w:snapToGrid w:val="0"/>
          <w:color w:val="000000"/>
          <w:sz w:val="32"/>
          <w:szCs w:val="32"/>
          <w:lang w:val="en-US" w:eastAsia="zh-CN" w:bidi="ar-SA"/>
        </w:rPr>
      </w:pPr>
    </w:p>
    <w:p>
      <w:pPr>
        <w:pStyle w:val="2"/>
        <w:numPr>
          <w:ilvl w:val="0"/>
          <w:numId w:val="0"/>
        </w:numPr>
        <w:bidi w:val="0"/>
        <w:spacing w:line="240" w:lineRule="auto"/>
        <w:ind w:left="0" w:leftChars="0" w:firstLine="640" w:firstLineChars="200"/>
        <w:rPr>
          <w:rFonts w:hint="default" w:ascii="Times New Roman" w:hAnsi="Times New Roman" w:eastAsia="方正公文仿宋" w:cs="Times New Roman"/>
          <w:b w:val="0"/>
          <w:bCs w:val="0"/>
          <w:snapToGrid w:val="0"/>
          <w:color w:val="000000"/>
          <w:kern w:val="0"/>
          <w:sz w:val="32"/>
          <w:szCs w:val="32"/>
          <w:lang w:val="en-US" w:eastAsia="zh-CN" w:bidi="ar-SA"/>
        </w:rPr>
      </w:pPr>
      <w:bookmarkStart w:id="0" w:name="_Toc31386"/>
      <w:r>
        <w:rPr>
          <w:rFonts w:hint="default" w:ascii="Times New Roman" w:hAnsi="Times New Roman" w:eastAsia="方正公文仿宋" w:cs="Times New Roman"/>
          <w:b w:val="0"/>
          <w:bCs w:val="0"/>
          <w:snapToGrid w:val="0"/>
          <w:color w:val="000000"/>
          <w:kern w:val="0"/>
          <w:sz w:val="32"/>
          <w:szCs w:val="32"/>
          <w:lang w:val="en-US" w:eastAsia="zh-CN" w:bidi="ar-SA"/>
        </w:rPr>
        <w:t>三、服务内容</w:t>
      </w:r>
    </w:p>
    <w:p>
      <w:pPr>
        <w:widowControl w:val="0"/>
        <w:numPr>
          <w:ilvl w:val="0"/>
          <w:numId w:val="0"/>
        </w:numPr>
        <w:spacing w:line="240" w:lineRule="auto"/>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 xml:space="preserve">     1、排查行业范围</w:t>
      </w:r>
    </w:p>
    <w:p>
      <w:pPr>
        <w:widowControl w:val="0"/>
        <w:numPr>
          <w:ilvl w:val="0"/>
          <w:numId w:val="0"/>
        </w:numPr>
        <w:spacing w:line="240" w:lineRule="auto"/>
        <w:ind w:firstLine="640" w:firstLine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 xml:space="preserve">（1）水泥、焦化、玻璃、陶瓷、耐火材料、有色、铸造、石灰、砖瓦、炭素等涉工业炉窑的行业；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 xml:space="preserve">（2）10万千瓦以下火电机组（燃气除外），燃煤、燃油、燃生物质锅炉； </w:t>
      </w:r>
    </w:p>
    <w:p>
      <w:pPr>
        <w:widowControl w:val="0"/>
        <w:numPr>
          <w:ilvl w:val="0"/>
          <w:numId w:val="0"/>
        </w:numPr>
        <w:spacing w:line="240" w:lineRule="auto"/>
        <w:ind w:firstLine="640" w:firstLine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（3）石油炼制、石油化工、化学原料药、化学农药原药制造、有机化工（仅涉及单纯混合或分装的除外）以及商用车、家具、工程机械、卷材、零部件生产等工业涂装行业、包装印刷、电子等涉 VOCs 排放企业（全部使用符合国家规定的低 VOCs 含量涂料、油墨、胶粘剂、清洗剂的除外）。</w:t>
      </w:r>
    </w:p>
    <w:p>
      <w:pPr>
        <w:widowControl w:val="0"/>
        <w:numPr>
          <w:ilvl w:val="0"/>
          <w:numId w:val="0"/>
        </w:numPr>
        <w:spacing w:line="240" w:lineRule="auto"/>
        <w:ind w:firstLine="640" w:firstLine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2、区域：信阳市八县（不含中心城区）</w:t>
      </w:r>
    </w:p>
    <w:p>
      <w:pPr>
        <w:widowControl w:val="0"/>
        <w:numPr>
          <w:ilvl w:val="0"/>
          <w:numId w:val="0"/>
        </w:numPr>
        <w:spacing w:line="240" w:lineRule="auto"/>
        <w:ind w:firstLine="640" w:firstLine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3、排查内容</w:t>
      </w:r>
    </w:p>
    <w:p>
      <w:pPr>
        <w:widowControl w:val="0"/>
        <w:numPr>
          <w:ilvl w:val="0"/>
          <w:numId w:val="0"/>
        </w:numPr>
        <w:spacing w:line="240" w:lineRule="auto"/>
        <w:ind w:firstLine="640" w:firstLine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 xml:space="preserve">（1）治理工艺不适用，去除效率低或无去除效果、无稳定达标排放能力； </w:t>
      </w:r>
    </w:p>
    <w:p>
      <w:pPr>
        <w:widowControl w:val="0"/>
        <w:numPr>
          <w:ilvl w:val="0"/>
          <w:numId w:val="0"/>
        </w:numPr>
        <w:spacing w:line="240" w:lineRule="auto"/>
        <w:ind w:firstLine="640" w:firstLine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 xml:space="preserve">（2）治理设备简陋，必要组件未安装，未形成稳定可靠的副物和消纳去向；建设质量低劣，关键组件达不到规范要求；管道或相关设施腐蚀、破损严重；自动化水平不高，无控制系统或功能缺失； </w:t>
      </w:r>
    </w:p>
    <w:p>
      <w:pPr>
        <w:widowControl w:val="0"/>
        <w:numPr>
          <w:ilvl w:val="0"/>
          <w:numId w:val="0"/>
        </w:numPr>
        <w:spacing w:line="240" w:lineRule="auto"/>
        <w:ind w:firstLine="640" w:firstLine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 xml:space="preserve">（3）治理设施运行维护不到位，关键组件、关键参数未按相关技术规范进行操作，污染物治理效果达不到设计要求； </w:t>
      </w:r>
    </w:p>
    <w:p>
      <w:pPr>
        <w:widowControl w:val="0"/>
        <w:numPr>
          <w:ilvl w:val="0"/>
          <w:numId w:val="0"/>
        </w:numPr>
        <w:spacing w:line="240" w:lineRule="auto"/>
        <w:ind w:firstLine="640" w:firstLine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（4）为掩盖治理设施低效失效等问题，不正常运维甚至干扰自动监测，篡改、伪造监测数据等。</w:t>
      </w:r>
    </w:p>
    <w:p>
      <w:pPr>
        <w:widowControl w:val="0"/>
        <w:numPr>
          <w:ilvl w:val="0"/>
          <w:numId w:val="0"/>
        </w:numPr>
        <w:spacing w:line="240" w:lineRule="auto"/>
        <w:ind w:left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4、实施步骤</w:t>
      </w:r>
    </w:p>
    <w:p>
      <w:pPr>
        <w:widowControl w:val="0"/>
        <w:numPr>
          <w:ilvl w:val="0"/>
          <w:numId w:val="0"/>
        </w:numPr>
        <w:spacing w:line="240" w:lineRule="auto"/>
        <w:ind w:left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第一步骤</w:t>
      </w:r>
    </w:p>
    <w:p>
      <w:pPr>
        <w:widowControl w:val="0"/>
        <w:numPr>
          <w:ilvl w:val="0"/>
          <w:numId w:val="0"/>
        </w:numPr>
        <w:spacing w:line="240" w:lineRule="auto"/>
        <w:ind w:leftChars="200" w:firstLine="320" w:firstLineChars="1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掌握相关国家和省关于低效失效的相关标准、规范、规定等法律、法规文件；</w:t>
      </w:r>
    </w:p>
    <w:p>
      <w:pPr>
        <w:widowControl w:val="0"/>
        <w:numPr>
          <w:ilvl w:val="0"/>
          <w:numId w:val="0"/>
        </w:numPr>
        <w:spacing w:line="240" w:lineRule="auto"/>
        <w:ind w:left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第二步骤</w:t>
      </w:r>
    </w:p>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现场核查，信阳市所有涉及到的相关行业的工业企业进行现场排查，并针对现场排查的结果形成低效失效工业企业名单。</w:t>
      </w:r>
    </w:p>
    <w:p>
      <w:pPr>
        <w:pStyle w:val="6"/>
        <w:spacing w:line="560" w:lineRule="exact"/>
        <w:ind w:firstLine="640" w:firstLineChars="200"/>
        <w:jc w:val="both"/>
        <w:rPr>
          <w:rFonts w:hint="default" w:ascii="Times New Roman" w:hAnsi="Times New Roman" w:eastAsia="方正公文仿宋" w:cs="Times New Roman"/>
          <w:b w:val="0"/>
          <w:bCs w:val="0"/>
          <w:snapToGrid w:val="0"/>
          <w:color w:val="000000"/>
          <w:kern w:val="0"/>
          <w:sz w:val="32"/>
          <w:szCs w:val="32"/>
          <w:lang w:val="en-US" w:eastAsia="zh-CN" w:bidi="ar-SA"/>
        </w:rPr>
      </w:pPr>
    </w:p>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四、预期效益</w:t>
      </w:r>
    </w:p>
    <w:p>
      <w:pPr>
        <w:spacing w:line="240" w:lineRule="auto"/>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环境效益：</w:t>
      </w:r>
    </w:p>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减少污染物排放量</w:t>
      </w:r>
      <w:r>
        <w:rPr>
          <w:rFonts w:hint="default" w:ascii="Times New Roman" w:hAnsi="Times New Roman" w:eastAsia="方正公文仿宋" w:cs="Times New Roman"/>
          <w:b w:val="0"/>
          <w:bCs w:val="0"/>
          <w:snapToGrid w:val="0"/>
          <w:color w:val="000000"/>
          <w:kern w:val="0"/>
          <w:sz w:val="32"/>
          <w:szCs w:val="32"/>
          <w:lang w:val="en-US" w:eastAsia="zh-CN" w:bidi="ar-SA"/>
        </w:rPr>
        <w:tab/>
      </w:r>
      <w:r>
        <w:rPr>
          <w:rFonts w:hint="default" w:ascii="Times New Roman" w:hAnsi="Times New Roman" w:eastAsia="方正公文仿宋" w:cs="Times New Roman"/>
          <w:b w:val="0"/>
          <w:bCs w:val="0"/>
          <w:snapToGrid w:val="0"/>
          <w:color w:val="000000"/>
          <w:kern w:val="0"/>
          <w:sz w:val="32"/>
          <w:szCs w:val="32"/>
          <w:lang w:val="en-US" w:eastAsia="zh-CN" w:bidi="ar-SA"/>
        </w:rPr>
        <w:t>（如VOCS、颗粒物、NOx、SO2等），改善区域环境质量；</w:t>
      </w:r>
    </w:p>
    <w:p>
      <w:pPr>
        <w:spacing w:line="240" w:lineRule="auto"/>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经济效益：</w:t>
      </w:r>
    </w:p>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推动企业技术升级，降低长期治理成本；</w:t>
      </w:r>
    </w:p>
    <w:p>
      <w:pPr>
        <w:spacing w:line="240" w:lineRule="auto"/>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社会效益：</w:t>
      </w:r>
    </w:p>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提升公众对环境治理的满意度，助力“美丽信阳”建设。</w:t>
      </w:r>
    </w:p>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p>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五、提交成果</w:t>
      </w:r>
    </w:p>
    <w:bookmarkEnd w:id="0"/>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1、对信阳市八县（不含中心城区）的174家工业企业开展低效失效污染治理设施排查。</w:t>
      </w:r>
    </w:p>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r>
        <w:rPr>
          <w:rFonts w:hint="default" w:ascii="Times New Roman" w:hAnsi="Times New Roman" w:eastAsia="方正公文仿宋" w:cs="Times New Roman"/>
          <w:b w:val="0"/>
          <w:bCs w:val="0"/>
          <w:snapToGrid w:val="0"/>
          <w:color w:val="000000"/>
          <w:kern w:val="0"/>
          <w:sz w:val="32"/>
          <w:szCs w:val="32"/>
          <w:lang w:val="en-US" w:eastAsia="zh-CN" w:bidi="ar-SA"/>
        </w:rPr>
        <w:t>2、项目排查结束后，提交《信阳市工业企业低效失效污染治理设施》问题清单。</w:t>
      </w:r>
    </w:p>
    <w:p>
      <w:pPr>
        <w:spacing w:line="240" w:lineRule="auto"/>
        <w:ind w:left="420" w:leftChars="200" w:firstLine="320" w:firstLineChars="100"/>
        <w:rPr>
          <w:rFonts w:hint="default" w:ascii="Times New Roman" w:hAnsi="Times New Roman" w:eastAsia="方正公文仿宋" w:cs="Times New Roman"/>
          <w:b w:val="0"/>
          <w:bCs w:val="0"/>
          <w:snapToGrid w:val="0"/>
          <w:color w:val="000000"/>
          <w:kern w:val="0"/>
          <w:sz w:val="32"/>
          <w:szCs w:val="32"/>
          <w:lang w:val="en-US" w:eastAsia="zh-CN" w:bidi="ar-SA"/>
        </w:rPr>
      </w:pPr>
    </w:p>
    <w:p>
      <w:pPr>
        <w:pStyle w:val="6"/>
        <w:spacing w:line="243" w:lineRule="auto"/>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val="en-US" w:eastAsia="zh-CN"/>
        </w:rPr>
        <w:t>六</w:t>
      </w:r>
      <w:r>
        <w:rPr>
          <w:rFonts w:hint="default" w:ascii="Times New Roman" w:hAnsi="Times New Roman" w:eastAsia="方正公文仿宋" w:cs="Times New Roman"/>
          <w:sz w:val="32"/>
          <w:szCs w:val="32"/>
          <w:lang w:eastAsia="zh-CN"/>
        </w:rPr>
        <w:t>、完成时间</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服务期为合同签订日起</w:t>
      </w:r>
      <w:r>
        <w:rPr>
          <w:rFonts w:hint="default" w:ascii="Times New Roman" w:hAnsi="Times New Roman" w:eastAsia="方正公文仿宋" w:cs="Times New Roman"/>
          <w:sz w:val="32"/>
          <w:szCs w:val="32"/>
          <w:lang w:val="en-US" w:eastAsia="zh-CN"/>
        </w:rPr>
        <w:t>一年</w:t>
      </w:r>
      <w:r>
        <w:rPr>
          <w:rFonts w:hint="default" w:ascii="Times New Roman" w:hAnsi="Times New Roman" w:eastAsia="方正公文仿宋" w:cs="Times New Roman"/>
          <w:sz w:val="32"/>
          <w:szCs w:val="32"/>
          <w:lang w:eastAsia="zh-CN"/>
        </w:rPr>
        <w:t>内，</w:t>
      </w:r>
      <w:r>
        <w:rPr>
          <w:rFonts w:hint="default" w:ascii="Times New Roman" w:hAnsi="Times New Roman" w:eastAsia="方正公文仿宋" w:cs="Times New Roman"/>
          <w:sz w:val="32"/>
          <w:szCs w:val="32"/>
          <w:lang w:val="en-US" w:eastAsia="zh-CN"/>
        </w:rPr>
        <w:t>最终提交问题清单和评估</w:t>
      </w:r>
      <w:r>
        <w:rPr>
          <w:rFonts w:hint="default" w:ascii="Times New Roman" w:hAnsi="Times New Roman" w:eastAsia="方正公文仿宋" w:cs="Times New Roman"/>
          <w:sz w:val="32"/>
          <w:szCs w:val="32"/>
          <w:lang w:eastAsia="zh-CN"/>
        </w:rPr>
        <w:t>报告。</w:t>
      </w:r>
    </w:p>
    <w:p>
      <w:pPr>
        <w:pStyle w:val="6"/>
        <w:spacing w:line="244" w:lineRule="auto"/>
        <w:rPr>
          <w:rFonts w:hint="default" w:ascii="Times New Roman" w:hAnsi="Times New Roman" w:eastAsia="方正公文仿宋" w:cs="Times New Roman"/>
          <w:lang w:eastAsia="zh-CN"/>
        </w:rPr>
      </w:pPr>
    </w:p>
    <w:p>
      <w:pPr>
        <w:pStyle w:val="6"/>
        <w:spacing w:line="318" w:lineRule="auto"/>
        <w:rPr>
          <w:rFonts w:hint="default" w:ascii="Times New Roman" w:hAnsi="Times New Roman" w:eastAsia="方正公文仿宋" w:cs="Times New Roman"/>
          <w:lang w:eastAsia="zh-CN"/>
        </w:rPr>
      </w:pPr>
    </w:p>
    <w:p>
      <w:pPr>
        <w:rPr>
          <w:rFonts w:hint="default" w:ascii="Times New Roman" w:hAnsi="Times New Roman" w:eastAsia="方正公文仿宋" w:cs="Times New Roman"/>
          <w:spacing w:val="5"/>
          <w:sz w:val="32"/>
          <w:szCs w:val="32"/>
          <w:lang w:eastAsia="zh-CN"/>
          <w14:textOutline w14:w="7975" w14:cap="sq" w14:cmpd="sng" w14:algn="ctr">
            <w14:solidFill>
              <w14:srgbClr w14:val="000000"/>
            </w14:solidFill>
            <w14:prstDash w14:val="solid"/>
            <w14:bevel/>
          </w14:textOutline>
        </w:rPr>
      </w:pPr>
      <w:r>
        <w:rPr>
          <w:rFonts w:hint="default" w:ascii="Times New Roman" w:hAnsi="Times New Roman" w:eastAsia="方正公文仿宋" w:cs="Times New Roman"/>
          <w:spacing w:val="5"/>
          <w:sz w:val="32"/>
          <w:szCs w:val="32"/>
          <w:lang w:eastAsia="zh-CN"/>
          <w14:textOutline w14:w="7975" w14:cap="sq" w14:cmpd="sng" w14:algn="ctr">
            <w14:solidFill>
              <w14:srgbClr w14:val="000000"/>
            </w14:solidFill>
            <w14:prstDash w14:val="solid"/>
            <w14:bevel/>
          </w14:textOutline>
        </w:rPr>
        <w:br w:type="page"/>
      </w:r>
    </w:p>
    <w:p>
      <w:pPr>
        <w:spacing w:line="560" w:lineRule="exact"/>
        <w:jc w:val="center"/>
        <w:outlineLvl w:val="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pacing w:val="5"/>
          <w:sz w:val="32"/>
          <w:szCs w:val="32"/>
          <w:lang w:eastAsia="zh-CN"/>
          <w14:textOutline w14:w="7975" w14:cap="sq" w14:cmpd="sng" w14:algn="ctr">
            <w14:solidFill>
              <w14:srgbClr w14:val="000000"/>
            </w14:solidFill>
            <w14:prstDash w14:val="solid"/>
            <w14:bevel/>
          </w14:textOutline>
        </w:rPr>
        <w:t>第四章</w:t>
      </w:r>
      <w:r>
        <w:rPr>
          <w:rFonts w:hint="default" w:ascii="Times New Roman" w:hAnsi="Times New Roman" w:eastAsia="方正公文仿宋" w:cs="Times New Roman"/>
          <w:spacing w:val="2"/>
          <w:sz w:val="32"/>
          <w:szCs w:val="32"/>
          <w:lang w:eastAsia="zh-CN"/>
        </w:rPr>
        <w:t xml:space="preserve">  </w:t>
      </w:r>
      <w:r>
        <w:rPr>
          <w:rFonts w:hint="default" w:ascii="Times New Roman" w:hAnsi="Times New Roman" w:eastAsia="方正公文仿宋" w:cs="Times New Roman"/>
          <w:spacing w:val="5"/>
          <w:sz w:val="32"/>
          <w:szCs w:val="32"/>
          <w:lang w:eastAsia="zh-CN"/>
          <w14:textOutline w14:w="7975" w14:cap="sq" w14:cmpd="sng" w14:algn="ctr">
            <w14:solidFill>
              <w14:srgbClr w14:val="000000"/>
            </w14:solidFill>
            <w14:prstDash w14:val="solid"/>
            <w14:bevel/>
          </w14:textOutline>
        </w:rPr>
        <w:t>评审程序、方法及标准</w:t>
      </w:r>
    </w:p>
    <w:p>
      <w:pPr>
        <w:pStyle w:val="6"/>
        <w:spacing w:line="560" w:lineRule="exact"/>
        <w:jc w:val="both"/>
        <w:rPr>
          <w:rFonts w:hint="default" w:ascii="Times New Roman" w:hAnsi="Times New Roman" w:eastAsia="方正公文仿宋" w:cs="Times New Roman"/>
          <w:lang w:eastAsia="zh-CN"/>
        </w:rPr>
      </w:pPr>
    </w:p>
    <w:p>
      <w:pPr>
        <w:pStyle w:val="6"/>
        <w:spacing w:line="243" w:lineRule="auto"/>
        <w:ind w:firstLine="640" w:firstLineChars="200"/>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一、评审程序</w:t>
      </w:r>
    </w:p>
    <w:p>
      <w:pPr>
        <w:pStyle w:val="6"/>
        <w:spacing w:line="560" w:lineRule="exact"/>
        <w:ind w:firstLine="636"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pacing w:val="4"/>
          <w:sz w:val="31"/>
          <w:szCs w:val="31"/>
          <w:lang w:eastAsia="zh-CN"/>
        </w:rPr>
        <w:t>1．</w:t>
      </w:r>
      <w:r>
        <w:rPr>
          <w:rFonts w:hint="default" w:ascii="Times New Roman" w:hAnsi="Times New Roman" w:eastAsia="方正公文仿宋" w:cs="Times New Roman"/>
          <w:sz w:val="32"/>
          <w:szCs w:val="32"/>
          <w:lang w:eastAsia="zh-CN"/>
        </w:rPr>
        <w:t>比选小组对招标文件进行确认。</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2．比选小组推选组长，讨论、通过比选工作流程和要点。</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3．资格性审查。比选开始后，比选小组依据招标文件规定，对响应文件中的资格证明进行审查，以确定投标人是否具备参与比选的资格。</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4．符合性审查。比选小组依据招标文件规定，对响应文件的内容是否完整、文件签署是否正确、响应文件是否符合招标文件的要求进行审查，以确定是否对招标文件的实质性要求作出响应。</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5．技术评审。比选小组对响应文件在技术规格要求、服务等方面是否能满足招标文件实质性要求进行评审。</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6．在资格性、符合性审查、技术评审中如出现下列情况之一的响应文件，按无效响应文件处理，不再进行比选，比选小组当场告知投标人：</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（1）响应文件未实质性响应招标文件要求的；</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（2）响应文件无法定代表人（负责人）或其有效委托的授权人的签字，或未按招标文件的要求加盖公章的，或授权期限不符合要求的；</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（3）响应文件有效期低于招标文件要求的；</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（4）响应文件中提供虚假或失实资料的；</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（5）不满足招标文件其他实质性要求的；</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6）认为投标人的报价明显低于其他通过符合性审查投标人的报价，有可能影响服务质量或者不能诚信履约的，应当要求其在评标现场合理的时间内提供书面说明，必要时提交相关证明材料：投标人不能证明其报价合理性的，比选小组应当将其作为无效投标处理。</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7．比选小组对通过资格性和符合性审查的响应文件进行评估，确定各投标人比选的具体内容。</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8．围绕比选要点，比选小组全体成员集中与潜在中标人候选人进行比选或单一投标人分别进行比选，比选轮次为一轮。</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9．比选过程中，比选小组可以根据比选情况实质性变动采购需求中的技术、服务要求，但不得变动招标文件中的其他内容。实质性变动的内容需经采购人代表确认。并以书面形式通知所有参加比选的投标人，该变动是招标文件的有效组成部分。投标人应当按照招标文件的变动情况和比选小组的要求重新提交响应文件并由其法定代表人或授权代表签字或者加盖公章。由授权代表签字的应当附法定代表人授权书。投标人为自然人的应当由本人签字并附身份证。投标人应根据比选小组的要求，以书面形式在规定时间内做出响应，未做出响应的响应文件将被视为无效投标。</w:t>
      </w:r>
    </w:p>
    <w:p>
      <w:pPr>
        <w:pStyle w:val="6"/>
        <w:spacing w:line="560" w:lineRule="exact"/>
        <w:ind w:firstLine="640" w:firstLineChars="200"/>
        <w:jc w:val="both"/>
        <w:rPr>
          <w:rFonts w:hint="default" w:ascii="Times New Roman" w:hAnsi="Times New Roman" w:eastAsia="方正公文仿宋" w:cs="Times New Roman"/>
          <w:lang w:eastAsia="zh-CN"/>
        </w:rPr>
      </w:pPr>
      <w:r>
        <w:rPr>
          <w:rFonts w:hint="default" w:ascii="Times New Roman" w:hAnsi="Times New Roman" w:eastAsia="方正公文仿宋" w:cs="Times New Roman"/>
          <w:sz w:val="32"/>
          <w:szCs w:val="32"/>
          <w:lang w:eastAsia="zh-CN"/>
        </w:rPr>
        <w:t>10．由比选小组采用综合评分法对实质性相应的投标人的响应文件进行综合评分。</w:t>
      </w:r>
    </w:p>
    <w:p>
      <w:pPr>
        <w:spacing w:line="560" w:lineRule="exact"/>
        <w:ind w:left="45" w:firstLine="652" w:firstLineChars="200"/>
        <w:rPr>
          <w:rFonts w:hint="default" w:ascii="Times New Roman" w:hAnsi="Times New Roman" w:eastAsia="方正公文仿宋" w:cs="Times New Roman"/>
          <w:sz w:val="31"/>
          <w:szCs w:val="31"/>
          <w:lang w:eastAsia="zh-CN"/>
        </w:rPr>
      </w:pPr>
      <w:r>
        <w:rPr>
          <w:rFonts w:hint="default" w:ascii="Times New Roman" w:hAnsi="Times New Roman" w:eastAsia="方正公文仿宋" w:cs="Times New Roman"/>
          <w:spacing w:val="8"/>
          <w:sz w:val="31"/>
          <w:szCs w:val="31"/>
          <w:lang w:eastAsia="zh-CN"/>
        </w:rPr>
        <w:t>二、评标定标原则及办法</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l、本次招标评标采用综合评分法，即在响应招标文件实质性要求前提下，按照招标文件中规定的评分标准和各项因素进行综合评审后，以评审总得分最高的投标人作为中标候选人。</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2、比选小组各成员独立对每个进入打分程序的有效投标人的标书技术和资质部分以打分的形式进行评审和评价，各投标人的最终得分为各评委所评定分数的算术平均值，各项统计、评分结果均按四舍五入的方法精确到小数点后2位。</w:t>
      </w:r>
    </w:p>
    <w:p>
      <w:pPr>
        <w:pStyle w:val="6"/>
        <w:spacing w:line="560" w:lineRule="exact"/>
        <w:ind w:firstLine="644"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pacing w:val="6"/>
          <w:sz w:val="31"/>
          <w:szCs w:val="31"/>
          <w:lang w:eastAsia="zh-CN"/>
        </w:rPr>
        <w:t>3、</w:t>
      </w:r>
      <w:r>
        <w:rPr>
          <w:rFonts w:hint="default" w:ascii="Times New Roman" w:hAnsi="Times New Roman" w:eastAsia="方正公文仿宋" w:cs="Times New Roman"/>
          <w:sz w:val="32"/>
          <w:szCs w:val="32"/>
          <w:lang w:eastAsia="zh-CN"/>
        </w:rPr>
        <w:t>比选小组根据投标人的得分，按从高到低的顺序推荐候选人，由采购人按照法律法规及招标文件的有关规定确定中标人。如出现投标人的最终得分最高的投标人有两个或两个以上的，以技术部分评分高者优先作为中标候选人，如果技术评分也相同的，由采购人自行决定。</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比选小组参与人员组成：局专家3人。</w:t>
      </w:r>
    </w:p>
    <w:p>
      <w:pPr>
        <w:pStyle w:val="6"/>
        <w:spacing w:line="560" w:lineRule="exact"/>
        <w:ind w:firstLine="640" w:firstLineChars="200"/>
        <w:jc w:val="both"/>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评分小组组成：3人（局专家3人），信阳市生态环境局机关纪委。</w:t>
      </w:r>
    </w:p>
    <w:p>
      <w:pPr>
        <w:spacing w:before="87" w:line="227" w:lineRule="auto"/>
        <w:ind w:left="46" w:firstLine="668" w:firstLineChars="200"/>
        <w:rPr>
          <w:rFonts w:hint="default" w:ascii="Times New Roman" w:hAnsi="Times New Roman" w:eastAsia="方正公文仿宋" w:cs="Times New Roman"/>
          <w:sz w:val="31"/>
          <w:szCs w:val="31"/>
        </w:rPr>
      </w:pPr>
      <w:r>
        <w:rPr>
          <w:rFonts w:hint="default" w:ascii="Times New Roman" w:hAnsi="Times New Roman" w:eastAsia="方正公文仿宋" w:cs="Times New Roman"/>
          <w:spacing w:val="7"/>
          <w:sz w:val="32"/>
          <w:szCs w:val="32"/>
        </w:rPr>
        <w:t>三、本项目评分标准</w:t>
      </w:r>
    </w:p>
    <w:p>
      <w:pPr>
        <w:spacing w:line="88" w:lineRule="exact"/>
        <w:rPr>
          <w:rFonts w:hint="default" w:ascii="Times New Roman" w:hAnsi="Times New Roman" w:eastAsia="方正公文仿宋" w:cs="Times New Roman"/>
        </w:rPr>
      </w:pPr>
    </w:p>
    <w:tbl>
      <w:tblPr>
        <w:tblStyle w:val="16"/>
        <w:tblW w:w="88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8"/>
        <w:gridCol w:w="4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trPr>
        <w:tc>
          <w:tcPr>
            <w:tcW w:w="4738" w:type="dxa"/>
            <w:tcBorders>
              <w:top w:val="single" w:color="000000" w:sz="10" w:space="0"/>
              <w:left w:val="single" w:color="000000" w:sz="10" w:space="0"/>
            </w:tcBorders>
          </w:tcPr>
          <w:p>
            <w:pPr>
              <w:spacing w:before="172" w:line="219" w:lineRule="auto"/>
              <w:ind w:left="2034"/>
              <w:rPr>
                <w:rFonts w:hint="default" w:ascii="Times New Roman" w:hAnsi="Times New Roman" w:eastAsia="方正公文仿宋" w:cs="Times New Roman"/>
                <w:sz w:val="18"/>
                <w:szCs w:val="18"/>
              </w:rPr>
            </w:pPr>
            <w:r>
              <w:rPr>
                <w:rFonts w:hint="default" w:ascii="Times New Roman" w:hAnsi="Times New Roman" w:eastAsia="方正公文仿宋" w:cs="Times New Roman"/>
                <w:spacing w:val="-1"/>
                <w:sz w:val="18"/>
                <w:szCs w:val="18"/>
                <w14:textOutline w14:w="3263" w14:cap="sq" w14:cmpd="sng" w14:algn="ctr">
                  <w14:solidFill>
                    <w14:srgbClr w14:val="000000"/>
                  </w14:solidFill>
                  <w14:prstDash w14:val="solid"/>
                  <w14:bevel/>
                </w14:textOutline>
              </w:rPr>
              <w:t>评分因素</w:t>
            </w:r>
          </w:p>
        </w:tc>
        <w:tc>
          <w:tcPr>
            <w:tcW w:w="4138" w:type="dxa"/>
            <w:tcBorders>
              <w:top w:val="single" w:color="000000" w:sz="10" w:space="0"/>
              <w:right w:val="single" w:color="000000" w:sz="10" w:space="0"/>
            </w:tcBorders>
          </w:tcPr>
          <w:p>
            <w:pPr>
              <w:spacing w:before="172" w:line="220" w:lineRule="auto"/>
              <w:ind w:left="11"/>
              <w:jc w:val="center"/>
              <w:rPr>
                <w:rFonts w:hint="default" w:ascii="Times New Roman" w:hAnsi="Times New Roman" w:eastAsia="方正公文仿宋" w:cs="Times New Roman"/>
                <w:sz w:val="18"/>
                <w:szCs w:val="18"/>
              </w:rPr>
            </w:pPr>
            <w:r>
              <w:rPr>
                <w:rFonts w:hint="default" w:ascii="Times New Roman" w:hAnsi="Times New Roman" w:eastAsia="方正公文仿宋" w:cs="Times New Roman"/>
                <w:spacing w:val="-3"/>
                <w:sz w:val="18"/>
                <w:szCs w:val="18"/>
                <w14:textOutline w14:w="3263" w14:cap="sq" w14:cmpd="sng" w14:algn="ctr">
                  <w14:solidFill>
                    <w14:srgbClr w14:val="000000"/>
                  </w14:solidFill>
                  <w14:prstDash w14:val="solid"/>
                  <w14:bevel/>
                </w14:textOutline>
              </w:rPr>
              <w:t>分置分配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trPr>
        <w:tc>
          <w:tcPr>
            <w:tcW w:w="4738" w:type="dxa"/>
            <w:tcBorders>
              <w:left w:val="single" w:color="000000" w:sz="10" w:space="0"/>
            </w:tcBorders>
          </w:tcPr>
          <w:p>
            <w:pPr>
              <w:spacing w:before="169" w:line="218" w:lineRule="auto"/>
              <w:ind w:left="2031"/>
              <w:rPr>
                <w:rFonts w:hint="default" w:ascii="Times New Roman" w:hAnsi="Times New Roman" w:eastAsia="方正公文仿宋" w:cs="Times New Roman"/>
                <w:sz w:val="18"/>
                <w:szCs w:val="18"/>
              </w:rPr>
            </w:pPr>
            <w:r>
              <w:rPr>
                <w:rFonts w:hint="default" w:ascii="Times New Roman" w:hAnsi="Times New Roman" w:eastAsia="方正公文仿宋" w:cs="Times New Roman"/>
                <w:spacing w:val="-2"/>
                <w:sz w:val="18"/>
                <w:szCs w:val="18"/>
              </w:rPr>
              <w:t>报价部分</w:t>
            </w:r>
          </w:p>
        </w:tc>
        <w:tc>
          <w:tcPr>
            <w:tcW w:w="4138" w:type="dxa"/>
            <w:tcBorders>
              <w:right w:val="single" w:color="000000" w:sz="10" w:space="0"/>
            </w:tcBorders>
          </w:tcPr>
          <w:p>
            <w:pPr>
              <w:spacing w:before="187" w:line="220" w:lineRule="auto"/>
              <w:ind w:left="1864"/>
              <w:rPr>
                <w:rFonts w:hint="default" w:ascii="Times New Roman" w:hAnsi="Times New Roman" w:eastAsia="方正公文仿宋" w:cs="Times New Roman"/>
                <w:spacing w:val="-6"/>
                <w:sz w:val="18"/>
                <w:szCs w:val="18"/>
                <w:highlight w:val="none"/>
              </w:rPr>
            </w:pPr>
            <w:r>
              <w:rPr>
                <w:rFonts w:hint="default" w:ascii="Times New Roman" w:hAnsi="Times New Roman" w:eastAsia="方正公文仿宋" w:cs="Times New Roman"/>
                <w:spacing w:val="-6"/>
                <w:sz w:val="18"/>
                <w:szCs w:val="18"/>
                <w:highlight w:val="none"/>
                <w:lang w:val="en-US" w:eastAsia="zh-CN"/>
              </w:rPr>
              <w:t>30</w:t>
            </w:r>
            <w:r>
              <w:rPr>
                <w:rFonts w:hint="default" w:ascii="Times New Roman" w:hAnsi="Times New Roman" w:eastAsia="方正公文仿宋" w:cs="Times New Roman"/>
                <w:spacing w:val="-6"/>
                <w:sz w:val="18"/>
                <w:szCs w:val="18"/>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4738" w:type="dxa"/>
            <w:tcBorders>
              <w:left w:val="single" w:color="000000" w:sz="10" w:space="0"/>
            </w:tcBorders>
          </w:tcPr>
          <w:p>
            <w:pPr>
              <w:spacing w:before="176" w:line="219" w:lineRule="auto"/>
              <w:ind w:left="2036"/>
              <w:rPr>
                <w:rFonts w:hint="default" w:ascii="Times New Roman" w:hAnsi="Times New Roman" w:eastAsia="方正公文仿宋" w:cs="Times New Roman"/>
                <w:sz w:val="18"/>
                <w:szCs w:val="18"/>
              </w:rPr>
            </w:pPr>
            <w:r>
              <w:rPr>
                <w:rFonts w:hint="default" w:ascii="Times New Roman" w:hAnsi="Times New Roman" w:eastAsia="方正公文仿宋" w:cs="Times New Roman"/>
                <w:spacing w:val="-3"/>
                <w:sz w:val="18"/>
                <w:szCs w:val="18"/>
                <w:lang w:eastAsia="zh-CN"/>
              </w:rPr>
              <w:t>技术</w:t>
            </w:r>
            <w:r>
              <w:rPr>
                <w:rFonts w:hint="default" w:ascii="Times New Roman" w:hAnsi="Times New Roman" w:eastAsia="方正公文仿宋" w:cs="Times New Roman"/>
                <w:spacing w:val="-3"/>
                <w:sz w:val="18"/>
                <w:szCs w:val="18"/>
              </w:rPr>
              <w:t>部分</w:t>
            </w:r>
          </w:p>
        </w:tc>
        <w:tc>
          <w:tcPr>
            <w:tcW w:w="4138" w:type="dxa"/>
            <w:tcBorders>
              <w:right w:val="single" w:color="000000" w:sz="10" w:space="0"/>
            </w:tcBorders>
          </w:tcPr>
          <w:p>
            <w:pPr>
              <w:spacing w:before="187" w:line="220" w:lineRule="auto"/>
              <w:ind w:left="1864"/>
              <w:rPr>
                <w:rFonts w:hint="default" w:ascii="Times New Roman" w:hAnsi="Times New Roman" w:eastAsia="方正公文仿宋" w:cs="Times New Roman"/>
                <w:spacing w:val="-6"/>
                <w:sz w:val="18"/>
                <w:szCs w:val="18"/>
                <w:highlight w:val="none"/>
              </w:rPr>
            </w:pPr>
            <w:r>
              <w:rPr>
                <w:rFonts w:hint="eastAsia" w:ascii="Times New Roman" w:hAnsi="Times New Roman" w:eastAsia="方正公文仿宋" w:cs="Times New Roman"/>
                <w:spacing w:val="-6"/>
                <w:sz w:val="18"/>
                <w:szCs w:val="18"/>
                <w:highlight w:val="none"/>
                <w:lang w:val="en-US" w:eastAsia="zh-CN"/>
              </w:rPr>
              <w:t>15</w:t>
            </w:r>
            <w:r>
              <w:rPr>
                <w:rFonts w:hint="default" w:ascii="Times New Roman" w:hAnsi="Times New Roman" w:eastAsia="方正公文仿宋" w:cs="Times New Roman"/>
                <w:spacing w:val="-6"/>
                <w:sz w:val="18"/>
                <w:szCs w:val="18"/>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4738" w:type="dxa"/>
            <w:tcBorders>
              <w:left w:val="single" w:color="000000" w:sz="10" w:space="0"/>
            </w:tcBorders>
          </w:tcPr>
          <w:p>
            <w:pPr>
              <w:spacing w:before="178" w:line="219" w:lineRule="auto"/>
              <w:ind w:left="2033"/>
              <w:rPr>
                <w:rFonts w:hint="default" w:ascii="Times New Roman" w:hAnsi="Times New Roman" w:eastAsia="方正公文仿宋" w:cs="Times New Roman"/>
                <w:sz w:val="18"/>
                <w:szCs w:val="18"/>
              </w:rPr>
            </w:pPr>
            <w:r>
              <w:rPr>
                <w:rFonts w:hint="default" w:ascii="Times New Roman" w:hAnsi="Times New Roman" w:eastAsia="方正公文仿宋" w:cs="Times New Roman"/>
                <w:spacing w:val="-2"/>
                <w:sz w:val="18"/>
                <w:szCs w:val="18"/>
                <w:lang w:val="en-US" w:eastAsia="zh-CN"/>
              </w:rPr>
              <w:t>综合</w:t>
            </w:r>
            <w:r>
              <w:rPr>
                <w:rFonts w:hint="default" w:ascii="Times New Roman" w:hAnsi="Times New Roman" w:eastAsia="方正公文仿宋" w:cs="Times New Roman"/>
                <w:spacing w:val="-2"/>
                <w:sz w:val="18"/>
                <w:szCs w:val="18"/>
              </w:rPr>
              <w:t>部分</w:t>
            </w:r>
          </w:p>
        </w:tc>
        <w:tc>
          <w:tcPr>
            <w:tcW w:w="4138" w:type="dxa"/>
            <w:tcBorders>
              <w:right w:val="single" w:color="000000" w:sz="10" w:space="0"/>
            </w:tcBorders>
          </w:tcPr>
          <w:p>
            <w:pPr>
              <w:spacing w:before="187" w:line="220" w:lineRule="auto"/>
              <w:ind w:left="1864"/>
              <w:rPr>
                <w:rFonts w:hint="default" w:ascii="Times New Roman" w:hAnsi="Times New Roman" w:eastAsia="方正公文仿宋" w:cs="Times New Roman"/>
                <w:spacing w:val="-6"/>
                <w:sz w:val="18"/>
                <w:szCs w:val="18"/>
                <w:highlight w:val="none"/>
              </w:rPr>
            </w:pPr>
            <w:r>
              <w:rPr>
                <w:rFonts w:hint="eastAsia" w:ascii="Times New Roman" w:hAnsi="Times New Roman" w:eastAsia="方正公文仿宋" w:cs="Times New Roman"/>
                <w:spacing w:val="-6"/>
                <w:sz w:val="18"/>
                <w:szCs w:val="18"/>
                <w:highlight w:val="none"/>
                <w:lang w:val="en-US" w:eastAsia="zh-CN"/>
              </w:rPr>
              <w:t>55</w:t>
            </w:r>
            <w:r>
              <w:rPr>
                <w:rFonts w:hint="default" w:ascii="Times New Roman" w:hAnsi="Times New Roman" w:eastAsia="方正公文仿宋" w:cs="Times New Roman"/>
                <w:spacing w:val="-6"/>
                <w:sz w:val="18"/>
                <w:szCs w:val="18"/>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trPr>
        <w:tc>
          <w:tcPr>
            <w:tcW w:w="4738" w:type="dxa"/>
            <w:tcBorders>
              <w:left w:val="single" w:color="000000" w:sz="10" w:space="0"/>
              <w:bottom w:val="single" w:color="000000" w:sz="10" w:space="0"/>
            </w:tcBorders>
          </w:tcPr>
          <w:p>
            <w:pPr>
              <w:spacing w:before="187" w:line="221" w:lineRule="auto"/>
              <w:ind w:left="2213"/>
              <w:rPr>
                <w:rFonts w:hint="default" w:ascii="Times New Roman" w:hAnsi="Times New Roman" w:eastAsia="方正公文仿宋" w:cs="Times New Roman"/>
                <w:sz w:val="18"/>
                <w:szCs w:val="18"/>
              </w:rPr>
            </w:pPr>
            <w:r>
              <w:rPr>
                <w:rFonts w:hint="default" w:ascii="Times New Roman" w:hAnsi="Times New Roman" w:eastAsia="方正公文仿宋" w:cs="Times New Roman"/>
                <w:spacing w:val="-4"/>
                <w:sz w:val="18"/>
                <w:szCs w:val="18"/>
              </w:rPr>
              <w:t>合计</w:t>
            </w:r>
          </w:p>
        </w:tc>
        <w:tc>
          <w:tcPr>
            <w:tcW w:w="4138" w:type="dxa"/>
            <w:tcBorders>
              <w:bottom w:val="single" w:color="000000" w:sz="10" w:space="0"/>
              <w:right w:val="single" w:color="000000" w:sz="10" w:space="0"/>
            </w:tcBorders>
          </w:tcPr>
          <w:p>
            <w:pPr>
              <w:spacing w:before="187" w:line="220" w:lineRule="auto"/>
              <w:ind w:left="1864"/>
              <w:rPr>
                <w:rFonts w:hint="default" w:ascii="Times New Roman" w:hAnsi="Times New Roman" w:eastAsia="方正公文仿宋" w:cs="Times New Roman"/>
                <w:sz w:val="18"/>
                <w:szCs w:val="18"/>
                <w:highlight w:val="none"/>
              </w:rPr>
            </w:pPr>
            <w:r>
              <w:rPr>
                <w:rFonts w:hint="default" w:ascii="Times New Roman" w:hAnsi="Times New Roman" w:eastAsia="方正公文仿宋" w:cs="Times New Roman"/>
                <w:spacing w:val="-6"/>
                <w:sz w:val="18"/>
                <w:szCs w:val="18"/>
                <w:highlight w:val="none"/>
              </w:rPr>
              <w:t>100</w:t>
            </w:r>
            <w:r>
              <w:rPr>
                <w:rFonts w:hint="default" w:ascii="Times New Roman" w:hAnsi="Times New Roman" w:eastAsia="方正公文仿宋" w:cs="Times New Roman"/>
                <w:spacing w:val="10"/>
                <w:sz w:val="18"/>
                <w:szCs w:val="18"/>
                <w:highlight w:val="none"/>
              </w:rPr>
              <w:t xml:space="preserve"> </w:t>
            </w:r>
            <w:r>
              <w:rPr>
                <w:rFonts w:hint="default" w:ascii="Times New Roman" w:hAnsi="Times New Roman" w:eastAsia="方正公文仿宋" w:cs="Times New Roman"/>
                <w:spacing w:val="-6"/>
                <w:sz w:val="18"/>
                <w:szCs w:val="18"/>
                <w:highlight w:val="none"/>
              </w:rPr>
              <w:t>分</w:t>
            </w:r>
          </w:p>
        </w:tc>
      </w:tr>
    </w:tbl>
    <w:p>
      <w:pPr>
        <w:pStyle w:val="6"/>
        <w:rPr>
          <w:rFonts w:hint="default" w:ascii="Times New Roman" w:hAnsi="Times New Roman" w:eastAsia="方正公文仿宋" w:cs="Times New Roman"/>
        </w:rPr>
      </w:pPr>
    </w:p>
    <w:p>
      <w:pPr>
        <w:rPr>
          <w:rFonts w:hint="default" w:ascii="Times New Roman" w:hAnsi="Times New Roman" w:eastAsia="方正公文仿宋" w:cs="Times New Roman"/>
        </w:rPr>
        <w:sectPr>
          <w:pgSz w:w="11906" w:h="16839"/>
          <w:pgMar w:top="1440" w:right="1800" w:bottom="1440" w:left="1800" w:header="0" w:footer="567" w:gutter="0"/>
          <w:pgNumType w:fmt="decimal"/>
          <w:cols w:space="720" w:num="1"/>
        </w:sectPr>
      </w:pPr>
    </w:p>
    <w:p>
      <w:pPr>
        <w:spacing w:before="87" w:line="227" w:lineRule="auto"/>
        <w:ind w:left="46" w:firstLine="668" w:firstLineChars="200"/>
        <w:rPr>
          <w:rFonts w:hint="default" w:ascii="Times New Roman" w:hAnsi="Times New Roman" w:eastAsia="方正公文仿宋" w:cs="Times New Roman"/>
          <w:spacing w:val="7"/>
          <w:sz w:val="32"/>
          <w:szCs w:val="32"/>
        </w:rPr>
      </w:pPr>
      <w:r>
        <w:rPr>
          <w:rFonts w:hint="default" w:ascii="Times New Roman" w:hAnsi="Times New Roman" w:eastAsia="方正公文仿宋" w:cs="Times New Roman"/>
          <w:spacing w:val="7"/>
          <w:sz w:val="32"/>
          <w:szCs w:val="32"/>
        </w:rPr>
        <w:t>四、评分因素</w:t>
      </w:r>
    </w:p>
    <w:p>
      <w:pPr>
        <w:spacing w:line="91" w:lineRule="exact"/>
        <w:rPr>
          <w:rFonts w:hint="default" w:ascii="Times New Roman" w:hAnsi="Times New Roman" w:eastAsia="方正公文仿宋" w:cs="Times New Roma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015"/>
        <w:gridCol w:w="1313"/>
        <w:gridCol w:w="5"/>
        <w:gridCol w:w="4265"/>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859"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序号</w:t>
            </w:r>
          </w:p>
        </w:tc>
        <w:tc>
          <w:tcPr>
            <w:tcW w:w="2328" w:type="dxa"/>
            <w:gridSpan w:val="2"/>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评分项目</w:t>
            </w:r>
          </w:p>
        </w:tc>
        <w:tc>
          <w:tcPr>
            <w:tcW w:w="4270" w:type="dxa"/>
            <w:gridSpan w:val="2"/>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评分标准</w:t>
            </w:r>
          </w:p>
        </w:tc>
        <w:tc>
          <w:tcPr>
            <w:tcW w:w="1041"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5" w:hRule="atLeast"/>
        </w:trPr>
        <w:tc>
          <w:tcPr>
            <w:tcW w:w="859" w:type="dxa"/>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1</w:t>
            </w:r>
          </w:p>
        </w:tc>
        <w:tc>
          <w:tcPr>
            <w:tcW w:w="1015"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报价部分 （30分）</w:t>
            </w:r>
          </w:p>
        </w:tc>
        <w:tc>
          <w:tcPr>
            <w:tcW w:w="1313"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投标报价</w:t>
            </w: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（30分）</w:t>
            </w:r>
          </w:p>
        </w:tc>
        <w:tc>
          <w:tcPr>
            <w:tcW w:w="427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价格分计算公式：某有效供应商价格分=（有效供应商最低评审磋商报价（金额）/某有效供应商评审磋商报价（金额））×30分。</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注：根据信财购〔2020〕4号文中六、防范投标企业串标围标及恶意低价行为措施方面，评审专家评审中发现投标人的报价明显低于其他通过符合性审查投标人的报价（建议比控制价低30%的），且该投标人的技术等主要指标有大量或明显故意不符，可能影响采购质量或者项目履约的，应当要求其在评标现场合理的时间内提供书面说明，投标人不能证明其报价合理性的，评标委员会应当将其作为无效投标处理。</w:t>
            </w:r>
          </w:p>
        </w:tc>
        <w:tc>
          <w:tcPr>
            <w:tcW w:w="1041"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5" w:hRule="atLeast"/>
        </w:trPr>
        <w:tc>
          <w:tcPr>
            <w:tcW w:w="859" w:type="dxa"/>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2</w:t>
            </w:r>
          </w:p>
        </w:tc>
        <w:tc>
          <w:tcPr>
            <w:tcW w:w="1015" w:type="dxa"/>
            <w:vMerge w:val="restart"/>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技术部分 （</w:t>
            </w:r>
            <w:r>
              <w:rPr>
                <w:rFonts w:hint="eastAsia" w:ascii="Times New Roman" w:hAnsi="Times New Roman" w:eastAsia="方正公文仿宋" w:cs="Times New Roman"/>
                <w:snapToGrid w:val="0"/>
                <w:color w:val="000000"/>
                <w:kern w:val="0"/>
                <w:sz w:val="20"/>
                <w:szCs w:val="20"/>
                <w:lang w:val="en-US" w:eastAsia="zh-CN"/>
              </w:rPr>
              <w:t>15</w:t>
            </w:r>
            <w:r>
              <w:rPr>
                <w:rFonts w:hint="default" w:ascii="Times New Roman" w:hAnsi="Times New Roman" w:eastAsia="方正公文仿宋" w:cs="Times New Roman"/>
                <w:snapToGrid w:val="0"/>
                <w:color w:val="000000"/>
                <w:kern w:val="0"/>
                <w:sz w:val="20"/>
                <w:szCs w:val="20"/>
                <w:lang w:val="en-US" w:eastAsia="zh-CN"/>
              </w:rPr>
              <w:t>分）</w:t>
            </w:r>
          </w:p>
        </w:tc>
        <w:tc>
          <w:tcPr>
            <w:tcW w:w="1313"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项目技术方案质量</w:t>
            </w: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w:t>
            </w:r>
            <w:r>
              <w:rPr>
                <w:rFonts w:hint="eastAsia" w:ascii="Times New Roman" w:hAnsi="Times New Roman" w:eastAsia="方正公文仿宋" w:cs="Times New Roman"/>
                <w:snapToGrid w:val="0"/>
                <w:color w:val="000000"/>
                <w:kern w:val="0"/>
                <w:sz w:val="20"/>
                <w:szCs w:val="20"/>
                <w:lang w:val="en-US" w:eastAsia="zh-CN"/>
              </w:rPr>
              <w:t>6</w:t>
            </w:r>
            <w:r>
              <w:rPr>
                <w:rFonts w:hint="default" w:ascii="Times New Roman" w:hAnsi="Times New Roman" w:eastAsia="方正公文仿宋" w:cs="Times New Roman"/>
                <w:snapToGrid w:val="0"/>
                <w:color w:val="000000"/>
                <w:kern w:val="0"/>
                <w:sz w:val="20"/>
                <w:szCs w:val="20"/>
                <w:lang w:val="en-US" w:eastAsia="zh-CN"/>
              </w:rPr>
              <w:t>分）</w:t>
            </w:r>
          </w:p>
        </w:tc>
        <w:tc>
          <w:tcPr>
            <w:tcW w:w="427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一档：总体工作方案完整详细，对项目总体情况介绍清楚，分析透彻、全面、科学合理，符合信阳市对企业监管需求实际情况，有前瞻性和指导性和可操作性强的得（</w:t>
            </w:r>
            <w:r>
              <w:rPr>
                <w:rFonts w:hint="eastAsia" w:ascii="Times New Roman" w:hAnsi="Times New Roman" w:eastAsia="方正公文仿宋" w:cs="Times New Roman"/>
                <w:snapToGrid w:val="0"/>
                <w:color w:val="000000"/>
                <w:kern w:val="0"/>
                <w:sz w:val="20"/>
                <w:szCs w:val="20"/>
                <w:lang w:val="en-US" w:eastAsia="zh-CN"/>
              </w:rPr>
              <w:t>6</w:t>
            </w:r>
            <w:r>
              <w:rPr>
                <w:rFonts w:hint="default" w:ascii="Times New Roman" w:hAnsi="Times New Roman" w:eastAsia="方正公文仿宋" w:cs="Times New Roman"/>
                <w:snapToGrid w:val="0"/>
                <w:color w:val="000000"/>
                <w:kern w:val="0"/>
                <w:sz w:val="20"/>
                <w:szCs w:val="20"/>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二档：总体工作方案和项目大纲较为清晰、项目介绍较清楚，分析较透彻、合理，建议有一定的价值、具有一定的可操作性的得（</w:t>
            </w:r>
            <w:r>
              <w:rPr>
                <w:rFonts w:hint="eastAsia" w:ascii="Times New Roman" w:hAnsi="Times New Roman" w:eastAsia="方正公文仿宋" w:cs="Times New Roman"/>
                <w:snapToGrid w:val="0"/>
                <w:color w:val="000000"/>
                <w:kern w:val="0"/>
                <w:sz w:val="20"/>
                <w:szCs w:val="20"/>
                <w:lang w:val="en-US" w:eastAsia="zh-CN"/>
              </w:rPr>
              <w:t>4</w:t>
            </w:r>
            <w:r>
              <w:rPr>
                <w:rFonts w:hint="default" w:ascii="Times New Roman" w:hAnsi="Times New Roman" w:eastAsia="方正公文仿宋" w:cs="Times New Roman"/>
                <w:snapToGrid w:val="0"/>
                <w:color w:val="000000"/>
                <w:kern w:val="0"/>
                <w:sz w:val="20"/>
                <w:szCs w:val="20"/>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三档：总体工作方案和项目大纲基本全面，项目介绍基本清楚，内容分析基本透彻、合理，思路基本清晰的得（</w:t>
            </w:r>
            <w:r>
              <w:rPr>
                <w:rFonts w:hint="eastAsia" w:ascii="Times New Roman" w:hAnsi="Times New Roman" w:eastAsia="方正公文仿宋" w:cs="Times New Roman"/>
                <w:snapToGrid w:val="0"/>
                <w:color w:val="000000"/>
                <w:kern w:val="0"/>
                <w:sz w:val="20"/>
                <w:szCs w:val="20"/>
                <w:lang w:val="en-US" w:eastAsia="zh-CN"/>
              </w:rPr>
              <w:t>2</w:t>
            </w:r>
            <w:r>
              <w:rPr>
                <w:rFonts w:hint="default" w:ascii="Times New Roman" w:hAnsi="Times New Roman" w:eastAsia="方正公文仿宋" w:cs="Times New Roman"/>
                <w:snapToGrid w:val="0"/>
                <w:color w:val="000000"/>
                <w:kern w:val="0"/>
                <w:sz w:val="20"/>
                <w:szCs w:val="20"/>
                <w:lang w:val="en-US" w:eastAsia="zh-CN"/>
              </w:rPr>
              <w:t>分）</w:t>
            </w:r>
            <w:r>
              <w:rPr>
                <w:rFonts w:hint="eastAsia" w:ascii="Times New Roman" w:hAnsi="Times New Roman" w:eastAsia="方正公文仿宋" w:cs="Times New Roman"/>
                <w:snapToGrid w:val="0"/>
                <w:color w:val="000000"/>
                <w:kern w:val="0"/>
                <w:sz w:val="20"/>
                <w:szCs w:val="2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四档：总体工作方案可行性不强，项目大纲偏离主题或不全面，项目分析不透彻、工作建议无参考价值的不得分，</w:t>
            </w:r>
            <w:r>
              <w:rPr>
                <w:rFonts w:hint="eastAsia" w:ascii="Times New Roman" w:hAnsi="Times New Roman" w:eastAsia="方正公文仿宋" w:cs="Times New Roman"/>
                <w:snapToGrid w:val="0"/>
                <w:color w:val="auto"/>
                <w:kern w:val="0"/>
                <w:sz w:val="20"/>
                <w:szCs w:val="20"/>
                <w:lang w:val="en-US" w:eastAsia="zh-CN"/>
              </w:rPr>
              <w:t>不提供不得分</w:t>
            </w:r>
            <w:r>
              <w:rPr>
                <w:rFonts w:hint="eastAsia" w:ascii="Times New Roman" w:hAnsi="Times New Roman" w:eastAsia="方正公文仿宋" w:cs="Times New Roman"/>
                <w:snapToGrid w:val="0"/>
                <w:color w:val="000000"/>
                <w:kern w:val="0"/>
                <w:sz w:val="20"/>
                <w:szCs w:val="20"/>
                <w:lang w:val="en-US" w:eastAsia="zh-CN"/>
              </w:rPr>
              <w:t>（0分）</w:t>
            </w:r>
            <w:r>
              <w:rPr>
                <w:rFonts w:hint="eastAsia" w:ascii="Times New Roman" w:hAnsi="Times New Roman" w:eastAsia="方正公文仿宋" w:cs="Times New Roman"/>
                <w:snapToGrid w:val="0"/>
                <w:color w:val="auto"/>
                <w:kern w:val="0"/>
                <w:sz w:val="20"/>
                <w:szCs w:val="20"/>
                <w:lang w:val="en-US" w:eastAsia="zh-CN"/>
              </w:rPr>
              <w:t>。</w:t>
            </w:r>
          </w:p>
        </w:tc>
        <w:tc>
          <w:tcPr>
            <w:tcW w:w="1041"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5" w:hRule="atLeast"/>
        </w:trPr>
        <w:tc>
          <w:tcPr>
            <w:tcW w:w="859" w:type="dxa"/>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3</w:t>
            </w:r>
          </w:p>
        </w:tc>
        <w:tc>
          <w:tcPr>
            <w:tcW w:w="1015" w:type="dxa"/>
            <w:vMerge w:val="continue"/>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tc>
        <w:tc>
          <w:tcPr>
            <w:tcW w:w="1313"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对本项目预期成果响应度</w:t>
            </w: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w:t>
            </w:r>
            <w:r>
              <w:rPr>
                <w:rFonts w:hint="eastAsia" w:ascii="Times New Roman" w:hAnsi="Times New Roman" w:eastAsia="方正公文仿宋" w:cs="Times New Roman"/>
                <w:snapToGrid w:val="0"/>
                <w:color w:val="000000"/>
                <w:kern w:val="0"/>
                <w:sz w:val="20"/>
                <w:szCs w:val="20"/>
                <w:lang w:val="en-US" w:eastAsia="zh-CN"/>
              </w:rPr>
              <w:t>6</w:t>
            </w:r>
            <w:r>
              <w:rPr>
                <w:rFonts w:hint="default" w:ascii="Times New Roman" w:hAnsi="Times New Roman" w:eastAsia="方正公文仿宋" w:cs="Times New Roman"/>
                <w:snapToGrid w:val="0"/>
                <w:color w:val="000000"/>
                <w:kern w:val="0"/>
                <w:sz w:val="20"/>
                <w:szCs w:val="20"/>
                <w:lang w:val="en-US" w:eastAsia="zh-CN"/>
              </w:rPr>
              <w:t>分）</w:t>
            </w:r>
          </w:p>
        </w:tc>
        <w:tc>
          <w:tcPr>
            <w:tcW w:w="427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一档：工作分析、理解较为透彻、掌握项目服务目的，方案提出的预期成果内容丰富，优于采购文件要求的得（</w:t>
            </w:r>
            <w:r>
              <w:rPr>
                <w:rFonts w:hint="eastAsia" w:ascii="Times New Roman" w:hAnsi="Times New Roman" w:eastAsia="方正公文仿宋" w:cs="Times New Roman"/>
                <w:snapToGrid w:val="0"/>
                <w:color w:val="000000"/>
                <w:kern w:val="0"/>
                <w:sz w:val="20"/>
                <w:szCs w:val="20"/>
                <w:lang w:val="en-US" w:eastAsia="zh-CN"/>
              </w:rPr>
              <w:t>6</w:t>
            </w:r>
            <w:r>
              <w:rPr>
                <w:rFonts w:hint="default" w:ascii="Times New Roman" w:hAnsi="Times New Roman" w:eastAsia="方正公文仿宋" w:cs="Times New Roman"/>
                <w:snapToGrid w:val="0"/>
                <w:color w:val="000000"/>
                <w:kern w:val="0"/>
                <w:sz w:val="20"/>
                <w:szCs w:val="20"/>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二档：基本掌握项目研究目的，理解准确、方案提出的预期成果符合招标文件要求（</w:t>
            </w:r>
            <w:r>
              <w:rPr>
                <w:rFonts w:hint="eastAsia" w:ascii="Times New Roman" w:hAnsi="Times New Roman" w:eastAsia="方正公文仿宋" w:cs="Times New Roman"/>
                <w:snapToGrid w:val="0"/>
                <w:color w:val="000000"/>
                <w:kern w:val="0"/>
                <w:sz w:val="20"/>
                <w:szCs w:val="20"/>
                <w:lang w:val="en-US" w:eastAsia="zh-CN"/>
              </w:rPr>
              <w:t>4</w:t>
            </w:r>
            <w:r>
              <w:rPr>
                <w:rFonts w:hint="default" w:ascii="Times New Roman" w:hAnsi="Times New Roman" w:eastAsia="方正公文仿宋" w:cs="Times New Roman"/>
                <w:snapToGrid w:val="0"/>
                <w:color w:val="000000"/>
                <w:kern w:val="0"/>
                <w:sz w:val="20"/>
                <w:szCs w:val="20"/>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三档：方案提出的预期成果基本符合满足采购文件要求得（</w:t>
            </w:r>
            <w:r>
              <w:rPr>
                <w:rFonts w:hint="eastAsia" w:ascii="Times New Roman" w:hAnsi="Times New Roman" w:eastAsia="方正公文仿宋" w:cs="Times New Roman"/>
                <w:snapToGrid w:val="0"/>
                <w:color w:val="000000"/>
                <w:kern w:val="0"/>
                <w:sz w:val="20"/>
                <w:szCs w:val="20"/>
                <w:lang w:val="en-US" w:eastAsia="zh-CN"/>
              </w:rPr>
              <w:t>2</w:t>
            </w:r>
            <w:r>
              <w:rPr>
                <w:rFonts w:hint="default" w:ascii="Times New Roman" w:hAnsi="Times New Roman" w:eastAsia="方正公文仿宋" w:cs="Times New Roman"/>
                <w:snapToGrid w:val="0"/>
                <w:color w:val="000000"/>
                <w:kern w:val="0"/>
                <w:sz w:val="20"/>
                <w:szCs w:val="20"/>
                <w:lang w:val="en-US" w:eastAsia="zh-CN"/>
              </w:rPr>
              <w:t>分）</w:t>
            </w:r>
            <w:r>
              <w:rPr>
                <w:rFonts w:hint="eastAsia" w:ascii="Times New Roman" w:hAnsi="Times New Roman" w:eastAsia="方正公文仿宋" w:cs="Times New Roman"/>
                <w:snapToGrid w:val="0"/>
                <w:color w:val="000000"/>
                <w:kern w:val="0"/>
                <w:sz w:val="20"/>
                <w:szCs w:val="2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四档：对工作目标理解不透彻，未完全掌握工作目标，针对方案提出的预期成果无法完成的不得分，</w:t>
            </w:r>
            <w:r>
              <w:rPr>
                <w:rFonts w:hint="eastAsia" w:ascii="Times New Roman" w:hAnsi="Times New Roman" w:eastAsia="方正公文仿宋" w:cs="Times New Roman"/>
                <w:snapToGrid w:val="0"/>
                <w:color w:val="auto"/>
                <w:kern w:val="0"/>
                <w:sz w:val="20"/>
                <w:szCs w:val="20"/>
                <w:lang w:val="en-US" w:eastAsia="zh-CN"/>
              </w:rPr>
              <w:t>不提供不得分。</w:t>
            </w:r>
            <w:r>
              <w:rPr>
                <w:rFonts w:hint="eastAsia" w:ascii="Times New Roman" w:hAnsi="Times New Roman" w:eastAsia="方正公文仿宋" w:cs="Times New Roman"/>
                <w:snapToGrid w:val="0"/>
                <w:color w:val="000000"/>
                <w:kern w:val="0"/>
                <w:sz w:val="20"/>
                <w:szCs w:val="20"/>
                <w:lang w:val="en-US" w:eastAsia="zh-CN"/>
              </w:rPr>
              <w:t>（0分)</w:t>
            </w:r>
          </w:p>
        </w:tc>
        <w:tc>
          <w:tcPr>
            <w:tcW w:w="1041"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5" w:hRule="atLeast"/>
        </w:trPr>
        <w:tc>
          <w:tcPr>
            <w:tcW w:w="859" w:type="dxa"/>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4</w:t>
            </w:r>
          </w:p>
        </w:tc>
        <w:tc>
          <w:tcPr>
            <w:tcW w:w="1015" w:type="dxa"/>
            <w:vMerge w:val="continue"/>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tc>
        <w:tc>
          <w:tcPr>
            <w:tcW w:w="1313"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项目工作保障措施</w:t>
            </w: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w:t>
            </w:r>
            <w:r>
              <w:rPr>
                <w:rFonts w:hint="eastAsia" w:ascii="Times New Roman" w:hAnsi="Times New Roman" w:eastAsia="方正公文仿宋" w:cs="Times New Roman"/>
                <w:snapToGrid w:val="0"/>
                <w:color w:val="000000"/>
                <w:kern w:val="0"/>
                <w:sz w:val="20"/>
                <w:szCs w:val="20"/>
                <w:lang w:val="en-US" w:eastAsia="zh-CN"/>
              </w:rPr>
              <w:t>3</w:t>
            </w:r>
            <w:r>
              <w:rPr>
                <w:rFonts w:hint="default" w:ascii="Times New Roman" w:hAnsi="Times New Roman" w:eastAsia="方正公文仿宋" w:cs="Times New Roman"/>
                <w:snapToGrid w:val="0"/>
                <w:color w:val="000000"/>
                <w:kern w:val="0"/>
                <w:sz w:val="20"/>
                <w:szCs w:val="20"/>
                <w:lang w:val="en-US" w:eastAsia="zh-CN"/>
              </w:rPr>
              <w:t>分）</w:t>
            </w:r>
          </w:p>
        </w:tc>
        <w:tc>
          <w:tcPr>
            <w:tcW w:w="427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auto"/>
                <w:kern w:val="0"/>
                <w:sz w:val="20"/>
                <w:szCs w:val="20"/>
                <w:highlight w:val="none"/>
                <w:lang w:val="en-US" w:eastAsia="zh-CN"/>
              </w:rPr>
            </w:pPr>
            <w:r>
              <w:rPr>
                <w:rFonts w:hint="default" w:ascii="Times New Roman" w:hAnsi="Times New Roman" w:eastAsia="方正公文仿宋" w:cs="Times New Roman"/>
                <w:snapToGrid w:val="0"/>
                <w:color w:val="auto"/>
                <w:kern w:val="0"/>
                <w:sz w:val="20"/>
                <w:szCs w:val="20"/>
                <w:highlight w:val="none"/>
                <w:lang w:val="en-US" w:eastAsia="zh-CN"/>
              </w:rPr>
              <w:t>一档：服务质量保证措施及实施方案详细、全面，切实可行，研究力量强，人员及设备配置充足、科学，任务分配及实施规划合理，具有良好的组织架构</w:t>
            </w:r>
            <w:r>
              <w:rPr>
                <w:rFonts w:hint="eastAsia" w:ascii="Times New Roman" w:hAnsi="Times New Roman" w:eastAsia="方正公文仿宋" w:cs="Times New Roman"/>
                <w:snapToGrid w:val="0"/>
                <w:color w:val="auto"/>
                <w:kern w:val="0"/>
                <w:sz w:val="20"/>
                <w:szCs w:val="20"/>
                <w:highlight w:val="none"/>
                <w:lang w:val="en-US" w:eastAsia="zh-CN"/>
              </w:rPr>
              <w:t>得</w:t>
            </w:r>
            <w:r>
              <w:rPr>
                <w:rFonts w:hint="default" w:ascii="Times New Roman" w:hAnsi="Times New Roman" w:eastAsia="方正公文仿宋" w:cs="Times New Roman"/>
                <w:snapToGrid w:val="0"/>
                <w:color w:val="auto"/>
                <w:kern w:val="0"/>
                <w:sz w:val="20"/>
                <w:szCs w:val="20"/>
                <w:highlight w:val="none"/>
                <w:lang w:val="en-US" w:eastAsia="zh-CN"/>
              </w:rPr>
              <w:t>（</w:t>
            </w:r>
            <w:r>
              <w:rPr>
                <w:rFonts w:hint="eastAsia" w:ascii="Times New Roman" w:hAnsi="Times New Roman" w:eastAsia="方正公文仿宋" w:cs="Times New Roman"/>
                <w:snapToGrid w:val="0"/>
                <w:color w:val="auto"/>
                <w:kern w:val="0"/>
                <w:sz w:val="20"/>
                <w:szCs w:val="20"/>
                <w:highlight w:val="none"/>
                <w:lang w:val="en-US" w:eastAsia="zh-CN"/>
              </w:rPr>
              <w:t>3</w:t>
            </w:r>
            <w:r>
              <w:rPr>
                <w:rFonts w:hint="default" w:ascii="Times New Roman" w:hAnsi="Times New Roman" w:eastAsia="方正公文仿宋" w:cs="Times New Roman"/>
                <w:snapToGrid w:val="0"/>
                <w:color w:val="auto"/>
                <w:kern w:val="0"/>
                <w:sz w:val="20"/>
                <w:szCs w:val="20"/>
                <w:highlight w:val="none"/>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auto"/>
                <w:kern w:val="0"/>
                <w:sz w:val="20"/>
                <w:szCs w:val="20"/>
                <w:highlight w:val="none"/>
                <w:lang w:val="en-US" w:eastAsia="zh-CN"/>
              </w:rPr>
            </w:pPr>
            <w:r>
              <w:rPr>
                <w:rFonts w:hint="default" w:ascii="Times New Roman" w:hAnsi="Times New Roman" w:eastAsia="方正公文仿宋" w:cs="Times New Roman"/>
                <w:snapToGrid w:val="0"/>
                <w:color w:val="auto"/>
                <w:kern w:val="0"/>
                <w:sz w:val="20"/>
                <w:szCs w:val="20"/>
                <w:highlight w:val="none"/>
                <w:lang w:val="en-US" w:eastAsia="zh-CN"/>
              </w:rPr>
              <w:t>二档：服务质量保证措施及实施方案比较详细得（</w:t>
            </w:r>
            <w:r>
              <w:rPr>
                <w:rFonts w:hint="eastAsia" w:ascii="Times New Roman" w:hAnsi="Times New Roman" w:eastAsia="方正公文仿宋" w:cs="Times New Roman"/>
                <w:snapToGrid w:val="0"/>
                <w:color w:val="auto"/>
                <w:kern w:val="0"/>
                <w:sz w:val="20"/>
                <w:szCs w:val="20"/>
                <w:highlight w:val="none"/>
                <w:lang w:val="en-US" w:eastAsia="zh-CN"/>
              </w:rPr>
              <w:t>2</w:t>
            </w:r>
            <w:r>
              <w:rPr>
                <w:rFonts w:hint="default" w:ascii="Times New Roman" w:hAnsi="Times New Roman" w:eastAsia="方正公文仿宋" w:cs="Times New Roman"/>
                <w:snapToGrid w:val="0"/>
                <w:color w:val="auto"/>
                <w:kern w:val="0"/>
                <w:sz w:val="20"/>
                <w:szCs w:val="20"/>
                <w:highlight w:val="none"/>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eastAsia" w:ascii="Times New Roman" w:hAnsi="Times New Roman" w:eastAsia="方正公文仿宋" w:cs="Times New Roman"/>
                <w:snapToGrid w:val="0"/>
                <w:color w:val="auto"/>
                <w:kern w:val="0"/>
                <w:sz w:val="20"/>
                <w:szCs w:val="20"/>
                <w:highlight w:val="none"/>
                <w:lang w:val="en-US" w:eastAsia="zh-CN"/>
              </w:rPr>
            </w:pPr>
            <w:r>
              <w:rPr>
                <w:rFonts w:hint="default" w:ascii="Times New Roman" w:hAnsi="Times New Roman" w:eastAsia="方正公文仿宋" w:cs="Times New Roman"/>
                <w:snapToGrid w:val="0"/>
                <w:color w:val="auto"/>
                <w:kern w:val="0"/>
                <w:sz w:val="20"/>
                <w:szCs w:val="20"/>
                <w:highlight w:val="none"/>
                <w:lang w:val="en-US" w:eastAsia="zh-CN"/>
              </w:rPr>
              <w:t>三档：服务质量保证措施及实施方案比较简单，方案中人员结构、任务分配、实施规划、研究能力等一般，基本能保证项目如期完成的得（</w:t>
            </w:r>
            <w:r>
              <w:rPr>
                <w:rFonts w:hint="eastAsia" w:ascii="Times New Roman" w:hAnsi="Times New Roman" w:eastAsia="方正公文仿宋" w:cs="Times New Roman"/>
                <w:snapToGrid w:val="0"/>
                <w:color w:val="auto"/>
                <w:kern w:val="0"/>
                <w:sz w:val="20"/>
                <w:szCs w:val="20"/>
                <w:highlight w:val="none"/>
                <w:lang w:val="en-US" w:eastAsia="zh-CN"/>
              </w:rPr>
              <w:t>1</w:t>
            </w:r>
            <w:r>
              <w:rPr>
                <w:rFonts w:hint="default" w:ascii="Times New Roman" w:hAnsi="Times New Roman" w:eastAsia="方正公文仿宋" w:cs="Times New Roman"/>
                <w:snapToGrid w:val="0"/>
                <w:color w:val="auto"/>
                <w:kern w:val="0"/>
                <w:sz w:val="20"/>
                <w:szCs w:val="20"/>
                <w:highlight w:val="none"/>
                <w:lang w:val="en-US" w:eastAsia="zh-CN"/>
              </w:rPr>
              <w:t>分）</w:t>
            </w:r>
            <w:r>
              <w:rPr>
                <w:rFonts w:hint="eastAsia" w:ascii="Times New Roman" w:hAnsi="Times New Roman" w:eastAsia="方正公文仿宋" w:cs="Times New Roman"/>
                <w:snapToGrid w:val="0"/>
                <w:color w:val="auto"/>
                <w:kern w:val="0"/>
                <w:sz w:val="20"/>
                <w:szCs w:val="20"/>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auto"/>
                <w:kern w:val="0"/>
                <w:sz w:val="20"/>
                <w:szCs w:val="20"/>
                <w:highlight w:val="none"/>
                <w:lang w:val="en-US" w:eastAsia="zh-CN"/>
              </w:rPr>
            </w:pPr>
            <w:r>
              <w:rPr>
                <w:rFonts w:hint="eastAsia" w:ascii="Times New Roman" w:hAnsi="Times New Roman" w:eastAsia="方正公文仿宋" w:cs="Times New Roman"/>
                <w:snapToGrid w:val="0"/>
                <w:color w:val="auto"/>
                <w:kern w:val="0"/>
                <w:sz w:val="20"/>
                <w:szCs w:val="20"/>
                <w:highlight w:val="none"/>
                <w:lang w:val="en-US" w:eastAsia="zh-CN"/>
              </w:rPr>
              <w:t>四档：不能提供的得0分。</w:t>
            </w:r>
          </w:p>
        </w:tc>
        <w:tc>
          <w:tcPr>
            <w:tcW w:w="1041"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5" w:hRule="atLeast"/>
        </w:trPr>
        <w:tc>
          <w:tcPr>
            <w:tcW w:w="859" w:type="dxa"/>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5</w:t>
            </w:r>
          </w:p>
        </w:tc>
        <w:tc>
          <w:tcPr>
            <w:tcW w:w="1015" w:type="dxa"/>
            <w:vMerge w:val="restart"/>
            <w:tcBorders>
              <w:bottom w:val="nil"/>
            </w:tcBorders>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综合部分 （</w:t>
            </w:r>
            <w:r>
              <w:rPr>
                <w:rFonts w:hint="eastAsia" w:ascii="Times New Roman" w:hAnsi="Times New Roman" w:eastAsia="方正公文仿宋" w:cs="Times New Roman"/>
                <w:snapToGrid w:val="0"/>
                <w:color w:val="000000"/>
                <w:kern w:val="0"/>
                <w:sz w:val="20"/>
                <w:szCs w:val="20"/>
                <w:lang w:val="en-US" w:eastAsia="zh-CN"/>
              </w:rPr>
              <w:t>55</w:t>
            </w:r>
            <w:r>
              <w:rPr>
                <w:rFonts w:hint="default" w:ascii="Times New Roman" w:hAnsi="Times New Roman" w:eastAsia="方正公文仿宋" w:cs="Times New Roman"/>
                <w:snapToGrid w:val="0"/>
                <w:color w:val="000000"/>
                <w:kern w:val="0"/>
                <w:sz w:val="20"/>
                <w:szCs w:val="20"/>
                <w:lang w:val="en-US" w:eastAsia="zh-CN"/>
              </w:rPr>
              <w:t>分）</w:t>
            </w:r>
          </w:p>
        </w:tc>
        <w:tc>
          <w:tcPr>
            <w:tcW w:w="1313"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同类业绩</w:t>
            </w: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w:t>
            </w:r>
            <w:r>
              <w:rPr>
                <w:rFonts w:hint="eastAsia" w:ascii="Times New Roman" w:hAnsi="Times New Roman" w:eastAsia="方正公文仿宋" w:cs="Times New Roman"/>
                <w:snapToGrid w:val="0"/>
                <w:color w:val="000000"/>
                <w:kern w:val="0"/>
                <w:sz w:val="20"/>
                <w:szCs w:val="20"/>
                <w:lang w:val="en-US" w:eastAsia="zh-CN"/>
              </w:rPr>
              <w:t>24</w:t>
            </w:r>
            <w:r>
              <w:rPr>
                <w:rFonts w:hint="default" w:ascii="Times New Roman" w:hAnsi="Times New Roman" w:eastAsia="方正公文仿宋" w:cs="Times New Roman"/>
                <w:snapToGrid w:val="0"/>
                <w:color w:val="000000"/>
                <w:kern w:val="0"/>
                <w:sz w:val="20"/>
                <w:szCs w:val="20"/>
                <w:lang w:val="en-US" w:eastAsia="zh-CN"/>
              </w:rPr>
              <w:t>分）</w:t>
            </w:r>
          </w:p>
        </w:tc>
        <w:tc>
          <w:tcPr>
            <w:tcW w:w="427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供应商从2022年以来有承担过包含企业排查合规性诊断技术服务</w:t>
            </w:r>
            <w:r>
              <w:rPr>
                <w:rFonts w:hint="eastAsia" w:ascii="Times New Roman" w:hAnsi="Times New Roman" w:eastAsia="方正公文仿宋" w:cs="Times New Roman"/>
                <w:snapToGrid w:val="0"/>
                <w:color w:val="000000"/>
                <w:kern w:val="0"/>
                <w:sz w:val="20"/>
                <w:szCs w:val="20"/>
                <w:lang w:val="en-US" w:eastAsia="zh-CN"/>
              </w:rPr>
              <w:t>等相关性</w:t>
            </w:r>
            <w:r>
              <w:rPr>
                <w:rFonts w:hint="default" w:ascii="Times New Roman" w:hAnsi="Times New Roman" w:eastAsia="方正公文仿宋" w:cs="Times New Roman"/>
                <w:snapToGrid w:val="0"/>
                <w:color w:val="000000"/>
                <w:kern w:val="0"/>
                <w:sz w:val="20"/>
                <w:szCs w:val="20"/>
                <w:lang w:val="en-US" w:eastAsia="zh-CN"/>
              </w:rPr>
              <w:t>的业绩，每个得</w:t>
            </w:r>
            <w:r>
              <w:rPr>
                <w:rFonts w:hint="eastAsia" w:ascii="Times New Roman" w:hAnsi="Times New Roman" w:eastAsia="方正公文仿宋" w:cs="Times New Roman"/>
                <w:snapToGrid w:val="0"/>
                <w:color w:val="000000"/>
                <w:kern w:val="0"/>
                <w:sz w:val="20"/>
                <w:szCs w:val="20"/>
                <w:lang w:val="en-US" w:eastAsia="zh-CN"/>
              </w:rPr>
              <w:t>8</w:t>
            </w:r>
            <w:r>
              <w:rPr>
                <w:rFonts w:hint="default" w:ascii="Times New Roman" w:hAnsi="Times New Roman" w:eastAsia="方正公文仿宋" w:cs="Times New Roman"/>
                <w:snapToGrid w:val="0"/>
                <w:color w:val="000000"/>
                <w:kern w:val="0"/>
                <w:sz w:val="20"/>
                <w:szCs w:val="20"/>
                <w:lang w:val="en-US" w:eastAsia="zh-CN"/>
              </w:rPr>
              <w:t>分，最高得</w:t>
            </w:r>
            <w:r>
              <w:rPr>
                <w:rFonts w:hint="eastAsia" w:ascii="Times New Roman" w:hAnsi="Times New Roman" w:eastAsia="方正公文仿宋" w:cs="Times New Roman"/>
                <w:snapToGrid w:val="0"/>
                <w:color w:val="000000"/>
                <w:kern w:val="0"/>
                <w:sz w:val="20"/>
                <w:szCs w:val="20"/>
                <w:lang w:val="en-US" w:eastAsia="zh-CN"/>
              </w:rPr>
              <w:t>24</w:t>
            </w:r>
            <w:r>
              <w:rPr>
                <w:rFonts w:hint="default" w:ascii="Times New Roman" w:hAnsi="Times New Roman" w:eastAsia="方正公文仿宋" w:cs="Times New Roman"/>
                <w:snapToGrid w:val="0"/>
                <w:color w:val="000000"/>
                <w:kern w:val="0"/>
                <w:sz w:val="20"/>
                <w:szCs w:val="20"/>
                <w:lang w:val="en-US" w:eastAsia="zh-CN"/>
              </w:rPr>
              <w:t>分，同一个用户项目只计算一次；</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注：工作业绩需提供相关证明材料(与最终用户签订合同首页、标的金额所在页及签字盖章页所在页或中标通知书，项目不重复)复印件。</w:t>
            </w:r>
          </w:p>
        </w:tc>
        <w:tc>
          <w:tcPr>
            <w:tcW w:w="1041" w:type="dxa"/>
            <w:vAlign w:val="center"/>
          </w:tcPr>
          <w:p>
            <w:pPr>
              <w:widowControl/>
              <w:kinsoku w:val="0"/>
              <w:autoSpaceDE w:val="0"/>
              <w:autoSpaceDN w:val="0"/>
              <w:adjustRightInd w:val="0"/>
              <w:snapToGrid w:val="0"/>
              <w:spacing w:line="195" w:lineRule="auto"/>
              <w:jc w:val="center"/>
              <w:textAlignment w:val="baseline"/>
              <w:rPr>
                <w:rFonts w:hint="eastAsia"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24</w:t>
            </w: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8" w:hRule="atLeast"/>
        </w:trPr>
        <w:tc>
          <w:tcPr>
            <w:tcW w:w="859" w:type="dxa"/>
            <w:vMerge w:val="restart"/>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6</w:t>
            </w:r>
          </w:p>
        </w:tc>
        <w:tc>
          <w:tcPr>
            <w:tcW w:w="1015" w:type="dxa"/>
            <w:vMerge w:val="continue"/>
            <w:tcBorders>
              <w:bottom w:val="nil"/>
            </w:tcBorders>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tc>
        <w:tc>
          <w:tcPr>
            <w:tcW w:w="1313"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拟投入本项目专业技术人员</w:t>
            </w: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（2</w:t>
            </w:r>
            <w:r>
              <w:rPr>
                <w:rFonts w:hint="eastAsia" w:ascii="Times New Roman" w:hAnsi="Times New Roman" w:eastAsia="方正公文仿宋" w:cs="Times New Roman"/>
                <w:snapToGrid w:val="0"/>
                <w:color w:val="000000"/>
                <w:kern w:val="0"/>
                <w:sz w:val="20"/>
                <w:szCs w:val="20"/>
                <w:lang w:val="en-US" w:eastAsia="zh-CN"/>
              </w:rPr>
              <w:t>2</w:t>
            </w:r>
            <w:r>
              <w:rPr>
                <w:rFonts w:hint="default" w:ascii="Times New Roman" w:hAnsi="Times New Roman" w:eastAsia="方正公文仿宋" w:cs="Times New Roman"/>
                <w:snapToGrid w:val="0"/>
                <w:color w:val="000000"/>
                <w:kern w:val="0"/>
                <w:sz w:val="20"/>
                <w:szCs w:val="20"/>
                <w:lang w:val="en-US" w:eastAsia="zh-CN"/>
              </w:rPr>
              <w:t>分）</w:t>
            </w:r>
          </w:p>
        </w:tc>
        <w:tc>
          <w:tcPr>
            <w:tcW w:w="427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1.项目</w:t>
            </w:r>
            <w:r>
              <w:rPr>
                <w:rFonts w:hint="eastAsia" w:ascii="Times New Roman" w:hAnsi="Times New Roman" w:eastAsia="方正公文仿宋" w:cs="Times New Roman"/>
                <w:snapToGrid w:val="0"/>
                <w:color w:val="000000"/>
                <w:kern w:val="0"/>
                <w:sz w:val="20"/>
                <w:szCs w:val="20"/>
                <w:lang w:val="en-US" w:eastAsia="zh-CN"/>
              </w:rPr>
              <w:t>团队</w:t>
            </w:r>
            <w:r>
              <w:rPr>
                <w:rFonts w:hint="default" w:ascii="Times New Roman" w:hAnsi="Times New Roman" w:eastAsia="方正公文仿宋" w:cs="Times New Roman"/>
                <w:snapToGrid w:val="0"/>
                <w:color w:val="000000"/>
                <w:kern w:val="0"/>
                <w:sz w:val="20"/>
                <w:szCs w:val="20"/>
                <w:lang w:val="en-US" w:eastAsia="zh-CN"/>
              </w:rPr>
              <w:t>具有环境类专业</w:t>
            </w:r>
            <w:r>
              <w:rPr>
                <w:rFonts w:hint="eastAsia" w:ascii="Times New Roman" w:hAnsi="Times New Roman" w:eastAsia="方正公文仿宋" w:cs="Times New Roman"/>
                <w:snapToGrid w:val="0"/>
                <w:color w:val="000000"/>
                <w:kern w:val="0"/>
                <w:sz w:val="20"/>
                <w:szCs w:val="20"/>
                <w:lang w:val="en-US" w:eastAsia="zh-CN"/>
              </w:rPr>
              <w:t>本科</w:t>
            </w:r>
            <w:r>
              <w:rPr>
                <w:rFonts w:hint="default" w:ascii="Times New Roman" w:hAnsi="Times New Roman" w:eastAsia="方正公文仿宋" w:cs="Times New Roman"/>
                <w:snapToGrid w:val="0"/>
                <w:color w:val="000000"/>
                <w:kern w:val="0"/>
                <w:sz w:val="20"/>
                <w:szCs w:val="20"/>
                <w:lang w:val="en-US" w:eastAsia="zh-CN"/>
              </w:rPr>
              <w:t>及以上学历，</w:t>
            </w:r>
            <w:r>
              <w:rPr>
                <w:rFonts w:hint="eastAsia" w:ascii="Times New Roman" w:hAnsi="Times New Roman" w:eastAsia="方正公文仿宋" w:cs="Times New Roman"/>
                <w:snapToGrid w:val="0"/>
                <w:color w:val="000000"/>
                <w:kern w:val="0"/>
                <w:sz w:val="20"/>
                <w:szCs w:val="20"/>
                <w:lang w:val="en-US" w:eastAsia="zh-CN"/>
              </w:rPr>
              <w:t>每人</w:t>
            </w:r>
            <w:r>
              <w:rPr>
                <w:rFonts w:hint="default" w:ascii="Times New Roman" w:hAnsi="Times New Roman" w:eastAsia="方正公文仿宋" w:cs="Times New Roman"/>
                <w:snapToGrid w:val="0"/>
                <w:color w:val="000000"/>
                <w:kern w:val="0"/>
                <w:sz w:val="20"/>
                <w:szCs w:val="20"/>
                <w:lang w:val="en-US" w:eastAsia="zh-CN"/>
              </w:rPr>
              <w:t>得</w:t>
            </w:r>
            <w:r>
              <w:rPr>
                <w:rFonts w:hint="eastAsia" w:ascii="Times New Roman" w:hAnsi="Times New Roman" w:eastAsia="方正公文仿宋" w:cs="Times New Roman"/>
                <w:snapToGrid w:val="0"/>
                <w:color w:val="000000"/>
                <w:kern w:val="0"/>
                <w:sz w:val="20"/>
                <w:szCs w:val="20"/>
                <w:lang w:val="en-US" w:eastAsia="zh-CN"/>
              </w:rPr>
              <w:t>4</w:t>
            </w:r>
            <w:r>
              <w:rPr>
                <w:rFonts w:hint="default" w:ascii="Times New Roman" w:hAnsi="Times New Roman" w:eastAsia="方正公文仿宋" w:cs="Times New Roman"/>
                <w:snapToGrid w:val="0"/>
                <w:color w:val="000000"/>
                <w:kern w:val="0"/>
                <w:sz w:val="20"/>
                <w:szCs w:val="20"/>
                <w:lang w:val="en-US" w:eastAsia="zh-CN"/>
              </w:rPr>
              <w:t>分</w:t>
            </w:r>
            <w:r>
              <w:rPr>
                <w:rFonts w:hint="eastAsia" w:ascii="Times New Roman" w:hAnsi="Times New Roman" w:eastAsia="方正公文仿宋" w:cs="Times New Roman"/>
                <w:snapToGrid w:val="0"/>
                <w:color w:val="000000"/>
                <w:kern w:val="0"/>
                <w:sz w:val="20"/>
                <w:szCs w:val="20"/>
                <w:lang w:val="en-US" w:eastAsia="zh-CN"/>
              </w:rPr>
              <w:t>，最高得8分</w:t>
            </w:r>
            <w:r>
              <w:rPr>
                <w:rFonts w:hint="default" w:ascii="Times New Roman" w:hAnsi="Times New Roman" w:eastAsia="方正公文仿宋" w:cs="Times New Roman"/>
                <w:snapToGrid w:val="0"/>
                <w:color w:val="000000"/>
                <w:kern w:val="0"/>
                <w:sz w:val="20"/>
                <w:szCs w:val="20"/>
                <w:lang w:val="en-US" w:eastAsia="zh-CN"/>
              </w:rPr>
              <w:t>；具有环境类专业</w:t>
            </w:r>
            <w:r>
              <w:rPr>
                <w:rFonts w:hint="eastAsia" w:ascii="Times New Roman" w:hAnsi="Times New Roman" w:eastAsia="方正公文仿宋" w:cs="Times New Roman"/>
                <w:snapToGrid w:val="0"/>
                <w:color w:val="000000"/>
                <w:kern w:val="0"/>
                <w:sz w:val="20"/>
                <w:szCs w:val="20"/>
                <w:lang w:val="en-US" w:eastAsia="zh-CN"/>
              </w:rPr>
              <w:t>专科</w:t>
            </w:r>
            <w:r>
              <w:rPr>
                <w:rFonts w:hint="default" w:ascii="Times New Roman" w:hAnsi="Times New Roman" w:eastAsia="方正公文仿宋" w:cs="Times New Roman"/>
                <w:snapToGrid w:val="0"/>
                <w:color w:val="000000"/>
                <w:kern w:val="0"/>
                <w:sz w:val="20"/>
                <w:szCs w:val="20"/>
                <w:lang w:val="en-US" w:eastAsia="zh-CN"/>
              </w:rPr>
              <w:t>学历，</w:t>
            </w:r>
            <w:r>
              <w:rPr>
                <w:rFonts w:hint="eastAsia" w:ascii="Times New Roman" w:hAnsi="Times New Roman" w:eastAsia="方正公文仿宋" w:cs="Times New Roman"/>
                <w:snapToGrid w:val="0"/>
                <w:color w:val="000000"/>
                <w:kern w:val="0"/>
                <w:sz w:val="20"/>
                <w:szCs w:val="20"/>
                <w:lang w:val="en-US" w:eastAsia="zh-CN"/>
              </w:rPr>
              <w:t>每人</w:t>
            </w:r>
            <w:r>
              <w:rPr>
                <w:rFonts w:hint="default" w:ascii="Times New Roman" w:hAnsi="Times New Roman" w:eastAsia="方正公文仿宋" w:cs="Times New Roman"/>
                <w:snapToGrid w:val="0"/>
                <w:color w:val="000000"/>
                <w:kern w:val="0"/>
                <w:sz w:val="20"/>
                <w:szCs w:val="20"/>
                <w:lang w:val="en-US" w:eastAsia="zh-CN"/>
              </w:rPr>
              <w:t>得</w:t>
            </w:r>
            <w:r>
              <w:rPr>
                <w:rFonts w:hint="eastAsia" w:ascii="Times New Roman" w:hAnsi="Times New Roman" w:eastAsia="方正公文仿宋" w:cs="Times New Roman"/>
                <w:snapToGrid w:val="0"/>
                <w:color w:val="000000"/>
                <w:kern w:val="0"/>
                <w:sz w:val="20"/>
                <w:szCs w:val="20"/>
                <w:lang w:val="en-US" w:eastAsia="zh-CN"/>
              </w:rPr>
              <w:t>3</w:t>
            </w:r>
            <w:r>
              <w:rPr>
                <w:rFonts w:hint="default" w:ascii="Times New Roman" w:hAnsi="Times New Roman" w:eastAsia="方正公文仿宋" w:cs="Times New Roman"/>
                <w:snapToGrid w:val="0"/>
                <w:color w:val="000000"/>
                <w:kern w:val="0"/>
                <w:sz w:val="20"/>
                <w:szCs w:val="20"/>
                <w:lang w:val="en-US" w:eastAsia="zh-CN"/>
              </w:rPr>
              <w:t>分；</w:t>
            </w:r>
            <w:r>
              <w:rPr>
                <w:rFonts w:hint="eastAsia" w:ascii="Times New Roman" w:hAnsi="Times New Roman" w:eastAsia="方正公文仿宋" w:cs="Times New Roman"/>
                <w:snapToGrid w:val="0"/>
                <w:color w:val="000000"/>
                <w:kern w:val="0"/>
                <w:sz w:val="20"/>
                <w:szCs w:val="20"/>
                <w:lang w:val="en-US" w:eastAsia="zh-CN"/>
              </w:rPr>
              <w:t>最高得6分，</w:t>
            </w:r>
            <w:r>
              <w:rPr>
                <w:rFonts w:hint="default" w:ascii="Times New Roman" w:hAnsi="Times New Roman" w:eastAsia="方正公文仿宋" w:cs="Times New Roman"/>
                <w:snapToGrid w:val="0"/>
                <w:color w:val="000000"/>
                <w:kern w:val="0"/>
                <w:sz w:val="20"/>
                <w:szCs w:val="20"/>
                <w:lang w:val="en-US" w:eastAsia="zh-CN"/>
              </w:rPr>
              <w:t>其他不得分。本项最高得</w:t>
            </w:r>
            <w:r>
              <w:rPr>
                <w:rFonts w:hint="eastAsia" w:ascii="Times New Roman" w:hAnsi="Times New Roman" w:eastAsia="方正公文仿宋" w:cs="Times New Roman"/>
                <w:snapToGrid w:val="0"/>
                <w:color w:val="000000"/>
                <w:kern w:val="0"/>
                <w:sz w:val="20"/>
                <w:szCs w:val="20"/>
                <w:lang w:val="en-US" w:eastAsia="zh-CN"/>
              </w:rPr>
              <w:t>14</w:t>
            </w:r>
            <w:r>
              <w:rPr>
                <w:rFonts w:hint="default" w:ascii="Times New Roman" w:hAnsi="Times New Roman" w:eastAsia="方正公文仿宋" w:cs="Times New Roman"/>
                <w:snapToGrid w:val="0"/>
                <w:color w:val="000000"/>
                <w:kern w:val="0"/>
                <w:sz w:val="20"/>
                <w:szCs w:val="20"/>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2.项目</w:t>
            </w:r>
            <w:r>
              <w:rPr>
                <w:rFonts w:hint="eastAsia" w:ascii="Times New Roman" w:hAnsi="Times New Roman" w:eastAsia="方正公文仿宋" w:cs="Times New Roman"/>
                <w:snapToGrid w:val="0"/>
                <w:color w:val="000000"/>
                <w:kern w:val="0"/>
                <w:sz w:val="20"/>
                <w:szCs w:val="20"/>
                <w:lang w:val="en-US" w:eastAsia="zh-CN"/>
              </w:rPr>
              <w:t>投入人员具有环境相关领域颁发的证书的，每项证书</w:t>
            </w:r>
            <w:r>
              <w:rPr>
                <w:rFonts w:hint="default" w:ascii="Times New Roman" w:hAnsi="Times New Roman" w:eastAsia="方正公文仿宋" w:cs="Times New Roman"/>
                <w:snapToGrid w:val="0"/>
                <w:color w:val="000000"/>
                <w:kern w:val="0"/>
                <w:sz w:val="20"/>
                <w:szCs w:val="20"/>
                <w:lang w:val="en-US" w:eastAsia="zh-CN"/>
              </w:rPr>
              <w:t>得</w:t>
            </w:r>
            <w:r>
              <w:rPr>
                <w:rFonts w:hint="eastAsia" w:ascii="Times New Roman" w:hAnsi="Times New Roman" w:eastAsia="方正公文仿宋" w:cs="Times New Roman"/>
                <w:snapToGrid w:val="0"/>
                <w:color w:val="000000"/>
                <w:kern w:val="0"/>
                <w:sz w:val="20"/>
                <w:szCs w:val="20"/>
                <w:lang w:val="en-US" w:eastAsia="zh-CN"/>
              </w:rPr>
              <w:t>4</w:t>
            </w:r>
            <w:r>
              <w:rPr>
                <w:rFonts w:hint="default" w:ascii="Times New Roman" w:hAnsi="Times New Roman" w:eastAsia="方正公文仿宋" w:cs="Times New Roman"/>
                <w:snapToGrid w:val="0"/>
                <w:color w:val="000000"/>
                <w:kern w:val="0"/>
                <w:sz w:val="20"/>
                <w:szCs w:val="20"/>
                <w:lang w:val="en-US" w:eastAsia="zh-CN"/>
              </w:rPr>
              <w:t>分，本项最高得</w:t>
            </w:r>
            <w:r>
              <w:rPr>
                <w:rFonts w:hint="eastAsia" w:ascii="Times New Roman" w:hAnsi="Times New Roman" w:eastAsia="方正公文仿宋" w:cs="Times New Roman"/>
                <w:snapToGrid w:val="0"/>
                <w:color w:val="000000"/>
                <w:kern w:val="0"/>
                <w:sz w:val="20"/>
                <w:szCs w:val="20"/>
                <w:lang w:val="en-US" w:eastAsia="zh-CN"/>
              </w:rPr>
              <w:t>8</w:t>
            </w:r>
            <w:r>
              <w:rPr>
                <w:rFonts w:hint="default" w:ascii="Times New Roman" w:hAnsi="Times New Roman" w:eastAsia="方正公文仿宋" w:cs="Times New Roman"/>
                <w:snapToGrid w:val="0"/>
                <w:color w:val="000000"/>
                <w:kern w:val="0"/>
                <w:sz w:val="20"/>
                <w:szCs w:val="20"/>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269" w:lineRule="auto"/>
              <w:jc w:val="both"/>
              <w:textAlignment w:val="baseline"/>
              <w:rPr>
                <w:rFonts w:hint="default"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auto"/>
                <w:kern w:val="0"/>
                <w:sz w:val="20"/>
                <w:szCs w:val="20"/>
                <w:lang w:val="en-US" w:eastAsia="zh-CN"/>
              </w:rPr>
              <w:t>（提供相关证书及2025年1月以来连续6个月职工社保证明材料）</w:t>
            </w:r>
          </w:p>
        </w:tc>
        <w:tc>
          <w:tcPr>
            <w:tcW w:w="1041"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default" w:ascii="Times New Roman" w:hAnsi="Times New Roman" w:eastAsia="方正公文仿宋" w:cs="Times New Roman"/>
                <w:snapToGrid w:val="0"/>
                <w:color w:val="000000"/>
                <w:kern w:val="0"/>
                <w:sz w:val="20"/>
                <w:szCs w:val="20"/>
                <w:lang w:val="en-US" w:eastAsia="zh-CN"/>
              </w:rPr>
              <w:t>2</w:t>
            </w:r>
            <w:r>
              <w:rPr>
                <w:rFonts w:hint="eastAsia" w:ascii="Times New Roman" w:hAnsi="Times New Roman" w:eastAsia="方正公文仿宋" w:cs="Times New Roman"/>
                <w:snapToGrid w:val="0"/>
                <w:color w:val="000000"/>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trPr>
        <w:tc>
          <w:tcPr>
            <w:tcW w:w="859" w:type="dxa"/>
            <w:vMerge w:val="continue"/>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tc>
        <w:tc>
          <w:tcPr>
            <w:tcW w:w="1015" w:type="dxa"/>
            <w:vMerge w:val="restart"/>
            <w:tcBorders>
              <w:top w:val="nil"/>
            </w:tcBorders>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p>
        </w:tc>
        <w:tc>
          <w:tcPr>
            <w:tcW w:w="1318" w:type="dxa"/>
            <w:gridSpan w:val="2"/>
            <w:vAlign w:val="center"/>
          </w:tcPr>
          <w:p>
            <w:pPr>
              <w:widowControl/>
              <w:kinsoku w:val="0"/>
              <w:autoSpaceDE w:val="0"/>
              <w:autoSpaceDN w:val="0"/>
              <w:adjustRightInd w:val="0"/>
              <w:snapToGrid w:val="0"/>
              <w:spacing w:line="195" w:lineRule="auto"/>
              <w:jc w:val="center"/>
              <w:textAlignment w:val="baseline"/>
              <w:rPr>
                <w:rFonts w:hint="eastAsia"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服务承诺</w:t>
            </w:r>
          </w:p>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（5分）</w:t>
            </w:r>
          </w:p>
        </w:tc>
        <w:tc>
          <w:tcPr>
            <w:tcW w:w="4265" w:type="dxa"/>
            <w:vAlign w:val="center"/>
          </w:tcPr>
          <w:p>
            <w:pPr>
              <w:widowControl/>
              <w:numPr>
                <w:ilvl w:val="0"/>
                <w:numId w:val="2"/>
              </w:numPr>
              <w:kinsoku w:val="0"/>
              <w:autoSpaceDE w:val="0"/>
              <w:autoSpaceDN w:val="0"/>
              <w:adjustRightInd w:val="0"/>
              <w:snapToGrid w:val="0"/>
              <w:spacing w:line="240" w:lineRule="auto"/>
              <w:jc w:val="left"/>
              <w:textAlignment w:val="baseline"/>
              <w:rPr>
                <w:rFonts w:hint="eastAsia"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供应商按照招标文件的预期效益，提供完全履行服务且按时间要求完成项目承诺书得（5分）；</w:t>
            </w:r>
          </w:p>
          <w:p>
            <w:pPr>
              <w:widowControl/>
              <w:numPr>
                <w:ilvl w:val="0"/>
                <w:numId w:val="2"/>
              </w:numPr>
              <w:kinsoku w:val="0"/>
              <w:autoSpaceDE w:val="0"/>
              <w:autoSpaceDN w:val="0"/>
              <w:adjustRightInd w:val="0"/>
              <w:snapToGrid w:val="0"/>
              <w:spacing w:line="240" w:lineRule="auto"/>
              <w:jc w:val="left"/>
              <w:textAlignment w:val="baseline"/>
              <w:rPr>
                <w:rFonts w:hint="default"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不提供不得分（0分）。</w:t>
            </w:r>
          </w:p>
        </w:tc>
        <w:tc>
          <w:tcPr>
            <w:tcW w:w="1041" w:type="dxa"/>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rPr>
            </w:pPr>
            <w:r>
              <w:rPr>
                <w:rFonts w:hint="eastAsia" w:ascii="Times New Roman" w:hAnsi="Times New Roman" w:eastAsia="方正公文仿宋" w:cs="Times New Roman"/>
                <w:snapToGrid w:val="0"/>
                <w:color w:val="000000"/>
                <w:kern w:val="0"/>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6" w:hRule="atLeast"/>
        </w:trPr>
        <w:tc>
          <w:tcPr>
            <w:tcW w:w="859" w:type="dxa"/>
            <w:vMerge w:val="continue"/>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bidi="ar-SA"/>
              </w:rPr>
            </w:pPr>
          </w:p>
        </w:tc>
        <w:tc>
          <w:tcPr>
            <w:tcW w:w="1015" w:type="dxa"/>
            <w:vMerge w:val="continue"/>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bidi="ar-SA"/>
              </w:rPr>
            </w:pPr>
          </w:p>
        </w:tc>
        <w:tc>
          <w:tcPr>
            <w:tcW w:w="1318" w:type="dxa"/>
            <w:gridSpan w:val="2"/>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bidi="ar-SA"/>
              </w:rPr>
            </w:pPr>
            <w:r>
              <w:rPr>
                <w:rFonts w:hint="eastAsia" w:ascii="Times New Roman" w:hAnsi="Times New Roman" w:eastAsia="方正公文仿宋" w:cs="Times New Roman"/>
                <w:snapToGrid w:val="0"/>
                <w:color w:val="000000"/>
                <w:kern w:val="0"/>
                <w:sz w:val="20"/>
                <w:szCs w:val="20"/>
                <w:lang w:val="en-US" w:eastAsia="zh-CN" w:bidi="ar-SA"/>
              </w:rPr>
              <w:t>现场调研方案（4分）</w:t>
            </w:r>
          </w:p>
        </w:tc>
        <w:tc>
          <w:tcPr>
            <w:tcW w:w="4265" w:type="dxa"/>
            <w:shd w:val="clear" w:color="auto" w:fill="auto"/>
            <w:vAlign w:val="center"/>
          </w:tcPr>
          <w:p>
            <w:pPr>
              <w:widowControl/>
              <w:numPr>
                <w:ilvl w:val="0"/>
                <w:numId w:val="3"/>
              </w:numPr>
              <w:kinsoku w:val="0"/>
              <w:autoSpaceDE w:val="0"/>
              <w:autoSpaceDN w:val="0"/>
              <w:adjustRightInd w:val="0"/>
              <w:snapToGrid w:val="0"/>
              <w:spacing w:line="195" w:lineRule="auto"/>
              <w:jc w:val="left"/>
              <w:textAlignment w:val="baseline"/>
              <w:rPr>
                <w:rFonts w:hint="eastAsia" w:ascii="Times New Roman" w:hAnsi="Times New Roman" w:eastAsia="方正公文仿宋" w:cs="Times New Roman"/>
                <w:snapToGrid w:val="0"/>
                <w:color w:val="000000"/>
                <w:kern w:val="0"/>
                <w:sz w:val="20"/>
                <w:szCs w:val="20"/>
                <w:lang w:val="en-US" w:eastAsia="zh-CN" w:bidi="ar-SA"/>
              </w:rPr>
            </w:pPr>
            <w:r>
              <w:rPr>
                <w:rFonts w:hint="eastAsia" w:ascii="Times New Roman" w:hAnsi="Times New Roman" w:eastAsia="方正公文仿宋" w:cs="Times New Roman"/>
                <w:snapToGrid w:val="0"/>
                <w:color w:val="000000"/>
                <w:kern w:val="0"/>
                <w:sz w:val="20"/>
                <w:szCs w:val="20"/>
                <w:lang w:val="en-US" w:eastAsia="zh-CN" w:bidi="ar-SA"/>
              </w:rPr>
              <w:t>供应商提供现场调研方案得（4分）；</w:t>
            </w:r>
          </w:p>
          <w:p>
            <w:pPr>
              <w:widowControl/>
              <w:numPr>
                <w:ilvl w:val="0"/>
                <w:numId w:val="3"/>
              </w:numPr>
              <w:kinsoku w:val="0"/>
              <w:autoSpaceDE w:val="0"/>
              <w:autoSpaceDN w:val="0"/>
              <w:adjustRightInd w:val="0"/>
              <w:snapToGrid w:val="0"/>
              <w:spacing w:line="195" w:lineRule="auto"/>
              <w:jc w:val="left"/>
              <w:textAlignment w:val="baseline"/>
              <w:rPr>
                <w:rFonts w:hint="default" w:ascii="Times New Roman" w:hAnsi="Times New Roman" w:eastAsia="方正公文仿宋" w:cs="Times New Roman"/>
                <w:snapToGrid w:val="0"/>
                <w:color w:val="000000"/>
                <w:kern w:val="0"/>
                <w:sz w:val="20"/>
                <w:szCs w:val="20"/>
                <w:lang w:val="en-US" w:eastAsia="zh-CN" w:bidi="ar-SA"/>
              </w:rPr>
            </w:pPr>
            <w:r>
              <w:rPr>
                <w:rFonts w:hint="eastAsia" w:ascii="Times New Roman" w:hAnsi="Times New Roman" w:eastAsia="方正公文仿宋" w:cs="Times New Roman"/>
                <w:snapToGrid w:val="0"/>
                <w:color w:val="000000"/>
                <w:kern w:val="0"/>
                <w:sz w:val="20"/>
                <w:szCs w:val="20"/>
                <w:lang w:val="en-US" w:eastAsia="zh-CN" w:bidi="ar-SA"/>
              </w:rPr>
              <w:t>未提供不得分（0分）。</w:t>
            </w:r>
          </w:p>
        </w:tc>
        <w:tc>
          <w:tcPr>
            <w:tcW w:w="1041" w:type="dxa"/>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bidi="ar-SA"/>
              </w:rPr>
            </w:pPr>
            <w:r>
              <w:rPr>
                <w:rFonts w:hint="eastAsia" w:ascii="Times New Roman" w:hAnsi="Times New Roman" w:eastAsia="方正公文仿宋" w:cs="Times New Roman"/>
                <w:snapToGrid w:val="0"/>
                <w:color w:val="000000"/>
                <w:kern w:val="0"/>
                <w:sz w:val="20"/>
                <w:szCs w:val="2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859" w:type="dxa"/>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bidi="ar-SA"/>
              </w:rPr>
            </w:pPr>
            <w:r>
              <w:rPr>
                <w:rFonts w:hint="default" w:ascii="Times New Roman" w:hAnsi="Times New Roman" w:eastAsia="方正公文仿宋" w:cs="Times New Roman"/>
                <w:snapToGrid w:val="0"/>
                <w:color w:val="000000"/>
                <w:kern w:val="0"/>
                <w:sz w:val="20"/>
                <w:szCs w:val="20"/>
                <w:lang w:val="en-US" w:eastAsia="zh-CN"/>
              </w:rPr>
              <w:t>7</w:t>
            </w:r>
          </w:p>
        </w:tc>
        <w:tc>
          <w:tcPr>
            <w:tcW w:w="6598" w:type="dxa"/>
            <w:gridSpan w:val="4"/>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bidi="ar-SA"/>
              </w:rPr>
            </w:pPr>
            <w:r>
              <w:rPr>
                <w:rFonts w:hint="default" w:ascii="Times New Roman" w:hAnsi="Times New Roman" w:eastAsia="方正公文仿宋" w:cs="Times New Roman"/>
                <w:snapToGrid w:val="0"/>
                <w:color w:val="000000"/>
                <w:kern w:val="0"/>
                <w:sz w:val="20"/>
                <w:szCs w:val="20"/>
                <w:lang w:val="en-US" w:eastAsia="zh-CN"/>
              </w:rPr>
              <w:t>总计</w:t>
            </w:r>
          </w:p>
        </w:tc>
        <w:tc>
          <w:tcPr>
            <w:tcW w:w="1041" w:type="dxa"/>
            <w:shd w:val="clear" w:color="auto" w:fill="auto"/>
            <w:vAlign w:val="center"/>
          </w:tcPr>
          <w:p>
            <w:pPr>
              <w:widowControl/>
              <w:kinsoku w:val="0"/>
              <w:autoSpaceDE w:val="0"/>
              <w:autoSpaceDN w:val="0"/>
              <w:adjustRightInd w:val="0"/>
              <w:snapToGrid w:val="0"/>
              <w:spacing w:line="195" w:lineRule="auto"/>
              <w:jc w:val="center"/>
              <w:textAlignment w:val="baseline"/>
              <w:rPr>
                <w:rFonts w:hint="default" w:ascii="Times New Roman" w:hAnsi="Times New Roman" w:eastAsia="方正公文仿宋" w:cs="Times New Roman"/>
                <w:snapToGrid w:val="0"/>
                <w:color w:val="000000"/>
                <w:kern w:val="0"/>
                <w:sz w:val="20"/>
                <w:szCs w:val="20"/>
                <w:lang w:val="en-US" w:eastAsia="zh-CN" w:bidi="ar-SA"/>
              </w:rPr>
            </w:pPr>
            <w:r>
              <w:rPr>
                <w:rFonts w:hint="default" w:ascii="Times New Roman" w:hAnsi="Times New Roman" w:eastAsia="方正公文仿宋" w:cs="Times New Roman"/>
                <w:snapToGrid w:val="0"/>
                <w:color w:val="000000"/>
                <w:kern w:val="0"/>
                <w:sz w:val="20"/>
                <w:szCs w:val="20"/>
                <w:lang w:val="en-US" w:eastAsia="zh-CN"/>
              </w:rPr>
              <w:t>100分</w:t>
            </w:r>
          </w:p>
        </w:tc>
      </w:tr>
    </w:tbl>
    <w:p>
      <w:pPr>
        <w:pStyle w:val="6"/>
        <w:rPr>
          <w:rFonts w:hint="default" w:ascii="Times New Roman" w:hAnsi="Times New Roman" w:eastAsia="方正公文仿宋" w:cs="Times New Roman"/>
        </w:rPr>
      </w:pPr>
    </w:p>
    <w:p>
      <w:pPr>
        <w:rPr>
          <w:rFonts w:hint="default" w:ascii="Times New Roman" w:hAnsi="Times New Roman" w:eastAsia="方正公文仿宋" w:cs="Times New Roman"/>
        </w:rPr>
        <w:sectPr>
          <w:pgSz w:w="11906" w:h="16839"/>
          <w:pgMar w:top="1440" w:right="1800" w:bottom="1440" w:left="1800" w:header="0" w:footer="850" w:gutter="0"/>
          <w:pgNumType w:fmt="decimal"/>
          <w:cols w:space="720" w:num="1"/>
        </w:sectPr>
      </w:pPr>
    </w:p>
    <w:p>
      <w:pPr>
        <w:pStyle w:val="6"/>
        <w:spacing w:line="351" w:lineRule="auto"/>
        <w:rPr>
          <w:rFonts w:hint="default" w:ascii="Times New Roman" w:hAnsi="Times New Roman" w:eastAsia="方正公文仿宋" w:cs="Times New Roman"/>
        </w:rPr>
      </w:pPr>
    </w:p>
    <w:p>
      <w:pPr>
        <w:spacing w:before="150" w:line="180" w:lineRule="auto"/>
        <w:ind w:left="3449"/>
        <w:outlineLvl w:val="0"/>
        <w:rPr>
          <w:rFonts w:hint="default" w:ascii="Times New Roman" w:hAnsi="Times New Roman" w:eastAsia="方正公文仿宋" w:cs="Times New Roman"/>
          <w:sz w:val="35"/>
          <w:szCs w:val="35"/>
        </w:rPr>
      </w:pPr>
      <w:r>
        <w:rPr>
          <w:rFonts w:hint="default" w:ascii="Times New Roman" w:hAnsi="Times New Roman" w:eastAsia="方正公文仿宋" w:cs="Times New Roman"/>
          <w:sz w:val="35"/>
          <w:szCs w:val="35"/>
        </w:rPr>
        <w:t>第五章</w:t>
      </w:r>
      <w:r>
        <w:rPr>
          <w:rFonts w:hint="default" w:ascii="Times New Roman" w:hAnsi="Times New Roman" w:eastAsia="方正公文仿宋" w:cs="Times New Roman"/>
          <w:sz w:val="35"/>
          <w:szCs w:val="35"/>
          <w:lang w:eastAsia="zh-CN"/>
        </w:rPr>
        <w:t xml:space="preserve">  </w:t>
      </w:r>
      <w:r>
        <w:rPr>
          <w:rFonts w:hint="default" w:ascii="Times New Roman" w:hAnsi="Times New Roman" w:eastAsia="方正公文仿宋" w:cs="Times New Roman"/>
          <w:sz w:val="35"/>
          <w:szCs w:val="35"/>
        </w:rPr>
        <w:t>附件</w:t>
      </w:r>
    </w:p>
    <w:p>
      <w:pPr>
        <w:pStyle w:val="6"/>
        <w:spacing w:line="281" w:lineRule="auto"/>
        <w:rPr>
          <w:rFonts w:hint="default" w:ascii="Times New Roman" w:hAnsi="Times New Roman" w:eastAsia="方正公文仿宋" w:cs="Times New Roman"/>
        </w:rPr>
      </w:pPr>
    </w:p>
    <w:p>
      <w:pPr>
        <w:spacing w:before="101" w:line="228" w:lineRule="auto"/>
        <w:outlineLvl w:val="1"/>
        <w:rPr>
          <w:rFonts w:hint="default" w:ascii="Times New Roman" w:hAnsi="Times New Roman" w:eastAsia="方正公文仿宋" w:cs="Times New Roman"/>
          <w:sz w:val="31"/>
          <w:szCs w:val="31"/>
        </w:rPr>
      </w:pPr>
      <w:r>
        <w:rPr>
          <w:rFonts w:hint="default" w:ascii="Times New Roman" w:hAnsi="Times New Roman" w:eastAsia="方正公文仿宋" w:cs="Times New Roman"/>
          <w:spacing w:val="7"/>
          <w:sz w:val="31"/>
          <w:szCs w:val="31"/>
        </w:rPr>
        <w:t>5.1</w:t>
      </w:r>
      <w:r>
        <w:rPr>
          <w:rFonts w:hint="default" w:ascii="Times New Roman" w:hAnsi="Times New Roman" w:eastAsia="方正公文仿宋" w:cs="Times New Roman"/>
          <w:spacing w:val="-64"/>
          <w:sz w:val="31"/>
          <w:szCs w:val="31"/>
        </w:rPr>
        <w:t xml:space="preserve"> </w:t>
      </w:r>
      <w:r>
        <w:rPr>
          <w:rFonts w:hint="default" w:ascii="Times New Roman" w:hAnsi="Times New Roman" w:eastAsia="方正公文仿宋" w:cs="Times New Roman"/>
          <w:spacing w:val="7"/>
          <w:sz w:val="31"/>
          <w:szCs w:val="31"/>
        </w:rPr>
        <w:t>投标人基本信息表</w:t>
      </w:r>
    </w:p>
    <w:p>
      <w:pPr>
        <w:spacing w:before="126"/>
        <w:rPr>
          <w:rFonts w:hint="default" w:ascii="Times New Roman" w:hAnsi="Times New Roman" w:eastAsia="方正公文仿宋" w:cs="Times New Roman"/>
        </w:rPr>
      </w:pPr>
    </w:p>
    <w:tbl>
      <w:tblPr>
        <w:tblStyle w:val="16"/>
        <w:tblW w:w="8716"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1"/>
        <w:gridCol w:w="2698"/>
        <w:gridCol w:w="1339"/>
        <w:gridCol w:w="2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2" w:hRule="atLeast"/>
        </w:trPr>
        <w:tc>
          <w:tcPr>
            <w:tcW w:w="1841" w:type="dxa"/>
            <w:vAlign w:val="center"/>
          </w:tcPr>
          <w:p>
            <w:pPr>
              <w:pStyle w:val="17"/>
              <w:spacing w:before="175"/>
              <w:ind w:right="361"/>
              <w:jc w:val="center"/>
              <w:rPr>
                <w:rFonts w:hint="default" w:ascii="Times New Roman" w:hAnsi="Times New Roman" w:eastAsia="方正公文仿宋" w:cs="Times New Roman"/>
              </w:rPr>
            </w:pPr>
            <w:r>
              <w:rPr>
                <w:rFonts w:hint="default" w:ascii="Times New Roman" w:hAnsi="Times New Roman" w:eastAsia="方正公文仿宋" w:cs="Times New Roman"/>
                <w:spacing w:val="-13"/>
              </w:rPr>
              <w:t>企业/事业</w:t>
            </w:r>
            <w:r>
              <w:rPr>
                <w:rFonts w:hint="default" w:ascii="Times New Roman" w:hAnsi="Times New Roman" w:eastAsia="方正公文仿宋" w:cs="Times New Roman"/>
                <w:spacing w:val="-9"/>
              </w:rPr>
              <w:t>称</w:t>
            </w:r>
          </w:p>
        </w:tc>
        <w:tc>
          <w:tcPr>
            <w:tcW w:w="2698" w:type="dxa"/>
            <w:vAlign w:val="center"/>
          </w:tcPr>
          <w:p>
            <w:pPr>
              <w:jc w:val="center"/>
              <w:rPr>
                <w:rFonts w:hint="default" w:ascii="Times New Roman" w:hAnsi="Times New Roman" w:eastAsia="方正公文仿宋" w:cs="Times New Roman"/>
              </w:rPr>
            </w:pPr>
          </w:p>
        </w:tc>
        <w:tc>
          <w:tcPr>
            <w:tcW w:w="1339" w:type="dxa"/>
            <w:vAlign w:val="center"/>
          </w:tcPr>
          <w:p>
            <w:pPr>
              <w:pStyle w:val="17"/>
              <w:spacing w:before="78" w:line="223" w:lineRule="auto"/>
              <w:jc w:val="center"/>
              <w:rPr>
                <w:rFonts w:hint="default" w:ascii="Times New Roman" w:hAnsi="Times New Roman" w:eastAsia="方正公文仿宋" w:cs="Times New Roman"/>
              </w:rPr>
            </w:pPr>
            <w:r>
              <w:rPr>
                <w:rFonts w:hint="default" w:ascii="Times New Roman" w:hAnsi="Times New Roman" w:eastAsia="方正公文仿宋" w:cs="Times New Roman"/>
                <w:spacing w:val="-11"/>
              </w:rPr>
              <w:t>成立日期</w:t>
            </w:r>
          </w:p>
        </w:tc>
        <w:tc>
          <w:tcPr>
            <w:tcW w:w="2838" w:type="dxa"/>
            <w:vAlign w:val="center"/>
          </w:tcPr>
          <w:p>
            <w:pPr>
              <w:jc w:val="center"/>
              <w:rPr>
                <w:rFonts w:hint="default" w:ascii="Times New Roman" w:hAnsi="Times New Roman" w:eastAsia="方正公文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4539" w:type="dxa"/>
            <w:gridSpan w:val="2"/>
          </w:tcPr>
          <w:p>
            <w:pPr>
              <w:pStyle w:val="17"/>
              <w:spacing w:before="175"/>
              <w:ind w:right="361"/>
              <w:jc w:val="both"/>
              <w:rPr>
                <w:rFonts w:hint="default" w:ascii="Times New Roman" w:hAnsi="Times New Roman" w:eastAsia="方正公文仿宋" w:cs="Times New Roman"/>
                <w:spacing w:val="-13"/>
                <w:lang w:eastAsia="zh-CN"/>
              </w:rPr>
            </w:pPr>
            <w:r>
              <w:rPr>
                <w:rFonts w:hint="default" w:ascii="Times New Roman" w:hAnsi="Times New Roman" w:eastAsia="方正公文仿宋" w:cs="Times New Roman"/>
                <w:spacing w:val="-13"/>
                <w:lang w:eastAsia="zh-CN"/>
              </w:rPr>
              <w:t>企业/事业法人营业执照注册号</w:t>
            </w:r>
          </w:p>
        </w:tc>
        <w:tc>
          <w:tcPr>
            <w:tcW w:w="4177" w:type="dxa"/>
            <w:gridSpan w:val="2"/>
          </w:tcPr>
          <w:p>
            <w:pPr>
              <w:pStyle w:val="17"/>
              <w:spacing w:before="175"/>
              <w:ind w:right="361"/>
              <w:jc w:val="center"/>
              <w:rPr>
                <w:rFonts w:hint="default" w:ascii="Times New Roman" w:hAnsi="Times New Roman" w:eastAsia="方正公文仿宋" w:cs="Times New Roman"/>
                <w:spacing w:val="-13"/>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7"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注册资本</w:t>
            </w:r>
          </w:p>
        </w:tc>
        <w:tc>
          <w:tcPr>
            <w:tcW w:w="2698" w:type="dxa"/>
          </w:tcPr>
          <w:p>
            <w:pPr>
              <w:pStyle w:val="17"/>
              <w:spacing w:before="175"/>
              <w:ind w:right="361"/>
              <w:jc w:val="center"/>
              <w:rPr>
                <w:rFonts w:hint="default" w:ascii="Times New Roman" w:hAnsi="Times New Roman" w:eastAsia="方正公文仿宋" w:cs="Times New Roman"/>
                <w:spacing w:val="-13"/>
              </w:rPr>
            </w:pPr>
          </w:p>
        </w:tc>
        <w:tc>
          <w:tcPr>
            <w:tcW w:w="1339"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企业/事业类型</w:t>
            </w:r>
          </w:p>
        </w:tc>
        <w:tc>
          <w:tcPr>
            <w:tcW w:w="2838" w:type="dxa"/>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7"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批准登记机关</w:t>
            </w:r>
          </w:p>
        </w:tc>
        <w:tc>
          <w:tcPr>
            <w:tcW w:w="2698" w:type="dxa"/>
            <w:vAlign w:val="center"/>
          </w:tcPr>
          <w:p>
            <w:pPr>
              <w:pStyle w:val="17"/>
              <w:spacing w:before="175"/>
              <w:ind w:right="361"/>
              <w:jc w:val="center"/>
              <w:rPr>
                <w:rFonts w:hint="default" w:ascii="Times New Roman" w:hAnsi="Times New Roman" w:eastAsia="方正公文仿宋" w:cs="Times New Roman"/>
                <w:spacing w:val="-13"/>
              </w:rPr>
            </w:pPr>
          </w:p>
        </w:tc>
        <w:tc>
          <w:tcPr>
            <w:tcW w:w="1339"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组织代码</w:t>
            </w:r>
          </w:p>
        </w:tc>
        <w:tc>
          <w:tcPr>
            <w:tcW w:w="2838" w:type="dxa"/>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法定代表人</w:t>
            </w:r>
          </w:p>
        </w:tc>
        <w:tc>
          <w:tcPr>
            <w:tcW w:w="2698" w:type="dxa"/>
            <w:vAlign w:val="center"/>
          </w:tcPr>
          <w:p>
            <w:pPr>
              <w:pStyle w:val="17"/>
              <w:spacing w:before="175"/>
              <w:ind w:right="361"/>
              <w:jc w:val="center"/>
              <w:rPr>
                <w:rFonts w:hint="default" w:ascii="Times New Roman" w:hAnsi="Times New Roman" w:eastAsia="方正公文仿宋" w:cs="Times New Roman"/>
                <w:spacing w:val="-13"/>
              </w:rPr>
            </w:pPr>
          </w:p>
        </w:tc>
        <w:tc>
          <w:tcPr>
            <w:tcW w:w="1339"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营业期限</w:t>
            </w:r>
          </w:p>
        </w:tc>
        <w:tc>
          <w:tcPr>
            <w:tcW w:w="2838" w:type="dxa"/>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资质类型</w:t>
            </w:r>
          </w:p>
        </w:tc>
        <w:tc>
          <w:tcPr>
            <w:tcW w:w="2698" w:type="dxa"/>
            <w:vAlign w:val="center"/>
          </w:tcPr>
          <w:p>
            <w:pPr>
              <w:pStyle w:val="17"/>
              <w:spacing w:before="175"/>
              <w:ind w:right="361"/>
              <w:jc w:val="center"/>
              <w:rPr>
                <w:rFonts w:hint="default" w:ascii="Times New Roman" w:hAnsi="Times New Roman" w:eastAsia="方正公文仿宋" w:cs="Times New Roman"/>
                <w:spacing w:val="-13"/>
              </w:rPr>
            </w:pPr>
          </w:p>
        </w:tc>
        <w:tc>
          <w:tcPr>
            <w:tcW w:w="1339"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资质等级</w:t>
            </w:r>
          </w:p>
        </w:tc>
        <w:tc>
          <w:tcPr>
            <w:tcW w:w="2838" w:type="dxa"/>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主营业务</w:t>
            </w:r>
          </w:p>
        </w:tc>
        <w:tc>
          <w:tcPr>
            <w:tcW w:w="6875" w:type="dxa"/>
            <w:gridSpan w:val="3"/>
            <w:vAlign w:val="center"/>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5"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地址</w:t>
            </w:r>
          </w:p>
        </w:tc>
        <w:tc>
          <w:tcPr>
            <w:tcW w:w="6875" w:type="dxa"/>
            <w:gridSpan w:val="3"/>
            <w:vAlign w:val="center"/>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1"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开户银行</w:t>
            </w:r>
          </w:p>
        </w:tc>
        <w:tc>
          <w:tcPr>
            <w:tcW w:w="6875" w:type="dxa"/>
            <w:gridSpan w:val="3"/>
            <w:vAlign w:val="center"/>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7"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开户行号</w:t>
            </w:r>
          </w:p>
        </w:tc>
        <w:tc>
          <w:tcPr>
            <w:tcW w:w="6875" w:type="dxa"/>
            <w:gridSpan w:val="3"/>
            <w:vAlign w:val="center"/>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7"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银行账号</w:t>
            </w:r>
          </w:p>
        </w:tc>
        <w:tc>
          <w:tcPr>
            <w:tcW w:w="6875" w:type="dxa"/>
            <w:gridSpan w:val="3"/>
            <w:vAlign w:val="center"/>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1"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电话</w:t>
            </w:r>
          </w:p>
        </w:tc>
        <w:tc>
          <w:tcPr>
            <w:tcW w:w="2698" w:type="dxa"/>
            <w:vAlign w:val="center"/>
          </w:tcPr>
          <w:p>
            <w:pPr>
              <w:pStyle w:val="17"/>
              <w:spacing w:before="175"/>
              <w:ind w:right="361"/>
              <w:jc w:val="center"/>
              <w:rPr>
                <w:rFonts w:hint="default" w:ascii="Times New Roman" w:hAnsi="Times New Roman" w:eastAsia="方正公文仿宋" w:cs="Times New Roman"/>
                <w:spacing w:val="-13"/>
              </w:rPr>
            </w:pPr>
          </w:p>
        </w:tc>
        <w:tc>
          <w:tcPr>
            <w:tcW w:w="1339"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传真</w:t>
            </w:r>
          </w:p>
        </w:tc>
        <w:tc>
          <w:tcPr>
            <w:tcW w:w="2838" w:type="dxa"/>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邮箱</w:t>
            </w:r>
          </w:p>
        </w:tc>
        <w:tc>
          <w:tcPr>
            <w:tcW w:w="2698" w:type="dxa"/>
            <w:vAlign w:val="center"/>
          </w:tcPr>
          <w:p>
            <w:pPr>
              <w:pStyle w:val="17"/>
              <w:spacing w:before="175"/>
              <w:ind w:right="361"/>
              <w:jc w:val="center"/>
              <w:rPr>
                <w:rFonts w:hint="default" w:ascii="Times New Roman" w:hAnsi="Times New Roman" w:eastAsia="方正公文仿宋" w:cs="Times New Roman"/>
                <w:spacing w:val="-13"/>
              </w:rPr>
            </w:pPr>
          </w:p>
        </w:tc>
        <w:tc>
          <w:tcPr>
            <w:tcW w:w="1339"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邮编</w:t>
            </w:r>
          </w:p>
        </w:tc>
        <w:tc>
          <w:tcPr>
            <w:tcW w:w="2838" w:type="dxa"/>
          </w:tcPr>
          <w:p>
            <w:pPr>
              <w:pStyle w:val="17"/>
              <w:spacing w:before="175"/>
              <w:ind w:right="361"/>
              <w:jc w:val="center"/>
              <w:rPr>
                <w:rFonts w:hint="default" w:ascii="Times New Roman" w:hAnsi="Times New Roman" w:eastAsia="方正公文仿宋" w:cs="Times New Roman"/>
                <w:spacing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1841"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联系人</w:t>
            </w:r>
          </w:p>
        </w:tc>
        <w:tc>
          <w:tcPr>
            <w:tcW w:w="2698" w:type="dxa"/>
            <w:vAlign w:val="center"/>
          </w:tcPr>
          <w:p>
            <w:pPr>
              <w:pStyle w:val="17"/>
              <w:spacing w:before="175"/>
              <w:ind w:right="361"/>
              <w:jc w:val="center"/>
              <w:rPr>
                <w:rFonts w:hint="default" w:ascii="Times New Roman" w:hAnsi="Times New Roman" w:eastAsia="方正公文仿宋" w:cs="Times New Roman"/>
                <w:spacing w:val="-13"/>
              </w:rPr>
            </w:pPr>
          </w:p>
        </w:tc>
        <w:tc>
          <w:tcPr>
            <w:tcW w:w="1339" w:type="dxa"/>
            <w:vAlign w:val="center"/>
          </w:tcPr>
          <w:p>
            <w:pPr>
              <w:pStyle w:val="17"/>
              <w:spacing w:before="175"/>
              <w:ind w:right="361"/>
              <w:jc w:val="center"/>
              <w:rPr>
                <w:rFonts w:hint="default" w:ascii="Times New Roman" w:hAnsi="Times New Roman" w:eastAsia="方正公文仿宋" w:cs="Times New Roman"/>
                <w:spacing w:val="-13"/>
              </w:rPr>
            </w:pPr>
            <w:r>
              <w:rPr>
                <w:rFonts w:hint="default" w:ascii="Times New Roman" w:hAnsi="Times New Roman" w:eastAsia="方正公文仿宋" w:cs="Times New Roman"/>
                <w:spacing w:val="-13"/>
              </w:rPr>
              <w:t>联系方式</w:t>
            </w:r>
          </w:p>
        </w:tc>
        <w:tc>
          <w:tcPr>
            <w:tcW w:w="2838" w:type="dxa"/>
          </w:tcPr>
          <w:p>
            <w:pPr>
              <w:pStyle w:val="17"/>
              <w:spacing w:before="175"/>
              <w:ind w:right="361"/>
              <w:jc w:val="center"/>
              <w:rPr>
                <w:rFonts w:hint="default" w:ascii="Times New Roman" w:hAnsi="Times New Roman" w:eastAsia="方正公文仿宋" w:cs="Times New Roman"/>
                <w:spacing w:val="-13"/>
              </w:rPr>
            </w:pPr>
          </w:p>
        </w:tc>
      </w:tr>
    </w:tbl>
    <w:p>
      <w:pPr>
        <w:pStyle w:val="17"/>
        <w:spacing w:before="175"/>
        <w:ind w:right="361"/>
        <w:jc w:val="center"/>
        <w:rPr>
          <w:rFonts w:hint="default" w:ascii="Times New Roman" w:hAnsi="Times New Roman" w:eastAsia="方正公文仿宋" w:cs="Times New Roman"/>
          <w:spacing w:val="-13"/>
        </w:rPr>
      </w:pPr>
    </w:p>
    <w:p>
      <w:pPr>
        <w:pStyle w:val="6"/>
        <w:spacing w:line="330" w:lineRule="auto"/>
        <w:rPr>
          <w:rFonts w:hint="default" w:ascii="Times New Roman" w:hAnsi="Times New Roman" w:eastAsia="方正公文仿宋" w:cs="Times New Roman"/>
        </w:rPr>
      </w:pPr>
    </w:p>
    <w:p>
      <w:pPr>
        <w:spacing w:before="101" w:line="227" w:lineRule="auto"/>
        <w:ind w:left="328"/>
        <w:outlineLvl w:val="1"/>
        <w:rPr>
          <w:rFonts w:hint="default" w:ascii="Times New Roman" w:hAnsi="Times New Roman" w:eastAsia="方正公文仿宋" w:cs="Times New Roman"/>
          <w:sz w:val="31"/>
          <w:szCs w:val="31"/>
        </w:rPr>
      </w:pPr>
      <w:r>
        <w:rPr>
          <w:rFonts w:hint="default" w:ascii="Times New Roman" w:hAnsi="Times New Roman" w:eastAsia="方正公文仿宋" w:cs="Times New Roman"/>
          <w:spacing w:val="5"/>
          <w:sz w:val="31"/>
          <w:szCs w:val="31"/>
        </w:rPr>
        <w:t>5.2</w:t>
      </w:r>
      <w:r>
        <w:rPr>
          <w:rFonts w:hint="default" w:ascii="Times New Roman" w:hAnsi="Times New Roman" w:eastAsia="方正公文仿宋" w:cs="Times New Roman"/>
          <w:spacing w:val="-57"/>
          <w:sz w:val="31"/>
          <w:szCs w:val="31"/>
        </w:rPr>
        <w:t xml:space="preserve"> </w:t>
      </w:r>
      <w:r>
        <w:rPr>
          <w:rFonts w:hint="default" w:ascii="Times New Roman" w:hAnsi="Times New Roman" w:eastAsia="方正公文仿宋" w:cs="Times New Roman"/>
          <w:spacing w:val="5"/>
          <w:sz w:val="31"/>
          <w:szCs w:val="31"/>
        </w:rPr>
        <w:t>项目报价表</w:t>
      </w:r>
    </w:p>
    <w:p>
      <w:pPr>
        <w:pStyle w:val="6"/>
        <w:spacing w:line="326" w:lineRule="auto"/>
        <w:rPr>
          <w:rFonts w:hint="default" w:ascii="Times New Roman" w:hAnsi="Times New Roman" w:eastAsia="方正公文仿宋" w:cs="Times New Roman"/>
        </w:rPr>
      </w:pPr>
    </w:p>
    <w:p>
      <w:pPr>
        <w:spacing w:before="78" w:line="220" w:lineRule="auto"/>
        <w:ind w:left="340"/>
        <w:outlineLvl w:val="1"/>
        <w:rPr>
          <w:rFonts w:hint="default" w:ascii="Times New Roman" w:hAnsi="Times New Roman" w:eastAsia="方正公文仿宋" w:cs="Times New Roman"/>
          <w:sz w:val="24"/>
          <w:szCs w:val="24"/>
          <w:lang w:eastAsia="zh-CN"/>
        </w:rPr>
      </w:pPr>
      <w:r>
        <w:rPr>
          <w:rFonts w:hint="default" w:ascii="Times New Roman" w:hAnsi="Times New Roman" w:eastAsia="方正公文仿宋" w:cs="Times New Roman"/>
          <w:spacing w:val="-11"/>
          <w:sz w:val="24"/>
          <w:szCs w:val="24"/>
          <w:lang w:eastAsia="zh-CN"/>
          <w14:textOutline w14:w="4356" w14:cap="sq" w14:cmpd="sng" w14:algn="ctr">
            <w14:solidFill>
              <w14:srgbClr w14:val="000000"/>
            </w14:solidFill>
            <w14:prstDash w14:val="solid"/>
            <w14:bevel/>
          </w14:textOutline>
        </w:rPr>
        <w:t>项目名称：信阳市</w:t>
      </w:r>
      <w:r>
        <w:rPr>
          <w:rFonts w:hint="default" w:ascii="Times New Roman" w:hAnsi="Times New Roman" w:eastAsia="方正公文仿宋" w:cs="Times New Roman"/>
          <w:spacing w:val="-11"/>
          <w:sz w:val="24"/>
          <w:szCs w:val="24"/>
          <w:lang w:val="en-US" w:eastAsia="zh-CN"/>
          <w14:textOutline w14:w="4356" w14:cap="sq" w14:cmpd="sng" w14:algn="ctr">
            <w14:solidFill>
              <w14:srgbClr w14:val="000000"/>
            </w14:solidFill>
            <w14:prstDash w14:val="solid"/>
            <w14:bevel/>
          </w14:textOutline>
        </w:rPr>
        <w:t>低效失效污染治理设施排查</w:t>
      </w:r>
      <w:r>
        <w:rPr>
          <w:rFonts w:hint="default" w:ascii="Times New Roman" w:hAnsi="Times New Roman" w:eastAsia="方正公文仿宋" w:cs="Times New Roman"/>
          <w:spacing w:val="-11"/>
          <w:sz w:val="24"/>
          <w:szCs w:val="24"/>
          <w:lang w:eastAsia="zh-CN"/>
          <w14:textOutline w14:w="4356" w14:cap="sq" w14:cmpd="sng" w14:algn="ctr">
            <w14:solidFill>
              <w14:srgbClr w14:val="000000"/>
            </w14:solidFill>
            <w14:prstDash w14:val="solid"/>
            <w14:bevel/>
          </w14:textOutline>
        </w:rPr>
        <w:t>项目</w:t>
      </w:r>
    </w:p>
    <w:p>
      <w:pPr>
        <w:spacing w:before="27"/>
        <w:rPr>
          <w:rFonts w:hint="default" w:ascii="Times New Roman" w:hAnsi="Times New Roman" w:eastAsia="方正公文仿宋" w:cs="Times New Roman"/>
          <w:lang w:eastAsia="zh-CN"/>
        </w:rPr>
      </w:pPr>
    </w:p>
    <w:tbl>
      <w:tblPr>
        <w:tblStyle w:val="1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0"/>
        <w:gridCol w:w="1027"/>
        <w:gridCol w:w="2635"/>
        <w:gridCol w:w="1315"/>
        <w:gridCol w:w="1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2680" w:type="dxa"/>
          </w:tcPr>
          <w:p>
            <w:pPr>
              <w:pStyle w:val="17"/>
              <w:spacing w:before="183" w:line="221" w:lineRule="auto"/>
              <w:ind w:left="1130"/>
              <w:rPr>
                <w:rFonts w:hint="default" w:ascii="Times New Roman" w:hAnsi="Times New Roman" w:eastAsia="方正公文仿宋" w:cs="Times New Roman"/>
              </w:rPr>
            </w:pPr>
            <w:r>
              <w:rPr>
                <w:rFonts w:hint="default" w:ascii="Times New Roman" w:hAnsi="Times New Roman" w:eastAsia="方正公文仿宋" w:cs="Times New Roman"/>
                <w:spacing w:val="-9"/>
              </w:rPr>
              <w:t>名称</w:t>
            </w:r>
          </w:p>
        </w:tc>
        <w:tc>
          <w:tcPr>
            <w:tcW w:w="1027" w:type="dxa"/>
          </w:tcPr>
          <w:p>
            <w:pPr>
              <w:pStyle w:val="17"/>
              <w:spacing w:before="184" w:line="223" w:lineRule="auto"/>
              <w:ind w:left="344"/>
              <w:rPr>
                <w:rFonts w:hint="default" w:ascii="Times New Roman" w:hAnsi="Times New Roman" w:eastAsia="方正公文仿宋" w:cs="Times New Roman"/>
              </w:rPr>
            </w:pPr>
            <w:r>
              <w:rPr>
                <w:rFonts w:hint="default" w:ascii="Times New Roman" w:hAnsi="Times New Roman" w:eastAsia="方正公文仿宋" w:cs="Times New Roman"/>
                <w:spacing w:val="-8"/>
              </w:rPr>
              <w:t>数量</w:t>
            </w:r>
          </w:p>
        </w:tc>
        <w:tc>
          <w:tcPr>
            <w:tcW w:w="2635" w:type="dxa"/>
          </w:tcPr>
          <w:p>
            <w:pPr>
              <w:pStyle w:val="17"/>
              <w:spacing w:before="184" w:line="222" w:lineRule="auto"/>
              <w:ind w:left="348"/>
              <w:rPr>
                <w:rFonts w:hint="default" w:ascii="Times New Roman" w:hAnsi="Times New Roman" w:eastAsia="方正公文仿宋" w:cs="Times New Roman"/>
              </w:rPr>
            </w:pPr>
            <w:r>
              <w:rPr>
                <w:rFonts w:hint="default" w:ascii="Times New Roman" w:hAnsi="Times New Roman" w:eastAsia="方正公文仿宋" w:cs="Times New Roman"/>
                <w:spacing w:val="-12"/>
              </w:rPr>
              <w:t>项目报价（万元）</w:t>
            </w:r>
          </w:p>
        </w:tc>
        <w:tc>
          <w:tcPr>
            <w:tcW w:w="1315" w:type="dxa"/>
          </w:tcPr>
          <w:p>
            <w:pPr>
              <w:pStyle w:val="17"/>
              <w:spacing w:before="184" w:line="222" w:lineRule="auto"/>
              <w:ind w:left="217"/>
              <w:rPr>
                <w:rFonts w:hint="default" w:ascii="Times New Roman" w:hAnsi="Times New Roman" w:eastAsia="方正公文仿宋" w:cs="Times New Roman"/>
              </w:rPr>
            </w:pPr>
            <w:r>
              <w:rPr>
                <w:rFonts w:hint="default" w:ascii="Times New Roman" w:hAnsi="Times New Roman" w:eastAsia="方正公文仿宋" w:cs="Times New Roman"/>
                <w:spacing w:val="-10"/>
              </w:rPr>
              <w:t>服务时间</w:t>
            </w:r>
          </w:p>
        </w:tc>
        <w:tc>
          <w:tcPr>
            <w:tcW w:w="1557" w:type="dxa"/>
          </w:tcPr>
          <w:p>
            <w:pPr>
              <w:pStyle w:val="17"/>
              <w:spacing w:before="184" w:line="224" w:lineRule="auto"/>
              <w:ind w:left="568"/>
              <w:rPr>
                <w:rFonts w:hint="default" w:ascii="Times New Roman" w:hAnsi="Times New Roman" w:eastAsia="方正公文仿宋" w:cs="Times New Roman"/>
              </w:rPr>
            </w:pPr>
            <w:r>
              <w:rPr>
                <w:rFonts w:hint="default" w:ascii="Times New Roman" w:hAnsi="Times New Roman" w:eastAsia="方正公文仿宋" w:cs="Times New Roman"/>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8" w:hRule="atLeast"/>
        </w:trPr>
        <w:tc>
          <w:tcPr>
            <w:tcW w:w="2680" w:type="dxa"/>
          </w:tcPr>
          <w:p>
            <w:pPr>
              <w:rPr>
                <w:rFonts w:hint="default" w:ascii="Times New Roman" w:hAnsi="Times New Roman" w:eastAsia="方正公文仿宋" w:cs="Times New Roman"/>
              </w:rPr>
            </w:pPr>
          </w:p>
        </w:tc>
        <w:tc>
          <w:tcPr>
            <w:tcW w:w="1027" w:type="dxa"/>
          </w:tcPr>
          <w:p>
            <w:pPr>
              <w:spacing w:before="315" w:line="184" w:lineRule="auto"/>
              <w:ind w:left="485"/>
              <w:rPr>
                <w:rFonts w:hint="default" w:ascii="Times New Roman" w:hAnsi="Times New Roman" w:eastAsia="方正公文仿宋" w:cs="Times New Roman"/>
                <w:sz w:val="24"/>
                <w:szCs w:val="24"/>
              </w:rPr>
            </w:pPr>
            <w:r>
              <w:rPr>
                <w:rFonts w:hint="default" w:ascii="Times New Roman" w:hAnsi="Times New Roman" w:eastAsia="方正公文仿宋" w:cs="Times New Roman"/>
                <w:sz w:val="24"/>
                <w:szCs w:val="24"/>
              </w:rPr>
              <w:t>1</w:t>
            </w:r>
          </w:p>
        </w:tc>
        <w:tc>
          <w:tcPr>
            <w:tcW w:w="2635" w:type="dxa"/>
          </w:tcPr>
          <w:p>
            <w:pPr>
              <w:rPr>
                <w:rFonts w:hint="default" w:ascii="Times New Roman" w:hAnsi="Times New Roman" w:eastAsia="方正公文仿宋" w:cs="Times New Roman"/>
              </w:rPr>
            </w:pPr>
          </w:p>
        </w:tc>
        <w:tc>
          <w:tcPr>
            <w:tcW w:w="1315" w:type="dxa"/>
          </w:tcPr>
          <w:p>
            <w:pPr>
              <w:rPr>
                <w:rFonts w:hint="default" w:ascii="Times New Roman" w:hAnsi="Times New Roman" w:eastAsia="方正公文仿宋" w:cs="Times New Roman"/>
              </w:rPr>
            </w:pPr>
          </w:p>
        </w:tc>
        <w:tc>
          <w:tcPr>
            <w:tcW w:w="1557" w:type="dxa"/>
          </w:tcPr>
          <w:p>
            <w:pPr>
              <w:rPr>
                <w:rFonts w:hint="default" w:ascii="Times New Roman" w:hAnsi="Times New Roman" w:eastAsia="方正公文仿宋" w:cs="Times New Roman"/>
              </w:rPr>
            </w:pPr>
          </w:p>
        </w:tc>
      </w:tr>
    </w:tbl>
    <w:p>
      <w:pPr>
        <w:spacing w:before="56" w:line="222" w:lineRule="auto"/>
        <w:ind w:left="543"/>
        <w:rPr>
          <w:rFonts w:hint="default" w:ascii="Times New Roman" w:hAnsi="Times New Roman" w:eastAsia="方正公文仿宋" w:cs="Times New Roman"/>
          <w:sz w:val="24"/>
          <w:szCs w:val="24"/>
          <w:lang w:eastAsia="zh-CN"/>
        </w:rPr>
      </w:pPr>
      <w:r>
        <w:rPr>
          <w:rFonts w:hint="default" w:ascii="Times New Roman" w:hAnsi="Times New Roman" w:eastAsia="方正公文仿宋" w:cs="Times New Roman"/>
          <w:spacing w:val="-12"/>
          <w:sz w:val="24"/>
          <w:szCs w:val="24"/>
          <w:lang w:eastAsia="zh-CN"/>
        </w:rPr>
        <w:t>注： 1、此表应加盖公章。</w:t>
      </w:r>
    </w:p>
    <w:p>
      <w:pPr>
        <w:pStyle w:val="6"/>
        <w:spacing w:line="246" w:lineRule="auto"/>
        <w:rPr>
          <w:rFonts w:hint="default" w:ascii="Times New Roman" w:hAnsi="Times New Roman" w:eastAsia="方正公文仿宋" w:cs="Times New Roman"/>
          <w:lang w:eastAsia="zh-CN"/>
        </w:rPr>
      </w:pPr>
    </w:p>
    <w:p>
      <w:pPr>
        <w:pStyle w:val="6"/>
        <w:spacing w:line="247" w:lineRule="auto"/>
        <w:rPr>
          <w:rFonts w:hint="default" w:ascii="Times New Roman" w:hAnsi="Times New Roman" w:cs="Times New Roman"/>
          <w:lang w:eastAsia="zh-CN"/>
        </w:rPr>
      </w:pPr>
    </w:p>
    <w:p>
      <w:pPr>
        <w:pStyle w:val="6"/>
        <w:spacing w:line="247" w:lineRule="auto"/>
        <w:rPr>
          <w:rFonts w:hint="default" w:ascii="Times New Roman" w:hAnsi="Times New Roman" w:cs="Times New Roman"/>
          <w:lang w:eastAsia="zh-CN"/>
        </w:rPr>
      </w:pPr>
    </w:p>
    <w:p>
      <w:pPr>
        <w:pStyle w:val="6"/>
        <w:spacing w:line="247" w:lineRule="auto"/>
        <w:rPr>
          <w:rFonts w:hint="default" w:ascii="Times New Roman" w:hAnsi="Times New Roman" w:cs="Times New Roman"/>
          <w:lang w:eastAsia="zh-CN"/>
        </w:rPr>
      </w:pPr>
    </w:p>
    <w:p>
      <w:pPr>
        <w:tabs>
          <w:tab w:val="left" w:pos="6582"/>
        </w:tabs>
        <w:spacing w:before="92" w:line="223" w:lineRule="auto"/>
        <w:jc w:val="right"/>
        <w:rPr>
          <w:rFonts w:hint="default" w:ascii="Times New Roman" w:hAnsi="Times New Roman" w:eastAsia="仿宋" w:cs="Times New Roman"/>
          <w:sz w:val="28"/>
          <w:szCs w:val="28"/>
        </w:rPr>
      </w:pPr>
    </w:p>
    <w:sectPr>
      <w:pgSz w:w="11906" w:h="16839"/>
      <w:pgMar w:top="1440" w:right="1800" w:bottom="1440" w:left="1800" w:header="0"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1DA3"/>
    <w:multiLevelType w:val="singleLevel"/>
    <w:tmpl w:val="855B1DA3"/>
    <w:lvl w:ilvl="0" w:tentative="0">
      <w:start w:val="3"/>
      <w:numFmt w:val="decimal"/>
      <w:suff w:val="nothing"/>
      <w:lvlText w:val="%1、"/>
      <w:lvlJc w:val="left"/>
    </w:lvl>
  </w:abstractNum>
  <w:abstractNum w:abstractNumId="1">
    <w:nsid w:val="CDD63BFD"/>
    <w:multiLevelType w:val="singleLevel"/>
    <w:tmpl w:val="CDD63BFD"/>
    <w:lvl w:ilvl="0" w:tentative="0">
      <w:start w:val="1"/>
      <w:numFmt w:val="decimal"/>
      <w:suff w:val="nothing"/>
      <w:lvlText w:val="%1、"/>
      <w:lvlJc w:val="left"/>
    </w:lvl>
  </w:abstractNum>
  <w:abstractNum w:abstractNumId="2">
    <w:nsid w:val="FF366FDA"/>
    <w:multiLevelType w:val="singleLevel"/>
    <w:tmpl w:val="FF366FDA"/>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iNDBmNWY1YTU3MzJhNDFlOGI1ZWZjNzk2ZGU2NmQifQ=="/>
    <w:docVar w:name="KSO_WPS_MARK_KEY" w:val="e49d8837-c9d3-4a53-94e3-845719e39a7a"/>
  </w:docVars>
  <w:rsids>
    <w:rsidRoot w:val="005A7FB8"/>
    <w:rsid w:val="00226191"/>
    <w:rsid w:val="00407ACC"/>
    <w:rsid w:val="005A7FB8"/>
    <w:rsid w:val="006A4D46"/>
    <w:rsid w:val="009E6A31"/>
    <w:rsid w:val="00A760BC"/>
    <w:rsid w:val="00A77BFD"/>
    <w:rsid w:val="00E03386"/>
    <w:rsid w:val="01A9578B"/>
    <w:rsid w:val="02826214"/>
    <w:rsid w:val="02C80459"/>
    <w:rsid w:val="033068E8"/>
    <w:rsid w:val="03890D6F"/>
    <w:rsid w:val="040F5259"/>
    <w:rsid w:val="06CD3F70"/>
    <w:rsid w:val="06E550C7"/>
    <w:rsid w:val="0819661D"/>
    <w:rsid w:val="08F045FB"/>
    <w:rsid w:val="0B4F116B"/>
    <w:rsid w:val="0BD40927"/>
    <w:rsid w:val="0C3B6280"/>
    <w:rsid w:val="0C590BAD"/>
    <w:rsid w:val="0D046532"/>
    <w:rsid w:val="0FDE4F9A"/>
    <w:rsid w:val="10275AA3"/>
    <w:rsid w:val="10793F7C"/>
    <w:rsid w:val="112851B8"/>
    <w:rsid w:val="11380EA0"/>
    <w:rsid w:val="11676B5E"/>
    <w:rsid w:val="13A87D8D"/>
    <w:rsid w:val="13B26B92"/>
    <w:rsid w:val="144F5967"/>
    <w:rsid w:val="146F683E"/>
    <w:rsid w:val="1537321C"/>
    <w:rsid w:val="169E781A"/>
    <w:rsid w:val="183C0DD2"/>
    <w:rsid w:val="18CB43A7"/>
    <w:rsid w:val="1AFE7CBA"/>
    <w:rsid w:val="1B073DCD"/>
    <w:rsid w:val="1E383B4A"/>
    <w:rsid w:val="1F901EA7"/>
    <w:rsid w:val="1FCC023A"/>
    <w:rsid w:val="209F0117"/>
    <w:rsid w:val="20D04CB8"/>
    <w:rsid w:val="212C5C64"/>
    <w:rsid w:val="224B4976"/>
    <w:rsid w:val="22DD430D"/>
    <w:rsid w:val="231045D3"/>
    <w:rsid w:val="23A61C99"/>
    <w:rsid w:val="24EA3E07"/>
    <w:rsid w:val="26D11D71"/>
    <w:rsid w:val="27361FD6"/>
    <w:rsid w:val="28131C63"/>
    <w:rsid w:val="28251CC0"/>
    <w:rsid w:val="295C69A7"/>
    <w:rsid w:val="29CE3CF8"/>
    <w:rsid w:val="2A6B1546"/>
    <w:rsid w:val="2AA22B0E"/>
    <w:rsid w:val="2BD4136D"/>
    <w:rsid w:val="30F300D1"/>
    <w:rsid w:val="319E48F7"/>
    <w:rsid w:val="33F604FF"/>
    <w:rsid w:val="37CE75B8"/>
    <w:rsid w:val="37F55D6F"/>
    <w:rsid w:val="381B2313"/>
    <w:rsid w:val="3A2D7954"/>
    <w:rsid w:val="3B8F6C4F"/>
    <w:rsid w:val="3C073099"/>
    <w:rsid w:val="3C4F6238"/>
    <w:rsid w:val="3DB01826"/>
    <w:rsid w:val="3EFB8F94"/>
    <w:rsid w:val="3F085C29"/>
    <w:rsid w:val="3FE67B95"/>
    <w:rsid w:val="40561BF6"/>
    <w:rsid w:val="417B1CF9"/>
    <w:rsid w:val="46536E87"/>
    <w:rsid w:val="482C367D"/>
    <w:rsid w:val="48641D5A"/>
    <w:rsid w:val="494A03F7"/>
    <w:rsid w:val="49917762"/>
    <w:rsid w:val="4BFF5B3B"/>
    <w:rsid w:val="524D13AE"/>
    <w:rsid w:val="526D5D71"/>
    <w:rsid w:val="53A40CC6"/>
    <w:rsid w:val="53BE6D56"/>
    <w:rsid w:val="541C54DC"/>
    <w:rsid w:val="56C07106"/>
    <w:rsid w:val="574B012E"/>
    <w:rsid w:val="59AB6DB8"/>
    <w:rsid w:val="5B21162A"/>
    <w:rsid w:val="5B6559BA"/>
    <w:rsid w:val="5D0B03DE"/>
    <w:rsid w:val="5DEF1B44"/>
    <w:rsid w:val="5E007C1C"/>
    <w:rsid w:val="5FAFC4D1"/>
    <w:rsid w:val="5FD93F41"/>
    <w:rsid w:val="641E79BB"/>
    <w:rsid w:val="64696484"/>
    <w:rsid w:val="653B2BC7"/>
    <w:rsid w:val="65E46075"/>
    <w:rsid w:val="65EA3263"/>
    <w:rsid w:val="66173D55"/>
    <w:rsid w:val="664F7993"/>
    <w:rsid w:val="66D52D8D"/>
    <w:rsid w:val="672A5D0A"/>
    <w:rsid w:val="67D13501"/>
    <w:rsid w:val="68C316A3"/>
    <w:rsid w:val="6A321BA1"/>
    <w:rsid w:val="6A705FAC"/>
    <w:rsid w:val="6B6749C3"/>
    <w:rsid w:val="6EF03395"/>
    <w:rsid w:val="6FBB49D3"/>
    <w:rsid w:val="6FBE3493"/>
    <w:rsid w:val="6FFF0494"/>
    <w:rsid w:val="709959BC"/>
    <w:rsid w:val="71D76A8E"/>
    <w:rsid w:val="72893053"/>
    <w:rsid w:val="72DD00D4"/>
    <w:rsid w:val="735B267C"/>
    <w:rsid w:val="73C4187C"/>
    <w:rsid w:val="74F14AB1"/>
    <w:rsid w:val="75726026"/>
    <w:rsid w:val="75B570E6"/>
    <w:rsid w:val="761F284D"/>
    <w:rsid w:val="765B0942"/>
    <w:rsid w:val="77C1397B"/>
    <w:rsid w:val="77F9614E"/>
    <w:rsid w:val="78072515"/>
    <w:rsid w:val="78931961"/>
    <w:rsid w:val="78FE69DA"/>
    <w:rsid w:val="79D7762B"/>
    <w:rsid w:val="7AD17583"/>
    <w:rsid w:val="7C5930B2"/>
    <w:rsid w:val="7DAE124D"/>
    <w:rsid w:val="7DEC3ECF"/>
    <w:rsid w:val="7E4648EF"/>
    <w:rsid w:val="7EF07617"/>
    <w:rsid w:val="7EF95DA4"/>
    <w:rsid w:val="965DE16B"/>
    <w:rsid w:val="B7B53AEB"/>
    <w:rsid w:val="EFDF5D23"/>
    <w:rsid w:val="F6BF5551"/>
    <w:rsid w:val="FE5F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9"/>
    <w:pPr>
      <w:keepNext/>
      <w:keepLines/>
      <w:spacing w:before="0" w:after="0" w:line="360" w:lineRule="auto"/>
      <w:outlineLvl w:val="0"/>
    </w:pPr>
    <w:rPr>
      <w:rFonts w:ascii="Times New Roman" w:hAnsi="Times New Roman" w:eastAsia="黑体"/>
      <w:b/>
      <w:bCs/>
      <w:kern w:val="44"/>
      <w:sz w:val="32"/>
      <w:szCs w:val="44"/>
    </w:rPr>
  </w:style>
  <w:style w:type="paragraph" w:styleId="3">
    <w:name w:val="heading 2"/>
    <w:basedOn w:val="1"/>
    <w:next w:val="1"/>
    <w:unhideWhenUsed/>
    <w:qFormat/>
    <w:uiPriority w:val="0"/>
    <w:pPr>
      <w:keepNext/>
      <w:keepLines/>
      <w:spacing w:line="360" w:lineRule="auto"/>
      <w:outlineLvl w:val="1"/>
    </w:pPr>
    <w:rPr>
      <w:rFonts w:ascii="楷体" w:hAnsi="楷体" w:eastAsia="楷体"/>
      <w:b/>
      <w:sz w:val="28"/>
    </w:rPr>
  </w:style>
  <w:style w:type="paragraph" w:styleId="4">
    <w:name w:val="heading 4"/>
    <w:basedOn w:val="1"/>
    <w:next w:val="1"/>
    <w:qFormat/>
    <w:uiPriority w:val="0"/>
    <w:pPr>
      <w:tabs>
        <w:tab w:val="left" w:pos="2155"/>
      </w:tabs>
      <w:spacing w:before="120" w:line="360" w:lineRule="auto"/>
      <w:ind w:left="2155" w:hanging="1078"/>
      <w:outlineLvl w:val="3"/>
    </w:pPr>
    <w:rPr>
      <w:rFonts w:eastAsia="黑体"/>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style>
  <w:style w:type="paragraph" w:styleId="6">
    <w:name w:val="Body Text"/>
    <w:basedOn w:val="1"/>
    <w:semiHidden/>
    <w:qFormat/>
    <w:uiPriority w:val="0"/>
  </w:style>
  <w:style w:type="paragraph" w:styleId="7">
    <w:name w:val="Plain Text"/>
    <w:basedOn w:val="1"/>
    <w:next w:val="4"/>
    <w:qFormat/>
    <w:uiPriority w:val="0"/>
    <w:rPr>
      <w:rFonts w:ascii="宋体" w:hAnsi="Courier New"/>
      <w:szCs w:val="20"/>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link w:val="18"/>
    <w:qFormat/>
    <w:uiPriority w:val="0"/>
    <w:pPr>
      <w:tabs>
        <w:tab w:val="center" w:pos="4153"/>
        <w:tab w:val="right" w:pos="8306"/>
      </w:tabs>
      <w:jc w:val="center"/>
    </w:pPr>
    <w:rPr>
      <w:sz w:val="18"/>
      <w:szCs w:val="18"/>
    </w:rPr>
  </w:style>
  <w:style w:type="paragraph" w:styleId="1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11">
    <w:name w:val="annotation subject"/>
    <w:basedOn w:val="5"/>
    <w:next w:val="5"/>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24"/>
      <w:szCs w:val="24"/>
    </w:rPr>
  </w:style>
  <w:style w:type="character" w:customStyle="1" w:styleId="18">
    <w:name w:val="页眉 字符"/>
    <w:basedOn w:val="14"/>
    <w:link w:val="9"/>
    <w:qFormat/>
    <w:uiPriority w:val="0"/>
    <w:rPr>
      <w:rFonts w:eastAsia="Arial"/>
      <w:snapToGrid w:val="0"/>
      <w:color w:val="000000"/>
      <w:sz w:val="18"/>
      <w:szCs w:val="18"/>
      <w:lang w:eastAsia="en-US"/>
    </w:rPr>
  </w:style>
  <w:style w:type="character" w:customStyle="1" w:styleId="19">
    <w:name w:val="批注文字 字符"/>
    <w:basedOn w:val="14"/>
    <w:link w:val="5"/>
    <w:qFormat/>
    <w:uiPriority w:val="0"/>
    <w:rPr>
      <w:rFonts w:eastAsia="Arial"/>
      <w:snapToGrid w:val="0"/>
      <w:color w:val="000000"/>
      <w:sz w:val="21"/>
      <w:szCs w:val="21"/>
      <w:lang w:eastAsia="en-US"/>
    </w:rPr>
  </w:style>
  <w:style w:type="character" w:customStyle="1" w:styleId="20">
    <w:name w:val="批注主题 字符"/>
    <w:basedOn w:val="19"/>
    <w:link w:val="11"/>
    <w:qFormat/>
    <w:uiPriority w:val="0"/>
    <w:rPr>
      <w:rFonts w:eastAsia="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6811</Words>
  <Characters>7046</Characters>
  <Lines>88</Lines>
  <Paragraphs>25</Paragraphs>
  <TotalTime>1380</TotalTime>
  <ScaleCrop>false</ScaleCrop>
  <LinksUpToDate>false</LinksUpToDate>
  <CharactersWithSpaces>7122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2024-01-04T07:49:00Z</dcterms:created>
  <dc:creator>XYHB</dc:creator>
  <cp:lastModifiedBy>inspur</cp:lastModifiedBy>
  <cp:lastPrinted>2024-01-12T07:59:00Z</cp:lastPrinted>
  <dcterms:modified xsi:type="dcterms:W3CDTF">2025-12-23T17:07:04Z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2023-12-15T17:15:47Z</vt:filetime>
  </property>
  <property fmtid="{D5CDD505-2E9C-101B-9397-08002B2CF9AE}" pid="4" name="KSOProductBuildVer">
    <vt:lpwstr>2052-11.8.2.9980</vt:lpwstr>
  </property>
  <property fmtid="{D5CDD505-2E9C-101B-9397-08002B2CF9AE}" pid="5" name="ICV">
    <vt:lpwstr>8FABA6872E864CFF9E07C29C6EF96D53_13</vt:lpwstr>
  </property>
  <property fmtid="{D5CDD505-2E9C-101B-9397-08002B2CF9AE}" pid="6" name="KSOTemplateDocerSaveRecord">
    <vt:lpwstr>eyJoZGlkIjoiZWJlZWIzMzMxM2Y3ODgyNmE3NDQzNTMwYWZhOTcxMTgiLCJ1c2VySWQiOiIyMjY0MjAwNDIifQ==</vt:lpwstr>
  </property>
</Properties>
</file>