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7FDF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退役军人事务系统就业创业政策清单</w:t>
      </w:r>
    </w:p>
    <w:p w14:paraId="7D8F389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1、退役军人事务部办公厅关于贯彻落实中央农村工作会议精神 持续引导退役军人投身乡村振兴有关工作的通知》（退役军人办发〔2023〕1号）</w:t>
      </w:r>
    </w:p>
    <w:p w14:paraId="63E7429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退役军人事务部等8部门关于加强就业困难退役军人帮扶工作的意见(（退役军人部发〔2023〕4号）)</w:t>
      </w:r>
    </w:p>
    <w:p w14:paraId="143D368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河南省退役军人事务厅等12部门关于印发《河南省贯彻落实〈关于促进新时代退役军人就业创业工作的意见〉实施办法》的通知</w:t>
      </w:r>
      <w:r>
        <w:rPr>
          <w:rFonts w:hint="eastAsia" w:ascii="仿宋_GB2312" w:hAnsi="仿宋_GB2312" w:eastAsia="仿宋_GB2312" w:cs="仿宋_GB2312"/>
          <w:sz w:val="32"/>
          <w:szCs w:val="32"/>
          <w:lang w:val="en-US" w:eastAsia="zh-CN"/>
        </w:rPr>
        <w:t>（豫退役军人</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19</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en-US" w:eastAsia="zh-CN"/>
        </w:rPr>
        <w:t>）</w:t>
      </w:r>
    </w:p>
    <w:p w14:paraId="12D6A95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中共河南省委退役军人事务工作领导小组办公室关于印发《河南省鼓励支持民营企业吸纳退役军人就业若干措施（试行）》的通知</w:t>
      </w:r>
      <w:r>
        <w:rPr>
          <w:rFonts w:hint="eastAsia" w:ascii="仿宋_GB2312" w:hAnsi="仿宋_GB2312" w:eastAsia="仿宋_GB2312" w:cs="仿宋_GB2312"/>
          <w:sz w:val="32"/>
          <w:szCs w:val="32"/>
          <w:lang w:val="en-US" w:eastAsia="zh-CN"/>
        </w:rPr>
        <w:t>（豫退役军人组办</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21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en-US" w:eastAsia="zh-CN"/>
        </w:rPr>
        <w:t>）</w:t>
      </w:r>
    </w:p>
    <w:p w14:paraId="46587CD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河南省退役军人事务厅 河南省人力资源和社会保障厅 河南省财政厅关于做好退役军人职业技能培训的通知</w:t>
      </w:r>
    </w:p>
    <w:p w14:paraId="6EA7DE0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6、河南省财政厅 国家税务总局河南省税务局 河南省退役军人事务厅关于进一步扶持自主就业退役士兵创业就业有关税收政策得公告（河南省财政厅公告2023年第2号）</w:t>
      </w:r>
    </w:p>
    <w:p w14:paraId="2956E0E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bookmarkStart w:id="0" w:name="_GoBack"/>
      <w:bookmarkEnd w:id="0"/>
      <w:r>
        <w:rPr>
          <w:rFonts w:hint="default" w:ascii="仿宋_GB2312" w:hAnsi="仿宋_GB2312" w:eastAsia="仿宋_GB2312" w:cs="仿宋_GB2312"/>
          <w:sz w:val="32"/>
          <w:szCs w:val="32"/>
          <w:lang w:val="en-US" w:eastAsia="zh-CN"/>
        </w:rPr>
        <w:t>河南金融监管局 河南省退役军人事务厅关于进一步做好退役军人创业创新金融服务的通知</w:t>
      </w:r>
      <w:r>
        <w:rPr>
          <w:rFonts w:hint="eastAsia" w:ascii="仿宋_GB2312" w:hAnsi="仿宋_GB2312" w:eastAsia="仿宋_GB2312" w:cs="仿宋_GB2312"/>
          <w:sz w:val="32"/>
          <w:szCs w:val="32"/>
          <w:lang w:val="en-US" w:eastAsia="zh-CN"/>
        </w:rPr>
        <w:t>（豫金发</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10号）</w:t>
      </w:r>
    </w:p>
    <w:p w14:paraId="32EBF2D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0256E0"/>
    <w:rsid w:val="5037542D"/>
    <w:rsid w:val="59667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433</Words>
  <Characters>455</Characters>
  <Lines>0</Lines>
  <Paragraphs>0</Paragraphs>
  <TotalTime>7</TotalTime>
  <ScaleCrop>false</ScaleCrop>
  <LinksUpToDate>false</LinksUpToDate>
  <CharactersWithSpaces>461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2025-12-30T08:36:00Z</dcterms:created>
  <dc:creator>Administrator</dc:creator>
  <cp:lastModifiedBy>顾思楠</cp:lastModifiedBy>
  <dcterms:modified xsi:type="dcterms:W3CDTF">2026-01-12T02:18:56Z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eyJoZGlkIjoiMGFiZTA3YTY0ODk1NDA4ZWFlYzJiNmI0YTBlODkyZjgiLCJ1c2VySWQiOiIxNzExMTUyODU0In0=</vt:lpwstr>
  </property>
  <property fmtid="{D5CDD505-2E9C-101B-9397-08002B2CF9AE}" pid="4" name="ICV">
    <vt:lpwstr>1AA0A583BB3D40C09E2F614EE5A1CFDD_12</vt:lpwstr>
  </property>
</Properties>
</file>