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7B4196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000000" w:themeColor="text1"/>
          <w:kern w:val="2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信阳市中心城区外卖骑手停车服务保障</w:t>
      </w:r>
    </w:p>
    <w:p w14:paraId="321D2FC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/>
        </w:rPr>
      </w:pPr>
      <w:r>
        <w:rPr>
          <w:rFonts w:hint="default" w:ascii="Times New Roman" w:hAnsi="Times New Roman" w:eastAsia="方正小标宋_GBK" w:cs="Times New Roman"/>
          <w:color w:val="000000" w:themeColor="text1"/>
          <w:kern w:val="2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工作管理办法（试行）</w:t>
      </w:r>
      <w:r>
        <w:rPr>
          <w:rFonts w:hint="eastAsia" w:ascii="Times New Roman" w:hAnsi="Times New Roman" w:eastAsia="方正小标宋_GBK" w:cs="Times New Roman"/>
          <w:color w:val="000000" w:themeColor="text1"/>
          <w:kern w:val="2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（征求意见稿）</w:t>
      </w:r>
    </w:p>
    <w:bookmarkEnd w:id="0"/>
    <w:p w14:paraId="2D0C6DC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</w:p>
    <w:p w14:paraId="2C89F38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第一章  总则</w:t>
      </w:r>
    </w:p>
    <w:p w14:paraId="4E200D2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第一条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为解决外卖骑手停车难、停车乱问题，满足外卖骑手“即停即走”和候单等待的停车需求，进一步规范重点商圈周边交通秩序，保障公共通行安全，维护骑手、商户和公众的合法权益，制定本办法。</w:t>
      </w:r>
    </w:p>
    <w:p w14:paraId="31C9388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第二条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本办法适用于中心城区外卖骑手在取餐、送餐过程中的临时停车服务与管理，各县可以参照执行。</w:t>
      </w:r>
    </w:p>
    <w:p w14:paraId="1192A71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第三条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本办法坚持便民高效（合理规划停车区域，减少骑手违规停车现象）、安全有序（确保停车行为不影响交通、消防及行人安全）、多方协作（政府、平台企业、商户、物业等共同参与管理）共同推进的原则。</w:t>
      </w:r>
    </w:p>
    <w:p w14:paraId="6C5FE8E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</w:p>
    <w:p w14:paraId="1C11DCE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第二章 停车区域设划与设施保障</w:t>
      </w:r>
    </w:p>
    <w:p w14:paraId="607E74D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第四条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商业中心涉及到外卖行业的，</w:t>
      </w: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需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合理规划外卖停车泊位，设置外卖停车“引导标识、专用通道、停车泊位”。</w:t>
      </w:r>
    </w:p>
    <w:p w14:paraId="65B95D7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第五条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沿街门店及网红店外卖骑手停车泊位设置，</w:t>
      </w: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可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优先选择人行道拓宽区、闲置空地或已有非机动车道停车泊位上，严禁占用消防通道、盲道或狭窄非机动车道。</w:t>
      </w:r>
    </w:p>
    <w:p w14:paraId="4D59061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第六条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写字楼及集中办公区域有外卖投送需求的，</w:t>
      </w: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需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合理规划外卖停车区域，方便骑手停车送餐。</w:t>
      </w:r>
    </w:p>
    <w:p w14:paraId="0B919F6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第七条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商业中心、写字楼及集中办公区外卖停车“引导标识、专用通道、停车泊位”选址位置必须醒目，方便外卖骑手快速识别，骑手临停泊位尽量靠近快速通道口，减少取餐、送餐环节的滞留时间，做到高效、循环利用骑手临停泊位。</w:t>
      </w:r>
    </w:p>
    <w:p w14:paraId="3DA2BAF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第八条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停车指示牌应设置在骑手配送员经常活动区域的显眼位置，确保骑手能够轻松找到。停车指示牌的数量和分布根据骑手配送活动的实际情况合理设置，在热门区域应适当增加指示牌的数量。</w:t>
      </w:r>
    </w:p>
    <w:p w14:paraId="69291EA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第九条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商业中心可根据自身条件，在外卖骑手停车泊位旁设置骑手休息区、等待区，提供饮用水及无线网络，就近设置外卖骑手电动车换充电设施。</w:t>
      </w:r>
    </w:p>
    <w:p w14:paraId="33F572A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第十条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沿街门店及网红店外卖停车泊位引导标识牌应当醒目，在不影响行人路权前提下，合理规划专用停车泊位，兼顾便利性与合规性，方便外卖骑手停车有序，快停快走，避免乱停乱放；树立醒目指示标识，并在停车泊位上设置清晰地标识、标线。在条件允许且确有必要时，确保不阻碍行人和非机动车通行，可考虑使用柔性隔离设施，将临停泊位与人行道或非机动车道进行适当区隔，避免其他车辆占用。</w:t>
      </w:r>
    </w:p>
    <w:p w14:paraId="508914C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第十一条 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高峰期（11:00-13:00、17:00-19:00）可在商圈入口或外卖取餐集中区域设置临时停车点，供骑手短暂停留，避免车辆长时间占用公共空间。</w:t>
      </w:r>
    </w:p>
    <w:p w14:paraId="5C21E93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</w:p>
    <w:p w14:paraId="662B7F0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第三章 管理职责</w:t>
      </w:r>
    </w:p>
    <w:p w14:paraId="18808C5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第十二条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各辖区城市管理部门是外卖骑手专用停车位管理第一责任人，负责监督、指导商业主体做好骑手车位施划和管理工作；报辖区批准后指导管理主体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在外卖集中区域增设停车指示牌，明确停车区位置和数量。</w:t>
      </w:r>
    </w:p>
    <w:p w14:paraId="0A1CEA3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6071F"/>
          <w:kern w:val="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第十三条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商业中心、写字楼、集中办公区域管理主体要指定专人管理外卖停车事宜。引导外卖车辆规范停放，负责外卖区域设施维护，与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城市管理部门、商圈物业等建立联动机制，及时巡查发现制止不合理占用，共同管理外卖骑手车辆停车专属区。</w:t>
      </w:r>
    </w:p>
    <w:p w14:paraId="576C497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6071F"/>
          <w:kern w:val="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第十四条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各外卖平台应加强与各商业体对接，明确外卖通道及骑手进出秩序，将车辆停放规范纳入骑手考核，对遵守规则的骑手给予奖励，对违规者进行处罚。</w:t>
      </w:r>
    </w:p>
    <w:p w14:paraId="39ACE97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6071F"/>
          <w:kern w:val="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第十五条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沿街门店及网红店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应协助维护门前停车秩序，避免堆放杂物占用停车区。 </w:t>
      </w:r>
    </w:p>
    <w:p w14:paraId="6850452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6071F"/>
          <w:kern w:val="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 w14:paraId="2BFF332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color w:val="06071F"/>
          <w:kern w:val="0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第四章  骑手行为规范</w:t>
      </w:r>
    </w:p>
    <w:p w14:paraId="17B2F35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6071F"/>
          <w:kern w:val="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第十六条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骑手应将车辆停放在指定区域，不得随意乱停乱放，车辆按车头一致的要求，整齐停放，保持适当间距，避免相互碰撞或阻碍通行。</w:t>
      </w:r>
    </w:p>
    <w:p w14:paraId="1C229DF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6071F"/>
          <w:kern w:val="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第十七条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骑手禁止在消防通道、人行横道、盲道、公共门厅、疏散通道、安全出口、楼梯间、地下车库等区域停放车辆。</w:t>
      </w:r>
    </w:p>
    <w:p w14:paraId="3EA786E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6071F"/>
          <w:kern w:val="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第十八条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骑手停车后应熄火或断电，确保车辆稳定，避免滑行或倾倒。</w:t>
      </w:r>
    </w:p>
    <w:p w14:paraId="15EF1F2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6071F"/>
          <w:kern w:val="0"/>
          <w:sz w:val="32"/>
          <w:szCs w:val="32"/>
          <w:lang w:val="en-US"/>
        </w:rPr>
      </w:pPr>
    </w:p>
    <w:p w14:paraId="427FD06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color w:val="06071F"/>
          <w:kern w:val="0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第五章  监督与保障</w:t>
      </w:r>
    </w:p>
    <w:p w14:paraId="1BE1C9D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6071F"/>
          <w:kern w:val="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第十九条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各区城管部门应公开举报投诉电话，鼓励市民通过举报电话或线上平台投诉违规停放行为，及时受理并反馈处理结果，形成共管共治氛围。</w:t>
      </w:r>
    </w:p>
    <w:p w14:paraId="23E8B42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6071F"/>
          <w:kern w:val="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第二十条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城管部门不定期联合商业中心、商户及平台企业定期巡查，通过实地抽查及时纠正骑手违规停放行为；定期组织骑手代表座谈会，听取骑手对停车服务保障工作的意见建议，并结合意见及时调整。</w:t>
      </w:r>
    </w:p>
    <w:p w14:paraId="1648673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6071F"/>
          <w:kern w:val="0"/>
          <w:sz w:val="32"/>
          <w:szCs w:val="32"/>
          <w:lang w:val="en-US"/>
        </w:rPr>
      </w:pPr>
    </w:p>
    <w:p w14:paraId="0A10476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color w:val="06071F"/>
          <w:kern w:val="0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第六章 附则</w:t>
      </w:r>
    </w:p>
    <w:p w14:paraId="34C7D57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6071F"/>
          <w:kern w:val="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第二十一条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本办法自发布之日起试行，由市城市管理局负责解释。</w:t>
      </w:r>
    </w:p>
    <w:p w14:paraId="72F14D0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6071F"/>
          <w:kern w:val="0"/>
          <w:sz w:val="32"/>
          <w:szCs w:val="32"/>
          <w:lang w:val="en-US"/>
        </w:rPr>
      </w:pPr>
    </w:p>
    <w:p w14:paraId="324C4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  <w:lang w:val="en-US" w:eastAsia="zh-CN"/>
        </w:rPr>
      </w:pPr>
    </w:p>
    <w:p w14:paraId="1C9D3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  <w:lang w:val="en-US" w:eastAsia="zh-CN"/>
        </w:rPr>
      </w:pPr>
    </w:p>
    <w:p w14:paraId="1879B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  <w:lang w:val="en-US" w:eastAsia="zh-CN"/>
        </w:rPr>
      </w:pPr>
    </w:p>
    <w:p w14:paraId="67883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  <w:lang w:val="en-US" w:eastAsia="zh-CN"/>
        </w:rPr>
      </w:pPr>
    </w:p>
    <w:p w14:paraId="41DE2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  <w:lang w:val="en-US" w:eastAsia="zh-CN"/>
        </w:rPr>
      </w:pPr>
    </w:p>
    <w:p w14:paraId="5D9EA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  <w:lang w:val="en-US" w:eastAsia="zh-CN"/>
        </w:rPr>
      </w:pPr>
    </w:p>
    <w:p w14:paraId="57EB6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  <w:lang w:val="en-US" w:eastAsia="zh-CN"/>
        </w:rPr>
      </w:pPr>
    </w:p>
    <w:p w14:paraId="67198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  <w:lang w:val="en-US" w:eastAsia="zh-CN"/>
        </w:rPr>
      </w:pPr>
    </w:p>
    <w:p w14:paraId="25BB2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  <w:lang w:val="en-US" w:eastAsia="zh-CN"/>
        </w:rPr>
      </w:pPr>
    </w:p>
    <w:p w14:paraId="6384B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  <w:lang w:val="en-US" w:eastAsia="zh-CN"/>
        </w:rPr>
      </w:pPr>
    </w:p>
    <w:p w14:paraId="21E70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仿宋KW">
    <w:altName w:val="仿宋"/>
    <w:panose1 w:val="00000000000000000000"/>
    <w:charset w:val="86"/>
    <w:family w:val="auto"/>
    <w:pitch w:val="default"/>
    <w:sig w:usb0="00000000" w:usb1="00000000" w:usb2="00000016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3C0041" w:csb1="A00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A3C4A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61332C">
                          <w:pPr>
                            <w:snapToGrid w:val="0"/>
                            <w:rPr>
                              <w:rFonts w:hint="eastAsia" w:eastAsia="仿宋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61332C">
                    <w:pPr>
                      <w:snapToGrid w:val="0"/>
                      <w:rPr>
                        <w:rFonts w:hint="eastAsia" w:eastAsia="仿宋"/>
                        <w:sz w:val="1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EC8248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12D24"/>
    <w:rsid w:val="05180CA0"/>
    <w:rsid w:val="0A4F4712"/>
    <w:rsid w:val="0E4A61FE"/>
    <w:rsid w:val="1BCB723D"/>
    <w:rsid w:val="2F632462"/>
    <w:rsid w:val="335B1557"/>
    <w:rsid w:val="37865235"/>
    <w:rsid w:val="39D30C12"/>
    <w:rsid w:val="45367530"/>
    <w:rsid w:val="4F035F5F"/>
    <w:rsid w:val="6176319C"/>
    <w:rsid w:val="65D77B28"/>
    <w:rsid w:val="686963EF"/>
    <w:rsid w:val="6A6F5212"/>
    <w:rsid w:val="71876A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cs="仿宋" w:asciiTheme="minorAscii" w:hAnsiTheme="minorHAnsi"/>
      <w:color w:val="000000" w:themeColor="text1"/>
      <w:kern w:val="2"/>
      <w:sz w:val="30"/>
      <w:szCs w:val="30"/>
      <w:lang w:val="en-US" w:eastAsia="zh-CN" w:bidi="ar-SA"/>
      <w14:textFill>
        <w14:solidFill>
          <w14:schemeClr w14:val="tx1"/>
        </w14:solidFill>
      </w14:textFill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4">
    <w:name w:val="table of authorities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420" w:leftChars="200" w:right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5">
    <w:name w:val="Body Text"/>
    <w:basedOn w:val="1"/>
    <w:next w:val="1"/>
    <w:qFormat/>
    <w:uiPriority w:val="0"/>
    <w:pPr>
      <w:spacing w:before="50" w:beforeLines="50" w:after="50" w:afterLines="50" w:line="360" w:lineRule="auto"/>
      <w:ind w:firstLine="420" w:firstLineChars="200"/>
    </w:pPr>
    <w:rPr>
      <w:rFonts w:ascii="Times New Roman" w:hAnsi="Times New Roman" w:eastAsia="汉仪仿宋KW"/>
      <w:sz w:val="28"/>
      <w:szCs w:val="24"/>
    </w:rPr>
  </w:style>
  <w:style w:type="paragraph" w:styleId="6">
    <w:name w:val="Body Text Indent"/>
    <w:basedOn w:val="1"/>
    <w:next w:val="7"/>
    <w:qFormat/>
    <w:uiPriority w:val="0"/>
    <w:pPr>
      <w:spacing w:after="120" w:afterLines="0"/>
      <w:ind w:left="420" w:leftChars="200"/>
    </w:pPr>
  </w:style>
  <w:style w:type="paragraph" w:styleId="7">
    <w:name w:val="Body Text First Indent 2"/>
    <w:basedOn w:val="6"/>
    <w:next w:val="8"/>
    <w:qFormat/>
    <w:uiPriority w:val="0"/>
    <w:pPr>
      <w:widowControl w:val="0"/>
      <w:spacing w:line="560" w:lineRule="exact"/>
      <w:ind w:left="420" w:leftChars="200" w:firstLine="42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8">
    <w:name w:val="Body Text First Indent"/>
    <w:basedOn w:val="5"/>
    <w:next w:val="9"/>
    <w:qFormat/>
    <w:uiPriority w:val="0"/>
    <w:pPr>
      <w:ind w:firstLine="100" w:firstLineChars="100"/>
    </w:pPr>
  </w:style>
  <w:style w:type="paragraph" w:styleId="9">
    <w:name w:val="toc 6"/>
    <w:basedOn w:val="1"/>
    <w:next w:val="1"/>
    <w:qFormat/>
    <w:uiPriority w:val="0"/>
    <w:pPr>
      <w:ind w:left="2100" w:leftChars="1000"/>
    </w:pPr>
  </w:style>
  <w:style w:type="paragraph" w:styleId="10">
    <w:name w:val="footer"/>
    <w:basedOn w:val="1"/>
    <w:next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next w:val="10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Body Text 2"/>
    <w:basedOn w:val="1"/>
    <w:next w:val="5"/>
    <w:qFormat/>
    <w:uiPriority w:val="0"/>
    <w:pPr>
      <w:spacing w:line="580" w:lineRule="exact"/>
    </w:pPr>
    <w:rPr>
      <w:rFonts w:ascii="Times New Roman" w:hAnsi="Times New Roman" w:eastAsia="仿宋"/>
      <w:sz w:val="32"/>
    </w:rPr>
  </w:style>
  <w:style w:type="paragraph" w:styleId="13">
    <w:name w:val="Normal (Web)"/>
    <w:basedOn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16">
    <w:name w:val="页脚 Char"/>
    <w:basedOn w:val="15"/>
    <w:link w:val="10"/>
    <w:qFormat/>
    <w:uiPriority w:val="0"/>
    <w:rPr>
      <w:kern w:val="2"/>
      <w:sz w:val="18"/>
      <w:szCs w:val="22"/>
    </w:rPr>
  </w:style>
  <w:style w:type="paragraph" w:customStyle="1" w:styleId="17">
    <w:name w:val="Default"/>
    <w:basedOn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/>
      <w:ind w:left="0" w:right="0"/>
      <w:jc w:val="left"/>
    </w:pPr>
    <w:rPr>
      <w:rFonts w:hint="eastAsia" w:ascii="宋体" w:hAnsi="Calibri" w:eastAsia="宋体" w:cs="Times New Roman"/>
      <w:color w:val="000000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1755</Words>
  <Characters>1787</Characters>
  <Lines>0</Lines>
  <Paragraphs>0</Paragraphs>
  <TotalTime>1</TotalTime>
  <ScaleCrop>false</ScaleCrop>
  <LinksUpToDate>false</LinksUpToDate>
  <CharactersWithSpaces>1863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Nana。</cp:lastModifiedBy>
  <cp:lastPrinted>2025-09-19T02:36:00Z</cp:lastPrinted>
  <dcterms:modified xsi:type="dcterms:W3CDTF">2026-01-12T01:40:17Z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eyJoZGlkIjoiMzA4YmM1ZTM3MTgyNTcyNjVhYTJlOGE2ZTg3MGFiYjgiLCJ1c2VySWQiOiIyOTM5OTgxMzMifQ==</vt:lpwstr>
  </property>
  <property fmtid="{D5CDD505-2E9C-101B-9397-08002B2CF9AE}" pid="4" name="ICV">
    <vt:lpwstr>3177142AF518434094E515AA2C9619BA_12</vt:lpwstr>
  </property>
</Properties>
</file>