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F8467">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浉河区退役军人事务局</w:t>
      </w:r>
      <w:r>
        <w:rPr>
          <w:rFonts w:hint="eastAsia" w:ascii="方正小标宋简体" w:hAnsi="方正小标宋简体" w:eastAsia="方正小标宋简体" w:cs="方正小标宋简体"/>
          <w:color w:val="auto"/>
          <w:sz w:val="44"/>
          <w:szCs w:val="44"/>
        </w:rPr>
        <w:t>权责清单</w:t>
      </w:r>
    </w:p>
    <w:p w14:paraId="531C6ABB">
      <w:pPr>
        <w:pStyle w:val="2"/>
        <w:rPr>
          <w:rFonts w:hint="eastAsia"/>
          <w:color w:val="auto"/>
        </w:rPr>
      </w:pPr>
    </w:p>
    <w:p w14:paraId="6C588ECB">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b/>
          <w:bCs/>
          <w:color w:val="auto"/>
          <w:sz w:val="32"/>
          <w:szCs w:val="32"/>
        </w:rPr>
        <w:t>、权力类型：行政给付</w:t>
      </w:r>
    </w:p>
    <w:p w14:paraId="7D943232">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事项</w:t>
      </w:r>
      <w:r>
        <w:rPr>
          <w:rFonts w:hint="eastAsia" w:ascii="仿宋_GB2312" w:hAnsi="仿宋_GB2312" w:eastAsia="仿宋_GB2312" w:cs="仿宋_GB2312"/>
          <w:b/>
          <w:bCs/>
          <w:color w:val="auto"/>
          <w:sz w:val="32"/>
          <w:szCs w:val="32"/>
        </w:rPr>
        <w:t>名称：</w:t>
      </w:r>
      <w:r>
        <w:rPr>
          <w:rFonts w:hint="eastAsia" w:ascii="仿宋_GB2312" w:hAnsi="仿宋_GB2312" w:eastAsia="仿宋_GB2312" w:cs="仿宋_GB2312"/>
          <w:color w:val="auto"/>
          <w:sz w:val="32"/>
          <w:szCs w:val="32"/>
        </w:rPr>
        <w:t>退役士兵待安排工作期间生活</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费</w:t>
      </w:r>
    </w:p>
    <w:p w14:paraId="59DBA98C">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实施</w:t>
      </w:r>
      <w:r>
        <w:rPr>
          <w:rFonts w:hint="eastAsia" w:ascii="仿宋_GB2312" w:hAnsi="仿宋_GB2312" w:eastAsia="仿宋_GB2312" w:cs="仿宋_GB2312"/>
          <w:b/>
          <w:bCs/>
          <w:color w:val="auto"/>
          <w:sz w:val="32"/>
          <w:szCs w:val="32"/>
        </w:rPr>
        <w:t>依据：</w:t>
      </w:r>
    </w:p>
    <w:p w14:paraId="727EDF4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1.《退役军人安置条例》（2024年9月1日施行）第八章 待遇保障第七十五条 安排工作的退役军士和义务兵待安排工作期间，安置地人民政府应当按照当地月最低工资标准逐月发放生活补助。</w:t>
      </w:r>
    </w:p>
    <w:p w14:paraId="2D1F050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.《关于进一步加强由政府安排工作退役士兵就业安置工作的意见》（退役军人部发〔2018〕27号）退役士兵待安排工作期间，安置地人民政府应当按照上年度最低工资标准逐月发放生活补助。</w:t>
      </w:r>
    </w:p>
    <w:p w14:paraId="6F58365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责任事项：</w:t>
      </w:r>
    </w:p>
    <w:p w14:paraId="496ED683">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1.受理责任：受理当年度退役士兵待安排工作期间资金拨付。</w:t>
      </w:r>
    </w:p>
    <w:p w14:paraId="1D9BE86B">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2.审查责任：联合</w:t>
      </w:r>
      <w:r>
        <w:rPr>
          <w:rFonts w:hint="eastAsia" w:ascii="仿宋_GB2312" w:hAnsi="仿宋_GB2312" w:eastAsia="仿宋_GB2312" w:cs="仿宋_GB2312"/>
          <w:color w:val="auto"/>
          <w:sz w:val="32"/>
          <w:szCs w:val="32"/>
          <w:lang w:val="en-US" w:eastAsia="zh-CN"/>
        </w:rPr>
        <w:t>浉河区</w:t>
      </w:r>
      <w:r>
        <w:rPr>
          <w:rFonts w:hint="eastAsia" w:ascii="仿宋_GB2312" w:hAnsi="仿宋_GB2312" w:eastAsia="仿宋_GB2312" w:cs="仿宋_GB2312"/>
          <w:color w:val="auto"/>
          <w:sz w:val="32"/>
          <w:szCs w:val="32"/>
        </w:rPr>
        <w:t>财政审核补助资金。</w:t>
      </w:r>
    </w:p>
    <w:p w14:paraId="339BFB21">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3.决定责任：</w:t>
      </w:r>
      <w:r>
        <w:rPr>
          <w:rFonts w:hint="eastAsia" w:ascii="仿宋_GB2312" w:hAnsi="仿宋_GB2312" w:eastAsia="仿宋_GB2312" w:cs="仿宋_GB2312"/>
          <w:color w:val="auto"/>
          <w:sz w:val="32"/>
          <w:szCs w:val="32"/>
          <w:lang w:val="en-US" w:eastAsia="zh-CN"/>
        </w:rPr>
        <w:t>浉河区</w:t>
      </w:r>
      <w:r>
        <w:rPr>
          <w:rFonts w:hint="eastAsia" w:ascii="仿宋_GB2312" w:hAnsi="仿宋_GB2312" w:eastAsia="仿宋_GB2312" w:cs="仿宋_GB2312"/>
          <w:color w:val="auto"/>
          <w:sz w:val="32"/>
          <w:szCs w:val="32"/>
        </w:rPr>
        <w:t>退役军人局、</w:t>
      </w:r>
      <w:r>
        <w:rPr>
          <w:rFonts w:hint="eastAsia" w:ascii="仿宋_GB2312" w:hAnsi="仿宋_GB2312" w:eastAsia="仿宋_GB2312" w:cs="仿宋_GB2312"/>
          <w:color w:val="auto"/>
          <w:sz w:val="32"/>
          <w:szCs w:val="32"/>
          <w:lang w:val="en-US" w:eastAsia="zh-CN"/>
        </w:rPr>
        <w:t>浉河</w:t>
      </w:r>
      <w:r>
        <w:rPr>
          <w:rFonts w:hint="eastAsia" w:ascii="仿宋_GB2312" w:hAnsi="仿宋_GB2312" w:eastAsia="仿宋_GB2312" w:cs="仿宋_GB2312"/>
          <w:color w:val="auto"/>
          <w:sz w:val="32"/>
          <w:szCs w:val="32"/>
          <w:lang w:val="en-US"/>
        </w:rPr>
        <w:t>区</w:t>
      </w:r>
      <w:r>
        <w:rPr>
          <w:rFonts w:hint="eastAsia" w:ascii="仿宋_GB2312" w:hAnsi="仿宋_GB2312" w:eastAsia="仿宋_GB2312" w:cs="仿宋_GB2312"/>
          <w:color w:val="auto"/>
          <w:sz w:val="32"/>
          <w:szCs w:val="32"/>
        </w:rPr>
        <w:t>财政局审核无误后，按规定办理。</w:t>
      </w:r>
    </w:p>
    <w:p w14:paraId="5D44B929">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rPr>
        <w:t>保障</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rPr>
        <w:t>保障</w:t>
      </w:r>
      <w:r>
        <w:rPr>
          <w:rFonts w:hint="eastAsia" w:ascii="仿宋_GB2312" w:hAnsi="仿宋_GB2312" w:eastAsia="仿宋_GB2312" w:cs="仿宋_GB2312"/>
          <w:color w:val="auto"/>
          <w:sz w:val="32"/>
          <w:szCs w:val="32"/>
        </w:rPr>
        <w:t>按政策发放退役士兵待安排工作期间生活</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val="en-US" w:eastAsia="zh-CN"/>
        </w:rPr>
        <w:t>给付</w:t>
      </w:r>
      <w:r>
        <w:rPr>
          <w:rFonts w:hint="eastAsia" w:ascii="仿宋_GB2312" w:hAnsi="仿宋_GB2312" w:eastAsia="仿宋_GB2312" w:cs="仿宋_GB2312"/>
          <w:color w:val="auto"/>
          <w:sz w:val="32"/>
          <w:szCs w:val="32"/>
        </w:rPr>
        <w:t>。</w:t>
      </w:r>
    </w:p>
    <w:p w14:paraId="47E9849B">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5.其他责任：法律法规规章文件规定应当履行的责任。</w:t>
      </w:r>
    </w:p>
    <w:p w14:paraId="0CBE2CA8">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追责情形：</w:t>
      </w:r>
    </w:p>
    <w:p w14:paraId="10B729E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1.对待安排工作期间生活</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的给付</w:t>
      </w:r>
      <w:r>
        <w:rPr>
          <w:rFonts w:hint="eastAsia" w:ascii="仿宋_GB2312" w:hAnsi="仿宋_GB2312" w:eastAsia="仿宋_GB2312" w:cs="仿宋_GB2312"/>
          <w:color w:val="auto"/>
          <w:sz w:val="32"/>
          <w:szCs w:val="32"/>
        </w:rPr>
        <w:t>有误的及时调整，不调整的予以追责。</w:t>
      </w:r>
    </w:p>
    <w:p w14:paraId="7DE48DCD">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2.有徇私舞弊或者有其他渎职、失职行为的。</w:t>
      </w:r>
    </w:p>
    <w:p w14:paraId="542683E7">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3.监管不到位的予以追责。</w:t>
      </w:r>
    </w:p>
    <w:p w14:paraId="1E8C14D0">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4.其他违反法律法规规章文件规定的行为。</w:t>
      </w:r>
    </w:p>
    <w:p w14:paraId="052F71D6">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p>
    <w:p w14:paraId="39224081">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、权力类型：行政给付</w:t>
      </w:r>
    </w:p>
    <w:p w14:paraId="50CA8682">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事项</w:t>
      </w:r>
      <w:r>
        <w:rPr>
          <w:rFonts w:hint="eastAsia" w:ascii="仿宋_GB2312" w:hAnsi="仿宋_GB2312" w:eastAsia="仿宋_GB2312" w:cs="仿宋_GB2312"/>
          <w:b/>
          <w:bCs/>
          <w:color w:val="auto"/>
          <w:sz w:val="32"/>
          <w:szCs w:val="32"/>
        </w:rPr>
        <w:t>名称：</w:t>
      </w:r>
      <w:r>
        <w:rPr>
          <w:rFonts w:hint="eastAsia" w:ascii="仿宋_GB2312" w:hAnsi="仿宋_GB2312" w:eastAsia="仿宋_GB2312" w:cs="仿宋_GB2312"/>
          <w:i w:val="0"/>
          <w:iCs w:val="0"/>
          <w:caps w:val="0"/>
          <w:color w:val="auto"/>
          <w:spacing w:val="0"/>
          <w:sz w:val="32"/>
          <w:szCs w:val="32"/>
        </w:rPr>
        <w:t>退役士兵自主就业一次性经济补助金的给付</w:t>
      </w:r>
    </w:p>
    <w:p w14:paraId="7F937C9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实施</w:t>
      </w:r>
      <w:r>
        <w:rPr>
          <w:rFonts w:hint="eastAsia" w:ascii="仿宋_GB2312" w:hAnsi="仿宋_GB2312" w:eastAsia="仿宋_GB2312" w:cs="仿宋_GB2312"/>
          <w:b/>
          <w:bCs/>
          <w:color w:val="auto"/>
          <w:sz w:val="32"/>
          <w:szCs w:val="32"/>
        </w:rPr>
        <w:t>依据：</w:t>
      </w:r>
      <w:r>
        <w:rPr>
          <w:rFonts w:hint="eastAsia" w:ascii="仿宋_GB2312" w:hAnsi="仿宋_GB2312" w:eastAsia="仿宋_GB2312" w:cs="仿宋_GB2312"/>
          <w:color w:val="auto"/>
          <w:sz w:val="32"/>
          <w:szCs w:val="32"/>
        </w:rPr>
        <w:t>根据《退役军人安置条例》第二十三条　对自主就业的退役军士和义务兵，地方人民政府可以根据当地实际情况给予一次性经济补助，补助标准及发放办法由省、自治区、直辖市人民政府制定。</w:t>
      </w:r>
    </w:p>
    <w:p w14:paraId="2493DA80">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rPr>
        <w:t>责任事项：</w:t>
      </w:r>
      <w:r>
        <w:rPr>
          <w:rFonts w:hint="eastAsia" w:ascii="仿宋_GB2312" w:hAnsi="仿宋_GB2312" w:eastAsia="仿宋_GB2312" w:cs="仿宋_GB2312"/>
          <w:color w:val="auto"/>
          <w:sz w:val="32"/>
          <w:szCs w:val="32"/>
        </w:rPr>
        <w:t>工作人员通过窗口或河南政务服务网接收申请材料，所交材料不齐全或不符合法定要求的，签发《一次性告知书》。如所交材料存在可以当场更正的错误，申请人可当场更正。如所交材料齐全，应当场做出是否受理决定，并签发《受理通知书》或《不予受理通知书》。</w:t>
      </w:r>
    </w:p>
    <w:p w14:paraId="4A0425BE">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受理责任：</w:t>
      </w:r>
      <w:r>
        <w:rPr>
          <w:rFonts w:hint="eastAsia" w:ascii="仿宋_GB2312" w:hAnsi="仿宋_GB2312" w:eastAsia="仿宋_GB2312" w:cs="仿宋_GB2312"/>
          <w:i w:val="0"/>
          <w:iCs w:val="0"/>
          <w:caps w:val="0"/>
          <w:color w:val="auto"/>
          <w:spacing w:val="0"/>
          <w:sz w:val="32"/>
          <w:szCs w:val="32"/>
        </w:rPr>
        <w:t>申请材料齐全、符合法定形式的，生成受理单；申请材料不齐全或者不符合法定形式，但通过补正可以达到受理条件的，一次性告知需要补正的全部内容，生成补正告知书；材料不符合要求的，生成《不予受理通知书》。</w:t>
      </w:r>
    </w:p>
    <w:p w14:paraId="51C8E3E3">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2.审查责任：对申报的材料据实审核。</w:t>
      </w:r>
    </w:p>
    <w:p w14:paraId="5CC5D56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3.报送责任：及时将申报材料报送。</w:t>
      </w:r>
    </w:p>
    <w:p w14:paraId="58DC45E2">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追责情形：</w:t>
      </w:r>
    </w:p>
    <w:p w14:paraId="77D9C2D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1.无正当理由拒绝受理。</w:t>
      </w:r>
    </w:p>
    <w:p w14:paraId="0EEF1925">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2.没有对申报材料进行据实审核。</w:t>
      </w:r>
    </w:p>
    <w:p w14:paraId="43B6BF81">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3.对符合条件的没有报送。</w:t>
      </w:r>
    </w:p>
    <w:p w14:paraId="0728F731">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33238A54">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权利类型：其他行政权力</w:t>
      </w:r>
    </w:p>
    <w:p w14:paraId="5024924D">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事项</w:t>
      </w:r>
      <w:r>
        <w:rPr>
          <w:rFonts w:hint="eastAsia" w:ascii="仿宋_GB2312" w:hAnsi="仿宋_GB2312" w:eastAsia="仿宋_GB2312" w:cs="仿宋_GB2312"/>
          <w:b/>
          <w:bCs/>
          <w:color w:val="auto"/>
          <w:sz w:val="32"/>
          <w:szCs w:val="32"/>
        </w:rPr>
        <w:t>名</w:t>
      </w:r>
      <w:r>
        <w:rPr>
          <w:rFonts w:hint="eastAsia" w:ascii="仿宋_GB2312" w:hAnsi="仿宋_GB2312" w:eastAsia="仿宋_GB2312" w:cs="仿宋_GB2312"/>
          <w:b/>
          <w:bCs/>
          <w:color w:val="auto"/>
          <w:sz w:val="32"/>
          <w:szCs w:val="32"/>
        </w:rPr>
        <w:t>称：</w:t>
      </w:r>
      <w:r>
        <w:rPr>
          <w:rFonts w:hint="eastAsia" w:ascii="仿宋_GB2312" w:hAnsi="仿宋_GB2312" w:eastAsia="仿宋_GB2312" w:cs="仿宋_GB2312"/>
          <w:i w:val="0"/>
          <w:iCs w:val="0"/>
          <w:caps w:val="0"/>
          <w:color w:val="auto"/>
          <w:spacing w:val="0"/>
          <w:sz w:val="32"/>
          <w:szCs w:val="32"/>
          <w:lang w:val="en-US" w:eastAsia="zh-CN"/>
        </w:rPr>
        <w:t>退役报到。</w:t>
      </w:r>
    </w:p>
    <w:p w14:paraId="2EBE21BA">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lang w:val="en-US" w:eastAsia="zh-CN"/>
        </w:rPr>
        <w:t>实施</w:t>
      </w:r>
      <w:r>
        <w:rPr>
          <w:rFonts w:hint="eastAsia" w:ascii="仿宋_GB2312" w:hAnsi="仿宋_GB2312" w:eastAsia="仿宋_GB2312" w:cs="仿宋_GB2312"/>
          <w:b/>
          <w:bCs/>
          <w:color w:val="auto"/>
          <w:sz w:val="32"/>
          <w:szCs w:val="32"/>
        </w:rPr>
        <w:t>依</w:t>
      </w:r>
      <w:r>
        <w:rPr>
          <w:rFonts w:hint="eastAsia" w:ascii="仿宋_GB2312" w:hAnsi="仿宋_GB2312" w:eastAsia="仿宋_GB2312" w:cs="仿宋_GB2312"/>
          <w:b/>
          <w:bCs/>
          <w:color w:val="auto"/>
          <w:sz w:val="32"/>
          <w:szCs w:val="32"/>
        </w:rPr>
        <w:t>据：</w:t>
      </w:r>
      <w:r>
        <w:rPr>
          <w:rFonts w:hint="eastAsia" w:ascii="仿宋_GB2312" w:hAnsi="仿宋_GB2312" w:eastAsia="仿宋_GB2312" w:cs="仿宋_GB2312"/>
          <w:i w:val="0"/>
          <w:iCs w:val="0"/>
          <w:caps w:val="0"/>
          <w:color w:val="auto"/>
          <w:spacing w:val="0"/>
          <w:sz w:val="32"/>
          <w:szCs w:val="32"/>
        </w:rPr>
        <w:t>根据《退役军人安置条例》第五十一条　以转业、逐月领取退役金、复员方式安置的退役军官，由退役军人工作主管部门发出接收安置报到通知，所在部队应当及时为其办理相关手续，督促按时报到。</w:t>
      </w:r>
      <w:r>
        <w:rPr>
          <w:rFonts w:hint="eastAsia" w:ascii="仿宋_GB2312" w:hAnsi="仿宋_GB2312" w:eastAsia="仿宋_GB2312" w:cs="仿宋_GB2312"/>
          <w:i w:val="0"/>
          <w:iCs w:val="0"/>
          <w:caps w:val="0"/>
          <w:color w:val="auto"/>
          <w:spacing w:val="0"/>
          <w:sz w:val="32"/>
          <w:szCs w:val="32"/>
        </w:rPr>
        <w:br w:type="textWrapping"/>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以逐月领取退役金、安排工作、供养方式安置的退役军士和以安排工作、供养方式安置的退役义务兵，应当按照规定时间到安置地人民政府退役军人工作主管部门报到；自主就业的退役军士和义务兵，应当自被批准退出现役之日起30日内，到安置地人民政府退役军人工作主管部门报到。无正当理由不按照规定时间报到超过30日的，视为放弃安置待遇。</w:t>
      </w:r>
    </w:p>
    <w:p w14:paraId="6CA3503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责任事项：</w:t>
      </w:r>
    </w:p>
    <w:p w14:paraId="5D20A95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受理责任：退役军人事务部门受理退役</w:t>
      </w:r>
      <w:r>
        <w:rPr>
          <w:rFonts w:hint="eastAsia" w:ascii="仿宋_GB2312" w:hAnsi="仿宋_GB2312" w:eastAsia="仿宋_GB2312" w:cs="仿宋_GB2312"/>
          <w:color w:val="auto"/>
          <w:sz w:val="32"/>
          <w:szCs w:val="32"/>
          <w:lang w:eastAsia="zh-CN"/>
        </w:rPr>
        <w:t>军人</w:t>
      </w:r>
      <w:r>
        <w:rPr>
          <w:rFonts w:hint="eastAsia" w:ascii="仿宋_GB2312" w:hAnsi="仿宋_GB2312" w:eastAsia="仿宋_GB2312" w:cs="仿宋_GB2312"/>
          <w:color w:val="auto"/>
          <w:sz w:val="32"/>
          <w:szCs w:val="32"/>
          <w:lang w:val="en-US" w:eastAsia="zh-CN"/>
        </w:rPr>
        <w:t>退役报到</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p>
    <w:p w14:paraId="4EE80B5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2.审查责任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人员通过窗口或河南政务服务网接收申请材料，所交材料不齐全或不符合法定要求的，签发《一次性告知书》。如所交材料存在可以当场更正的错误，申请人可当场更正。如所交材料齐全，应当场做出是否受理决定，并签发《受理通知书》或《不予受理通知书》。</w:t>
      </w:r>
      <w:r>
        <w:rPr>
          <w:rFonts w:hint="eastAsia" w:ascii="仿宋_GB2312" w:hAnsi="仿宋_GB2312" w:eastAsia="仿宋_GB2312" w:cs="仿宋_GB2312"/>
          <w:color w:val="auto"/>
          <w:sz w:val="32"/>
          <w:szCs w:val="32"/>
          <w:lang w:val="en-US" w:eastAsia="zh-CN"/>
        </w:rPr>
        <w:t xml:space="preserve">  </w:t>
      </w:r>
    </w:p>
    <w:p w14:paraId="388C7A66">
      <w:pPr>
        <w:keepNext w:val="0"/>
        <w:keepLines w:val="0"/>
        <w:pageBreakBefore w:val="0"/>
        <w:widowControl w:val="0"/>
        <w:numPr>
          <w:ilvl w:val="0"/>
          <w:numId w:val="0"/>
        </w:numPr>
        <w:kinsoku/>
        <w:wordWrap/>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.监管责任：对</w:t>
      </w:r>
      <w:r>
        <w:rPr>
          <w:rFonts w:hint="eastAsia" w:ascii="仿宋_GB2312" w:hAnsi="仿宋_GB2312" w:eastAsia="仿宋_GB2312" w:cs="仿宋_GB2312"/>
          <w:color w:val="auto"/>
          <w:sz w:val="32"/>
          <w:szCs w:val="32"/>
          <w:lang w:val="en-US" w:eastAsia="zh-CN"/>
        </w:rPr>
        <w:t>浉河辖区</w:t>
      </w:r>
      <w:r>
        <w:rPr>
          <w:rFonts w:hint="eastAsia" w:ascii="仿宋_GB2312" w:hAnsi="仿宋_GB2312" w:eastAsia="仿宋_GB2312" w:cs="仿宋_GB2312"/>
          <w:color w:val="auto"/>
          <w:sz w:val="32"/>
          <w:szCs w:val="32"/>
          <w:lang w:val="en-US"/>
        </w:rPr>
        <w:t>退役军人</w:t>
      </w:r>
      <w:r>
        <w:rPr>
          <w:rFonts w:hint="eastAsia" w:ascii="仿宋_GB2312" w:hAnsi="仿宋_GB2312" w:eastAsia="仿宋_GB2312" w:cs="仿宋_GB2312"/>
          <w:color w:val="auto"/>
          <w:sz w:val="32"/>
          <w:szCs w:val="32"/>
          <w:lang w:val="en-US" w:eastAsia="zh-CN"/>
        </w:rPr>
        <w:t>退役报到</w:t>
      </w:r>
      <w:r>
        <w:rPr>
          <w:rFonts w:hint="eastAsia" w:ascii="仿宋_GB2312" w:hAnsi="仿宋_GB2312" w:eastAsia="仿宋_GB2312" w:cs="仿宋_GB2312"/>
          <w:color w:val="auto"/>
          <w:sz w:val="32"/>
          <w:szCs w:val="32"/>
        </w:rPr>
        <w:t>进行监管，是否依法履行</w:t>
      </w:r>
      <w:r>
        <w:rPr>
          <w:rFonts w:hint="eastAsia" w:ascii="仿宋_GB2312" w:hAnsi="仿宋_GB2312" w:eastAsia="仿宋_GB2312" w:cs="仿宋_GB2312"/>
          <w:color w:val="auto"/>
          <w:sz w:val="32"/>
          <w:szCs w:val="32"/>
          <w:lang w:val="en-US" w:eastAsia="zh-CN"/>
        </w:rPr>
        <w:t>退役军人退役报到</w:t>
      </w:r>
      <w:r>
        <w:rPr>
          <w:rFonts w:hint="eastAsia" w:ascii="仿宋_GB2312" w:hAnsi="仿宋_GB2312" w:eastAsia="仿宋_GB2312" w:cs="仿宋_GB2312"/>
          <w:color w:val="auto"/>
          <w:sz w:val="32"/>
          <w:szCs w:val="32"/>
        </w:rPr>
        <w:t>职责。</w:t>
      </w:r>
    </w:p>
    <w:p w14:paraId="581DEFF4">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.其他责任：法律法规规章文件规定应当履行的责任。</w:t>
      </w:r>
    </w:p>
    <w:p w14:paraId="2535F99A">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追责情形：</w:t>
      </w:r>
    </w:p>
    <w:p w14:paraId="268D918A">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1.无正当理由不受理退役</w:t>
      </w:r>
      <w:r>
        <w:rPr>
          <w:rFonts w:hint="eastAsia" w:ascii="仿宋_GB2312" w:hAnsi="仿宋_GB2312" w:eastAsia="仿宋_GB2312" w:cs="仿宋_GB2312"/>
          <w:color w:val="auto"/>
          <w:sz w:val="32"/>
          <w:szCs w:val="32"/>
          <w:lang w:eastAsia="zh-CN"/>
        </w:rPr>
        <w:t>军人</w:t>
      </w:r>
      <w:r>
        <w:rPr>
          <w:rFonts w:hint="eastAsia" w:ascii="仿宋_GB2312" w:hAnsi="仿宋_GB2312" w:eastAsia="仿宋_GB2312" w:cs="仿宋_GB2312"/>
          <w:color w:val="auto"/>
          <w:sz w:val="32"/>
          <w:szCs w:val="32"/>
          <w:lang w:val="en-US" w:eastAsia="zh-CN"/>
        </w:rPr>
        <w:t>退役报到</w:t>
      </w:r>
      <w:r>
        <w:rPr>
          <w:rFonts w:hint="eastAsia" w:ascii="仿宋_GB2312" w:hAnsi="仿宋_GB2312" w:eastAsia="仿宋_GB2312" w:cs="仿宋_GB2312"/>
          <w:color w:val="auto"/>
          <w:sz w:val="32"/>
          <w:szCs w:val="32"/>
        </w:rPr>
        <w:t>的。</w:t>
      </w:r>
    </w:p>
    <w:p w14:paraId="3BB2C895">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2.审查中有徇私舞弊或者有其他渎职、失职行为的。</w:t>
      </w:r>
    </w:p>
    <w:p w14:paraId="70492885">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3.其他违反法律法规规章文件规定的行为。</w:t>
      </w:r>
    </w:p>
    <w:p w14:paraId="436462D1">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1313C9A8">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Style w:val="8"/>
          <w:rFonts w:hint="eastAsia" w:ascii="仿宋_GB2312" w:hAnsi="仿宋_GB2312" w:eastAsia="仿宋_GB2312" w:cs="仿宋_GB2312"/>
          <w:b/>
          <w:bCs/>
          <w:i w:val="0"/>
          <w:iCs w:val="0"/>
          <w:caps w:val="0"/>
          <w:color w:val="auto"/>
          <w:spacing w:val="0"/>
          <w:sz w:val="32"/>
          <w:szCs w:val="32"/>
          <w:shd w:val="clear" w:fill="FFFFFF"/>
        </w:rPr>
        <w:t>权力</w:t>
      </w:r>
      <w:r>
        <w:rPr>
          <w:rStyle w:val="8"/>
          <w:rFonts w:hint="eastAsia" w:ascii="仿宋_GB2312" w:hAnsi="仿宋_GB2312" w:eastAsia="仿宋_GB2312" w:cs="仿宋_GB2312"/>
          <w:i w:val="0"/>
          <w:iCs w:val="0"/>
          <w:caps w:val="0"/>
          <w:color w:val="auto"/>
          <w:spacing w:val="0"/>
          <w:sz w:val="32"/>
          <w:szCs w:val="32"/>
          <w:shd w:val="clear" w:fill="FFFFFF"/>
        </w:rPr>
        <w:t>类型：</w:t>
      </w:r>
      <w:r>
        <w:rPr>
          <w:rFonts w:hint="eastAsia" w:ascii="仿宋_GB2312" w:hAnsi="仿宋_GB2312" w:eastAsia="仿宋_GB2312" w:cs="仿宋_GB2312"/>
          <w:i w:val="0"/>
          <w:iCs w:val="0"/>
          <w:caps w:val="0"/>
          <w:color w:val="auto"/>
          <w:spacing w:val="0"/>
          <w:sz w:val="32"/>
          <w:szCs w:val="32"/>
          <w:shd w:val="clear" w:fill="FFFFFF"/>
        </w:rPr>
        <w:t>行政确认</w:t>
      </w:r>
    </w:p>
    <w:p w14:paraId="370F2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各类优抚补助对象认定　　</w:t>
      </w:r>
    </w:p>
    <w:p w14:paraId="68619D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sz w:val="32"/>
          <w:szCs w:val="32"/>
          <w:shd w:val="clear" w:fill="FFFFFF"/>
        </w:rPr>
        <w:t>根据《军人抚恤优待条例》第二条　本条例所称抚恤优待对象包括：</w:t>
      </w:r>
    </w:p>
    <w:p w14:paraId="79917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（一）军人；</w:t>
      </w:r>
    </w:p>
    <w:p w14:paraId="38984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（二）服现役和退出现役的残疾军人；</w:t>
      </w:r>
    </w:p>
    <w:p w14:paraId="6D7D0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（三）烈士遗属、因公牺牲军人遗属、病故军人遗属；</w:t>
      </w:r>
    </w:p>
    <w:p w14:paraId="6DEC8B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（四）军人家属；</w:t>
      </w:r>
    </w:p>
    <w:p w14:paraId="69ECDA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（五）退役军人。</w:t>
      </w:r>
    </w:p>
    <w:p w14:paraId="46088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Style w:val="8"/>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第四条　国家保障抚恤优待对象享受社会保障和基本公共服务等公民普惠待遇，同时享受相应的抚恤优待待遇</w:t>
      </w:r>
    </w:p>
    <w:p w14:paraId="2F277B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对提交的材料初审合格后报市退役军人事务局。</w:t>
      </w:r>
    </w:p>
    <w:p w14:paraId="43001ACD">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Style w:val="8"/>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p>
    <w:p w14:paraId="59D95D16">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rPr>
        <w:t>1</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《关于落实优抚对象和部分军队退役人员有关政策的实施意见》第一条一款</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2.民政部办公厅《关于落实给部分农村籍退役士兵发放老年生活补助政策措施的通知》第一条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3.民政部财政部《关于给部分烈士子女发放定期生活补助的通知》规定。</w:t>
      </w:r>
    </w:p>
    <w:p w14:paraId="592B9C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color w:val="auto"/>
          <w:sz w:val="32"/>
          <w:szCs w:val="32"/>
        </w:rPr>
      </w:pPr>
    </w:p>
    <w:p w14:paraId="603C14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五、</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行政确认</w:t>
      </w:r>
    </w:p>
    <w:p w14:paraId="542019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lang w:eastAsia="zh-CN"/>
        </w:rPr>
        <w:t>伤残等级评定</w:t>
      </w:r>
    </w:p>
    <w:p w14:paraId="63AA2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Style w:val="8"/>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p>
    <w:p w14:paraId="3BA41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1.</w:t>
      </w:r>
      <w:r>
        <w:rPr>
          <w:rFonts w:hint="eastAsia" w:ascii="仿宋_GB2312" w:hAnsi="仿宋_GB2312" w:eastAsia="仿宋_GB2312" w:cs="仿宋_GB2312"/>
          <w:i w:val="0"/>
          <w:iCs w:val="0"/>
          <w:caps w:val="0"/>
          <w:color w:val="auto"/>
          <w:spacing w:val="0"/>
          <w:sz w:val="32"/>
          <w:szCs w:val="32"/>
          <w:shd w:val="clear" w:fill="FFFFFF"/>
        </w:rPr>
        <w:t>《军人抚恤优待条例》第二十四条因战、因公、因病致残性质的认定和残疾等级的评定权限</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是：（一）义务兵和初级士官的残疾，由军队军级以上单位卫生部门认定和评定；（二）现役军官、文职干部和中级以上士官的残疾，由军队军区级以上单位卫生部门认定和评定；（三）退出现役的军人和移交政府安置的军队离休、退休干部需要认定残疾性质和评定残疾等级的，由省级人民政府退役军人事务部门认定和评定。评定残疾等级，应当依据医疗卫生专家小组出具的残疾等级医学鉴定意见。残疾军人由认定残疾性质和评定残疾等级的机关发给《中华人民共和国残疾军人证》。第二十五条现役军人因战、因公致残，未及时评定残疾等级，退出现役后或者医疗终结满3年后，本人（精神病患者由其利害关系人）申请补办评定残疾等级，有档案记载或者有原始医疗证明的，可以评定残疾等级。现役军人被评定残疾等级后，在服现役期间或者退出现役后残疾情况发生严重恶化，原定残疾等级与残疾情况明显不符，本人（精神病患者由其利害关系人）申请调整残疾等级的，可以重新评定残疾等级。</w:t>
      </w:r>
    </w:p>
    <w:p w14:paraId="01B2D5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《伤残抚恤管理办法》第二条 本办法适用对象为下列中国公民：</w:t>
      </w:r>
    </w:p>
    <w:p w14:paraId="43340D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（一）在服役期间因战因公致残退出现役的军人，在服役期间因病评定了残疾等级退出现役的残疾军人；</w:t>
      </w:r>
    </w:p>
    <w:p w14:paraId="5468E4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（二）因战因公负伤时为行政编制的人民警察；</w:t>
      </w:r>
    </w:p>
    <w:p w14:paraId="0C7DF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（三）因战因公负伤时为公务员以及参照《中华人民共和国公务员法》管理的国家机关工作人员；</w:t>
      </w:r>
    </w:p>
    <w:p w14:paraId="4D72C8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（四）因参战、参加军事演习、军事训练和执行军事勤务致残的预备役人员、民兵、民工以及其他人员；</w:t>
      </w:r>
    </w:p>
    <w:p w14:paraId="6D3CD0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（五）为维护社会治安同违法犯罪分子进行斗争致残的人员；</w:t>
      </w:r>
    </w:p>
    <w:p w14:paraId="1AEC8E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（六）为抢救和保护国家财产、人民生命财产致残的人员；</w:t>
      </w:r>
    </w:p>
    <w:p w14:paraId="64DCCD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（七）法律、行政法规规定应当由民政部门负责伤残抚恤的其他人员。</w:t>
      </w:r>
    </w:p>
    <w:p w14:paraId="30281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前款所列第（四）、第（五）、第（六）项人员，根据《工伤保险条例》应当认定视同工伤的，不再办理因战、因公伤残抚恤。</w:t>
      </w:r>
    </w:p>
    <w:p w14:paraId="398CA5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《伤残抚恤管理办法》第四条 残疾等级评定包括新办评定残疾等级、补办评定残疾等级、调整残疾等级。</w:t>
      </w:r>
    </w:p>
    <w:p w14:paraId="1D21C9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新办评定残疾等级是指对第二条第一款第（一）项以外的人员认定因战因公残疾性质，评定残疾等级。补办评定残疾等级是指对现役军人因战因公致残未能及时评定残疾等级，在退出现役后依据《军人抚恤优待条例》的规定，认定因战因公性质、评定残疾等级。调整残疾等级是指对已经评定残疾等级，因残疾情况变化与所评定的残疾等级明显不符的人员调整残疾等级级别。</w:t>
      </w:r>
    </w:p>
    <w:p w14:paraId="2AF1D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属于新办评定残疾等级的，申请人应当在因战因公负伤或者被诊断、鉴定为职业病3年内提出申请。</w:t>
      </w:r>
    </w:p>
    <w:p w14:paraId="50BC79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对提交的材料初审合格后报市退役军人事务局。</w:t>
      </w:r>
    </w:p>
    <w:p w14:paraId="394D0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0"/>
        <w:jc w:val="both"/>
        <w:textAlignment w:val="top"/>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bCs/>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1.《军人抚恤优待条例》第二十四条、第二十五条</w:t>
      </w:r>
      <w:r>
        <w:rPr>
          <w:rFonts w:hint="eastAsia" w:ascii="仿宋_GB2312" w:hAnsi="仿宋_GB2312" w:eastAsia="仿宋_GB2312" w:cs="仿宋_GB2312"/>
          <w:i w:val="0"/>
          <w:iCs w:val="0"/>
          <w:caps w:val="0"/>
          <w:color w:val="auto"/>
          <w:spacing w:val="0"/>
          <w:sz w:val="32"/>
          <w:szCs w:val="32"/>
          <w:shd w:val="clear" w:fill="FFFFFF"/>
          <w:lang w:eastAsia="zh-CN"/>
        </w:rPr>
        <w:br w:type="textWrapping"/>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eastAsia="zh-CN"/>
        </w:rPr>
        <w:t>2.《伤残抚恤管理办法》第二条、第四条</w:t>
      </w:r>
    </w:p>
    <w:p w14:paraId="2AB59A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top"/>
        <w:rPr>
          <w:rStyle w:val="8"/>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w:t>
      </w:r>
    </w:p>
    <w:p w14:paraId="6F63A4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六、</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44B08F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烈士遗属、因公牺牲军人遗属、病故军人遗属定期抚恤金的给付</w:t>
      </w:r>
    </w:p>
    <w:p w14:paraId="7978A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60" w:lineRule="exact"/>
        <w:ind w:left="0" w:right="0" w:firstLine="643" w:firstLineChars="200"/>
        <w:textAlignment w:val="baseline"/>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sz w:val="32"/>
          <w:szCs w:val="32"/>
          <w:shd w:val="clear" w:fill="FFFFFF"/>
        </w:rPr>
        <w:t>《军人抚恤优待条例》（国务院、中央军委令第602号）</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第十六条对符合下列条件之一的烈士遗属、因公牺牲军人遗属、病故军人遗属，发给定期抚恤金：</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（一）父母（抚养人）、配偶无劳动能力、无生活费来源，或者收入水平低于当地居民平均生活水平的；</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（二）子女未满18周岁或者已满18周岁但因上学或者残疾无生活费来源的；</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（三）兄弟姐妹未满18周岁或者已满18周岁但因上学无生活费来源且由该军人生前供养的。</w:t>
      </w:r>
    </w:p>
    <w:p w14:paraId="4CC0EB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3921C1B5">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《军人抚恤优待条例》第十九条“由其户籍所在地退役军人工作主管部门依据其申请，在审核确认其符合条件当月起发给定期抚恤金”</w:t>
      </w:r>
    </w:p>
    <w:p w14:paraId="126F2B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i w:val="0"/>
          <w:iCs w:val="0"/>
          <w:caps w:val="0"/>
          <w:color w:val="auto"/>
          <w:spacing w:val="0"/>
          <w:sz w:val="32"/>
          <w:szCs w:val="32"/>
          <w:shd w:val="clear" w:fill="FFFFFF"/>
        </w:rPr>
      </w:pPr>
    </w:p>
    <w:p w14:paraId="2357D3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七、</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468951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烈士褒扬金的给付</w:t>
      </w:r>
    </w:p>
    <w:p w14:paraId="7F35DC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实施</w:t>
      </w:r>
      <w:r>
        <w:rPr>
          <w:rFonts w:hint="eastAsia" w:ascii="仿宋_GB2312" w:hAnsi="仿宋_GB2312" w:eastAsia="仿宋_GB2312" w:cs="仿宋_GB2312"/>
          <w:b/>
          <w:bCs/>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sz w:val="32"/>
          <w:szCs w:val="32"/>
          <w:shd w:val="clear" w:fill="FFFFFF"/>
        </w:rPr>
        <w:t>《烈士褒扬条例》（国务院令第601号）</w:t>
      </w:r>
    </w:p>
    <w:p w14:paraId="3596F9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国家建立烈士褒扬金制度。烈士褒扬金标准为烈士牺牲时上一年度全国城镇居民人均可支配收入的30倍。战时，参战牺牲的烈士褒扬金标准可以适当提高。</w:t>
      </w:r>
    </w:p>
    <w:p w14:paraId="097F29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烈士褒扬金由颁发烈士证书的县级人民政府民政部门发给烈士的父母或者抚养人、配偶、子女；没有父母或者抚养人、配偶、子女的，发给烈士未满18周岁的兄弟姐妹和已满18周岁但无生活来源且由烈士生前供养的兄弟姐妹。</w:t>
      </w:r>
    </w:p>
    <w:p w14:paraId="7127FA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4AB6A513">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《烈士褒扬条例》第十一条“</w:t>
      </w:r>
      <w:r>
        <w:rPr>
          <w:rFonts w:hint="eastAsia" w:ascii="仿宋_GB2312" w:hAnsi="仿宋_GB2312" w:eastAsia="仿宋_GB2312" w:cs="仿宋_GB2312"/>
          <w:i w:val="0"/>
          <w:iCs w:val="0"/>
          <w:caps w:val="0"/>
          <w:color w:val="auto"/>
          <w:spacing w:val="0"/>
          <w:sz w:val="32"/>
          <w:szCs w:val="32"/>
          <w:shd w:val="clear" w:fill="FFFFFF"/>
        </w:rPr>
        <w:t>烈士褒扬金由颁发烈士证书的县级人民政府民政部门发给烈士的父母或者抚养人、配偶、子女；没有父母或者抚养人、配偶、子女的，发给烈士未满18周岁的兄弟姐妹和已满18周岁但无生活来源且由烈士生前供养的兄弟姐妹</w:t>
      </w:r>
      <w:r>
        <w:rPr>
          <w:rFonts w:hint="eastAsia" w:ascii="仿宋_GB2312" w:hAnsi="仿宋_GB2312" w:eastAsia="仿宋_GB2312" w:cs="仿宋_GB2312"/>
          <w:i w:val="0"/>
          <w:iCs w:val="0"/>
          <w:caps w:val="0"/>
          <w:color w:val="auto"/>
          <w:spacing w:val="0"/>
          <w:sz w:val="32"/>
          <w:szCs w:val="32"/>
          <w:shd w:val="clear" w:fill="FFFFFF"/>
          <w:lang w:eastAsia="zh-CN"/>
        </w:rPr>
        <w:t>”。</w:t>
      </w:r>
    </w:p>
    <w:p w14:paraId="24A4E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Style w:val="8"/>
          <w:rFonts w:hint="eastAsia" w:ascii="仿宋_GB2312" w:hAnsi="仿宋_GB2312" w:eastAsia="仿宋_GB2312" w:cs="仿宋_GB2312"/>
          <w:i w:val="0"/>
          <w:iCs w:val="0"/>
          <w:caps w:val="0"/>
          <w:color w:val="auto"/>
          <w:spacing w:val="0"/>
          <w:sz w:val="32"/>
          <w:szCs w:val="32"/>
          <w:shd w:val="clear" w:fill="FFFFFF"/>
          <w:lang w:val="en-US" w:eastAsia="zh-CN"/>
        </w:rPr>
      </w:pPr>
    </w:p>
    <w:p w14:paraId="19EC3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八、</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545556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伤残人员抚恤待遇发放</w:t>
      </w:r>
    </w:p>
    <w:p w14:paraId="4B51FE09">
      <w:pPr>
        <w:keepNext/>
        <w:keepLines w:val="0"/>
        <w:pageBreakBefore w:val="0"/>
        <w:widowControl w:val="0"/>
        <w:kinsoku/>
        <w:wordWrap/>
        <w:overflowPunct/>
        <w:topLinePunct w:val="0"/>
        <w:autoSpaceDE/>
        <w:autoSpaceDN/>
        <w:bidi w:val="0"/>
        <w:adjustRightInd w:val="0"/>
        <w:snapToGrid w:val="0"/>
        <w:spacing w:beforeLines="0" w:afterLines="0" w:line="560" w:lineRule="exact"/>
        <w:ind w:left="638" w:leftChars="304"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《伤残抚恤管理办法》第二十三条、二十四条。</w:t>
      </w:r>
    </w:p>
    <w:p w14:paraId="701622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i w:val="0"/>
          <w:iCs w:val="0"/>
          <w:caps w:val="0"/>
          <w:color w:val="auto"/>
          <w:spacing w:val="0"/>
          <w:sz w:val="32"/>
          <w:szCs w:val="32"/>
          <w:shd w:val="clear" w:fill="FFFFFF"/>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6023A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伤残抚恤管理办法》第二十三条“伤残人员从被评定残疾等级的当月起，由户籍所在地县级人民政府退役军人工作主管部门按照规定予以抚恤。伤残人员抚恤关系转移的，其当年的抚恤金由部队或者迁出地的退役军人工作主管部门负责发给，从下一年起由迁入地退役军人工作主管部门按照当地标准发给”。</w:t>
      </w:r>
    </w:p>
    <w:p w14:paraId="78BE1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0"/>
        <w:jc w:val="both"/>
        <w:textAlignment w:val="top"/>
        <w:rPr>
          <w:rFonts w:hint="eastAsia" w:ascii="仿宋_GB2312" w:hAnsi="仿宋_GB2312" w:eastAsia="仿宋_GB2312" w:cs="仿宋_GB2312"/>
          <w:b/>
          <w:bCs/>
          <w:i w:val="0"/>
          <w:iCs w:val="0"/>
          <w:caps w:val="0"/>
          <w:color w:val="auto"/>
          <w:spacing w:val="0"/>
          <w:sz w:val="32"/>
          <w:szCs w:val="32"/>
          <w:shd w:val="clear" w:fill="FFFFFF"/>
        </w:rPr>
      </w:pPr>
    </w:p>
    <w:p w14:paraId="5C4617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九、</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67A32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部分农村籍退役士兵老年生活补助的发放</w:t>
      </w:r>
    </w:p>
    <w:p w14:paraId="021077A3">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《民政部办公厅关于落实给部分农村籍退役士兵发放老年生活补助政策措施的通知》（民办发〔2011〕11号）</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从2011年8月1日起，给部分农村籍退役士兵发放老年生活补助。各级民政、财政部门要按照统一部署和要求，结合本地实际，周密制定实施方案，切实加大工作力度，保障工作经费，确保政策及时落实到位。</w:t>
      </w:r>
    </w:p>
    <w:p w14:paraId="5B45B4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21F2EB47">
      <w:pPr>
        <w:keepNext/>
        <w:keepLines w:val="0"/>
        <w:pageBreakBefore w:val="0"/>
        <w:widowControl w:val="0"/>
        <w:kinsoku/>
        <w:wordWrap/>
        <w:overflowPunct/>
        <w:topLinePunct w:val="0"/>
        <w:autoSpaceDE/>
        <w:autoSpaceDN/>
        <w:bidi w:val="0"/>
        <w:adjustRightInd w:val="0"/>
        <w:snapToGrid w:val="0"/>
        <w:spacing w:beforeLines="0" w:afterLines="0" w:line="560" w:lineRule="exact"/>
        <w:ind w:left="638" w:leftChars="304"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《军人抚恤优待条例》第五条</w:t>
      </w:r>
    </w:p>
    <w:p w14:paraId="3D360E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p>
    <w:p w14:paraId="40FBFE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十、</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18EF6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优抚对象医疗保障</w:t>
      </w:r>
    </w:p>
    <w:p w14:paraId="5C92DA74">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Style w:val="8"/>
          <w:rFonts w:hint="eastAsia" w:ascii="仿宋_GB2312" w:hAnsi="仿宋_GB2312" w:eastAsia="仿宋_GB2312" w:cs="仿宋_GB2312"/>
          <w:b w:val="0"/>
          <w:bCs/>
          <w:i w:val="0"/>
          <w:iCs w:val="0"/>
          <w:caps w:val="0"/>
          <w:color w:val="auto"/>
          <w:spacing w:val="0"/>
          <w:sz w:val="32"/>
          <w:szCs w:val="32"/>
          <w:shd w:val="clear" w:fill="FFFFFF"/>
        </w:rPr>
        <w:t>《</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军人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抚恤优待条例》第四十四条国家对一级至六级残疾军人的医疗费用按照规定予以保障，由所在医疗保险统筹地区社会保险经办机构单独列账管理。具体办法由国务院退役军人事务部门会同国务院劳动保障部门、财政部门规定。</w:t>
      </w:r>
    </w:p>
    <w:p w14:paraId="02151E41">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14:paraId="52345F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79331C7C">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1.《军人抚恤优待条例》第四十四条</w:t>
      </w:r>
    </w:p>
    <w:p w14:paraId="1C4B82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信委退役军人办〔2020〕10号</w:t>
      </w:r>
    </w:p>
    <w:p w14:paraId="178B54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关于转发《中共河南省委退役军人事务工作领导小组办公室关于印发〈河南省军人军属、退役军人和其他优抚对象优待工作实施意见〉的通知》的通知</w:t>
      </w:r>
    </w:p>
    <w:p w14:paraId="615711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Style w:val="8"/>
          <w:rFonts w:hint="eastAsia" w:ascii="仿宋_GB2312" w:hAnsi="仿宋_GB2312" w:eastAsia="仿宋_GB2312" w:cs="仿宋_GB2312"/>
          <w:i w:val="0"/>
          <w:iCs w:val="0"/>
          <w:caps w:val="0"/>
          <w:color w:val="auto"/>
          <w:spacing w:val="0"/>
          <w:sz w:val="32"/>
          <w:szCs w:val="32"/>
          <w:shd w:val="clear" w:fill="FFFFFF"/>
          <w:lang w:val="en-US" w:eastAsia="zh-CN"/>
        </w:rPr>
      </w:pPr>
    </w:p>
    <w:p w14:paraId="211535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color w:val="auto"/>
          <w:sz w:val="32"/>
          <w:szCs w:val="32"/>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十一、</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154FAC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4" w:firstLineChars="3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义务兵家庭优待金给付</w:t>
      </w:r>
    </w:p>
    <w:p w14:paraId="7025DE3B">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964" w:firstLineChars="3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《军人抚恤优待条例》第四十二条“义务兵服现役期间，其家庭由当地人民政府发给优待金或者给予其他优待，优待标准不低于当地平均生活水平。</w:t>
      </w:r>
      <w:r>
        <w:rPr>
          <w:rStyle w:val="8"/>
          <w:rFonts w:hint="eastAsia" w:ascii="仿宋_GB2312" w:hAnsi="仿宋_GB2312" w:eastAsia="仿宋_GB2312" w:cs="仿宋_GB2312"/>
          <w:i w:val="0"/>
          <w:iCs w:val="0"/>
          <w:caps w:val="0"/>
          <w:color w:val="auto"/>
          <w:spacing w:val="0"/>
          <w:sz w:val="32"/>
          <w:szCs w:val="32"/>
          <w:shd w:val="clear" w:fill="FFFFFF"/>
        </w:rPr>
        <w:t>”</w:t>
      </w:r>
    </w:p>
    <w:p w14:paraId="7C3226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4" w:firstLineChars="300"/>
        <w:jc w:val="both"/>
        <w:textAlignment w:val="top"/>
        <w:rPr>
          <w:rFonts w:hint="eastAsia" w:ascii="仿宋_GB2312" w:hAnsi="仿宋_GB2312" w:eastAsia="仿宋_GB2312" w:cs="仿宋_GB2312"/>
          <w:i w:val="0"/>
          <w:iCs w:val="0"/>
          <w:caps w:val="0"/>
          <w:color w:val="auto"/>
          <w:spacing w:val="0"/>
          <w:sz w:val="32"/>
          <w:szCs w:val="32"/>
          <w:shd w:val="clear" w:fill="FFFFFF"/>
          <w:lang w:eastAsia="zh-CN"/>
        </w:rPr>
      </w:pPr>
      <w:r>
        <w:rPr>
          <w:rStyle w:val="8"/>
          <w:rFonts w:hint="eastAsia" w:ascii="仿宋_GB2312" w:hAnsi="仿宋_GB2312" w:eastAsia="仿宋_GB2312" w:cs="仿宋_GB2312"/>
          <w:i w:val="0"/>
          <w:iCs w:val="0"/>
          <w:caps w:val="0"/>
          <w:color w:val="auto"/>
          <w:spacing w:val="0"/>
          <w:sz w:val="32"/>
          <w:szCs w:val="32"/>
          <w:shd w:val="clear" w:fill="FFFFFF"/>
        </w:rPr>
        <w:t>责任事项：</w:t>
      </w:r>
      <w:r>
        <w:rPr>
          <w:rFonts w:hint="eastAsia" w:ascii="仿宋_GB2312" w:hAnsi="仿宋_GB2312" w:eastAsia="仿宋_GB2312" w:cs="仿宋_GB2312"/>
          <w:i w:val="0"/>
          <w:iCs w:val="0"/>
          <w:caps w:val="0"/>
          <w:color w:val="auto"/>
          <w:spacing w:val="0"/>
          <w:sz w:val="32"/>
          <w:szCs w:val="32"/>
          <w:shd w:val="clear" w:fill="FFFFFF"/>
          <w:lang w:eastAsia="zh-CN"/>
        </w:rPr>
        <w:t>对提交的材料审查合格后，依法作出行政给付决定</w:t>
      </w:r>
    </w:p>
    <w:p w14:paraId="2C1321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4" w:firstLineChars="300"/>
        <w:jc w:val="both"/>
        <w:textAlignment w:val="top"/>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《军人抚恤优待条例》第四十二条“国家建立中央和地方财政分级负担的义务兵家庭优待金制度，义务兵服现役期间，其家庭由批准入伍地县级人民政府发给优待金，同时按照规定享受其他优待”。</w:t>
      </w:r>
    </w:p>
    <w:p w14:paraId="632D8B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top"/>
        <w:rPr>
          <w:rFonts w:hint="eastAsia" w:ascii="仿宋_GB2312" w:hAnsi="仿宋_GB2312" w:eastAsia="仿宋_GB2312" w:cs="仿宋_GB2312"/>
          <w:i w:val="0"/>
          <w:iCs w:val="0"/>
          <w:caps w:val="0"/>
          <w:color w:val="auto"/>
          <w:spacing w:val="0"/>
          <w:sz w:val="32"/>
          <w:szCs w:val="32"/>
          <w:shd w:val="clear" w:fill="FFFFFF"/>
          <w:lang w:eastAsia="zh-CN"/>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十二、</w:t>
      </w:r>
      <w:r>
        <w:rPr>
          <w:rStyle w:val="8"/>
          <w:rFonts w:hint="eastAsia" w:ascii="仿宋_GB2312" w:hAnsi="仿宋_GB2312" w:eastAsia="仿宋_GB2312" w:cs="仿宋_GB2312"/>
          <w:i w:val="0"/>
          <w:iCs w:val="0"/>
          <w:caps w:val="0"/>
          <w:color w:val="auto"/>
          <w:spacing w:val="0"/>
          <w:sz w:val="32"/>
          <w:szCs w:val="32"/>
          <w:shd w:val="clear" w:fill="FFFFFF"/>
        </w:rPr>
        <w:t>权力类型：</w:t>
      </w:r>
      <w:r>
        <w:rPr>
          <w:rFonts w:hint="eastAsia" w:ascii="仿宋_GB2312" w:hAnsi="仿宋_GB2312" w:eastAsia="仿宋_GB2312" w:cs="仿宋_GB2312"/>
          <w:i w:val="0"/>
          <w:iCs w:val="0"/>
          <w:caps w:val="0"/>
          <w:color w:val="auto"/>
          <w:spacing w:val="0"/>
          <w:sz w:val="32"/>
          <w:szCs w:val="32"/>
          <w:shd w:val="clear" w:fill="FFFFFF"/>
        </w:rPr>
        <w:t>行政</w:t>
      </w:r>
      <w:r>
        <w:rPr>
          <w:rFonts w:hint="eastAsia" w:ascii="仿宋_GB2312" w:hAnsi="仿宋_GB2312" w:eastAsia="仿宋_GB2312" w:cs="仿宋_GB2312"/>
          <w:i w:val="0"/>
          <w:iCs w:val="0"/>
          <w:caps w:val="0"/>
          <w:color w:val="auto"/>
          <w:spacing w:val="0"/>
          <w:sz w:val="32"/>
          <w:szCs w:val="32"/>
          <w:shd w:val="clear" w:fill="FFFFFF"/>
          <w:lang w:eastAsia="zh-CN"/>
        </w:rPr>
        <w:t>给付</w:t>
      </w:r>
    </w:p>
    <w:p w14:paraId="37471D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4" w:firstLineChars="300"/>
        <w:jc w:val="both"/>
        <w:textAlignment w:val="top"/>
        <w:rPr>
          <w:rFonts w:hint="eastAsia" w:ascii="仿宋_GB2312" w:hAnsi="仿宋_GB2312" w:eastAsia="仿宋_GB2312" w:cs="仿宋_GB2312"/>
          <w:i w:val="0"/>
          <w:iCs w:val="0"/>
          <w:caps w:val="0"/>
          <w:color w:val="auto"/>
          <w:spacing w:val="0"/>
          <w:sz w:val="32"/>
          <w:szCs w:val="32"/>
          <w:shd w:val="clear" w:fill="FFFFFF"/>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事项</w:t>
      </w:r>
      <w:bookmarkStart w:id="0" w:name="_GoBack"/>
      <w:bookmarkEnd w:id="0"/>
      <w:r>
        <w:rPr>
          <w:rStyle w:val="8"/>
          <w:rFonts w:hint="eastAsia" w:ascii="仿宋_GB2312" w:hAnsi="仿宋_GB2312" w:eastAsia="仿宋_GB2312" w:cs="仿宋_GB2312"/>
          <w:i w:val="0"/>
          <w:iCs w:val="0"/>
          <w:caps w:val="0"/>
          <w:color w:val="auto"/>
          <w:spacing w:val="0"/>
          <w:sz w:val="32"/>
          <w:szCs w:val="32"/>
          <w:shd w:val="clear" w:fill="FFFFFF"/>
        </w:rPr>
        <w:t>名称：</w:t>
      </w:r>
      <w:r>
        <w:rPr>
          <w:rFonts w:hint="eastAsia" w:ascii="仿宋_GB2312" w:hAnsi="仿宋_GB2312" w:eastAsia="仿宋_GB2312" w:cs="仿宋_GB2312"/>
          <w:i w:val="0"/>
          <w:iCs w:val="0"/>
          <w:caps w:val="0"/>
          <w:color w:val="auto"/>
          <w:spacing w:val="0"/>
          <w:sz w:val="32"/>
          <w:szCs w:val="32"/>
          <w:shd w:val="clear" w:fill="FFFFFF"/>
        </w:rPr>
        <w:t>建国后参加核试验军队退役人员补助金的给付</w:t>
      </w:r>
    </w:p>
    <w:p w14:paraId="27FA4DF5">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964" w:firstLineChars="3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i w:val="0"/>
          <w:iCs w:val="0"/>
          <w:caps w:val="0"/>
          <w:color w:val="auto"/>
          <w:spacing w:val="0"/>
          <w:sz w:val="32"/>
          <w:szCs w:val="32"/>
          <w:shd w:val="clear" w:fill="FFFFFF"/>
          <w:lang w:val="en-US" w:eastAsia="zh-CN"/>
        </w:rPr>
        <w:t>实施</w:t>
      </w:r>
      <w:r>
        <w:rPr>
          <w:rStyle w:val="8"/>
          <w:rFonts w:hint="eastAsia" w:ascii="仿宋_GB2312" w:hAnsi="仿宋_GB2312" w:eastAsia="仿宋_GB2312" w:cs="仿宋_GB2312"/>
          <w:i w:val="0"/>
          <w:iCs w:val="0"/>
          <w:caps w:val="0"/>
          <w:color w:val="auto"/>
          <w:spacing w:val="0"/>
          <w:sz w:val="32"/>
          <w:szCs w:val="32"/>
          <w:shd w:val="clear" w:fill="FFFFFF"/>
        </w:rPr>
        <w:t>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《民政部、财政部、人事部、劳动和社会保障部、卫生部关于做好部分原8023部队及其他参加核试验军队退役人员有关工作的通知》</w:t>
      </w:r>
    </w:p>
    <w:p w14:paraId="3C1E1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4" w:firstLineChars="300"/>
        <w:jc w:val="both"/>
        <w:textAlignment w:val="top"/>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责任事项：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对提交的材料审查合格后，依法作出行政给付决定</w:t>
      </w:r>
    </w:p>
    <w:p w14:paraId="321B6E9D">
      <w:pPr>
        <w:keepNext/>
        <w:keepLines w:val="0"/>
        <w:pageBreakBefore w:val="0"/>
        <w:widowControl w:val="0"/>
        <w:kinsoku/>
        <w:wordWrap/>
        <w:overflowPunct/>
        <w:topLinePunct w:val="0"/>
        <w:autoSpaceDE/>
        <w:autoSpaceDN/>
        <w:bidi w:val="0"/>
        <w:adjustRightInd w:val="0"/>
        <w:snapToGrid w:val="0"/>
        <w:spacing w:beforeLines="0" w:afterLines="0" w:line="560" w:lineRule="exact"/>
        <w:ind w:firstLine="964" w:firstLineChars="3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责任事项依据：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《民政部、财政部、人事部、劳动和社会保障部、卫生部关于做好部分原8023部队及其他参加核试验军队退役人员有关工作的通知》（民发〔2007〕100号）</w:t>
      </w:r>
    </w:p>
    <w:p w14:paraId="0056C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i w:val="0"/>
          <w:iCs w:val="0"/>
          <w:caps w:val="0"/>
          <w:color w:val="auto"/>
          <w:spacing w:val="0"/>
          <w:sz w:val="32"/>
          <w:szCs w:val="32"/>
          <w:shd w:val="clear" w:fill="FFFFFF"/>
        </w:rPr>
      </w:pPr>
    </w:p>
    <w:p w14:paraId="73633CF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p w14:paraId="3FC1C3E7">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7121128">
      <w:pPr>
        <w:pageBreakBefore w:val="0"/>
        <w:kinsoku/>
        <w:wordWrap/>
        <w:topLinePunct w:val="0"/>
        <w:autoSpaceDE/>
        <w:autoSpaceDN/>
        <w:bidi w:val="0"/>
        <w:spacing w:line="560" w:lineRule="exact"/>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151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0D0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500D0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B023D"/>
    <w:rsid w:val="01317F69"/>
    <w:rsid w:val="1F5B023D"/>
    <w:rsid w:val="363D610B"/>
    <w:rsid w:val="3CB645F0"/>
    <w:rsid w:val="3D8726E3"/>
    <w:rsid w:val="6BA01E6F"/>
    <w:rsid w:val="6F81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4856</Words>
  <Characters>4934</Characters>
  <Lines>0</Lines>
  <Paragraphs>0</Paragraphs>
  <TotalTime>2</TotalTime>
  <ScaleCrop>false</ScaleCrop>
  <LinksUpToDate>false</LinksUpToDate>
  <CharactersWithSpaces>5017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2026-01-13T07:19:00Z</dcterms:created>
  <dc:creator>WPS_1342963716</dc:creator>
  <cp:lastModifiedBy>予果741</cp:lastModifiedBy>
  <dcterms:modified xsi:type="dcterms:W3CDTF">2026-01-13T09:32:57Z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CEE8722473E44990805EACEBD6D4317C_11</vt:lpwstr>
  </property>
  <property fmtid="{D5CDD505-2E9C-101B-9397-08002B2CF9AE}" pid="4" name="KSOTemplateDocerSaveRecord">
    <vt:lpwstr>eyJoZGlkIjoiNGFiNTIwZDVlNTY3ODFiYmYxNGM1NWM3NzViMzFmZWIiLCJ1c2VySWQiOiI0MTc2NjU1MTgifQ==</vt:lpwstr>
  </property>
</Properties>
</file>