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9D7EC">
      <w:pPr>
        <w:pStyle w:val="10"/>
        <w:shd w:val="clear" w:color="auto" w:fill="FFFFFF"/>
        <w:spacing w:before="0" w:beforeAutospacing="0" w:after="150" w:afterAutospacing="0" w:line="420" w:lineRule="atLeast"/>
        <w:jc w:val="center"/>
        <w:rPr>
          <w:rFonts w:hint="eastAsia" w:ascii="方正小标宋简体" w:eastAsia="方正小标宋简体" w:cs="Helvetica"/>
          <w:b/>
          <w:bCs/>
          <w:color w:val="000000"/>
          <w:sz w:val="44"/>
          <w:szCs w:val="44"/>
        </w:rPr>
      </w:pPr>
    </w:p>
    <w:p w14:paraId="2EF13AD2">
      <w:pPr>
        <w:pStyle w:val="10"/>
        <w:shd w:val="clear" w:color="auto" w:fill="FFFFFF"/>
        <w:spacing w:before="0" w:beforeAutospacing="0" w:after="150" w:afterAutospacing="0" w:line="420" w:lineRule="atLeast"/>
        <w:jc w:val="center"/>
        <w:rPr>
          <w:rFonts w:ascii="方正小标宋简体" w:hAnsi="Helvetica" w:eastAsia="方正小标宋简体" w:cs="Helvetica"/>
          <w:color w:val="333333"/>
          <w:sz w:val="27"/>
          <w:szCs w:val="27"/>
        </w:rPr>
      </w:pPr>
      <w:r>
        <w:rPr>
          <w:rFonts w:hint="eastAsia" w:ascii="方正小标宋简体" w:eastAsia="方正小标宋简体" w:cs="Helvetica"/>
          <w:b/>
          <w:bCs/>
          <w:color w:val="000000"/>
          <w:sz w:val="44"/>
          <w:szCs w:val="44"/>
        </w:rPr>
        <w:t>医疗器械网络销售备案公示</w:t>
      </w:r>
    </w:p>
    <w:p w14:paraId="0B460B53">
      <w:pPr>
        <w:pStyle w:val="10"/>
        <w:shd w:val="clear" w:color="auto" w:fill="FFFFFF"/>
        <w:spacing w:before="0" w:beforeAutospacing="0" w:after="150" w:afterAutospacing="0" w:line="420" w:lineRule="atLeast"/>
        <w:jc w:val="center"/>
        <w:rPr>
          <w:rFonts w:ascii="方正小标宋简体" w:hAnsi="Helvetica" w:eastAsia="方正小标宋简体" w:cs="Helvetica"/>
          <w:color w:val="333333"/>
          <w:sz w:val="27"/>
          <w:szCs w:val="27"/>
        </w:rPr>
      </w:pPr>
      <w:r>
        <w:rPr>
          <w:rFonts w:hint="eastAsia" w:ascii="方正小标宋简体" w:eastAsia="方正小标宋简体" w:cs="Helvetica"/>
          <w:b/>
          <w:bCs/>
          <w:color w:val="000000"/>
          <w:sz w:val="32"/>
          <w:szCs w:val="32"/>
        </w:rPr>
        <w:t>（202</w:t>
      </w:r>
      <w:r>
        <w:rPr>
          <w:rFonts w:hint="eastAsia" w:ascii="方正小标宋简体" w:eastAsia="方正小标宋简体" w:cs="Helvetica"/>
          <w:b/>
          <w:bCs/>
          <w:color w:val="000000"/>
          <w:sz w:val="32"/>
          <w:szCs w:val="32"/>
          <w:lang w:val="en-US" w:eastAsia="zh-CN"/>
        </w:rPr>
        <w:t>6</w:t>
      </w:r>
      <w:r>
        <w:rPr>
          <w:rFonts w:hint="eastAsia" w:ascii="方正小标宋简体" w:eastAsia="方正小标宋简体" w:cs="Helvetica"/>
          <w:b/>
          <w:bCs/>
          <w:color w:val="000000"/>
          <w:sz w:val="32"/>
          <w:szCs w:val="32"/>
        </w:rPr>
        <w:t>年</w:t>
      </w:r>
      <w:r>
        <w:rPr>
          <w:rFonts w:hint="eastAsia" w:ascii="方正小标宋简体" w:eastAsia="方正小标宋简体" w:cs="Helvetica"/>
          <w:b/>
          <w:bCs/>
          <w:color w:val="000000"/>
          <w:sz w:val="32"/>
          <w:szCs w:val="32"/>
          <w:lang w:val="en-US" w:eastAsia="zh-CN"/>
        </w:rPr>
        <w:t>1</w:t>
      </w:r>
      <w:r>
        <w:rPr>
          <w:rFonts w:hint="eastAsia" w:ascii="方正小标宋简体" w:eastAsia="方正小标宋简体" w:cs="Helvetica"/>
          <w:b/>
          <w:bCs/>
          <w:color w:val="000000"/>
          <w:sz w:val="32"/>
          <w:szCs w:val="32"/>
        </w:rPr>
        <w:t>号）</w:t>
      </w:r>
    </w:p>
    <w:p w14:paraId="0511A142">
      <w:pPr>
        <w:pStyle w:val="10"/>
        <w:shd w:val="clear" w:color="auto" w:fill="FFFFFF"/>
        <w:spacing w:after="150" w:line="420" w:lineRule="atLeast"/>
        <w:ind w:firstLine="645"/>
        <w:rPr>
          <w:rFonts w:hint="eastAsia" w:ascii="Helvetica" w:hAnsi="Helvetica" w:eastAsia="宋体" w:cs="Helvetica"/>
          <w:color w:val="333333"/>
          <w:sz w:val="27"/>
          <w:szCs w:val="27"/>
          <w:lang w:eastAsia="zh-CN"/>
        </w:rPr>
      </w:pPr>
      <w:r>
        <w:rPr>
          <w:rFonts w:hint="eastAsia" w:cs="Helvetica"/>
          <w:color w:val="000000"/>
          <w:sz w:val="32"/>
          <w:szCs w:val="32"/>
        </w:rPr>
        <w:t>根据《医疗器械网络销售监督管理办法》规定，经市局审查，拟备案企业河南张仲景大药房股份有限公司信阳美林湖一店符合规定要求，准予医疗器械网络销售备案。</w:t>
      </w:r>
      <w:r>
        <w:rPr>
          <w:rFonts w:hint="eastAsia" w:cs="Helvetica"/>
          <w:color w:val="000000"/>
          <w:sz w:val="32"/>
          <w:szCs w:val="32"/>
          <w:lang w:eastAsia="zh-CN"/>
        </w:rPr>
        <w:t>（</w:t>
      </w:r>
      <w:r>
        <w:rPr>
          <w:rFonts w:hint="eastAsia" w:cs="Helvetica"/>
          <w:color w:val="000000"/>
          <w:sz w:val="32"/>
          <w:szCs w:val="32"/>
          <w:lang w:val="en-US" w:eastAsia="zh-CN"/>
        </w:rPr>
        <w:t>详见附件</w:t>
      </w:r>
      <w:r>
        <w:rPr>
          <w:rFonts w:hint="eastAsia" w:cs="Helvetica"/>
          <w:color w:val="000000"/>
          <w:sz w:val="32"/>
          <w:szCs w:val="32"/>
          <w:lang w:eastAsia="zh-CN"/>
        </w:rPr>
        <w:t>）</w:t>
      </w:r>
    </w:p>
    <w:p w14:paraId="72E73BDE">
      <w:pPr>
        <w:pStyle w:val="10"/>
        <w:shd w:val="clear" w:color="auto" w:fill="FFFFFF"/>
        <w:spacing w:before="0" w:beforeAutospacing="0" w:after="150" w:afterAutospacing="0" w:line="420" w:lineRule="atLeast"/>
        <w:ind w:firstLine="645"/>
        <w:rPr>
          <w:rFonts w:ascii="Helvetica" w:hAnsi="Helvetica" w:cs="Helvetica"/>
          <w:color w:val="333333"/>
          <w:sz w:val="27"/>
          <w:szCs w:val="27"/>
        </w:rPr>
      </w:pPr>
      <w:r>
        <w:rPr>
          <w:rFonts w:hint="eastAsia" w:cs="Helvetica"/>
          <w:color w:val="000000"/>
          <w:sz w:val="32"/>
          <w:szCs w:val="32"/>
        </w:rPr>
        <w:t>特此公告。</w:t>
      </w:r>
    </w:p>
    <w:p w14:paraId="25B1B082">
      <w:pPr>
        <w:pStyle w:val="10"/>
        <w:shd w:val="clear" w:color="auto" w:fill="FFFFFF"/>
        <w:spacing w:before="0" w:beforeAutospacing="0" w:after="150" w:afterAutospacing="0" w:line="420" w:lineRule="atLeast"/>
        <w:ind w:firstLine="4640" w:firstLineChars="1450"/>
        <w:rPr>
          <w:rFonts w:ascii="Helvetica" w:hAnsi="Helvetica" w:cs="Helvetica"/>
          <w:color w:val="333333"/>
          <w:sz w:val="27"/>
          <w:szCs w:val="27"/>
        </w:rPr>
      </w:pPr>
      <w:r>
        <w:rPr>
          <w:rFonts w:hint="eastAsia" w:cs="Helvetica"/>
          <w:color w:val="000000"/>
          <w:sz w:val="32"/>
          <w:szCs w:val="32"/>
        </w:rPr>
        <w:t>信阳市市场监督管理局</w:t>
      </w:r>
    </w:p>
    <w:p w14:paraId="7678171A">
      <w:pPr>
        <w:pStyle w:val="10"/>
        <w:shd w:val="clear" w:color="auto" w:fill="FFFFFF"/>
        <w:spacing w:before="0" w:beforeAutospacing="0" w:after="150" w:afterAutospacing="0" w:line="420" w:lineRule="atLeast"/>
        <w:ind w:firstLine="5120" w:firstLineChars="1600"/>
        <w:rPr>
          <w:rFonts w:hint="eastAsia" w:cs="Helvetica"/>
          <w:color w:val="000000"/>
          <w:sz w:val="32"/>
          <w:szCs w:val="32"/>
        </w:rPr>
      </w:pPr>
      <w:r>
        <w:rPr>
          <w:rFonts w:hint="eastAsia" w:cs="Helvetica"/>
          <w:color w:val="000000"/>
          <w:sz w:val="32"/>
          <w:szCs w:val="32"/>
        </w:rPr>
        <w:t>202</w:t>
      </w:r>
      <w:r>
        <w:rPr>
          <w:rFonts w:hint="eastAsia" w:cs="Helvetica"/>
          <w:color w:val="000000"/>
          <w:sz w:val="32"/>
          <w:szCs w:val="32"/>
          <w:lang w:val="en-US" w:eastAsia="zh-CN"/>
        </w:rPr>
        <w:t>6</w:t>
      </w:r>
      <w:r>
        <w:rPr>
          <w:rFonts w:hint="eastAsia" w:cs="Helvetica"/>
          <w:color w:val="000000"/>
          <w:sz w:val="32"/>
          <w:szCs w:val="32"/>
        </w:rPr>
        <w:t>年</w:t>
      </w:r>
      <w:r>
        <w:rPr>
          <w:rFonts w:hint="eastAsia" w:cs="Helvetica"/>
          <w:color w:val="000000"/>
          <w:sz w:val="32"/>
          <w:szCs w:val="32"/>
          <w:lang w:val="en-US" w:eastAsia="zh-CN"/>
        </w:rPr>
        <w:t>1</w:t>
      </w:r>
      <w:r>
        <w:rPr>
          <w:rFonts w:hint="eastAsia" w:cs="Helvetica"/>
          <w:color w:val="000000"/>
          <w:sz w:val="32"/>
          <w:szCs w:val="32"/>
        </w:rPr>
        <w:t>月</w:t>
      </w:r>
      <w:r>
        <w:rPr>
          <w:rFonts w:hint="eastAsia" w:cs="Helvetica"/>
          <w:color w:val="000000"/>
          <w:sz w:val="32"/>
          <w:szCs w:val="32"/>
          <w:lang w:val="en-US" w:eastAsia="zh-CN"/>
        </w:rPr>
        <w:t>9</w:t>
      </w:r>
      <w:bookmarkStart w:id="0" w:name="_GoBack"/>
      <w:bookmarkEnd w:id="0"/>
      <w:r>
        <w:rPr>
          <w:rFonts w:hint="eastAsia" w:cs="Helvetica"/>
          <w:color w:val="000000"/>
          <w:sz w:val="32"/>
          <w:szCs w:val="32"/>
        </w:rPr>
        <w:t>日</w:t>
      </w:r>
    </w:p>
    <w:p w14:paraId="13F03CCA">
      <w:pPr>
        <w:pStyle w:val="10"/>
        <w:shd w:val="clear" w:color="auto" w:fill="FFFFFF"/>
        <w:spacing w:before="0" w:beforeAutospacing="0" w:after="150" w:afterAutospacing="0" w:line="420" w:lineRule="atLeast"/>
        <w:jc w:val="both"/>
        <w:rPr>
          <w:rFonts w:hint="eastAsia" w:cs="Helvetica"/>
          <w:color w:val="000000"/>
          <w:sz w:val="32"/>
          <w:szCs w:val="32"/>
          <w:lang w:val="en-US" w:eastAsia="zh-CN"/>
        </w:rPr>
      </w:pPr>
    </w:p>
    <w:p w14:paraId="677AD25C">
      <w:pPr>
        <w:pStyle w:val="10"/>
        <w:shd w:val="clear" w:color="auto" w:fill="FFFFFF"/>
        <w:spacing w:before="0" w:beforeAutospacing="0" w:after="150" w:afterAutospacing="0" w:line="420" w:lineRule="atLeast"/>
        <w:jc w:val="both"/>
        <w:rPr>
          <w:rFonts w:hint="eastAsia" w:cs="Helvetica"/>
          <w:color w:val="000000"/>
          <w:sz w:val="32"/>
          <w:szCs w:val="32"/>
          <w:lang w:val="en-US" w:eastAsia="zh-CN"/>
        </w:rPr>
        <w:sectPr>
          <w:pgSz w:w="11906" w:h="16838"/>
          <w:pgMar w:top="1440" w:right="1800" w:bottom="1440" w:left="1800" w:header="851" w:footer="1588" w:gutter="0"/>
          <w:cols w:space="425" w:num="1"/>
          <w:docGrid w:type="lines" w:linePitch="312" w:charSpace="0"/>
        </w:sectPr>
      </w:pPr>
    </w:p>
    <w:p w14:paraId="3C4A0B30">
      <w:pPr>
        <w:pStyle w:val="10"/>
        <w:shd w:val="clear" w:color="auto" w:fill="FFFFFF"/>
        <w:spacing w:before="0" w:beforeAutospacing="0" w:after="150" w:afterAutospacing="0" w:line="420" w:lineRule="atLeast"/>
        <w:jc w:val="both"/>
        <w:rPr>
          <w:rFonts w:hint="eastAsia" w:eastAsia="宋体" w:cs="Helvetica"/>
          <w:color w:val="000000"/>
          <w:sz w:val="32"/>
          <w:szCs w:val="32"/>
          <w:lang w:val="en-US" w:eastAsia="zh-CN"/>
        </w:rPr>
      </w:pPr>
      <w:r>
        <w:rPr>
          <w:rFonts w:hint="eastAsia" w:cs="Helvetica"/>
          <w:color w:val="000000"/>
          <w:sz w:val="32"/>
          <w:szCs w:val="32"/>
          <w:lang w:val="en-US" w:eastAsia="zh-CN"/>
        </w:rPr>
        <w:t>附件：</w:t>
      </w:r>
    </w:p>
    <w:tbl>
      <w:tblPr>
        <w:tblStyle w:val="5"/>
        <w:tblW w:w="1379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5"/>
        <w:gridCol w:w="4149"/>
        <w:gridCol w:w="3425"/>
        <w:gridCol w:w="2768"/>
        <w:gridCol w:w="1952"/>
        <w:gridCol w:w="1078"/>
      </w:tblGrid>
      <w:tr w14:paraId="097C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425" w:type="dxa"/>
            <w:shd w:val="clear" w:color="auto" w:fill="auto"/>
            <w:vAlign w:val="center"/>
          </w:tcPr>
          <w:p w14:paraId="364E65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4149" w:type="dxa"/>
            <w:shd w:val="clear" w:color="auto" w:fill="auto"/>
            <w:vAlign w:val="center"/>
          </w:tcPr>
          <w:p w14:paraId="69B970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企业名称</w:t>
            </w:r>
          </w:p>
        </w:tc>
        <w:tc>
          <w:tcPr>
            <w:tcW w:w="3425" w:type="dxa"/>
            <w:shd w:val="clear" w:color="auto" w:fill="auto"/>
            <w:vAlign w:val="center"/>
          </w:tcPr>
          <w:p w14:paraId="581AD4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许可或备案凭证编号</w:t>
            </w:r>
          </w:p>
        </w:tc>
        <w:tc>
          <w:tcPr>
            <w:tcW w:w="2768" w:type="dxa"/>
            <w:shd w:val="clear" w:color="auto" w:fill="auto"/>
            <w:vAlign w:val="center"/>
          </w:tcPr>
          <w:p w14:paraId="5498C3D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医疗器械网络交易服务第三方平台名称</w:t>
            </w:r>
          </w:p>
        </w:tc>
        <w:tc>
          <w:tcPr>
            <w:tcW w:w="1952" w:type="dxa"/>
            <w:shd w:val="clear" w:color="auto" w:fill="auto"/>
            <w:vAlign w:val="center"/>
          </w:tcPr>
          <w:p w14:paraId="3369B7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医疗器械网络交易服务第三方平台备案凭证编号</w:t>
            </w:r>
          </w:p>
        </w:tc>
        <w:tc>
          <w:tcPr>
            <w:tcW w:w="1078" w:type="dxa"/>
            <w:shd w:val="clear" w:color="auto" w:fill="auto"/>
            <w:vAlign w:val="center"/>
          </w:tcPr>
          <w:p w14:paraId="228ED9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办理事项</w:t>
            </w:r>
          </w:p>
        </w:tc>
      </w:tr>
      <w:tr w14:paraId="1DDA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 w:hRule="atLeast"/>
        </w:trPr>
        <w:tc>
          <w:tcPr>
            <w:tcW w:w="425" w:type="dxa"/>
            <w:vMerge w:val="restart"/>
            <w:shd w:val="clear" w:color="auto" w:fill="auto"/>
            <w:noWrap/>
            <w:vAlign w:val="center"/>
          </w:tcPr>
          <w:p w14:paraId="185C3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eastAsiaTheme="minorEastAsia"/>
                <w:lang w:val="en-US" w:eastAsia="zh-CN"/>
              </w:rPr>
            </w:pPr>
            <w:r>
              <w:rPr>
                <w:rFonts w:hint="eastAsia"/>
                <w:lang w:val="en-US" w:eastAsia="zh-CN"/>
              </w:rPr>
              <w:t>1</w:t>
            </w:r>
          </w:p>
        </w:tc>
        <w:tc>
          <w:tcPr>
            <w:tcW w:w="4149" w:type="dxa"/>
            <w:vMerge w:val="restart"/>
            <w:shd w:val="clear" w:color="auto" w:fill="auto"/>
            <w:vAlign w:val="center"/>
          </w:tcPr>
          <w:p w14:paraId="4CCE9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河南张仲景大药房股份有限公司信阳美林湖一店</w:t>
            </w:r>
          </w:p>
        </w:tc>
        <w:tc>
          <w:tcPr>
            <w:tcW w:w="3425" w:type="dxa"/>
            <w:vMerge w:val="restart"/>
            <w:shd w:val="clear" w:color="auto" w:fill="auto"/>
            <w:vAlign w:val="center"/>
          </w:tcPr>
          <w:p w14:paraId="0F009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豫信药监械经营备20230277号</w:t>
            </w:r>
          </w:p>
        </w:tc>
        <w:tc>
          <w:tcPr>
            <w:tcW w:w="2768" w:type="dxa"/>
            <w:shd w:val="clear" w:color="auto" w:fill="auto"/>
            <w:noWrap/>
            <w:vAlign w:val="center"/>
          </w:tcPr>
          <w:p w14:paraId="7A6EC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color w:val="000000"/>
                <w:kern w:val="0"/>
                <w:sz w:val="16"/>
                <w:szCs w:val="16"/>
                <w:lang w:val="en-US" w:eastAsia="zh-CN" w:bidi="ar"/>
              </w:rPr>
              <w:t xml:space="preserve">上海拉扎斯信息科技有限公司 </w:t>
            </w:r>
          </w:p>
        </w:tc>
        <w:tc>
          <w:tcPr>
            <w:tcW w:w="1952" w:type="dxa"/>
            <w:shd w:val="clear" w:color="auto" w:fill="auto"/>
            <w:noWrap/>
            <w:vAlign w:val="center"/>
          </w:tcPr>
          <w:p w14:paraId="2383E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color w:val="000000"/>
                <w:kern w:val="0"/>
                <w:sz w:val="16"/>
                <w:szCs w:val="16"/>
                <w:lang w:val="en-US" w:eastAsia="zh-CN" w:bidi="ar"/>
              </w:rPr>
              <w:t xml:space="preserve">（沪）网械平台备字[2018]第00004号 </w:t>
            </w:r>
          </w:p>
        </w:tc>
        <w:tc>
          <w:tcPr>
            <w:tcW w:w="1078" w:type="dxa"/>
            <w:vMerge w:val="restart"/>
            <w:shd w:val="clear" w:color="auto" w:fill="auto"/>
            <w:noWrap/>
            <w:vAlign w:val="center"/>
          </w:tcPr>
          <w:p w14:paraId="6D34F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r>
      <w:tr w14:paraId="52CC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 w:hRule="atLeast"/>
        </w:trPr>
        <w:tc>
          <w:tcPr>
            <w:tcW w:w="425" w:type="dxa"/>
            <w:vMerge w:val="continue"/>
            <w:shd w:val="clear" w:color="auto" w:fill="auto"/>
            <w:noWrap/>
            <w:vAlign w:val="center"/>
          </w:tcPr>
          <w:p w14:paraId="4E8EB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c>
          <w:tcPr>
            <w:tcW w:w="4149" w:type="dxa"/>
            <w:vMerge w:val="continue"/>
            <w:shd w:val="clear" w:color="auto" w:fill="auto"/>
            <w:vAlign w:val="center"/>
          </w:tcPr>
          <w:p w14:paraId="1D728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3425" w:type="dxa"/>
            <w:vMerge w:val="continue"/>
            <w:shd w:val="clear" w:color="auto" w:fill="auto"/>
            <w:vAlign w:val="center"/>
          </w:tcPr>
          <w:p w14:paraId="53AF5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768" w:type="dxa"/>
            <w:shd w:val="clear" w:color="auto" w:fill="auto"/>
            <w:noWrap/>
            <w:vAlign w:val="center"/>
          </w:tcPr>
          <w:p w14:paraId="608BF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color w:val="000000"/>
                <w:kern w:val="0"/>
                <w:sz w:val="16"/>
                <w:szCs w:val="16"/>
                <w:lang w:val="en-US" w:eastAsia="zh-CN" w:bidi="ar"/>
              </w:rPr>
              <w:t xml:space="preserve">深圳百寿健康信息技术有限公司 </w:t>
            </w:r>
          </w:p>
        </w:tc>
        <w:tc>
          <w:tcPr>
            <w:tcW w:w="1952" w:type="dxa"/>
            <w:shd w:val="clear" w:color="auto" w:fill="auto"/>
            <w:noWrap/>
            <w:vAlign w:val="center"/>
          </w:tcPr>
          <w:p w14:paraId="1C3CF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color w:val="000000"/>
                <w:kern w:val="0"/>
                <w:sz w:val="16"/>
                <w:szCs w:val="16"/>
                <w:lang w:val="en-US" w:eastAsia="zh-CN" w:bidi="ar"/>
              </w:rPr>
              <w:t xml:space="preserve">（粤）网械平台备字（2020）第00014号 </w:t>
            </w:r>
          </w:p>
        </w:tc>
        <w:tc>
          <w:tcPr>
            <w:tcW w:w="1078" w:type="dxa"/>
            <w:vMerge w:val="continue"/>
            <w:shd w:val="clear" w:color="auto" w:fill="auto"/>
            <w:noWrap/>
            <w:vAlign w:val="center"/>
          </w:tcPr>
          <w:p w14:paraId="59156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r>
      <w:tr w14:paraId="117A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 w:hRule="atLeast"/>
        </w:trPr>
        <w:tc>
          <w:tcPr>
            <w:tcW w:w="425" w:type="dxa"/>
            <w:vMerge w:val="continue"/>
            <w:shd w:val="clear" w:color="auto" w:fill="auto"/>
            <w:noWrap/>
            <w:vAlign w:val="center"/>
          </w:tcPr>
          <w:p w14:paraId="6C9B4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c>
          <w:tcPr>
            <w:tcW w:w="4149" w:type="dxa"/>
            <w:vMerge w:val="continue"/>
            <w:shd w:val="clear" w:color="auto" w:fill="auto"/>
            <w:vAlign w:val="center"/>
          </w:tcPr>
          <w:p w14:paraId="4F814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3425" w:type="dxa"/>
            <w:vMerge w:val="continue"/>
            <w:shd w:val="clear" w:color="auto" w:fill="auto"/>
            <w:vAlign w:val="center"/>
          </w:tcPr>
          <w:p w14:paraId="4B91C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768" w:type="dxa"/>
            <w:shd w:val="clear" w:color="auto" w:fill="auto"/>
            <w:noWrap/>
            <w:vAlign w:val="center"/>
          </w:tcPr>
          <w:p w14:paraId="52F60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上海京东到家友恒电商信息技术有限公司</w:t>
            </w:r>
          </w:p>
        </w:tc>
        <w:tc>
          <w:tcPr>
            <w:tcW w:w="1952" w:type="dxa"/>
            <w:shd w:val="clear" w:color="auto" w:fill="auto"/>
            <w:noWrap/>
            <w:vAlign w:val="center"/>
          </w:tcPr>
          <w:p w14:paraId="5E58C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（沪）网械平台备字[2018]第00002号</w:t>
            </w:r>
          </w:p>
        </w:tc>
        <w:tc>
          <w:tcPr>
            <w:tcW w:w="1078" w:type="dxa"/>
            <w:shd w:val="clear" w:color="auto" w:fill="auto"/>
            <w:noWrap/>
            <w:vAlign w:val="center"/>
          </w:tcPr>
          <w:p w14:paraId="7645AC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r>
      <w:tr w14:paraId="66FE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25" w:type="dxa"/>
            <w:vMerge w:val="continue"/>
            <w:shd w:val="clear" w:color="auto" w:fill="auto"/>
            <w:noWrap/>
            <w:vAlign w:val="center"/>
          </w:tcPr>
          <w:p w14:paraId="2B8CD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c>
          <w:tcPr>
            <w:tcW w:w="4149" w:type="dxa"/>
            <w:vMerge w:val="continue"/>
            <w:shd w:val="clear" w:color="auto" w:fill="auto"/>
            <w:vAlign w:val="center"/>
          </w:tcPr>
          <w:p w14:paraId="62A14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3425" w:type="dxa"/>
            <w:vMerge w:val="continue"/>
            <w:shd w:val="clear" w:color="auto" w:fill="auto"/>
            <w:vAlign w:val="center"/>
          </w:tcPr>
          <w:p w14:paraId="49B17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768" w:type="dxa"/>
            <w:shd w:val="clear" w:color="auto" w:fill="auto"/>
            <w:noWrap/>
            <w:vAlign w:val="center"/>
          </w:tcPr>
          <w:p w14:paraId="3D9C2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北京京东叁佰陆拾度电子商务有限公司</w:t>
            </w:r>
          </w:p>
        </w:tc>
        <w:tc>
          <w:tcPr>
            <w:tcW w:w="1952" w:type="dxa"/>
            <w:shd w:val="clear" w:color="auto" w:fill="auto"/>
            <w:noWrap/>
            <w:vAlign w:val="center"/>
          </w:tcPr>
          <w:p w14:paraId="7327E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（京）网械平台备字（2023）第00013号</w:t>
            </w:r>
          </w:p>
        </w:tc>
        <w:tc>
          <w:tcPr>
            <w:tcW w:w="1078" w:type="dxa"/>
            <w:shd w:val="clear" w:color="auto" w:fill="auto"/>
            <w:noWrap/>
            <w:vAlign w:val="center"/>
          </w:tcPr>
          <w:p w14:paraId="25B3C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r>
      <w:tr w14:paraId="2283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 w:hRule="atLeast"/>
        </w:trPr>
        <w:tc>
          <w:tcPr>
            <w:tcW w:w="425" w:type="dxa"/>
            <w:vMerge w:val="continue"/>
            <w:shd w:val="clear" w:color="auto" w:fill="auto"/>
            <w:noWrap/>
            <w:vAlign w:val="center"/>
          </w:tcPr>
          <w:p w14:paraId="27E24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c>
          <w:tcPr>
            <w:tcW w:w="4149" w:type="dxa"/>
            <w:vMerge w:val="continue"/>
            <w:shd w:val="clear" w:color="auto" w:fill="auto"/>
            <w:vAlign w:val="center"/>
          </w:tcPr>
          <w:p w14:paraId="7C99B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3425" w:type="dxa"/>
            <w:vMerge w:val="continue"/>
            <w:shd w:val="clear" w:color="auto" w:fill="auto"/>
            <w:vAlign w:val="center"/>
          </w:tcPr>
          <w:p w14:paraId="3655A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768" w:type="dxa"/>
            <w:shd w:val="clear" w:color="auto" w:fill="auto"/>
            <w:noWrap/>
            <w:vAlign w:val="center"/>
          </w:tcPr>
          <w:p w14:paraId="6B25EC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平安健康互联网股份有限公司</w:t>
            </w:r>
          </w:p>
        </w:tc>
        <w:tc>
          <w:tcPr>
            <w:tcW w:w="1952" w:type="dxa"/>
            <w:shd w:val="clear" w:color="auto" w:fill="auto"/>
            <w:noWrap/>
            <w:vAlign w:val="center"/>
          </w:tcPr>
          <w:p w14:paraId="05EDC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（粤）网械平台备字[2018]第00009号</w:t>
            </w:r>
          </w:p>
        </w:tc>
        <w:tc>
          <w:tcPr>
            <w:tcW w:w="1078" w:type="dxa"/>
            <w:shd w:val="clear" w:color="auto" w:fill="auto"/>
            <w:noWrap/>
            <w:vAlign w:val="center"/>
          </w:tcPr>
          <w:p w14:paraId="3DCC3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r>
      <w:tr w14:paraId="5882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25" w:type="dxa"/>
            <w:vMerge w:val="continue"/>
            <w:shd w:val="clear" w:color="auto" w:fill="auto"/>
            <w:noWrap/>
            <w:vAlign w:val="center"/>
          </w:tcPr>
          <w:p w14:paraId="0B9EB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c>
          <w:tcPr>
            <w:tcW w:w="4149" w:type="dxa"/>
            <w:vMerge w:val="continue"/>
            <w:shd w:val="clear" w:color="auto" w:fill="auto"/>
            <w:vAlign w:val="center"/>
          </w:tcPr>
          <w:p w14:paraId="10984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3425" w:type="dxa"/>
            <w:vMerge w:val="continue"/>
            <w:shd w:val="clear" w:color="auto" w:fill="auto"/>
            <w:vAlign w:val="center"/>
          </w:tcPr>
          <w:p w14:paraId="3BF80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768" w:type="dxa"/>
            <w:shd w:val="clear" w:color="auto" w:fill="auto"/>
            <w:noWrap/>
            <w:vAlign w:val="center"/>
          </w:tcPr>
          <w:p w14:paraId="7768F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上海格物致品网络科技有限公司</w:t>
            </w:r>
          </w:p>
        </w:tc>
        <w:tc>
          <w:tcPr>
            <w:tcW w:w="1952" w:type="dxa"/>
            <w:shd w:val="clear" w:color="auto" w:fill="auto"/>
            <w:noWrap/>
            <w:vAlign w:val="center"/>
          </w:tcPr>
          <w:p w14:paraId="0F317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kern w:val="0"/>
                <w:sz w:val="16"/>
                <w:szCs w:val="16"/>
                <w:lang w:val="en-US" w:eastAsia="zh-CN" w:bidi="ar"/>
              </w:rPr>
            </w:pPr>
            <w:r>
              <w:rPr>
                <w:rFonts w:hint="eastAsia" w:asciiTheme="minorEastAsia" w:hAnsiTheme="minorEastAsia" w:eastAsiaTheme="minorEastAsia" w:cstheme="minorEastAsia"/>
                <w:color w:val="000000"/>
                <w:sz w:val="16"/>
                <w:szCs w:val="16"/>
              </w:rPr>
              <w:t>（沪）网械平台备字（2022）第00002号</w:t>
            </w:r>
          </w:p>
        </w:tc>
        <w:tc>
          <w:tcPr>
            <w:tcW w:w="1078" w:type="dxa"/>
            <w:shd w:val="clear" w:color="auto" w:fill="auto"/>
            <w:noWrap/>
            <w:vAlign w:val="center"/>
          </w:tcPr>
          <w:p w14:paraId="3E072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p>
        </w:tc>
      </w:tr>
    </w:tbl>
    <w:p w14:paraId="7548D34A"/>
    <w:sectPr>
      <w:pgSz w:w="16838" w:h="11906" w:orient="landscape"/>
      <w:pgMar w:top="543" w:right="1440" w:bottom="223" w:left="1440" w:header="851" w:footer="1587"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1" w:fontKey="{D45A6B28-7EB5-4847-AB42-E36C4F3355E1}"/>
  </w:font>
  <w:font w:name="Helvetica">
    <w:altName w:val="Arial"/>
    <w:panose1 w:val="020B0604020202020204"/>
    <w:charset w:val="00"/>
    <w:family w:val="swiss"/>
    <w:pitch w:val="default"/>
    <w:sig w:usb0="00000000" w:usb1="00000000" w:usb2="00000009" w:usb3="00000000" w:csb0="000001FF" w:csb1="00000000"/>
    <w:embedRegular r:id="rId2" w:fontKey="{7ADA9500-52A3-43E6-8341-D048278869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ZDg5ZGVlMTQ3ZDRiNjRmYTA4NzUwN2EwMWIwNzkifQ=="/>
  </w:docVars>
  <w:rsids>
    <w:rsidRoot w:val="003701DA"/>
    <w:rsid w:val="00022F1E"/>
    <w:rsid w:val="000B109F"/>
    <w:rsid w:val="000C1E41"/>
    <w:rsid w:val="0018169B"/>
    <w:rsid w:val="001F524B"/>
    <w:rsid w:val="002625C6"/>
    <w:rsid w:val="002D1016"/>
    <w:rsid w:val="0033212F"/>
    <w:rsid w:val="003577F2"/>
    <w:rsid w:val="003701DA"/>
    <w:rsid w:val="003B0FCA"/>
    <w:rsid w:val="00427B1E"/>
    <w:rsid w:val="00430E32"/>
    <w:rsid w:val="00441E44"/>
    <w:rsid w:val="00482242"/>
    <w:rsid w:val="004A759C"/>
    <w:rsid w:val="004E4BC4"/>
    <w:rsid w:val="00536D66"/>
    <w:rsid w:val="00574ABA"/>
    <w:rsid w:val="005954EA"/>
    <w:rsid w:val="005C1674"/>
    <w:rsid w:val="00601E44"/>
    <w:rsid w:val="00736DB2"/>
    <w:rsid w:val="00764957"/>
    <w:rsid w:val="007A5661"/>
    <w:rsid w:val="0087157E"/>
    <w:rsid w:val="008A531A"/>
    <w:rsid w:val="008B2AEC"/>
    <w:rsid w:val="008C1D0A"/>
    <w:rsid w:val="00944427"/>
    <w:rsid w:val="00951E6D"/>
    <w:rsid w:val="00973E13"/>
    <w:rsid w:val="009A4ED0"/>
    <w:rsid w:val="009C52E4"/>
    <w:rsid w:val="009E16D0"/>
    <w:rsid w:val="00A367E2"/>
    <w:rsid w:val="00A54E4C"/>
    <w:rsid w:val="00A614E3"/>
    <w:rsid w:val="00AB30CC"/>
    <w:rsid w:val="00B20A63"/>
    <w:rsid w:val="00B322E2"/>
    <w:rsid w:val="00C00608"/>
    <w:rsid w:val="00CD276D"/>
    <w:rsid w:val="00D06860"/>
    <w:rsid w:val="00D55361"/>
    <w:rsid w:val="00DA6017"/>
    <w:rsid w:val="00DD58DA"/>
    <w:rsid w:val="00EA4390"/>
    <w:rsid w:val="00EA6456"/>
    <w:rsid w:val="00EE43A3"/>
    <w:rsid w:val="00EF2A3F"/>
    <w:rsid w:val="00F32729"/>
    <w:rsid w:val="00FD05A4"/>
    <w:rsid w:val="02576AF8"/>
    <w:rsid w:val="026970D9"/>
    <w:rsid w:val="05192813"/>
    <w:rsid w:val="07E65AF7"/>
    <w:rsid w:val="0C3D04B5"/>
    <w:rsid w:val="0C3E0247"/>
    <w:rsid w:val="0FF8356F"/>
    <w:rsid w:val="1065378B"/>
    <w:rsid w:val="12955DC2"/>
    <w:rsid w:val="12C30646"/>
    <w:rsid w:val="131E18D5"/>
    <w:rsid w:val="14185704"/>
    <w:rsid w:val="14495172"/>
    <w:rsid w:val="149F4D92"/>
    <w:rsid w:val="174851C6"/>
    <w:rsid w:val="1B716117"/>
    <w:rsid w:val="1B8B42C2"/>
    <w:rsid w:val="1BF47DD9"/>
    <w:rsid w:val="248D25E7"/>
    <w:rsid w:val="293B2E83"/>
    <w:rsid w:val="2B07716B"/>
    <w:rsid w:val="2E406FC4"/>
    <w:rsid w:val="2FDB0C9F"/>
    <w:rsid w:val="306046D6"/>
    <w:rsid w:val="34115C39"/>
    <w:rsid w:val="35613C72"/>
    <w:rsid w:val="37D46311"/>
    <w:rsid w:val="386A4F02"/>
    <w:rsid w:val="38B233F4"/>
    <w:rsid w:val="3E9338C1"/>
    <w:rsid w:val="40E63AE2"/>
    <w:rsid w:val="442761EF"/>
    <w:rsid w:val="44877023"/>
    <w:rsid w:val="4C326C11"/>
    <w:rsid w:val="4C82157D"/>
    <w:rsid w:val="4ECB56A7"/>
    <w:rsid w:val="4F282FE6"/>
    <w:rsid w:val="4F803B4B"/>
    <w:rsid w:val="504D54E0"/>
    <w:rsid w:val="50842B34"/>
    <w:rsid w:val="50927E5C"/>
    <w:rsid w:val="5238200B"/>
    <w:rsid w:val="54FC5FD4"/>
    <w:rsid w:val="552F0E20"/>
    <w:rsid w:val="5AEA4937"/>
    <w:rsid w:val="60E46766"/>
    <w:rsid w:val="62D154F7"/>
    <w:rsid w:val="690B0A81"/>
    <w:rsid w:val="6A545719"/>
    <w:rsid w:val="6BEB65C7"/>
    <w:rsid w:val="6F980EAA"/>
    <w:rsid w:val="71237929"/>
    <w:rsid w:val="731C4917"/>
    <w:rsid w:val="7463066C"/>
    <w:rsid w:val="74EC2518"/>
    <w:rsid w:val="78DB6E64"/>
    <w:rsid w:val="79D52F39"/>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333333"/>
      <w:u w:val="none"/>
    </w:rPr>
  </w:style>
  <w:style w:type="character" w:styleId="9">
    <w:name w:val="Hyperlink"/>
    <w:basedOn w:val="7"/>
    <w:semiHidden/>
    <w:unhideWhenUsed/>
    <w:qFormat/>
    <w:uiPriority w:val="99"/>
    <w:rPr>
      <w:color w:val="333333"/>
      <w:u w:val="none"/>
    </w:r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日期 Char"/>
    <w:basedOn w:val="7"/>
    <w:link w:val="2"/>
    <w:semiHidden/>
    <w:qFormat/>
    <w:uiPriority w:val="99"/>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character" w:customStyle="1" w:styleId="14">
    <w:name w:val="l-btn-empty"/>
    <w:basedOn w:val="7"/>
    <w:qFormat/>
    <w:uiPriority w:val="0"/>
  </w:style>
  <w:style w:type="character" w:customStyle="1" w:styleId="15">
    <w:name w:val="l-btn-left2"/>
    <w:basedOn w:val="7"/>
    <w:qFormat/>
    <w:uiPriority w:val="0"/>
  </w:style>
  <w:style w:type="character" w:customStyle="1" w:styleId="16">
    <w:name w:val="l-btn-left3"/>
    <w:basedOn w:val="7"/>
    <w:qFormat/>
    <w:uiPriority w:val="0"/>
  </w:style>
  <w:style w:type="character" w:customStyle="1" w:styleId="17">
    <w:name w:val="l-btn-left4"/>
    <w:basedOn w:val="7"/>
    <w:qFormat/>
    <w:uiPriority w:val="0"/>
  </w:style>
  <w:style w:type="character" w:customStyle="1" w:styleId="18">
    <w:name w:val="l-btn-left5"/>
    <w:basedOn w:val="7"/>
    <w:qFormat/>
    <w:uiPriority w:val="0"/>
  </w:style>
  <w:style w:type="character" w:customStyle="1" w:styleId="19">
    <w:name w:val="l-btn-icon-right"/>
    <w:basedOn w:val="7"/>
    <w:qFormat/>
    <w:uiPriority w:val="0"/>
  </w:style>
  <w:style w:type="character" w:customStyle="1" w:styleId="20">
    <w:name w:val="l-btn-icon-left"/>
    <w:basedOn w:val="7"/>
    <w:qFormat/>
    <w:uiPriority w:val="0"/>
  </w:style>
  <w:style w:type="character" w:customStyle="1" w:styleId="21">
    <w:name w:val="l-btn-text"/>
    <w:basedOn w:val="7"/>
    <w:qFormat/>
    <w:uiPriority w:val="0"/>
    <w:rPr>
      <w:vertAlign w:val="baseline"/>
    </w:rPr>
  </w:style>
  <w:style w:type="character" w:customStyle="1" w:styleId="22">
    <w:name w:val="layui-layer-tabnow"/>
    <w:basedOn w:val="7"/>
    <w:qFormat/>
    <w:uiPriority w:val="0"/>
    <w:rPr>
      <w:bdr w:val="single" w:color="CCCCCC" w:sz="6" w:space="0"/>
      <w:shd w:val="clear" w:fill="FFFFFF"/>
    </w:rPr>
  </w:style>
  <w:style w:type="character" w:customStyle="1" w:styleId="23">
    <w:name w:val="first-child"/>
    <w:basedOn w:val="7"/>
    <w:qFormat/>
    <w:uiPriority w:val="0"/>
  </w:style>
  <w:style w:type="character" w:customStyle="1" w:styleId="24">
    <w:name w:val="hover12"/>
    <w:basedOn w:val="7"/>
    <w:qFormat/>
    <w:uiPriority w:val="0"/>
    <w:rPr>
      <w:shd w:val="clear" w:fill="F3F3F3"/>
    </w:rPr>
  </w:style>
  <w:style w:type="character" w:customStyle="1" w:styleId="25">
    <w:name w:val="hover13"/>
    <w:basedOn w:val="7"/>
    <w:qFormat/>
    <w:uiPriority w:val="0"/>
    <w:rPr>
      <w:shd w:val="clear" w:fill="F3F3F3"/>
    </w:rPr>
  </w:style>
  <w:style w:type="character" w:customStyle="1" w:styleId="26">
    <w:name w:val="hover14"/>
    <w:basedOn w:val="7"/>
    <w:qFormat/>
    <w:uiPriority w:val="0"/>
    <w:rPr>
      <w:sz w:val="21"/>
      <w:szCs w:val="21"/>
    </w:rPr>
  </w:style>
  <w:style w:type="character" w:customStyle="1" w:styleId="27">
    <w:name w:val="l-btn-left"/>
    <w:basedOn w:val="7"/>
    <w:qFormat/>
    <w:uiPriority w:val="0"/>
  </w:style>
  <w:style w:type="character" w:customStyle="1" w:styleId="28">
    <w:name w:val="l-btn-left1"/>
    <w:basedOn w:val="7"/>
    <w:qFormat/>
    <w:uiPriority w:val="0"/>
  </w:style>
  <w:style w:type="character" w:customStyle="1" w:styleId="29">
    <w:name w:val="hover11"/>
    <w:basedOn w:val="7"/>
    <w:qFormat/>
    <w:uiPriority w:val="0"/>
    <w:rPr>
      <w:shd w:val="clear" w:fill="F3F3F3"/>
    </w:rPr>
  </w:style>
  <w:style w:type="character" w:customStyle="1" w:styleId="30">
    <w:name w:val="font21"/>
    <w:basedOn w:val="7"/>
    <w:qFormat/>
    <w:uiPriority w:val="0"/>
    <w:rPr>
      <w:rFonts w:hint="eastAsia" w:ascii="宋体" w:hAnsi="宋体" w:eastAsia="宋体" w:cs="宋体"/>
      <w:color w:val="000000"/>
      <w:sz w:val="18"/>
      <w:szCs w:val="18"/>
      <w:u w:val="none"/>
    </w:rPr>
  </w:style>
  <w:style w:type="character" w:customStyle="1" w:styleId="31">
    <w:name w:val="font31"/>
    <w:basedOn w:val="7"/>
    <w:qFormat/>
    <w:uiPriority w:val="0"/>
    <w:rPr>
      <w:rFonts w:hint="default" w:ascii="Tahoma" w:hAnsi="Tahoma" w:eastAsia="Tahoma" w:cs="Tahoma"/>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383</Words>
  <Characters>445</Characters>
  <Lines>4</Lines>
  <Paragraphs>1</Paragraphs>
  <TotalTime>23</TotalTime>
  <ScaleCrop>false</ScaleCrop>
  <LinksUpToDate>false</LinksUpToDate>
  <CharactersWithSpaces>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2020-11-13T02:53:00Z</dcterms:created>
  <dc:creator>微软用户</dc:creator>
  <cp:lastModifiedBy>周逸洋</cp:lastModifiedBy>
  <cp:lastPrinted>2021-12-31T08:20:00Z</cp:lastPrinted>
  <dcterms:modified xsi:type="dcterms:W3CDTF">2026-01-12T02:02:34Z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73F14F491ADC46A8A8A9A8F9AA7FEA98_13</vt:lpwstr>
  </property>
  <property fmtid="{D5CDD505-2E9C-101B-9397-08002B2CF9AE}" pid="4" name="KSOTemplateDocerSaveRecord">
    <vt:lpwstr>eyJoZGlkIjoiYjZmZDg5ZGVlMTQ3ZDRiNjRmYTA4NzUwN2EwMWIwNzkiLCJ1c2VySWQiOiIxMjA2MTg4ODk4In0=</vt:lpwstr>
  </property>
</Properties>
</file>