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淮滨县林业局2025年政府信息公开工作年度报告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根据《中华人民共和国政府信息公开条例》（以下简称《条例》）及省、市、县关于政府信息公开工作的相关要求，现将淮滨县林业局2025年政府信息公开工作情况报告如下。本报告数据统计期限为2025年1月1日至2025年12月31日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林业局坚持以习近平新时代中国特色社会主义思想为指导，深入贯彻落实党中央、国务院关于全面推进政务公开的决策部署，围绕林业中心工作，聚焦社会关切，强化组织领导，完善工作机制，深化公开内容，规范公开流程，政府信息公开工作取得新成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1、公开内容：全年通过县政府门户网站、政务新媒体平台等渠道主动公开政府信息8条，涵盖林业政策法规、行政审批、财政预决算、生态保护修复、森林防火、病虫害防治、林业产业扶持等重点领域。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2、重点领域公开：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行政许可与执法：公开林业行政许可事项35项，行政处罚案件11起，接受社会监督。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财政资金：公开部门预算、决算及“三公”经费使用情况，提升资金透明度。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生态项目：公开造林绿化、天然林保护、湿地修复等项目进展及资金分配情况。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政策解读：发布政策解读材料6篇，通过图文、视频等形式增强可读性。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全年收到政府信息公开申请14件，均依法依规办理，其中予以公开8件，部分公开6件，因涉及国家秘密或不属于公开范围不予公开2件，均在法定期限内答复申请人，答复率100%。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完善制度：修订《淮滨县林业局政府信息公开工作制度》，明确信息发布审核流程，确保信息准确性、安全性。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动态更新：建立信息台账，定期清理失效文件，确保公开内容时效性。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保密审查：严格执行保密审查机制，全年未发生泄密事件。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（四）平台建设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优化网站专栏：在县政府门户网站开设林业局部门信息公开专栏，用户可通过平台了解林业局公示公告信息，提升用户体验。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拓展新媒体渠道：通过“云上淮滨”A</w:t>
      </w:r>
      <w:r>
        <w:rPr>
          <w:rFonts w:hint="eastAsia"/>
          <w:lang w:val="en-US" w:eastAsia="zh-CN"/>
        </w:rPr>
        <w:t>pp</w:t>
      </w:r>
      <w:bookmarkStart w:id="0" w:name="_GoBack"/>
      <w:bookmarkEnd w:id="0"/>
      <w:r>
        <w:t>发布信息6条，阅读量上千次，增强信息传播力。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线下公开：在政务服务大厅设置公开栏，发放宣传手册500余份，方便群众获取信息。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组织领导：成立由局长任组长的政务公开领导小组，明确责任分工，定期研究部署工作。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培训考核：开展专题培训4次，覆盖工作人员20人次；将信息公开纳入年度绩效考核，强化责任落实。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社会评议：通过问卷调查、意见箱等方式收集群众意见21条，整改率100%。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359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（一）存在问题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公开内容深度不足：部分政策解读以文字为主，形式单一。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互动交流待加强：公众留言回复时效性需提升。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人员专业化水平不足：部分工作人员对《条例》理解不够深入。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（二）改进措施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丰富公开形式：增加图解、短视频等解读方式，提升政策知晓度。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优化互动机制：建立留言办理台账，确保48小时内回应群众关切。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强化培训学习：每季度开展专题培训，提升队伍业务能力。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E072827"/>
    <w:rsid w:val="346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2026-01-23T00:40:01Z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CFA373FA77D44858A9C585AEA7F8A44C_13</vt:lpwstr>
  </property>
</Properties>
</file>