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淮滨县赵集镇人民政府2025年政府信息公开工作年度报告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hint="eastAsia"/>
          <w:lang w:eastAsia="zh-CN"/>
        </w:rPr>
      </w:pPr>
      <w:r>
        <w:t>2025年，赵集镇严格依据《中华人民共和国政府信息公开条例》及县委、县政府关于新时代政务公开工作的相关部署，深入落实上级制度文件要求，精准锚定新时代政务公开工作的职责定位和发展形势。我镇聚焦群众关注的重点领域，持续深化公开内容，稳步推动基层政务公开标准化规范化建设，全面提升政务公开工作的质量与效能。具体工作抓手体现为三点：一是深化思想认识，提高政治站位；二是聚焦关键领域，增强公开质效；三是健全平台载体，优化服务效能。经过一年的扎实推进，赵集镇政务信息公开工作取得阶段性成效，开创了工作新局面。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年度无社会评议问题及责任追究情形</w:t>
      </w:r>
      <w:r>
        <w:rPr>
          <w:rFonts w:hint="eastAsia"/>
          <w:lang w:eastAsia="zh-CN"/>
        </w:rPr>
        <w:t>。</w:t>
      </w:r>
    </w:p>
    <w:p>
      <w:pPr>
        <w:widowControl/>
        <w:shd w:val="clear" w:color="auto" w:fill="FFFFFF"/>
        <w:ind w:firstLine="480"/>
        <w:rPr>
          <w:rFonts w:hint="eastAsia"/>
          <w:lang w:eastAsia="zh-CN"/>
        </w:rPr>
      </w:pPr>
    </w:p>
    <w:p>
      <w:pPr>
        <w:widowControl/>
        <w:shd w:val="clear" w:color="auto" w:fill="FFFFFF"/>
        <w:ind w:firstLine="480"/>
        <w:rPr>
          <w:rFonts w:hint="eastAsia"/>
          <w:lang w:eastAsia="zh-CN"/>
        </w:rPr>
      </w:pPr>
      <w:bookmarkStart w:id="0" w:name="_GoBack"/>
      <w:bookmarkEnd w:id="0"/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我镇政务信息公开工作成效与上级设定的目标仍存在一定距离。一是信息化平台建设滞后，现有公开载体功能单一，互动反馈机制不完善，群众获取信息的便捷性、时效性不足。二是队伍专业能力薄弱，工作人员政策解读水平和信息筛选能力参差不齐，难以满足精细化公开需求。下一步工作计划，具体如下：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（一）深化思想认知，压实工作责任。进一步夯实政务公开工作组织领导体系，引导干部职工深刻认识此项工作的重要意义与核心价值。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（二）加大资金投入，升级信息化水平。全力推进政务公开数字化平台建设，持续加大对政务公开专栏的运维投入与功能优化力度。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（三）建强工作队伍，提升业务素养。常态化开展政务公开业务专题培训与跨区域交流研讨，全面增强工作人员的专业履职能力。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24275D43"/>
    <w:rsid w:val="2E7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2026-01-22T02:43:11Z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F95B4CF11104497F914D382B71AABA55_13</vt:lpwstr>
  </property>
</Properties>
</file>