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淮滨县王店乡人民政府2025年政府信息公开工作年度报告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今年以来，王店乡政务服务中心紧紧围绕单位职责，始终把民生、百姓放在首要位置，将转变政府行政职能与方便百姓办事相结合，提高工作透明度。认真学习《</w:t>
      </w:r>
      <w:r>
        <w:rPr>
          <w:rFonts w:hint="eastAsia"/>
          <w:lang w:val="en-US" w:eastAsia="zh-CN"/>
        </w:rPr>
        <w:t>中华人民共和国</w:t>
      </w:r>
      <w:bookmarkStart w:id="0" w:name="_GoBack"/>
      <w:bookmarkEnd w:id="0"/>
      <w:r>
        <w:t>政府信息公开条例》以及相关文件精神，提高对政务公开、政府信息公开重要意义的认识。按照“合法、全面、准确、及时”的要求公开政府信息，进一步规范乡政府、乡直各单位政务信息公开工作流程。</w:t>
      </w:r>
      <w:r>
        <w:rPr>
          <w:rFonts w:hint="eastAsia"/>
        </w:rPr>
        <w:t>本年度无社会评议问题及责任追究情况。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一、主动公开。严格按照《信息公开条例》等规章制度要求积极主动公开信息：包含群众利益密切相关的政府信息、突出涉及权力运行的关键中心站所、关键部位和关键环节的政府信息公开，聚焦群众关心、社会关注、与群众利益密切相关的重要事项，着力做好政策解读和政务舆情回应，并利用阳光村务微信平台及时回应和办理群众留言，规范办理留言流程，建立接收、交办、督办、审核、反馈的工作机制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二、严格管理。王店乡严格按照《准滨县政府信息公开保密审查制度》、《淮滨县政府信息公开发布制度》、《淮滨县依申请公开政府信息工作制度》等规章制度管理政府信息公开工作，凡标注为公开发布的政府规范性文件均通过网站、微信平台等多种媒体平台发布，让广大群众及时了解、充分知晓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1. 公开渠道不畅通，部分公开信息仍以线下公告栏、政府网站为主，新媒体平台更新不及时，不同渠道公开的信息存在不一致，公众查询和获取信息的便利性不足。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2. 基层执行能力不足，部分基层单位缺乏专业人员和规范流程，对信息公开的范围、标准把握不准，导致公开内容杂乱无章，甚至出现涉密信息误公开或应公开信息被遗漏的问题。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下一步将加大信息公开的流程培训与监管，同时兼顾当下新媒体平台的使用，利用新媒体平台使群众知晓的便利性得到提升。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>2025年未收取政府信息处理费。</w:t>
      </w: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0DB267B0"/>
    <w:rsid w:val="322918FA"/>
    <w:rsid w:val="63C22505"/>
    <w:rsid w:val="7DD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1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2026-01-22T02:25:45Z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5A154877C82042F9B8F345D0B5D02AC7_13</vt:lpwstr>
  </property>
</Properties>
</file>