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淮滨县马集镇人民政府2025年政府信息公开工作年度报告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，马集镇立足全镇工作实际，聚焦群众急难愁盼问题，不断健全政务公开工作机制，规范公开流程，拓宽公开渠道，切实提升政府信息公开工作的规范性和实效性，为全镇经济社会高质量发展营造了公开透明、高效便捷的政务环境。主动公开方面，主要依靠政务公开栏、便民服务窗口、乡村大喇叭、阳光村务平台等载体广泛普及，全年聚焦民生保障、安全生产、行政执法等重点领域，主动发布政务信息13条。严格规范性文件管理，制发《马集镇人民政府关于调整重大行政执法的决定》1件，均按要求及时公开。依法公开行政执法信息，全年办理行政案件24起，劝离流动摊贩180余起，规范门店占道经营85起，整治电动三四轮车乱停乱放160余起，拆除撑杆搭棚18处。</w:t>
      </w:r>
    </w:p>
    <w:p>
      <w:pPr>
        <w:widowControl/>
        <w:shd w:val="clear" w:color="auto" w:fill="FFFFFF"/>
        <w:ind w:firstLine="480"/>
      </w:pPr>
      <w:r>
        <w:t>依申请公开工作中，2025年未收到公民、法人及其他组织的政府信息公开申请。同时，畅通民意诉求渠道，把“12345”政务便民热线作为回应群众关切的重要抓手，全年高效处理群众诉求283起，精准对接需求、快速推进办结，切实提升群众满意度。平台建设上，以微信群为主要载体，及时发布政府相关政策文件、工作动态等内容，暂未建立专门政府信息公开网站，同步优化线下公开载体，保障群众便捷获取信息。此外，强化监督保障，根据人员岗位变动及时调整政务公开工作专班，推动政务公开工作落地见效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/>
        </w:rPr>
        <w:t>本年度无社会评议问题及责任追究情况。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1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2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存在公开内容深度不足、效能待优化、队伍专业能力欠缺等问题。下一步将聚焦民生需求，丰富公开内容；规范新媒体运行管理，畅通互动渠道；强化专题培训，健全考核机制，压实工作责任。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/>
        </w:rPr>
        <w:t>2025年未收取政府信息处理费。</w:t>
      </w:r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00C14315"/>
    <w:rsid w:val="00C14315"/>
    <w:rsid w:val="00F40211"/>
    <w:rsid w:val="00F44765"/>
    <w:rsid w:val="3578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List"/>
    <w:basedOn w:val="3"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209</Words>
  <Characters>1193</Characters>
  <Lines>9</Lines>
  <Paragraphs>2</Paragraphs>
  <TotalTime>0</TotalTime>
  <ScaleCrop>false</ScaleCrop>
  <LinksUpToDate>false</LinksUpToDate>
  <CharactersWithSpaces>1400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晨曦</cp:lastModifiedBy>
  <dcterms:modified xsi:type="dcterms:W3CDTF">2026-01-28T08:33:40Z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DFBC66CA8E4E44AA80192F9A6C19B91A_13</vt:lpwstr>
  </property>
</Properties>
</file>