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淮滨县新里镇人民政府2025年政府信息公开工作年度报告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hint="eastAsia"/>
        </w:rPr>
      </w:pPr>
      <w:r>
        <w:t>今年以来，新里镇立足核心职能，在县委、县政府的坚强领导下，全面贯彻党中央关于政务服务与数据管理工作的系列方针政策及决策部署，</w:t>
      </w:r>
      <w:r>
        <w:rPr>
          <w:rFonts w:hint="eastAsia"/>
        </w:rPr>
        <w:t>本年度无社会评议问题及责任追究</w:t>
      </w:r>
      <w:r>
        <w:rPr>
          <w:rFonts w:hint="eastAsia"/>
          <w:lang w:val="en-US" w:eastAsia="zh-CN"/>
        </w:rPr>
        <w:t>情况</w:t>
      </w:r>
      <w:r>
        <w:rPr>
          <w:rFonts w:hint="eastAsia"/>
        </w:rPr>
        <w:t>。</w:t>
      </w:r>
    </w:p>
    <w:p>
      <w:pPr>
        <w:widowControl/>
        <w:shd w:val="clear" w:color="auto" w:fill="FFFFFF"/>
        <w:ind w:firstLine="480"/>
        <w:rPr>
          <w:rFonts w:ascii="宋体" w:hAnsi="宋体" w:eastAsia="宋体" w:cs="宋体"/>
          <w:color w:val="333333"/>
          <w:kern w:val="0"/>
          <w:sz w:val="24"/>
          <w:szCs w:val="24"/>
        </w:rPr>
      </w:pPr>
      <w:bookmarkStart w:id="0" w:name="_GoBack"/>
      <w:bookmarkEnd w:id="0"/>
      <w:r>
        <w:t>在深化 “放管服” 改革进程中，始终坚持以人民为中心的发展思想，将民生需求、干群关系置于首位，秉持转变政府职能、优化政务服务的工作导向，着力提升政府工作透明度，扎实推进法治政府建设，充分发挥政府信息对群众生产生活、经济社会发展的服务保障作用。工作开展过程中，中心深入学习领会《中华人民共和国政府信息公开条例》精神，以《条例》为根本遵循，规范有序推进日常政府信息公开各项工作。</w:t>
      </w:r>
    </w:p>
    <w:p>
      <w:pPr>
        <w:widowControl/>
        <w:shd w:val="clear" w:color="auto" w:fill="FFFFFF"/>
        <w:ind w:firstLine="480"/>
        <w:rPr>
          <w:rFonts w:ascii="宋体" w:hAnsi="宋体" w:eastAsia="宋体" w:cs="宋体"/>
          <w:color w:val="333333"/>
          <w:kern w:val="0"/>
          <w:sz w:val="24"/>
          <w:szCs w:val="24"/>
        </w:rPr>
      </w:pPr>
      <w:r>
        <w:t>（一）主动公开：2025年，新里镇立足核心职能，在县委、县政府的坚强领导下，全面贯彻党中央关于政务服务与数据管理工作的系列方针政策及决策部署。在深化 “放管服” 改革进程中，始终坚持以人民为中心的发展思想，将民生需求、干群关系置于首位，秉持转变政府职能、优化政务服务的工作导向，着力提升政府工作透明度，扎实推进法治政府建设，充分发挥政府信息对群众生产生活、经济社会发展的服务保障作用。</w:t>
      </w:r>
    </w:p>
    <w:p>
      <w:pPr>
        <w:widowControl/>
        <w:shd w:val="clear" w:color="auto" w:fill="FFFFFF"/>
        <w:ind w:firstLine="480"/>
        <w:rPr>
          <w:rFonts w:ascii="宋体" w:hAnsi="宋体" w:eastAsia="宋体" w:cs="宋体"/>
          <w:color w:val="333333"/>
          <w:kern w:val="0"/>
          <w:sz w:val="24"/>
          <w:szCs w:val="24"/>
        </w:rPr>
      </w:pPr>
      <w:r>
        <w:t>（二）依申请公开：一是拓宽申请受理渠道，规范依申请公开办理流程，持续提升办理质效，依法保障公众合理信息诉求。二是依申请公开办理结果。2025 年，新里镇未收到公民、法人或其他组织提出的政府信息公开申请。三是行政复议、行政诉讼及投诉举报情况。2025年，新里镇未发生因政府信息公开引发的行政复议、行政诉讼案件，也未接到相关投诉举报。</w:t>
      </w:r>
    </w:p>
    <w:p>
      <w:pPr>
        <w:widowControl/>
        <w:shd w:val="clear" w:color="auto" w:fill="FFFFFF"/>
        <w:ind w:firstLine="480"/>
        <w:rPr>
          <w:rFonts w:ascii="宋体" w:hAnsi="宋体" w:eastAsia="宋体" w:cs="宋体"/>
          <w:color w:val="333333"/>
          <w:kern w:val="0"/>
          <w:sz w:val="24"/>
          <w:szCs w:val="24"/>
        </w:rPr>
      </w:pPr>
      <w:r>
        <w:t>（三）政府信息管理：成立以分管领导为组长的政府信息公开工作领导小组，领导小组办公室设在党政综合办公室，办公室主任由分管政府信息公开工作的领导兼任，成员涵盖党政综合办公室及各所、站、中心负责人。工作中，严格遵循《中华人民共和国政府信息公开条例》要求，有序推进信息收集、审核、发布等各项工作。</w:t>
      </w:r>
    </w:p>
    <w:p>
      <w:pPr>
        <w:widowControl/>
        <w:shd w:val="clear" w:color="auto" w:fill="FFFFFF"/>
        <w:ind w:firstLine="480"/>
        <w:rPr>
          <w:rFonts w:ascii="宋体" w:hAnsi="宋体" w:eastAsia="宋体" w:cs="宋体"/>
          <w:color w:val="333333"/>
          <w:kern w:val="0"/>
          <w:sz w:val="24"/>
          <w:szCs w:val="24"/>
        </w:rPr>
      </w:pPr>
      <w:r>
        <w:t>（四）政府信息公开平台建设：目前，新里镇政府信息公开平台由专人负责日常运营、管理与维护。平台严格按照上级工作要求，及时发布、转载各类权威信息，主动正面引导舆论，确保政府信息准确传递、有效覆盖，充分发挥平台桥梁纽带作用。</w:t>
      </w:r>
    </w:p>
    <w:p>
      <w:pPr>
        <w:widowControl/>
        <w:shd w:val="clear" w:color="auto" w:fill="FFFFFF"/>
        <w:ind w:firstLine="480"/>
        <w:rPr>
          <w:rFonts w:hint="eastAsia" w:ascii="宋体" w:hAnsi="宋体" w:cs="宋体" w:eastAsiaTheme="minorEastAsia"/>
          <w:color w:val="333333"/>
          <w:kern w:val="0"/>
          <w:sz w:val="24"/>
          <w:szCs w:val="24"/>
          <w:lang w:eastAsia="zh-CN"/>
        </w:rPr>
      </w:pPr>
      <w:r>
        <w:t>（五）监督保障：严格执行政府信息发布审核机制，明确信息发布需经编辑整理、负责人审核、分管领导审批的三级审核流程，确保公开信息的准确性、规范性。为强化政府信息公开制度建设，制定完善信息公开指南，明确信息公开的职责分工、办理程序、时限要求等内容，构建统一规范的信息公开工作管理体系，推动信息公开工作常态化、标准化开展</w:t>
      </w:r>
      <w:r>
        <w:rPr>
          <w:rFonts w:hint="eastAsia"/>
          <w:lang w:eastAsia="zh-CN"/>
        </w:rPr>
        <w:t>。</w:t>
      </w:r>
    </w:p>
    <w:p>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存在的主要问题：第一、政务公开精力投入不足。日常业务工作任务繁重，导致投入政务公开工作的时间与精力相对有限。</w:t>
      </w:r>
    </w:p>
    <w:p>
      <w:pPr>
        <w:widowControl/>
        <w:shd w:val="clear" w:color="auto" w:fill="FFFFFF"/>
        <w:ind w:firstLine="480"/>
        <w:rPr>
          <w:rFonts w:ascii="宋体" w:hAnsi="宋体" w:eastAsia="宋体" w:cs="宋体"/>
          <w:color w:val="333333"/>
          <w:kern w:val="0"/>
          <w:sz w:val="24"/>
          <w:szCs w:val="24"/>
        </w:rPr>
      </w:pPr>
      <w:r>
        <w:t>第二、信息公开质效欠佳。公开内容重点不突出，发布时效性不足，部分应事前公开的事项，实际执行中变为事后补充公开。</w:t>
      </w:r>
    </w:p>
    <w:p>
      <w:pPr>
        <w:widowControl/>
        <w:shd w:val="clear" w:color="auto" w:fill="FFFFFF"/>
        <w:ind w:firstLine="480"/>
        <w:rPr>
          <w:rFonts w:ascii="宋体" w:hAnsi="宋体" w:eastAsia="宋体" w:cs="宋体"/>
          <w:color w:val="333333"/>
          <w:kern w:val="0"/>
          <w:sz w:val="24"/>
          <w:szCs w:val="24"/>
        </w:rPr>
      </w:pPr>
      <w:r>
        <w:t>第三、监督管理机制尚不健全。监督力度亟待加强，日常监督多以被动承接上级检查为主，主动开展自查自纠与随机抽查的频次较少。</w:t>
      </w:r>
    </w:p>
    <w:p>
      <w:pPr>
        <w:widowControl/>
        <w:shd w:val="clear" w:color="auto" w:fill="FFFFFF"/>
        <w:ind w:firstLine="480"/>
        <w:rPr>
          <w:rFonts w:ascii="宋体" w:hAnsi="宋体" w:eastAsia="宋体" w:cs="宋体"/>
          <w:color w:val="333333"/>
          <w:kern w:val="0"/>
          <w:sz w:val="24"/>
          <w:szCs w:val="24"/>
        </w:rPr>
      </w:pPr>
      <w:r>
        <w:t>改进情况：一是强化队伍建设，提升业务水平。定期组织开展政务公开业务培训与研讨交流，聚焦政务公开测评反馈问题，深入剖析工作短板，梳理需要优化的公开领域，明确工作重点任务，切实提升公开内容质量。同时，牢固树立 “以公开为常态，不公开为例外” 的工作理念，着力强化信息发布的时效性意识。</w:t>
      </w:r>
    </w:p>
    <w:p>
      <w:pPr>
        <w:widowControl/>
        <w:shd w:val="clear" w:color="auto" w:fill="FFFFFF"/>
        <w:ind w:firstLine="480"/>
        <w:rPr>
          <w:rFonts w:ascii="宋体" w:hAnsi="宋体" w:eastAsia="宋体" w:cs="宋体"/>
          <w:color w:val="333333"/>
          <w:kern w:val="0"/>
          <w:sz w:val="24"/>
          <w:szCs w:val="24"/>
        </w:rPr>
      </w:pPr>
      <w:r>
        <w:t>二是加强部门联动，规范信息发布。深化镇政务公开办与各直属部门的沟通协作，建立高效联动机制，从源头提升信息发布的时效性与准确性，以标准化、规范化的公开工作，更好满足群众的信息需求。</w:t>
      </w:r>
    </w:p>
    <w:p>
      <w:pPr>
        <w:widowControl/>
        <w:shd w:val="clear" w:color="auto" w:fill="FFFFFF"/>
        <w:ind w:firstLine="480"/>
        <w:rPr>
          <w:rFonts w:ascii="宋体" w:hAnsi="宋体" w:eastAsia="宋体" w:cs="宋体"/>
          <w:color w:val="333333"/>
          <w:kern w:val="0"/>
          <w:sz w:val="24"/>
          <w:szCs w:val="24"/>
        </w:rPr>
      </w:pPr>
      <w:r>
        <w:t>三是健全考核机制，压实工作责任。完善常态化检查考核机制，将第三方监测结果作为改进工作的有效抓手，实施动态化管理。及时发布日常监测整改通报，以严格监督倒逼公开工作落实，以全面公开推动政务服务提质增效。</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rPr>
          <w:rFonts w:hint="eastAsia"/>
        </w:rPr>
        <w:t>2025年未收取政府信息处理费。</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I0NTU3OGVlMWViYzM4MjYxODUwNTBiMWUwY2MifQ=="/>
  </w:docVars>
  <w:rsids>
    <w:rsidRoot w:val="00C14315"/>
    <w:rsid w:val="00C14315"/>
    <w:rsid w:val="00F40211"/>
    <w:rsid w:val="00F44765"/>
    <w:rsid w:val="3A5D6E16"/>
    <w:rsid w:val="3EB109FC"/>
    <w:rsid w:val="430C1E0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uiPriority w:val="0"/>
    <w:pPr>
      <w:spacing w:after="140" w:line="276" w:lineRule="auto"/>
    </w:pPr>
  </w:style>
  <w:style w:type="paragraph" w:styleId="4">
    <w:name w:val="List"/>
    <w:basedOn w:val="3"/>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1</TotalTime>
  <ScaleCrop>false</ScaleCrop>
  <LinksUpToDate>false</LinksUpToDate>
  <CharactersWithSpaces>1400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晨曦</cp:lastModifiedBy>
  <dcterms:modified xsi:type="dcterms:W3CDTF">2026-01-29T07:48:46Z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16110D0963CA4F1F8A2CE7007CB32C2E_13</vt:lpwstr>
  </property>
</Properties>
</file>