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宋体" w:cs="Times New Roman"/>
          <w:b/>
          <w:bCs/>
          <w:sz w:val="30"/>
          <w:szCs w:val="30"/>
        </w:rPr>
      </w:pPr>
      <w:bookmarkStart w:id="0" w:name="_GoBack"/>
      <w:bookmarkEnd w:id="0"/>
      <w:r>
        <w:rPr>
          <w:rFonts w:hint="eastAsia" w:ascii="Times New Roman" w:hAnsi="Times New Roman" w:eastAsia="宋体" w:cs="Times New Roman"/>
          <w:b/>
          <w:bCs/>
          <w:sz w:val="30"/>
          <w:szCs w:val="30"/>
          <w:lang w:val="en-US" w:eastAsia="zh-CN"/>
        </w:rPr>
        <w:t>信阳市生态环境局淮滨分局</w:t>
      </w:r>
      <w:r>
        <w:rPr>
          <w:rFonts w:ascii="Times New Roman" w:hAnsi="Times New Roman" w:eastAsia="宋体" w:cs="Times New Roman"/>
          <w:b/>
          <w:bCs/>
          <w:sz w:val="30"/>
          <w:szCs w:val="30"/>
        </w:rPr>
        <w:t>关于</w:t>
      </w:r>
      <w:r>
        <w:rPr>
          <w:rFonts w:hint="eastAsia" w:ascii="Times New Roman" w:hAnsi="Times New Roman" w:eastAsia="宋体" w:cs="Times New Roman"/>
          <w:b/>
          <w:bCs/>
          <w:sz w:val="30"/>
          <w:szCs w:val="30"/>
        </w:rPr>
        <w:t>202</w:t>
      </w:r>
      <w:r>
        <w:rPr>
          <w:rFonts w:hint="eastAsia" w:ascii="Times New Roman" w:hAnsi="Times New Roman" w:eastAsia="宋体" w:cs="Times New Roman"/>
          <w:b/>
          <w:bCs/>
          <w:sz w:val="30"/>
          <w:szCs w:val="30"/>
          <w:lang w:val="en-US" w:eastAsia="zh-CN"/>
        </w:rPr>
        <w:t>6</w:t>
      </w:r>
      <w:r>
        <w:rPr>
          <w:rFonts w:hint="eastAsia" w:ascii="Times New Roman" w:hAnsi="Times New Roman" w:eastAsia="宋体" w:cs="Times New Roman"/>
          <w:b/>
          <w:bCs/>
          <w:sz w:val="30"/>
          <w:szCs w:val="30"/>
        </w:rPr>
        <w:t>年</w:t>
      </w:r>
      <w:r>
        <w:rPr>
          <w:rFonts w:hint="eastAsia" w:ascii="Times New Roman" w:hAnsi="Times New Roman" w:eastAsia="宋体" w:cs="Times New Roman"/>
          <w:b/>
          <w:bCs/>
          <w:sz w:val="30"/>
          <w:szCs w:val="30"/>
          <w:lang w:val="en-US" w:eastAsia="zh-CN"/>
        </w:rPr>
        <w:t>1</w:t>
      </w:r>
      <w:r>
        <w:rPr>
          <w:rFonts w:hint="eastAsia" w:ascii="Times New Roman" w:hAnsi="Times New Roman" w:eastAsia="宋体" w:cs="Times New Roman"/>
          <w:b/>
          <w:bCs/>
          <w:sz w:val="30"/>
          <w:szCs w:val="30"/>
        </w:rPr>
        <w:t>月</w:t>
      </w:r>
      <w:r>
        <w:rPr>
          <w:rFonts w:hint="eastAsia" w:ascii="Times New Roman" w:hAnsi="Times New Roman" w:eastAsia="宋体" w:cs="Times New Roman"/>
          <w:b/>
          <w:bCs/>
          <w:sz w:val="30"/>
          <w:szCs w:val="30"/>
          <w:lang w:val="en-US" w:eastAsia="zh-CN"/>
        </w:rPr>
        <w:t>12</w:t>
      </w:r>
      <w:r>
        <w:rPr>
          <w:rFonts w:hint="eastAsia" w:ascii="Times New Roman" w:hAnsi="Times New Roman" w:eastAsia="宋体" w:cs="Times New Roman"/>
          <w:b/>
          <w:bCs/>
          <w:sz w:val="30"/>
          <w:szCs w:val="30"/>
        </w:rPr>
        <w:t>日</w:t>
      </w:r>
      <w:r>
        <w:rPr>
          <w:rFonts w:ascii="Times New Roman" w:hAnsi="Times New Roman" w:eastAsia="宋体" w:cs="Times New Roman"/>
          <w:b/>
          <w:bCs/>
          <w:sz w:val="30"/>
          <w:szCs w:val="30"/>
        </w:rPr>
        <w:t>做出的建设项目环境影响评价文件审批情况决定的公告</w:t>
      </w:r>
    </w:p>
    <w:p>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根据建设项目环境影响评价审批程序的有关规定，经审查，</w:t>
      </w:r>
      <w:r>
        <w:rPr>
          <w:rFonts w:hint="eastAsia"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6</w:t>
      </w:r>
      <w:r>
        <w:rPr>
          <w:rFonts w:hint="eastAsia"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12</w:t>
      </w:r>
      <w:r>
        <w:rPr>
          <w:rFonts w:hint="eastAsia" w:ascii="Times New Roman" w:hAnsi="Times New Roman" w:eastAsia="仿宋" w:cs="Times New Roman"/>
          <w:sz w:val="24"/>
          <w:szCs w:val="24"/>
        </w:rPr>
        <w:t>日</w:t>
      </w:r>
      <w:r>
        <w:rPr>
          <w:rFonts w:ascii="Times New Roman" w:hAnsi="Times New Roman" w:eastAsia="仿宋" w:cs="Times New Roman"/>
          <w:sz w:val="24"/>
          <w:szCs w:val="24"/>
        </w:rPr>
        <w:t>我局做出的</w:t>
      </w:r>
      <w:r>
        <w:rPr>
          <w:rFonts w:hint="eastAsia" w:ascii="Times New Roman" w:hAnsi="Times New Roman" w:eastAsia="仿宋" w:cs="Times New Roman"/>
          <w:sz w:val="24"/>
          <w:szCs w:val="24"/>
          <w:lang w:val="en-US" w:eastAsia="zh-CN"/>
        </w:rPr>
        <w:t>1</w:t>
      </w:r>
      <w:r>
        <w:rPr>
          <w:rFonts w:ascii="Times New Roman" w:hAnsi="Times New Roman" w:eastAsia="仿宋" w:cs="Times New Roman"/>
          <w:sz w:val="24"/>
          <w:szCs w:val="24"/>
        </w:rPr>
        <w:t>个建设项目环境影响评价文件的审批决定。现将做出的审批决定予以公告，公告期为202</w:t>
      </w:r>
      <w:r>
        <w:rPr>
          <w:rFonts w:hint="eastAsia" w:ascii="Times New Roman" w:hAnsi="Times New Roman" w:eastAsia="仿宋" w:cs="Times New Roman"/>
          <w:sz w:val="24"/>
          <w:szCs w:val="24"/>
          <w:lang w:val="en-US" w:eastAsia="zh-CN"/>
        </w:rPr>
        <w:t>6</w:t>
      </w:r>
      <w:r>
        <w:rPr>
          <w:rFonts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12</w:t>
      </w:r>
      <w:r>
        <w:rPr>
          <w:rFonts w:hint="eastAsia" w:ascii="Times New Roman" w:hAnsi="Times New Roman" w:eastAsia="仿宋" w:cs="Times New Roman"/>
          <w:sz w:val="24"/>
          <w:szCs w:val="24"/>
        </w:rPr>
        <w:t>日</w:t>
      </w:r>
      <w:r>
        <w:rPr>
          <w:rFonts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6</w:t>
      </w:r>
      <w:r>
        <w:rPr>
          <w:rFonts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1</w:t>
      </w:r>
      <w:r>
        <w:rPr>
          <w:rFonts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19</w:t>
      </w:r>
      <w:r>
        <w:rPr>
          <w:rFonts w:ascii="Times New Roman" w:hAnsi="Times New Roman" w:eastAsia="仿宋" w:cs="Times New Roman"/>
          <w:sz w:val="24"/>
          <w:szCs w:val="24"/>
        </w:rPr>
        <w:t>日(7日)。</w:t>
      </w:r>
    </w:p>
    <w:p>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行政复议与行政诉讼权利告知</w:t>
      </w:r>
      <w:r>
        <w:rPr>
          <w:rFonts w:hint="eastAsia" w:ascii="Times New Roman" w:hAnsi="Times New Roman" w:eastAsia="仿宋" w:cs="Times New Roman"/>
          <w:sz w:val="24"/>
          <w:szCs w:val="24"/>
        </w:rPr>
        <w:t>：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联系方式：电话：0376-</w:t>
      </w:r>
      <w:r>
        <w:rPr>
          <w:rFonts w:hint="eastAsia" w:ascii="Times New Roman" w:hAnsi="Times New Roman" w:eastAsia="仿宋" w:cs="Times New Roman"/>
          <w:sz w:val="24"/>
          <w:szCs w:val="24"/>
        </w:rPr>
        <w:t>7761616</w:t>
      </w:r>
      <w:r>
        <w:rPr>
          <w:rFonts w:ascii="Times New Roman" w:hAnsi="Times New Roman" w:eastAsia="仿宋" w:cs="Times New Roman"/>
          <w:sz w:val="24"/>
          <w:szCs w:val="24"/>
        </w:rPr>
        <w:t xml:space="preserve">    </w:t>
      </w:r>
    </w:p>
    <w:p>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通讯地址：</w:t>
      </w:r>
      <w:r>
        <w:rPr>
          <w:rFonts w:hint="eastAsia" w:ascii="Times New Roman" w:hAnsi="Times New Roman" w:eastAsia="仿宋" w:cs="Times New Roman"/>
          <w:sz w:val="24"/>
          <w:szCs w:val="24"/>
        </w:rPr>
        <w:t>淮滨县淮河大道1330号</w:t>
      </w:r>
      <w:r>
        <w:rPr>
          <w:rFonts w:ascii="Times New Roman" w:hAnsi="Times New Roman" w:eastAsia="仿宋" w:cs="Times New Roman"/>
          <w:sz w:val="24"/>
          <w:szCs w:val="24"/>
        </w:rPr>
        <w:t>（邮编46</w:t>
      </w:r>
      <w:r>
        <w:rPr>
          <w:rFonts w:hint="eastAsia" w:ascii="Times New Roman" w:hAnsi="Times New Roman" w:eastAsia="仿宋" w:cs="Times New Roman"/>
          <w:sz w:val="24"/>
          <w:szCs w:val="24"/>
        </w:rPr>
        <w:t>44</w:t>
      </w:r>
      <w:r>
        <w:rPr>
          <w:rFonts w:ascii="Times New Roman" w:hAnsi="Times New Roman" w:eastAsia="仿宋" w:cs="Times New Roman"/>
          <w:sz w:val="24"/>
          <w:szCs w:val="24"/>
        </w:rPr>
        <w:t>00）</w:t>
      </w:r>
    </w:p>
    <w:p>
      <w:pPr>
        <w:widowControl/>
        <w:spacing w:line="400" w:lineRule="exact"/>
        <w:ind w:firstLine="1800" w:firstLineChars="750"/>
        <w:jc w:val="left"/>
        <w:rPr>
          <w:rFonts w:ascii="黑体" w:hAnsi="宋体" w:eastAsia="黑体" w:cs="宋体"/>
          <w:kern w:val="0"/>
          <w:sz w:val="24"/>
          <w:szCs w:val="24"/>
        </w:rPr>
      </w:pPr>
      <w:r>
        <w:rPr>
          <w:rFonts w:hint="eastAsia" w:ascii="黑体" w:hAnsi="宋体" w:eastAsia="黑体" w:cs="宋体"/>
          <w:bCs/>
          <w:kern w:val="0"/>
          <w:sz w:val="24"/>
          <w:szCs w:val="24"/>
        </w:rPr>
        <w:t>做出的建设项目环境影响评价文件审批的决定</w:t>
      </w:r>
    </w:p>
    <w:tbl>
      <w:tblPr>
        <w:tblStyle w:val="2"/>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634"/>
        <w:gridCol w:w="2139"/>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581" w:type="dxa"/>
            <w:vAlign w:val="center"/>
          </w:tcPr>
          <w:p>
            <w:pPr>
              <w:spacing w:line="320" w:lineRule="exact"/>
              <w:jc w:val="center"/>
              <w:rPr>
                <w:rFonts w:ascii="Times New Roman" w:hAnsi="Times New Roman" w:eastAsia="宋体" w:cs="Times New Roman"/>
              </w:rPr>
            </w:pPr>
            <w:r>
              <w:rPr>
                <w:rFonts w:ascii="Times New Roman" w:hAnsi="Times New Roman" w:eastAsia="宋体" w:cs="Times New Roman"/>
              </w:rPr>
              <w:t>1</w:t>
            </w:r>
          </w:p>
        </w:tc>
        <w:tc>
          <w:tcPr>
            <w:tcW w:w="3634" w:type="dxa"/>
            <w:vAlign w:val="center"/>
          </w:tcPr>
          <w:p>
            <w:pPr>
              <w:spacing w:line="280" w:lineRule="exact"/>
              <w:jc w:val="center"/>
              <w:rPr>
                <w:rFonts w:ascii="Times New Roman" w:hAnsi="Times New Roman" w:eastAsia="仿宋_GB2312" w:cs="Times New Roman"/>
                <w:szCs w:val="21"/>
              </w:rPr>
            </w:pPr>
            <w:r>
              <w:rPr>
                <w:rFonts w:hint="eastAsia" w:ascii="仿宋_GB2312" w:hAnsi="Calibri" w:eastAsia="仿宋_GB2312" w:cs="Times New Roman"/>
                <w:b w:val="0"/>
                <w:bCs w:val="0"/>
                <w:szCs w:val="21"/>
              </w:rPr>
              <w:t>淮滨县高端智能装备制造产业园项目</w:t>
            </w:r>
          </w:p>
        </w:tc>
        <w:tc>
          <w:tcPr>
            <w:tcW w:w="2139" w:type="dxa"/>
            <w:vAlign w:val="center"/>
          </w:tcPr>
          <w:p>
            <w:pPr>
              <w:spacing w:line="28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信阳市生态环境局淮滨分局</w:t>
            </w:r>
          </w:p>
        </w:tc>
        <w:tc>
          <w:tcPr>
            <w:tcW w:w="1777" w:type="dxa"/>
            <w:vAlign w:val="center"/>
          </w:tcPr>
          <w:p>
            <w:pPr>
              <w:spacing w:line="280" w:lineRule="exact"/>
              <w:jc w:val="center"/>
              <w:rPr>
                <w:rFonts w:hint="default" w:ascii="Times New Roman" w:hAnsi="Times New Roman" w:eastAsia="仿宋_GB2312" w:cs="Times New Roman"/>
                <w:szCs w:val="21"/>
                <w:lang w:val="en-US" w:eastAsia="zh-CN"/>
              </w:rPr>
            </w:pPr>
            <w:r>
              <w:rPr>
                <w:rFonts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131" w:type="dxa"/>
            <w:gridSpan w:val="4"/>
            <w:vAlign w:val="center"/>
          </w:tcPr>
          <w:p>
            <w:pPr>
              <w:spacing w:line="320" w:lineRule="exact"/>
              <w:ind w:firstLine="420" w:firstLineChars="200"/>
              <w:jc w:val="righ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淮环审〔2026〕01号</w:t>
            </w:r>
          </w:p>
          <w:p>
            <w:pPr>
              <w:spacing w:line="320" w:lineRule="exact"/>
              <w:ind w:firstLine="420" w:firstLineChars="200"/>
              <w:jc w:val="right"/>
              <w:rPr>
                <w:rFonts w:hint="eastAsia" w:ascii="仿宋_GB2312" w:hAnsi="Calibri" w:eastAsia="仿宋_GB2312" w:cs="Times New Roman"/>
                <w:b w:val="0"/>
                <w:bCs w:val="0"/>
                <w:szCs w:val="21"/>
              </w:rPr>
            </w:pPr>
          </w:p>
          <w:p>
            <w:pPr>
              <w:spacing w:line="320" w:lineRule="exact"/>
              <w:ind w:firstLine="420" w:firstLineChars="200"/>
              <w:jc w:val="right"/>
              <w:rPr>
                <w:rFonts w:hint="eastAsia" w:ascii="仿宋_GB2312" w:hAnsi="Calibri" w:eastAsia="仿宋_GB2312" w:cs="Times New Roman"/>
                <w:b w:val="0"/>
                <w:bCs w:val="0"/>
                <w:szCs w:val="21"/>
              </w:rPr>
            </w:pPr>
          </w:p>
          <w:p>
            <w:pPr>
              <w:spacing w:line="320" w:lineRule="exact"/>
              <w:ind w:firstLine="420" w:firstLineChars="200"/>
              <w:jc w:val="center"/>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信阳市生态环境局淮滨分局</w:t>
            </w:r>
          </w:p>
          <w:p>
            <w:pPr>
              <w:spacing w:line="320" w:lineRule="exact"/>
              <w:ind w:firstLine="420" w:firstLineChars="200"/>
              <w:jc w:val="center"/>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关于《淮滨县高端智能装备制造产业园项目环境影响报告表》的批复意见</w:t>
            </w:r>
          </w:p>
          <w:p>
            <w:pPr>
              <w:spacing w:line="320" w:lineRule="exact"/>
              <w:ind w:firstLine="420" w:firstLineChars="200"/>
              <w:jc w:val="left"/>
              <w:rPr>
                <w:rFonts w:hint="eastAsia" w:ascii="仿宋_GB2312" w:hAnsi="Calibri" w:eastAsia="仿宋_GB2312" w:cs="Times New Roman"/>
                <w:b w:val="0"/>
                <w:bCs w:val="0"/>
                <w:szCs w:val="21"/>
              </w:rPr>
            </w:pPr>
          </w:p>
          <w:p>
            <w:pPr>
              <w:spacing w:line="320" w:lineRule="exact"/>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信阳申淮临港产业投资有限公司：</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你单位报送的由河南省增绿护蓝环保科技有限公司编制完成的《淮滨县高端智能装备制造产业园项目环境影响报告表》（报批版）已收悉。根据《中华人民共和国环境保护法》、《中华人民共和国行政许可法》、《中华人民共和国环境影响评价法》、《建设项目环境保护管理条例》等法律法规规定，经研究，意见如下：</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一、该项目位于淮滨县王家岗乡王岗村，占地面积106173.91m2（159.26亩）。项目总投资35580万元，其中环保投资145.2万元。项目主要建设内容为研发厂房一、研发厂房二、1#~8#生产厂房、10kV开闭所、危险废物贮存库、门卫等。本项目主要建设内容为标准厂房，该标准厂房内和研发楼后期入驻项目需另做环评.</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二、该项目符合国家产业政策，项目在落实《报告表》提出的各项环保措施后，污染物可实现达标排放，主要污染物排放符合核定的总量控制要求。因此，我局同意你单位按照《报告表》所列建设项目的规模、地点、采用的工艺、环保对策措施进行建设。</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三、你单位必须严格落实环评提出的各项污染防治措施，重点做好以下几项工作：</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（一）应加强项目施工及营运期的废水、噪声、固废等污染防治，将项目对环境的不利影响降到最低。</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二）项目施工废水采取相应治理措施后，综合利用不外排；施工期生活污水经化粪池收集后吸粪车拉走；运营期人员生活污水和后期入驻企业人员的生活污水一起经1座75m3化粪池收集后，经西侧疏港大道排水管网进入淮滨县第二污水处理厂处理。</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（三）施工期主要为无组织排放扬尘和汽车尾气，运营期为无组织汽车尾气，对大气污染物采取相应措施后，排放满足《大气污染物综合排放标准》（GB16297-1996）无组织排放监控浓度限值。</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四）施工期噪声通过合理布局、合理安排施工时间、使用先进的施工设备及工艺等措施后，满足《建筑施工噪声排放标准》（GB12523-2025）要求；运营期噪声经过设备隔声、基础减振等措施后，《工业企业厂界环境噪声排放标准》（GB12348-2008）2类标准、南厂界4a类要求。</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（五）施工期和运营期生活垃圾定期交由环卫部门处理；施工中产生的弃土和弃渣回填于场地内地基和低洼处，无弃方。</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（六）做好园区绿化，营造园区优美环境。</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四、你单位应严格执行环境保护“三同时”制度。项目建成后按规定程序实施竣工环境保护验收。经验收合格后，项目方可投入正式运行。</w:t>
            </w:r>
          </w:p>
          <w:p>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五、本批复有效期为5年。如项目逾期方开工建设，其环境影响报告表应报我局重新审核；如项目建设发生重大变动，应重新进行环境影响评价</w:t>
            </w:r>
          </w:p>
          <w:p>
            <w:pPr>
              <w:spacing w:line="320" w:lineRule="exact"/>
              <w:ind w:firstLine="420" w:firstLineChars="200"/>
              <w:jc w:val="right"/>
              <w:rPr>
                <w:rFonts w:hint="eastAsia" w:ascii="仿宋_GB2312" w:hAnsi="Calibri" w:eastAsia="仿宋_GB2312" w:cs="Times New Roman"/>
                <w:b w:val="0"/>
                <w:bCs w:val="0"/>
                <w:szCs w:val="21"/>
              </w:rPr>
            </w:pPr>
          </w:p>
          <w:p>
            <w:pPr>
              <w:spacing w:line="320" w:lineRule="exact"/>
              <w:ind w:firstLine="420" w:firstLineChars="200"/>
              <w:jc w:val="righ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信阳市生态环境局淮滨分局</w:t>
            </w:r>
          </w:p>
          <w:p>
            <w:pPr>
              <w:spacing w:line="320" w:lineRule="exact"/>
              <w:ind w:firstLine="420" w:firstLineChars="200"/>
              <w:jc w:val="right"/>
              <w:rPr>
                <w:rFonts w:ascii="仿宋_GB2312" w:hAnsi="Calibri" w:eastAsia="仿宋_GB2312" w:cs="Times New Roman"/>
                <w:bCs/>
                <w:szCs w:val="21"/>
              </w:rPr>
            </w:pPr>
            <w:r>
              <w:rPr>
                <w:rFonts w:hint="eastAsia" w:ascii="仿宋_GB2312" w:hAnsi="Calibri" w:eastAsia="仿宋_GB2312" w:cs="Times New Roman"/>
                <w:b w:val="0"/>
                <w:bCs w:val="0"/>
                <w:szCs w:val="21"/>
              </w:rPr>
              <w:t xml:space="preserve">                                           2026年1月12日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95"/>
    <w:rsid w:val="006E6B48"/>
    <w:rsid w:val="00E92412"/>
    <w:rsid w:val="00EA6C95"/>
    <w:rsid w:val="04F203E7"/>
    <w:rsid w:val="082739F6"/>
    <w:rsid w:val="091A20EC"/>
    <w:rsid w:val="09BE33DB"/>
    <w:rsid w:val="0AA05735"/>
    <w:rsid w:val="0D017D04"/>
    <w:rsid w:val="0E56717A"/>
    <w:rsid w:val="118033F7"/>
    <w:rsid w:val="11F1688D"/>
    <w:rsid w:val="1BCD5442"/>
    <w:rsid w:val="1D480EF2"/>
    <w:rsid w:val="22DE39BC"/>
    <w:rsid w:val="237D36FB"/>
    <w:rsid w:val="23F33BB3"/>
    <w:rsid w:val="26201929"/>
    <w:rsid w:val="2B791A58"/>
    <w:rsid w:val="39C60F0F"/>
    <w:rsid w:val="39E15AFF"/>
    <w:rsid w:val="39E872FE"/>
    <w:rsid w:val="3B3A7E1D"/>
    <w:rsid w:val="3CD75A7D"/>
    <w:rsid w:val="3DCA6E75"/>
    <w:rsid w:val="3DFA0533"/>
    <w:rsid w:val="3E4F6996"/>
    <w:rsid w:val="42773932"/>
    <w:rsid w:val="42EA0176"/>
    <w:rsid w:val="43AA785A"/>
    <w:rsid w:val="472E56CD"/>
    <w:rsid w:val="47887BB4"/>
    <w:rsid w:val="4AD14467"/>
    <w:rsid w:val="4E506A1F"/>
    <w:rsid w:val="4F26148F"/>
    <w:rsid w:val="57894426"/>
    <w:rsid w:val="590C36B2"/>
    <w:rsid w:val="5D420331"/>
    <w:rsid w:val="5D5E053D"/>
    <w:rsid w:val="5ED0088D"/>
    <w:rsid w:val="5FE9748A"/>
    <w:rsid w:val="64561144"/>
    <w:rsid w:val="672B4E13"/>
    <w:rsid w:val="67EF1E6A"/>
    <w:rsid w:val="70596C27"/>
    <w:rsid w:val="70773739"/>
    <w:rsid w:val="708046AD"/>
    <w:rsid w:val="70843CA4"/>
    <w:rsid w:val="719E54F3"/>
    <w:rsid w:val="753078EB"/>
    <w:rsid w:val="75C513CB"/>
    <w:rsid w:val="75E10A7F"/>
    <w:rsid w:val="761F5107"/>
    <w:rsid w:val="76F91774"/>
    <w:rsid w:val="77621484"/>
    <w:rsid w:val="77BC16BC"/>
    <w:rsid w:val="7A566345"/>
    <w:rsid w:val="7B417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1393</Words>
  <Characters>1513</Characters>
  <Lines>13</Lines>
  <Paragraphs>3</Paragraphs>
  <TotalTime>1</TotalTime>
  <ScaleCrop>false</ScaleCrop>
  <LinksUpToDate>false</LinksUpToDate>
  <CharactersWithSpaces>1560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2021-09-25T00:43:00Z</dcterms:created>
  <dc:creator>未定义</dc:creator>
  <cp:lastModifiedBy>晨曦</cp:lastModifiedBy>
  <dcterms:modified xsi:type="dcterms:W3CDTF">2026-01-30T03:17:26Z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KSOTemplateDocerSaveRecord">
    <vt:lpwstr>eyJoZGlkIjoiMTUyMDhiYTQ4YTI1ZDczMGI2M2I3OTMwMjdlODBmZjgiLCJ1c2VySWQiOiIzNzc0NDcyMDQifQ==</vt:lpwstr>
  </property>
  <property fmtid="{D5CDD505-2E9C-101B-9397-08002B2CF9AE}" pid="4" name="ICV">
    <vt:lpwstr>A1F0F8744BE1461788EE1B7D8DC60D51_13</vt:lpwstr>
  </property>
</Properties>
</file>