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2026年“提升消费品质”消费维权年主题</w:t>
      </w:r>
    </w:p>
    <w:p w14:paraId="4C04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宣传提纲</w:t>
      </w:r>
    </w:p>
    <w:p w14:paraId="728C2D4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3758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年是“十五五”规划的开局之年。为全面贯彻党的二十大和二十届历次全会及中央经济工作会议精神，认真落实党中央、国务院决策部署，强化消费者权益保护，更好满足人民群众日益增长的高品质生活需求，助力经济社会高质量发展，在广泛征集消费者和社会各界意见的基础上，中国消费者协会确定2026年全国消协组织消费维权年主题为“提升消费品质”。</w:t>
      </w:r>
    </w:p>
    <w:p w14:paraId="13A5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一、年主题涵义</w:t>
      </w:r>
    </w:p>
    <w:p w14:paraId="79B2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提升消费品质”年主题的涵义是，各级消协组织要履职尽责、守正创新，以提升消费品质为目标，通过促进消费供给提质、加快消费维权提效、推动消费环境优化，助力消费提质扩容，为经济社会高质量发展注入持久动能。具体如下：</w:t>
      </w:r>
    </w:p>
    <w:p w14:paraId="431E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是提升商品服务质量，筑牢消费品质基础。中央经济工作会议把“坚持内需主导，建设强大国内市场”列为今年经济工作八项重点任务之首。党的二十届四中全会提出，“要大力提振消费”，“以新需求引领新供给，以新供给创造新需求”。随着消费升级深入推进，品质化、个性化、体验化的消费需求持续释放，成为拉动内需增长的重要动力。各级消协组织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践行以人民为中心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发展思想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紧扣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消费者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对美好生活的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向往和追求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，顺应消费升级趋势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推动“两新”政策落地落实，助力绿色消费融入百姓生活，通过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加强对优质商品服务与新型消费知识的宣传普及，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引导消费者树立科学理性的消费观念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做出明智的消费选择。面对消费场景中的民生新诉求与品质新期待，要督促经营者主动放弃“内卷”，向“新”而行。同时，倡导“科技向善”，积极推动出台适配新消费业态的标准规则，守牢安全底线，拉升品质高线，以高标准、严要求引领消费提质扩容，促使供需两端实现更高水平动态平衡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推动消费从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“数量型”向“质量型”转变，让优质商品服务更广泛地惠及民生。</w:t>
      </w:r>
    </w:p>
    <w:p w14:paraId="6241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二是提升消费维权效能，增强消费品质保障。党的二十届四中全会指出，“解决好人民群众急难愁盼问题”“提高人民生活品质”。“十五五”规划建议要求，“强化消费者权益保护”。当前，新技术新需求催生了消费领域的新变化，也带来了消费者权益保护的新挑战。消协组织要立足《消费者权益保护法》赋予的法定职责，夯实消费维权工作基础，提高消费维权现代化水平，为消费品质提升提供坚强保障。要坚持固本强基，对照《消费者权益保护法实施条例》要求，加强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层消协组织规范化建设，延伸消费维权服务触角，织密消费者权益保护网格。要拥抱数智化转型，大力推广“全国消协智慧315”平台，依托数智技术，推动消费纠纷源头解决，以便捷维权守护公平，以高效处置强化信心。要坚持问题导向，聚焦数字消费、情绪消费等新兴消费领域及预付式消费、直播电商等新型消费方式中的突出问题，强化靶向治理，防范化解消费风险，进一步提振消费信心，为品质消费持续健康发展保驾护航。</w:t>
      </w:r>
    </w:p>
    <w:p w14:paraId="474BE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是持续优化消费环境，涵养消费品质生态。《中共中央关于进一步全面深化改革、推进中国式现代化的决定》要求，“完善共建共治共享的社会治理制度”。在“十五五”开局的关键时期，消协组织要扛起消费维权枢纽责任，推动构建法治保障、政府监管、行业自律、企业负责、社会监督、消费者参与的消费维权多元共治格局。聚焦新业态、新技术带来的突出问题，要加强立法研究与标准制定，填补规则空白；针对跨界化、虚拟化的新型消费特点，要健全响应迅速、协同高效的现代化治理体系，维护公平有序市场环境。同时，要强化行业自律与社会监督，明确企业经营责任边界，筑牢全方位监督网络。通过系统施策、社会共治，切实破解消费领域的堵点难点，营造优质放心的消费环境，厚植消费品质生态的发展沃土，以高品质消费助推高质量发展，不断增强人民群众的获得感、幸福感、安全感，为“十五五”开好局起好步提供有力支撑。</w:t>
      </w:r>
    </w:p>
    <w:p w14:paraId="093C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二、年主题目标</w:t>
      </w:r>
    </w:p>
    <w:p w14:paraId="5AC0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一是发挥维权枢纽作用，凝聚社会共治合力。聚焦构建多元协同的消费维权体系，以打破部门壁垒、打通信息孤岛为突破口，建立信息互通、成果共享、投诉联调、线索移送、联合发布等常态化机制，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跨部门消费维权协同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。针对消费领域的新痛点、老问题，推动完善行业自律公约与服务标准，引导企业强化主体责任，规范经营行为，提升品质管控水平，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可能出现的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消费纠纷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抓源头、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“治未病”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A16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二是完善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消协组织建设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提升投诉处理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健全工作机制、优化人员配置、强化专业培训，为推进消费维权工作提质增效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聚焦异地消费维权痛点，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因地制宜开展跨区域消费维权协作，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打通解决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异地消费纠纷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的“最后一公里”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化手段，搭建高效网络投诉平台，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优化维权流程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，全面提升投诉处理效率与消费者满意度。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深化与司法机关的协作联动，健全公益诉讼、集体诉讼等制度，加强维权案例共享交流，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练就化解复杂纠纷的“硬功夫”。</w:t>
      </w:r>
    </w:p>
    <w:p w14:paraId="63757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三是持续优化消费环境，强化消费监督效力。针对民生消费重点领域和消费新业态、新模式、新场景，深入开展消费监督工作，深挖问题根源，揭露违法行为，寻求解决办法，规范行业发展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构建覆盖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、响应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的舆情监测体系，及时捕捉消费领域热点舆情与潜在风险，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筑牢风险防范“堤坝”。</w:t>
      </w:r>
    </w:p>
    <w:p w14:paraId="0FCD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四是推动消费赋能提质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高质量开展《消费者权益保护法》及其实施条例等法律法规的普法宣传。不断拓展消费教育的广度和深度，通过扩大网上消费教育课堂、开展重点商品比较试验等方式，聚焦绿色消费、智能消费等重点内容，加强消费普法宣传、知识普及和教育引导，帮助消费者树立科学理性的消费观念，具备面对消费侵权问题善于避坑、敢于维权的能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29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三、年主题重点工作安排</w:t>
      </w:r>
    </w:p>
    <w:p w14:paraId="31CA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围绕“提升消费品质”年主题，中消协和全国消协组织计划开展以下工作：一是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做好消费维权年主题和“3·15”主题活动宣传工作，大力提倡消费者权益保护的理念，扩大社会影响、凝聚社会共识，推进消费维权社会共治。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继续办好“3·15金秋购物节”公益活动，突出“诚信好、质量好、性价比好、购物体验好、售后服务好、投诉处理好”的活力特色，助力提振消费政策落实见效。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深入开展“消协组织建设年”工作，推进健全完善各级消协组织建设，适时召开消协组织建设现场推进会。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做好“全国消协智慧315”平台推广运用，不断壮大入驻企业队伍，有效发挥投诉阳光公开、投诉信息公示等功能，提高投诉和解率与投诉调解成功率。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坚持和发展新时代“枫桥经验”，全面提升消费纠纷化解能力，开展相关业务培训、能手竞赛和工作研讨。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提升“消费查”平台社会知晓率和影响力，做好线下无理由退货商家动态发展、数据录入及维护工作，助力线下无理由退货扩面提质增效。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持续推进消费民事公益诉讼，与检察机关、司法机关、行政机关等建立协作机制，扩大案件线索来源，提升工作质量。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强化绿色消费教育引导，发布《中国消费者绿色消费指南》，大力宣传推广绿色低碳生活方式，激发绿色消费潜力。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切实完善网上消费教育课堂，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000000"/>
          <w:lang w:val="en-US" w:eastAsia="zh-CN" w:bidi="ar-SA"/>
        </w:rPr>
        <w:t>持续充实消费教育内容，不断丰富教育课堂栏目，开展消费知识普及和比较试验结果推广，促进消费者科学理性消费、增强维权能力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适时召开中国消费高端智库会议，积极推进消费维权社会共治，不断提升共治水平。</w:t>
      </w:r>
    </w:p>
    <w:p w14:paraId="0DC8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0E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历年消费维权年主题</w:t>
      </w:r>
    </w:p>
    <w:p w14:paraId="4F84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1997年 讲诚信 反欺诈</w:t>
      </w:r>
    </w:p>
    <w:p w14:paraId="5836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1998年 为了农村消费者</w:t>
      </w:r>
    </w:p>
    <w:p w14:paraId="2639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1999年 安全健康消费</w:t>
      </w:r>
    </w:p>
    <w:p w14:paraId="6209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2000年 明明白白消费</w:t>
      </w:r>
    </w:p>
    <w:p w14:paraId="2596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2001年 绿色消费</w:t>
      </w:r>
    </w:p>
    <w:p w14:paraId="3867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2002年 科学消费</w:t>
      </w:r>
    </w:p>
    <w:p w14:paraId="7CEF7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2003年 营造放心消费环境</w:t>
      </w:r>
    </w:p>
    <w:p w14:paraId="1F38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2004年 诚信 维权</w:t>
      </w:r>
    </w:p>
    <w:p w14:paraId="5B4C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2005年 健康 维权</w:t>
      </w:r>
    </w:p>
    <w:p w14:paraId="24BF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2006年 消费与环境</w:t>
      </w:r>
    </w:p>
    <w:p w14:paraId="40BD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2007年 消费和谐</w:t>
      </w:r>
    </w:p>
    <w:p w14:paraId="7CB0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 消费与责任</w:t>
      </w:r>
    </w:p>
    <w:p w14:paraId="1C153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2009年 消费与发展</w:t>
      </w:r>
    </w:p>
    <w:p w14:paraId="5C8C6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2010年 消费与服务</w:t>
      </w:r>
    </w:p>
    <w:p w14:paraId="0EEB2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2011年 消费与民生</w:t>
      </w:r>
    </w:p>
    <w:p w14:paraId="7051D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2012年 消费与安全</w:t>
      </w:r>
    </w:p>
    <w:p w14:paraId="1DDB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2013年 让消费者更有力量</w:t>
      </w:r>
    </w:p>
    <w:p w14:paraId="51C6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2014年 新消法 新权益 新责任</w:t>
      </w:r>
    </w:p>
    <w:p w14:paraId="7EED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2015年 携手共治 畅享消费</w:t>
      </w:r>
    </w:p>
    <w:p w14:paraId="1777F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 新消费 我做主</w:t>
      </w:r>
    </w:p>
    <w:p w14:paraId="6C170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 网络诚信 消费无忧</w:t>
      </w:r>
    </w:p>
    <w:p w14:paraId="4A35C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 品质消费 美好生活</w:t>
      </w:r>
    </w:p>
    <w:p w14:paraId="3987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 信用让消费更放心</w:t>
      </w:r>
    </w:p>
    <w:p w14:paraId="0E2E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 凝聚你我力量</w:t>
      </w:r>
    </w:p>
    <w:p w14:paraId="39C08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 守护安全 畅通消费</w:t>
      </w:r>
    </w:p>
    <w:p w14:paraId="706C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 共促消费公平</w:t>
      </w:r>
    </w:p>
    <w:p w14:paraId="516A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提振消费信心</w:t>
      </w:r>
    </w:p>
    <w:p w14:paraId="5E9D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激发消费活力</w:t>
      </w:r>
    </w:p>
    <w:p w14:paraId="6F02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共筑满意消费</w:t>
      </w:r>
    </w:p>
    <w:sectPr>
      <w:footerReference r:id="rId3" w:type="default"/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694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D3AC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-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9D3AC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-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WI2MzNjMjk3NjZkZjQ3YzJkNDg0OWU1NzBhN2IifQ=="/>
  </w:docVars>
  <w:rsids>
    <w:rsidRoot w:val="00172A27"/>
    <w:rsid w:val="003865DA"/>
    <w:rsid w:val="01EB9057"/>
    <w:rsid w:val="024F4997"/>
    <w:rsid w:val="04C4D557"/>
    <w:rsid w:val="0520A39C"/>
    <w:rsid w:val="05AF7511"/>
    <w:rsid w:val="08F09683"/>
    <w:rsid w:val="0A472256"/>
    <w:rsid w:val="0B195800"/>
    <w:rsid w:val="0BCEB074"/>
    <w:rsid w:val="0BD7FC56"/>
    <w:rsid w:val="0C379FE1"/>
    <w:rsid w:val="0CCEF3F7"/>
    <w:rsid w:val="0CFCF8D4"/>
    <w:rsid w:val="0D373699"/>
    <w:rsid w:val="133B6A25"/>
    <w:rsid w:val="1453C6E7"/>
    <w:rsid w:val="16FEA509"/>
    <w:rsid w:val="178E1F34"/>
    <w:rsid w:val="178F9C79"/>
    <w:rsid w:val="1804B0FC"/>
    <w:rsid w:val="182428F8"/>
    <w:rsid w:val="19A3DBA5"/>
    <w:rsid w:val="19FA1DB4"/>
    <w:rsid w:val="1B908C51"/>
    <w:rsid w:val="1C615B01"/>
    <w:rsid w:val="1DED7173"/>
    <w:rsid w:val="1E662CDD"/>
    <w:rsid w:val="1F7780A5"/>
    <w:rsid w:val="20F79E1E"/>
    <w:rsid w:val="215D704D"/>
    <w:rsid w:val="21A85C04"/>
    <w:rsid w:val="21B745B3"/>
    <w:rsid w:val="21F64718"/>
    <w:rsid w:val="22ED12C8"/>
    <w:rsid w:val="23561C33"/>
    <w:rsid w:val="258508C3"/>
    <w:rsid w:val="280C40F3"/>
    <w:rsid w:val="296C2054"/>
    <w:rsid w:val="29E8AF13"/>
    <w:rsid w:val="2A169D78"/>
    <w:rsid w:val="2C8532C2"/>
    <w:rsid w:val="2CA98580"/>
    <w:rsid w:val="2E0C301A"/>
    <w:rsid w:val="2FD6A077"/>
    <w:rsid w:val="313BD9D5"/>
    <w:rsid w:val="314B58DC"/>
    <w:rsid w:val="326AF5BE"/>
    <w:rsid w:val="326D90D5"/>
    <w:rsid w:val="329C9241"/>
    <w:rsid w:val="332C546A"/>
    <w:rsid w:val="338C3758"/>
    <w:rsid w:val="34D15A97"/>
    <w:rsid w:val="34E72F24"/>
    <w:rsid w:val="3624C283"/>
    <w:rsid w:val="36340B9F"/>
    <w:rsid w:val="3757EF8C"/>
    <w:rsid w:val="3E094878"/>
    <w:rsid w:val="3EC47CE2"/>
    <w:rsid w:val="3F0B2526"/>
    <w:rsid w:val="3F19602E"/>
    <w:rsid w:val="40A63AE8"/>
    <w:rsid w:val="40A6AEB4"/>
    <w:rsid w:val="40B9A599"/>
    <w:rsid w:val="4136BEBF"/>
    <w:rsid w:val="425B423D"/>
    <w:rsid w:val="43566E2E"/>
    <w:rsid w:val="439D470A"/>
    <w:rsid w:val="44153EB9"/>
    <w:rsid w:val="456F1B2D"/>
    <w:rsid w:val="4596F86A"/>
    <w:rsid w:val="46DD4DB7"/>
    <w:rsid w:val="4A124AE7"/>
    <w:rsid w:val="4B3A69AF"/>
    <w:rsid w:val="4B98AD88"/>
    <w:rsid w:val="4C1FA568"/>
    <w:rsid w:val="4CEAEB49"/>
    <w:rsid w:val="4CEC7899"/>
    <w:rsid w:val="4D55B537"/>
    <w:rsid w:val="4E98066F"/>
    <w:rsid w:val="4F9A8FCC"/>
    <w:rsid w:val="4FEC603A"/>
    <w:rsid w:val="5027FF4B"/>
    <w:rsid w:val="50F3BEA1"/>
    <w:rsid w:val="52B17B73"/>
    <w:rsid w:val="54763B6A"/>
    <w:rsid w:val="54D1AE1A"/>
    <w:rsid w:val="55012924"/>
    <w:rsid w:val="55665D02"/>
    <w:rsid w:val="55C65BD0"/>
    <w:rsid w:val="56AC8513"/>
    <w:rsid w:val="5894E888"/>
    <w:rsid w:val="58D49D01"/>
    <w:rsid w:val="599CEDBE"/>
    <w:rsid w:val="5D024EA6"/>
    <w:rsid w:val="5D643149"/>
    <w:rsid w:val="5DE22FF1"/>
    <w:rsid w:val="5E750F08"/>
    <w:rsid w:val="5E8B5673"/>
    <w:rsid w:val="608BC4ED"/>
    <w:rsid w:val="620423DA"/>
    <w:rsid w:val="626C6B86"/>
    <w:rsid w:val="62B0AFFE"/>
    <w:rsid w:val="62BB27E7"/>
    <w:rsid w:val="630FCA6C"/>
    <w:rsid w:val="632A864C"/>
    <w:rsid w:val="63306EC3"/>
    <w:rsid w:val="65D04378"/>
    <w:rsid w:val="660B3D9A"/>
    <w:rsid w:val="66664C1B"/>
    <w:rsid w:val="66729F35"/>
    <w:rsid w:val="67AC6FB6"/>
    <w:rsid w:val="6830961C"/>
    <w:rsid w:val="68890F88"/>
    <w:rsid w:val="693AF9F1"/>
    <w:rsid w:val="6A7B226F"/>
    <w:rsid w:val="6B25D2DA"/>
    <w:rsid w:val="6B734FDE"/>
    <w:rsid w:val="6E510ED8"/>
    <w:rsid w:val="6E5D2B9C"/>
    <w:rsid w:val="71E80F3C"/>
    <w:rsid w:val="73BDD311"/>
    <w:rsid w:val="758A02EF"/>
    <w:rsid w:val="77077AB4"/>
    <w:rsid w:val="7745F84E"/>
    <w:rsid w:val="774B659E"/>
    <w:rsid w:val="77A42D8B"/>
    <w:rsid w:val="77B5D83D"/>
    <w:rsid w:val="786294A4"/>
    <w:rsid w:val="78B72677"/>
    <w:rsid w:val="79154C3E"/>
    <w:rsid w:val="7A571125"/>
    <w:rsid w:val="7A688D7D"/>
    <w:rsid w:val="7ADC02A8"/>
    <w:rsid w:val="7B3E53F2"/>
    <w:rsid w:val="7C7845DB"/>
    <w:rsid w:val="7FE05628"/>
    <w:rsid w:val="7FF61175"/>
    <w:rsid w:val="8082A4B2"/>
    <w:rsid w:val="8088B158"/>
    <w:rsid w:val="828A6FF9"/>
    <w:rsid w:val="83466978"/>
    <w:rsid w:val="859E6798"/>
    <w:rsid w:val="869A7906"/>
    <w:rsid w:val="880104A5"/>
    <w:rsid w:val="8813835A"/>
    <w:rsid w:val="89171837"/>
    <w:rsid w:val="8A2873B3"/>
    <w:rsid w:val="8B43C462"/>
    <w:rsid w:val="8BE15C8C"/>
    <w:rsid w:val="8BE3D6C1"/>
    <w:rsid w:val="8FB26E4A"/>
    <w:rsid w:val="90CF3F7F"/>
    <w:rsid w:val="9107E2A9"/>
    <w:rsid w:val="91ABB978"/>
    <w:rsid w:val="92B14DD1"/>
    <w:rsid w:val="92EEA057"/>
    <w:rsid w:val="948E2AB8"/>
    <w:rsid w:val="949CAB74"/>
    <w:rsid w:val="95A707A2"/>
    <w:rsid w:val="996A8278"/>
    <w:rsid w:val="9A743DAD"/>
    <w:rsid w:val="9BF67EA2"/>
    <w:rsid w:val="9EB7671E"/>
    <w:rsid w:val="A3694272"/>
    <w:rsid w:val="A3BAC94E"/>
    <w:rsid w:val="A47E6B8B"/>
    <w:rsid w:val="A82E1DD5"/>
    <w:rsid w:val="A8B7716C"/>
    <w:rsid w:val="A90CA43B"/>
    <w:rsid w:val="A974C475"/>
    <w:rsid w:val="AA6A36C5"/>
    <w:rsid w:val="ABA020F2"/>
    <w:rsid w:val="ABE869A9"/>
    <w:rsid w:val="ACADE397"/>
    <w:rsid w:val="AD4488FD"/>
    <w:rsid w:val="ADC23809"/>
    <w:rsid w:val="ADD89E4D"/>
    <w:rsid w:val="ADE3427D"/>
    <w:rsid w:val="AE42B721"/>
    <w:rsid w:val="AE5E6112"/>
    <w:rsid w:val="AE6F1A50"/>
    <w:rsid w:val="AED1A5AC"/>
    <w:rsid w:val="AF07FBB8"/>
    <w:rsid w:val="AF264B4F"/>
    <w:rsid w:val="AFCC4922"/>
    <w:rsid w:val="B1D0997A"/>
    <w:rsid w:val="B2C60BB9"/>
    <w:rsid w:val="B30364F2"/>
    <w:rsid w:val="B3F2BBC8"/>
    <w:rsid w:val="B48A00E1"/>
    <w:rsid w:val="B4F8CE55"/>
    <w:rsid w:val="B6105647"/>
    <w:rsid w:val="B792F6E5"/>
    <w:rsid w:val="B83E45D0"/>
    <w:rsid w:val="B861FC10"/>
    <w:rsid w:val="B8DF80A2"/>
    <w:rsid w:val="BD1B76B8"/>
    <w:rsid w:val="BEAC2961"/>
    <w:rsid w:val="BF53B1A0"/>
    <w:rsid w:val="C067DFE0"/>
    <w:rsid w:val="C0D78F9A"/>
    <w:rsid w:val="C1540CC4"/>
    <w:rsid w:val="C4AE5193"/>
    <w:rsid w:val="C4C50E5C"/>
    <w:rsid w:val="C65ED176"/>
    <w:rsid w:val="C726B61E"/>
    <w:rsid w:val="C80CB9BA"/>
    <w:rsid w:val="C8484800"/>
    <w:rsid w:val="C8769F9A"/>
    <w:rsid w:val="C9457570"/>
    <w:rsid w:val="CA68C514"/>
    <w:rsid w:val="CA73DC79"/>
    <w:rsid w:val="CAD87DFB"/>
    <w:rsid w:val="CB09F9C2"/>
    <w:rsid w:val="CB13C904"/>
    <w:rsid w:val="CB6CEDDB"/>
    <w:rsid w:val="CC7E8ACC"/>
    <w:rsid w:val="CCD724EE"/>
    <w:rsid w:val="CE78C402"/>
    <w:rsid w:val="CF4485F7"/>
    <w:rsid w:val="CFF080A9"/>
    <w:rsid w:val="D0F1A22C"/>
    <w:rsid w:val="D1E54B88"/>
    <w:rsid w:val="D373A142"/>
    <w:rsid w:val="D6901578"/>
    <w:rsid w:val="D967249D"/>
    <w:rsid w:val="D96B9BCF"/>
    <w:rsid w:val="D98B9FF5"/>
    <w:rsid w:val="D9D143DE"/>
    <w:rsid w:val="DA272855"/>
    <w:rsid w:val="DA7F253B"/>
    <w:rsid w:val="DAF9FFD5"/>
    <w:rsid w:val="DB9FA80B"/>
    <w:rsid w:val="DBD21C12"/>
    <w:rsid w:val="DBD2E0C0"/>
    <w:rsid w:val="DC7ECF02"/>
    <w:rsid w:val="DCFFE527"/>
    <w:rsid w:val="DDFE0919"/>
    <w:rsid w:val="DF18A416"/>
    <w:rsid w:val="E24CC514"/>
    <w:rsid w:val="E2605320"/>
    <w:rsid w:val="E27CD7EF"/>
    <w:rsid w:val="E2C8A842"/>
    <w:rsid w:val="E54CAEB7"/>
    <w:rsid w:val="E5566742"/>
    <w:rsid w:val="E67AE378"/>
    <w:rsid w:val="E6D5FDFC"/>
    <w:rsid w:val="E6F1C7A7"/>
    <w:rsid w:val="E70BB86F"/>
    <w:rsid w:val="E77DF40C"/>
    <w:rsid w:val="EA9DADAA"/>
    <w:rsid w:val="EAA71019"/>
    <w:rsid w:val="EAFB6552"/>
    <w:rsid w:val="EC16541D"/>
    <w:rsid w:val="EC5E87D5"/>
    <w:rsid w:val="EDC70BB8"/>
    <w:rsid w:val="EF79D222"/>
    <w:rsid w:val="F1C54D92"/>
    <w:rsid w:val="F27466CA"/>
    <w:rsid w:val="F360DF69"/>
    <w:rsid w:val="F6337A0E"/>
    <w:rsid w:val="FA03E993"/>
    <w:rsid w:val="FC50FEF9"/>
    <w:rsid w:val="FC869CE1"/>
    <w:rsid w:val="FD3DCAB4"/>
    <w:rsid w:val="FDBCA51E"/>
    <w:rsid w:val="FFB55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28a3427a-5c72-4a0e-aa5d-3423dd856532</errorID>
      <errorWord>主题涵义</errorWord>
      <group>L1_Word</group>
      <groupName>字词问题</groupName>
      <ability>L2_Alias</ability>
      <abilityName>也作/曾用词</abilityName>
      <candidateList>
        <item>主题含义</item>
      </candidateList>
      <explain>词汇[主题涵义]为不规范表述或旧称，其规范书面表述为[主题含义]。</explain>
      <paraID>6FA6CD13</paraID>
      <start>3</start>
      <end>7</end>
      <status>ignored</status>
      <modifiedWord/>
      <trackRevisions>false</trackRevisions>
    </reviewItem>
    <reviewItem>
      <errorID>7ad73173-422d-4d75-be3e-accea0e78535</errorID>
      <errorWord>涵义</errorWord>
      <group>L1_Word</group>
      <groupName>字词问题</groupName>
      <ability>L2_Alias</ability>
      <abilityName>也作/曾用词</abilityName>
      <candidateList>
        <item>含义</item>
      </candidateList>
      <explain>词汇[涵义]为不规范表述或旧称，其规范书面表述为[含义]。</explain>
      <paraID>77EA6419</paraID>
      <start>12</start>
      <end>14</end>
      <status>ignored</status>
      <modifiedWord/>
      <trackRevisions>false</trackRevisions>
    </reviewItem>
    <reviewItem>
      <errorID>b56e4628-3e45-45d3-9abf-946943a604a7</errorID>
      <errorWord>消费者权益保护法</errorWord>
      <group>L1_Knowledge</group>
      <groupName>知识性问题</groupName>
      <ability>L2_Knowledge</ability>
      <abilityName>其他知识</abilityName>
      <candidateList>
        <item>中华人民共和国消费者权益保护法</item>
      </candidateList>
      <explain>当前法律法规名称使用简称，请注意是否应当使用全称。</explain>
      <paraID> D86F2CF</paraID>
      <start>85</start>
      <end>93</end>
      <status>ignored</status>
      <modifiedWord/>
      <trackRevisions>false</trackRevisions>
    </reviewItem>
    <reviewItem>
      <errorID>b51fec18-58b1-4935-bb42-c38fc6fecad1</errorID>
      <errorWord>消费者权益保护法实施条例</errorWord>
      <group>L1_Knowledge</group>
      <groupName>知识性问题</groupName>
      <ability>L2_Knowledge</ability>
      <abilityName>其他知识</abilityName>
      <candidateList>
        <item>中华人民共和国消费者权益保护法实施条例</item>
      </candidateList>
      <explain>当前法律法规名称使用简称，请注意是否应当使用全称。</explain>
      <paraID> D86F2CF</paraID>
      <start>169</start>
      <end>181</end>
      <status>ignored</status>
      <modifiedWord/>
      <trackRevisions>false</trackRevisions>
    </reviewItem>
    <reviewItem>
      <errorID>c8a8cb1a-8621-4949-b166-cbcee04959ef</errorID>
      <errorWord>力</errorWord>
      <group>L1_Grammar</group>
      <groupName>语法问题</groupName>
      <ability>L2_Collocation</ability>
      <abilityName>搭配不当</abilityName>
      <candidateList>
        <item>果</item>
      </candidateList>
      <explain>句子中可能存在主谓、动宾、定语中心语、状语中心语、补语中心语、关联词搭配不当等问题。</explain>
      <paraID>2AF263D9</paraID>
      <start>18</start>
      <end>19</end>
      <status>ignored</status>
      <modifiedWord/>
      <trackRevisions>false</trackRevisions>
    </reviewItem>
    <reviewItem>
      <errorID>027c9eb6-c018-47a5-a9f7-1d97f18f3b60</errorID>
      <errorWord>力</errorWord>
      <group>L1_Word</group>
      <groupName>字词问题</groupName>
      <ability>L2_Typo</ability>
      <abilityName>字词错误</abilityName>
      <candidateList>
        <item>力度</item>
      </candidateList>
      <explain/>
      <paraID>78CD6F6C</paraID>
      <start>19</start>
      <end>20</end>
      <status>ignored</status>
      <modifiedWord/>
      <trackRevisions>false</trackRevisions>
    </reviewItem>
    <reviewItem>
      <errorID>09d2d15c-48d6-40e1-b3ad-ad3676293f82</errorID>
      <errorWord>消费者权益保护法</errorWord>
      <group>L1_Knowledge</group>
      <groupName>知识性问题</groupName>
      <ability>L2_Knowledge</ability>
      <abilityName>其他知识</abilityName>
      <candidateList>
        <item>中华人民共和国消费者权益保护法</item>
      </candidateList>
      <explain>当前法律法规名称使用简称，请注意是否应当使用全称。</explain>
      <paraID>78CD6F6C</paraID>
      <start>27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c2ebe-31c4-4379-ac70-647cac37e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3074</Words>
  <Characters>3176</Characters>
  <Lines>0</Lines>
  <Paragraphs>0</Paragraphs>
  <TotalTime>101</TotalTime>
  <ScaleCrop>false</ScaleCrop>
  <LinksUpToDate>false</LinksUpToDate>
  <CharactersWithSpaces>3215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2026-01-06T06:11:00Z</dcterms:created>
  <dc:creator>张丢丢</dc:creator>
  <cp:lastModifiedBy>张丢丢</cp:lastModifiedBy>
  <dcterms:modified xsi:type="dcterms:W3CDTF">2026-01-12T02:24:59Z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7D15BBA5CF204FDFB0BBA903F2332E11_13</vt:lpwstr>
  </property>
  <property fmtid="{D5CDD505-2E9C-101B-9397-08002B2CF9AE}" pid="4" name="KSOTemplateDocerSaveRecord">
    <vt:lpwstr>eyJoZGlkIjoiZDY0MWNkYTljZjRiN2I3OTBkMmQ5M2EzYzk4MDA0ZmEiLCJ1c2VySWQiOiIyODczNzg4NTIifQ==</vt:lpwstr>
  </property>
</Properties>
</file>