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41C42">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bCs/>
          <w:color w:val="auto"/>
          <w:sz w:val="44"/>
          <w:szCs w:val="44"/>
          <w:u w:color="000000"/>
        </w:rPr>
      </w:pPr>
      <w:r>
        <w:rPr>
          <w:rFonts w:hint="default" w:ascii="Times New Roman" w:hAnsi="Times New Roman" w:eastAsia="方正小标宋简体" w:cs="Times New Roman"/>
          <w:bCs/>
          <w:color w:val="auto"/>
          <w:spacing w:val="10"/>
          <w:kern w:val="0"/>
          <w:sz w:val="44"/>
          <w:szCs w:val="44"/>
          <w:u w:color="000000"/>
          <w:fitText w:val="7596" w:id="796808693"/>
        </w:rPr>
        <w:t>关于新县202</w:t>
      </w:r>
      <w:r>
        <w:rPr>
          <w:rFonts w:hint="default" w:ascii="Times New Roman" w:hAnsi="Times New Roman" w:eastAsia="方正小标宋简体" w:cs="Times New Roman"/>
          <w:bCs/>
          <w:color w:val="auto"/>
          <w:spacing w:val="10"/>
          <w:kern w:val="0"/>
          <w:sz w:val="44"/>
          <w:szCs w:val="44"/>
          <w:u w:color="000000"/>
          <w:fitText w:val="7596" w:id="796808693"/>
          <w:lang w:val="en-US" w:eastAsia="zh-CN"/>
        </w:rPr>
        <w:t>5</w:t>
      </w:r>
      <w:r>
        <w:rPr>
          <w:rFonts w:hint="default" w:ascii="Times New Roman" w:hAnsi="Times New Roman" w:eastAsia="方正小标宋简体" w:cs="Times New Roman"/>
          <w:bCs/>
          <w:color w:val="auto"/>
          <w:spacing w:val="10"/>
          <w:kern w:val="0"/>
          <w:sz w:val="44"/>
          <w:szCs w:val="44"/>
          <w:u w:color="000000"/>
          <w:fitText w:val="7596" w:id="796808693"/>
        </w:rPr>
        <w:t>年财政预算执行情况</w:t>
      </w:r>
      <w:r>
        <w:rPr>
          <w:rFonts w:hint="default" w:ascii="Times New Roman" w:hAnsi="Times New Roman" w:eastAsia="方正小标宋简体" w:cs="Times New Roman"/>
          <w:bCs/>
          <w:color w:val="auto"/>
          <w:spacing w:val="13"/>
          <w:kern w:val="0"/>
          <w:sz w:val="44"/>
          <w:szCs w:val="44"/>
          <w:u w:color="000000"/>
          <w:fitText w:val="7596" w:id="796808693"/>
        </w:rPr>
        <w:t>和</w:t>
      </w:r>
    </w:p>
    <w:p w14:paraId="01CF58D9">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bCs/>
          <w:color w:val="auto"/>
          <w:kern w:val="0"/>
          <w:sz w:val="44"/>
          <w:szCs w:val="44"/>
          <w:u w:color="000000"/>
        </w:rPr>
      </w:pPr>
      <w:r>
        <w:rPr>
          <w:rFonts w:hint="default" w:ascii="Times New Roman" w:hAnsi="Times New Roman" w:eastAsia="方正小标宋简体" w:cs="Times New Roman"/>
          <w:bCs/>
          <w:color w:val="auto"/>
          <w:spacing w:val="18"/>
          <w:kern w:val="0"/>
          <w:sz w:val="44"/>
          <w:szCs w:val="44"/>
          <w:u w:color="000000"/>
          <w:fitText w:val="6752" w:id="470890470"/>
        </w:rPr>
        <w:t>202</w:t>
      </w:r>
      <w:r>
        <w:rPr>
          <w:rFonts w:hint="default" w:ascii="Times New Roman" w:hAnsi="Times New Roman" w:eastAsia="方正小标宋简体" w:cs="Times New Roman"/>
          <w:bCs/>
          <w:color w:val="auto"/>
          <w:spacing w:val="18"/>
          <w:kern w:val="0"/>
          <w:sz w:val="44"/>
          <w:szCs w:val="44"/>
          <w:u w:color="000000"/>
          <w:fitText w:val="6752" w:id="470890470"/>
          <w:lang w:val="en-US" w:eastAsia="zh-CN"/>
        </w:rPr>
        <w:t>6</w:t>
      </w:r>
      <w:r>
        <w:rPr>
          <w:rFonts w:hint="default" w:ascii="Times New Roman" w:hAnsi="Times New Roman" w:eastAsia="方正小标宋简体" w:cs="Times New Roman"/>
          <w:bCs/>
          <w:color w:val="auto"/>
          <w:spacing w:val="18"/>
          <w:kern w:val="0"/>
          <w:sz w:val="44"/>
          <w:szCs w:val="44"/>
          <w:u w:color="000000"/>
          <w:fitText w:val="6752" w:id="470890470"/>
        </w:rPr>
        <w:t>年财政预算（草案）的报</w:t>
      </w:r>
      <w:r>
        <w:rPr>
          <w:rFonts w:hint="default" w:ascii="Times New Roman" w:hAnsi="Times New Roman" w:eastAsia="方正小标宋简体" w:cs="Times New Roman"/>
          <w:bCs/>
          <w:color w:val="auto"/>
          <w:spacing w:val="2"/>
          <w:kern w:val="0"/>
          <w:sz w:val="44"/>
          <w:szCs w:val="44"/>
          <w:u w:color="000000"/>
          <w:fitText w:val="6752" w:id="470890470"/>
        </w:rPr>
        <w:t>告</w:t>
      </w:r>
    </w:p>
    <w:p w14:paraId="392715AD">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2026年2月12日在县十五届人大六次会议上</w:t>
      </w:r>
    </w:p>
    <w:p w14:paraId="66750BAC">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sz w:val="32"/>
          <w:szCs w:val="32"/>
          <w:lang w:val="en-US" w:eastAsia="zh-CN"/>
        </w:rPr>
        <w:t>县财政局局长 黄昌禄</w:t>
      </w:r>
    </w:p>
    <w:p w14:paraId="0D81C1A3">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0000FF"/>
          <w:sz w:val="32"/>
          <w:szCs w:val="32"/>
        </w:rPr>
      </w:pPr>
    </w:p>
    <w:p w14:paraId="435D6E82">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各位代表：</w:t>
      </w:r>
    </w:p>
    <w:p w14:paraId="6F84C1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我受县人民政府委托，向大会报告新县202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年财政预算执行情况和202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年财政预算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草案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，请予审议，并请各位政协委员和其他列席同志提出意见。</w:t>
      </w:r>
    </w:p>
    <w:p w14:paraId="5429A4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color w:val="auto"/>
          <w:sz w:val="32"/>
          <w:szCs w:val="32"/>
        </w:rPr>
        <w:t>一、</w:t>
      </w:r>
      <w:r>
        <w:rPr>
          <w:rFonts w:hint="default" w:ascii="Times New Roman" w:hAnsi="Times New Roman" w:eastAsia="黑体" w:cs="Times New Roman"/>
          <w:b w:val="0"/>
          <w:bCs w:val="0"/>
          <w:color w:val="auto"/>
          <w:sz w:val="32"/>
          <w:szCs w:val="32"/>
          <w:lang w:val="en-US" w:eastAsia="zh-CN"/>
        </w:rPr>
        <w:t>2025</w:t>
      </w:r>
      <w:r>
        <w:rPr>
          <w:rFonts w:hint="default" w:ascii="Times New Roman" w:hAnsi="Times New Roman" w:eastAsia="黑体" w:cs="Times New Roman"/>
          <w:b w:val="0"/>
          <w:bCs w:val="0"/>
          <w:color w:val="auto"/>
          <w:sz w:val="32"/>
          <w:szCs w:val="32"/>
        </w:rPr>
        <w:t>年财政预算执行情况</w:t>
      </w:r>
    </w:p>
    <w:p w14:paraId="62E43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2025年，面对财政收支矛盾巨大、防范化解财政风险困难增多的复杂严峻形势，财税部门在县委坚强领导和县人大、县政协监督指导下，坚持以习近平新时代中国特色社会主义思想为指导，全面贯彻党的二十大和二十届历次全会精神，聚焦省委</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1+2+4+N</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目标任务体系，紧紧围绕县委中心工作，严格执行县十五届人大五次会议批准的财政预算，统筹各类资金资源筑牢综合财力，</w:t>
      </w:r>
      <w:r>
        <w:rPr>
          <w:rFonts w:hint="eastAsia" w:ascii="仿宋_GB2312" w:hAnsi="仿宋_GB2312" w:eastAsia="仿宋_GB2312" w:cs="仿宋_GB2312"/>
          <w:color w:val="auto"/>
          <w:kern w:val="2"/>
          <w:sz w:val="32"/>
          <w:szCs w:val="32"/>
          <w:lang w:val="en-US" w:eastAsia="zh-CN" w:bidi="ar-SA"/>
        </w:rPr>
        <w:t>“三保”</w:t>
      </w:r>
      <w:r>
        <w:rPr>
          <w:rFonts w:hint="default" w:ascii="Times New Roman" w:hAnsi="Times New Roman" w:eastAsia="仿宋_GB2312" w:cs="Times New Roman"/>
          <w:color w:val="auto"/>
          <w:kern w:val="2"/>
          <w:sz w:val="32"/>
          <w:szCs w:val="32"/>
          <w:lang w:val="en-US" w:eastAsia="zh-CN" w:bidi="ar-SA"/>
        </w:rPr>
        <w:t>底线守牢兜实，重大战略、重点项目、重要改革推进有序，重点领域、政府债务风险处置稳妥，全县经济运行呈现稳中向好、趋新向优、韧性增强的良好态势，社会事业接续迈上新台阶，较好地完成了县十五届人大五次会议各项目标，全年财政预算执行达到预期。</w:t>
      </w:r>
    </w:p>
    <w:p w14:paraId="63BAA559">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（一）一般公共预算收支完成情况</w:t>
      </w:r>
    </w:p>
    <w:p w14:paraId="4667E67E">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1.一般公共预算收入情况。</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年，全县一般公共预算总收入完成</w:t>
      </w:r>
      <w:r>
        <w:rPr>
          <w:rFonts w:hint="default" w:ascii="Times New Roman" w:hAnsi="Times New Roman" w:eastAsia="仿宋_GB2312" w:cs="Times New Roman"/>
          <w:color w:val="auto"/>
          <w:sz w:val="32"/>
          <w:szCs w:val="32"/>
          <w:lang w:val="en-US" w:eastAsia="zh-CN"/>
        </w:rPr>
        <w:t>405148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增长0.3%</w:t>
      </w:r>
      <w:r>
        <w:rPr>
          <w:rFonts w:hint="default" w:ascii="Times New Roman" w:hAnsi="Times New Roman" w:eastAsia="仿宋_GB2312" w:cs="Times New Roman"/>
          <w:color w:val="auto"/>
          <w:sz w:val="32"/>
          <w:szCs w:val="32"/>
        </w:rPr>
        <w:t>。其中：本级一般公共预算收入</w:t>
      </w:r>
      <w:r>
        <w:rPr>
          <w:rFonts w:hint="default" w:ascii="Times New Roman" w:hAnsi="Times New Roman" w:eastAsia="仿宋_GB2312" w:cs="Times New Roman"/>
          <w:color w:val="auto"/>
          <w:sz w:val="32"/>
          <w:szCs w:val="32"/>
          <w:lang w:val="en-US" w:eastAsia="zh-CN"/>
        </w:rPr>
        <w:t>80501</w:t>
      </w:r>
      <w:r>
        <w:rPr>
          <w:rFonts w:hint="default" w:ascii="Times New Roman" w:hAnsi="Times New Roman" w:eastAsia="仿宋_GB2312" w:cs="Times New Roman"/>
          <w:color w:val="auto"/>
          <w:sz w:val="32"/>
          <w:szCs w:val="32"/>
        </w:rPr>
        <w:t>万元，上级</w:t>
      </w:r>
      <w:r>
        <w:rPr>
          <w:rFonts w:hint="default" w:ascii="Times New Roman" w:hAnsi="Times New Roman" w:eastAsia="仿宋_GB2312" w:cs="Times New Roman"/>
          <w:color w:val="auto"/>
          <w:sz w:val="32"/>
          <w:szCs w:val="32"/>
          <w:lang w:eastAsia="zh-CN"/>
        </w:rPr>
        <w:t>返还及</w:t>
      </w:r>
      <w:r>
        <w:rPr>
          <w:rFonts w:hint="default" w:ascii="Times New Roman" w:hAnsi="Times New Roman" w:eastAsia="仿宋_GB2312" w:cs="Times New Roman"/>
          <w:color w:val="auto"/>
          <w:sz w:val="32"/>
          <w:szCs w:val="32"/>
        </w:rPr>
        <w:t>各项转移支付收入</w:t>
      </w:r>
      <w:r>
        <w:rPr>
          <w:rFonts w:hint="default" w:ascii="Times New Roman" w:hAnsi="Times New Roman" w:eastAsia="仿宋_GB2312" w:cs="Times New Roman"/>
          <w:color w:val="auto"/>
          <w:sz w:val="32"/>
          <w:szCs w:val="32"/>
          <w:lang w:val="en-US" w:eastAsia="zh-CN"/>
        </w:rPr>
        <w:t>232361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一般</w:t>
      </w:r>
      <w:r>
        <w:rPr>
          <w:rFonts w:hint="default" w:ascii="Times New Roman" w:hAnsi="Times New Roman" w:eastAsia="仿宋_GB2312" w:cs="Times New Roman"/>
          <w:color w:val="auto"/>
          <w:sz w:val="32"/>
          <w:szCs w:val="32"/>
        </w:rPr>
        <w:t>债券转贷收入</w:t>
      </w:r>
      <w:r>
        <w:rPr>
          <w:rFonts w:hint="default" w:ascii="Times New Roman" w:hAnsi="Times New Roman" w:eastAsia="仿宋_GB2312" w:cs="Times New Roman"/>
          <w:color w:val="auto"/>
          <w:sz w:val="32"/>
          <w:szCs w:val="32"/>
          <w:lang w:val="en-US" w:eastAsia="zh-CN"/>
        </w:rPr>
        <w:t>17200</w:t>
      </w:r>
      <w:r>
        <w:rPr>
          <w:rFonts w:hint="default" w:ascii="Times New Roman" w:hAnsi="Times New Roman" w:eastAsia="仿宋_GB2312" w:cs="Times New Roman"/>
          <w:color w:val="auto"/>
          <w:sz w:val="32"/>
          <w:szCs w:val="32"/>
        </w:rPr>
        <w:t>万元，调入资金</w:t>
      </w:r>
      <w:r>
        <w:rPr>
          <w:rFonts w:hint="default" w:ascii="Times New Roman" w:hAnsi="Times New Roman" w:eastAsia="仿宋_GB2312" w:cs="Times New Roman"/>
          <w:color w:val="auto"/>
          <w:sz w:val="32"/>
          <w:szCs w:val="32"/>
          <w:lang w:val="en-US" w:eastAsia="zh-CN"/>
        </w:rPr>
        <w:t>1415</w:t>
      </w:r>
      <w:r>
        <w:rPr>
          <w:rFonts w:hint="default" w:ascii="Times New Roman" w:hAnsi="Times New Roman" w:eastAsia="仿宋_GB2312" w:cs="Times New Roman"/>
          <w:color w:val="auto"/>
          <w:sz w:val="32"/>
          <w:szCs w:val="32"/>
        </w:rPr>
        <w:t>万元，动用预算稳定调节基金</w:t>
      </w:r>
      <w:r>
        <w:rPr>
          <w:rFonts w:hint="default" w:ascii="Times New Roman" w:hAnsi="Times New Roman" w:eastAsia="仿宋_GB2312" w:cs="Times New Roman"/>
          <w:color w:val="auto"/>
          <w:sz w:val="32"/>
          <w:szCs w:val="32"/>
          <w:lang w:val="en-US" w:eastAsia="zh-CN"/>
        </w:rPr>
        <w:t>66011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，上年结转</w:t>
      </w:r>
      <w:r>
        <w:rPr>
          <w:rFonts w:hint="default" w:ascii="Times New Roman" w:hAnsi="Times New Roman" w:eastAsia="仿宋_GB2312" w:cs="Times New Roman"/>
          <w:color w:val="auto"/>
          <w:sz w:val="32"/>
          <w:szCs w:val="32"/>
          <w:lang w:val="en-US" w:eastAsia="zh-CN"/>
        </w:rPr>
        <w:t>7660万元</w:t>
      </w:r>
      <w:r>
        <w:rPr>
          <w:rFonts w:hint="default" w:ascii="Times New Roman" w:hAnsi="Times New Roman" w:eastAsia="仿宋_GB2312" w:cs="Times New Roman"/>
          <w:color w:val="auto"/>
          <w:sz w:val="32"/>
          <w:szCs w:val="32"/>
        </w:rPr>
        <w:t>。本级一般公共预算收入完成数占</w:t>
      </w:r>
      <w:r>
        <w:rPr>
          <w:rFonts w:hint="default" w:ascii="Times New Roman" w:hAnsi="Times New Roman" w:eastAsia="仿宋_GB2312" w:cs="Times New Roman"/>
          <w:color w:val="auto"/>
          <w:sz w:val="32"/>
          <w:szCs w:val="32"/>
          <w:lang w:val="en-US" w:eastAsia="zh-CN"/>
        </w:rPr>
        <w:t>调整</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val="en-US" w:eastAsia="zh-CN"/>
        </w:rPr>
        <w:t>数100.1%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增长0.2%。</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税收收入完成</w:t>
      </w:r>
      <w:r>
        <w:rPr>
          <w:rFonts w:hint="default" w:ascii="Times New Roman" w:hAnsi="Times New Roman" w:eastAsia="仿宋_GB2312" w:cs="Times New Roman"/>
          <w:color w:val="auto"/>
          <w:sz w:val="32"/>
          <w:szCs w:val="32"/>
          <w:lang w:val="en-US" w:eastAsia="zh-CN"/>
        </w:rPr>
        <w:t>53541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税收占一般公共预算收入比重</w:t>
      </w:r>
      <w:r>
        <w:rPr>
          <w:rFonts w:hint="default" w:ascii="Times New Roman" w:hAnsi="Times New Roman" w:eastAsia="仿宋_GB2312" w:cs="Times New Roman"/>
          <w:color w:val="auto"/>
          <w:sz w:val="32"/>
          <w:szCs w:val="32"/>
          <w:lang w:val="en-US" w:eastAsia="zh-CN"/>
        </w:rPr>
        <w:t>66.5%；</w:t>
      </w:r>
      <w:r>
        <w:rPr>
          <w:rFonts w:hint="default" w:ascii="Times New Roman" w:hAnsi="Times New Roman" w:eastAsia="仿宋_GB2312" w:cs="Times New Roman"/>
          <w:color w:val="auto"/>
          <w:sz w:val="32"/>
          <w:szCs w:val="32"/>
        </w:rPr>
        <w:t>政府非税收入完成</w:t>
      </w:r>
      <w:r>
        <w:rPr>
          <w:rFonts w:hint="default" w:ascii="Times New Roman" w:hAnsi="Times New Roman" w:eastAsia="仿宋_GB2312" w:cs="Times New Roman"/>
          <w:color w:val="auto"/>
          <w:sz w:val="32"/>
          <w:szCs w:val="32"/>
          <w:lang w:val="en-US" w:eastAsia="zh-CN"/>
        </w:rPr>
        <w:t>26960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较上年</w:t>
      </w:r>
      <w:r>
        <w:rPr>
          <w:rFonts w:hint="default" w:ascii="Times New Roman" w:hAnsi="Times New Roman" w:eastAsia="仿宋_GB2312" w:cs="Times New Roman"/>
          <w:color w:val="auto"/>
          <w:sz w:val="32"/>
          <w:szCs w:val="32"/>
          <w:lang w:val="en-US" w:eastAsia="zh-CN"/>
        </w:rPr>
        <w:t>增长1.9%</w:t>
      </w:r>
      <w:r>
        <w:rPr>
          <w:rFonts w:hint="default" w:ascii="Times New Roman" w:hAnsi="Times New Roman" w:eastAsia="仿宋_GB2312" w:cs="Times New Roman"/>
          <w:color w:val="auto"/>
          <w:sz w:val="32"/>
          <w:szCs w:val="32"/>
        </w:rPr>
        <w:t>。</w:t>
      </w:r>
    </w:p>
    <w:p w14:paraId="7DB8F58B">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2.一般公共预算支出情况。</w:t>
      </w:r>
      <w:r>
        <w:rPr>
          <w:rFonts w:hint="default" w:ascii="Times New Roman" w:hAnsi="Times New Roman" w:eastAsia="仿宋_GB2312" w:cs="Times New Roman"/>
          <w:color w:val="auto"/>
          <w:sz w:val="32"/>
          <w:szCs w:val="32"/>
        </w:rPr>
        <w:t>全县一般公共预算总支出完成</w:t>
      </w:r>
      <w:r>
        <w:rPr>
          <w:rFonts w:hint="default" w:ascii="Times New Roman" w:hAnsi="Times New Roman" w:eastAsia="仿宋_GB2312" w:cs="Times New Roman"/>
          <w:color w:val="auto"/>
          <w:sz w:val="32"/>
          <w:szCs w:val="32"/>
          <w:lang w:val="en-US" w:eastAsia="zh-CN"/>
        </w:rPr>
        <w:t>402630万</w:t>
      </w:r>
      <w:r>
        <w:rPr>
          <w:rFonts w:hint="default" w:ascii="Times New Roman" w:hAnsi="Times New Roman" w:eastAsia="仿宋_GB2312" w:cs="Times New Roman"/>
          <w:color w:val="auto"/>
          <w:sz w:val="32"/>
          <w:szCs w:val="32"/>
        </w:rPr>
        <w:t>元，占调整预算</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，较上年</w:t>
      </w:r>
      <w:r>
        <w:rPr>
          <w:rFonts w:hint="default" w:ascii="Times New Roman" w:hAnsi="Times New Roman" w:eastAsia="仿宋_GB2312" w:cs="Times New Roman"/>
          <w:color w:val="auto"/>
          <w:sz w:val="32"/>
          <w:szCs w:val="32"/>
          <w:lang w:val="en-US" w:eastAsia="zh-CN"/>
        </w:rPr>
        <w:t>增长1.7%</w:t>
      </w:r>
      <w:r>
        <w:rPr>
          <w:rFonts w:hint="default" w:ascii="Times New Roman" w:hAnsi="Times New Roman" w:eastAsia="仿宋_GB2312" w:cs="Times New Roman"/>
          <w:color w:val="auto"/>
          <w:sz w:val="32"/>
          <w:szCs w:val="32"/>
        </w:rPr>
        <w:t>。其中：本级一般公共预算支出</w:t>
      </w:r>
      <w:r>
        <w:rPr>
          <w:rFonts w:hint="default" w:ascii="Times New Roman" w:hAnsi="Times New Roman" w:eastAsia="仿宋_GB2312" w:cs="Times New Roman"/>
          <w:color w:val="auto"/>
          <w:sz w:val="32"/>
          <w:szCs w:val="32"/>
          <w:lang w:val="en-US" w:eastAsia="zh-CN"/>
        </w:rPr>
        <w:t>347379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w:t>
      </w:r>
      <w:r>
        <w:rPr>
          <w:rFonts w:hint="default" w:ascii="Times New Roman" w:hAnsi="Times New Roman" w:eastAsia="仿宋_GB2312" w:cs="Times New Roman"/>
          <w:color w:val="auto"/>
          <w:sz w:val="32"/>
          <w:szCs w:val="32"/>
        </w:rPr>
        <w:t>对乡镇转移性支出</w:t>
      </w:r>
      <w:r>
        <w:rPr>
          <w:rFonts w:hint="default" w:ascii="Times New Roman" w:hAnsi="Times New Roman" w:eastAsia="仿宋_GB2312" w:cs="Times New Roman"/>
          <w:color w:val="auto"/>
          <w:sz w:val="32"/>
          <w:szCs w:val="32"/>
          <w:highlight w:val="none"/>
          <w:lang w:val="en-US" w:eastAsia="zh-CN"/>
        </w:rPr>
        <w:t>45472</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，上解上级支出</w:t>
      </w:r>
      <w:r>
        <w:rPr>
          <w:rFonts w:hint="default" w:ascii="Times New Roman" w:hAnsi="Times New Roman" w:eastAsia="仿宋_GB2312" w:cs="Times New Roman"/>
          <w:color w:val="auto"/>
          <w:sz w:val="32"/>
          <w:szCs w:val="32"/>
          <w:lang w:val="en-US" w:eastAsia="zh-CN"/>
        </w:rPr>
        <w:t>20000</w:t>
      </w:r>
      <w:r>
        <w:rPr>
          <w:rFonts w:hint="default" w:ascii="Times New Roman" w:hAnsi="Times New Roman" w:eastAsia="仿宋_GB2312" w:cs="Times New Roman"/>
          <w:color w:val="auto"/>
          <w:sz w:val="32"/>
          <w:szCs w:val="32"/>
        </w:rPr>
        <w:t>万元，债务还本支出</w:t>
      </w:r>
      <w:r>
        <w:rPr>
          <w:rFonts w:hint="default" w:ascii="Times New Roman" w:hAnsi="Times New Roman" w:eastAsia="仿宋_GB2312" w:cs="Times New Roman"/>
          <w:color w:val="auto"/>
          <w:sz w:val="32"/>
          <w:szCs w:val="32"/>
          <w:lang w:val="en-US" w:eastAsia="zh-CN"/>
        </w:rPr>
        <w:t>19150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按规定超收收入补充预算稳定调节基金</w:t>
      </w:r>
      <w:r>
        <w:rPr>
          <w:rFonts w:hint="default" w:ascii="Times New Roman" w:hAnsi="Times New Roman" w:eastAsia="仿宋_GB2312" w:cs="Times New Roman"/>
          <w:color w:val="auto"/>
          <w:sz w:val="32"/>
          <w:szCs w:val="32"/>
          <w:lang w:val="en-US" w:eastAsia="zh-CN"/>
        </w:rPr>
        <w:t>101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调出到政府性基金预算</w:t>
      </w:r>
      <w:r>
        <w:rPr>
          <w:rFonts w:hint="default" w:ascii="Times New Roman" w:hAnsi="Times New Roman" w:eastAsia="仿宋_GB2312" w:cs="Times New Roman"/>
          <w:color w:val="auto"/>
          <w:sz w:val="32"/>
          <w:szCs w:val="32"/>
          <w:lang w:val="en-US" w:eastAsia="zh-CN"/>
        </w:rPr>
        <w:t>16000万元</w:t>
      </w:r>
      <w:r>
        <w:rPr>
          <w:rFonts w:hint="default" w:ascii="Times New Roman" w:hAnsi="Times New Roman" w:eastAsia="仿宋_GB2312" w:cs="Times New Roman"/>
          <w:color w:val="auto"/>
          <w:sz w:val="32"/>
          <w:szCs w:val="32"/>
        </w:rPr>
        <w:t>。</w:t>
      </w:r>
    </w:p>
    <w:p w14:paraId="43D91153">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3.一般公共预算收支</w:t>
      </w:r>
      <w:r>
        <w:rPr>
          <w:rFonts w:hint="default" w:ascii="Times New Roman" w:hAnsi="Times New Roman" w:eastAsia="仿宋_GB2312" w:cs="Times New Roman"/>
          <w:b/>
          <w:color w:val="auto"/>
          <w:sz w:val="32"/>
          <w:szCs w:val="32"/>
          <w:lang w:eastAsia="zh-CN"/>
        </w:rPr>
        <w:t>结转</w:t>
      </w:r>
      <w:r>
        <w:rPr>
          <w:rFonts w:hint="default" w:ascii="Times New Roman" w:hAnsi="Times New Roman" w:eastAsia="仿宋_GB2312" w:cs="Times New Roman"/>
          <w:b/>
          <w:color w:val="auto"/>
          <w:sz w:val="32"/>
          <w:szCs w:val="32"/>
        </w:rPr>
        <w:t>结余情况。</w:t>
      </w:r>
      <w:r>
        <w:rPr>
          <w:rFonts w:hint="default" w:ascii="Times New Roman" w:hAnsi="Times New Roman" w:eastAsia="仿宋_GB2312" w:cs="Times New Roman"/>
          <w:color w:val="auto"/>
          <w:sz w:val="32"/>
          <w:szCs w:val="32"/>
        </w:rPr>
        <w:t>全县一般公共预算收支相抵，</w:t>
      </w:r>
      <w:r>
        <w:rPr>
          <w:rFonts w:hint="default" w:ascii="Times New Roman" w:hAnsi="Times New Roman" w:eastAsia="仿宋_GB2312" w:cs="Times New Roman"/>
          <w:color w:val="auto"/>
          <w:sz w:val="32"/>
          <w:szCs w:val="32"/>
          <w:lang w:eastAsia="zh-CN"/>
        </w:rPr>
        <w:t>结转下年</w:t>
      </w:r>
      <w:r>
        <w:rPr>
          <w:rFonts w:hint="default" w:ascii="Times New Roman" w:hAnsi="Times New Roman" w:eastAsia="仿宋_GB2312" w:cs="Times New Roman"/>
          <w:color w:val="auto"/>
          <w:sz w:val="32"/>
          <w:szCs w:val="32"/>
          <w:lang w:val="en-US" w:eastAsia="zh-CN"/>
        </w:rPr>
        <w:t>2518万元</w:t>
      </w:r>
      <w:r>
        <w:rPr>
          <w:rFonts w:hint="default" w:ascii="Times New Roman" w:hAnsi="Times New Roman" w:eastAsia="仿宋_GB2312" w:cs="Times New Roman"/>
          <w:color w:val="auto"/>
          <w:sz w:val="32"/>
          <w:szCs w:val="32"/>
        </w:rPr>
        <w:t>。</w:t>
      </w:r>
    </w:p>
    <w:p w14:paraId="55E06533">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（二）政府性基金预算收支完成情况</w:t>
      </w:r>
    </w:p>
    <w:p w14:paraId="327E6A46">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1.政府性基金预算收入情况。</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年，全县政府性基金预算总收入完成</w:t>
      </w:r>
      <w:r>
        <w:rPr>
          <w:rFonts w:hint="default" w:ascii="Times New Roman" w:hAnsi="Times New Roman" w:eastAsia="仿宋_GB2312" w:cs="Times New Roman"/>
          <w:color w:val="auto"/>
          <w:sz w:val="32"/>
          <w:szCs w:val="32"/>
          <w:lang w:val="en-US" w:eastAsia="zh-CN"/>
        </w:rPr>
        <w:t>200571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其中：本级政府性基金预算收入</w:t>
      </w:r>
      <w:r>
        <w:rPr>
          <w:rFonts w:hint="default" w:ascii="Times New Roman" w:hAnsi="Times New Roman" w:eastAsia="仿宋_GB2312" w:cs="Times New Roman"/>
          <w:color w:val="auto"/>
          <w:sz w:val="32"/>
          <w:szCs w:val="32"/>
          <w:lang w:val="en-US" w:eastAsia="zh-CN"/>
        </w:rPr>
        <w:t>5258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上级补助收入</w:t>
      </w:r>
      <w:r>
        <w:rPr>
          <w:rFonts w:hint="default" w:ascii="Times New Roman" w:hAnsi="Times New Roman" w:eastAsia="仿宋_GB2312" w:cs="Times New Roman"/>
          <w:color w:val="auto"/>
          <w:sz w:val="32"/>
          <w:szCs w:val="32"/>
          <w:lang w:val="en-US" w:eastAsia="zh-CN"/>
        </w:rPr>
        <w:t>9473</w:t>
      </w:r>
      <w:r>
        <w:rPr>
          <w:rFonts w:hint="default" w:ascii="Times New Roman" w:hAnsi="Times New Roman" w:eastAsia="仿宋_GB2312" w:cs="Times New Roman"/>
          <w:color w:val="auto"/>
          <w:sz w:val="32"/>
          <w:szCs w:val="32"/>
        </w:rPr>
        <w:t>万元，专项债券</w:t>
      </w:r>
      <w:r>
        <w:rPr>
          <w:rFonts w:hint="default" w:ascii="Times New Roman" w:hAnsi="Times New Roman" w:eastAsia="仿宋_GB2312" w:cs="Times New Roman"/>
          <w:color w:val="auto"/>
          <w:sz w:val="32"/>
          <w:szCs w:val="32"/>
          <w:lang w:eastAsia="zh-CN"/>
        </w:rPr>
        <w:t>转贷</w:t>
      </w:r>
      <w:r>
        <w:rPr>
          <w:rFonts w:hint="default" w:ascii="Times New Roman" w:hAnsi="Times New Roman" w:eastAsia="仿宋_GB2312" w:cs="Times New Roman"/>
          <w:color w:val="auto"/>
          <w:sz w:val="32"/>
          <w:szCs w:val="32"/>
        </w:rPr>
        <w:t>收入</w:t>
      </w:r>
      <w:r>
        <w:rPr>
          <w:rFonts w:hint="default" w:ascii="Times New Roman" w:hAnsi="Times New Roman" w:eastAsia="仿宋_GB2312" w:cs="Times New Roman"/>
          <w:color w:val="auto"/>
          <w:sz w:val="32"/>
          <w:szCs w:val="32"/>
          <w:lang w:val="en-US" w:eastAsia="zh-CN"/>
        </w:rPr>
        <w:t>125300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上年结转结余</w:t>
      </w:r>
      <w:r>
        <w:rPr>
          <w:rFonts w:hint="default" w:ascii="Times New Roman" w:hAnsi="Times New Roman" w:eastAsia="仿宋_GB2312" w:cs="Times New Roman"/>
          <w:color w:val="auto"/>
          <w:sz w:val="32"/>
          <w:szCs w:val="32"/>
          <w:lang w:val="en-US" w:eastAsia="zh-CN"/>
        </w:rPr>
        <w:t>44540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，调入资金</w:t>
      </w:r>
      <w:r>
        <w:rPr>
          <w:rFonts w:hint="default" w:ascii="Times New Roman" w:hAnsi="Times New Roman" w:eastAsia="仿宋_GB2312" w:cs="Times New Roman"/>
          <w:color w:val="auto"/>
          <w:sz w:val="32"/>
          <w:szCs w:val="32"/>
          <w:lang w:val="en-US" w:eastAsia="zh-CN"/>
        </w:rPr>
        <w:t>16000万元</w:t>
      </w:r>
      <w:r>
        <w:rPr>
          <w:rFonts w:hint="default" w:ascii="Times New Roman" w:hAnsi="Times New Roman" w:eastAsia="仿宋_GB2312" w:cs="Times New Roman"/>
          <w:color w:val="auto"/>
          <w:sz w:val="32"/>
          <w:szCs w:val="32"/>
        </w:rPr>
        <w:t>。</w:t>
      </w:r>
    </w:p>
    <w:p w14:paraId="5FC8487C">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2.政府性基金预算支出完成情况。</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年，全县政府性基金预算总支出完成</w:t>
      </w:r>
      <w:r>
        <w:rPr>
          <w:rFonts w:hint="default" w:ascii="Times New Roman" w:hAnsi="Times New Roman" w:eastAsia="仿宋_GB2312" w:cs="Times New Roman"/>
          <w:color w:val="auto"/>
          <w:sz w:val="32"/>
          <w:szCs w:val="32"/>
          <w:lang w:val="en-US" w:eastAsia="zh-CN"/>
        </w:rPr>
        <w:t>140705</w:t>
      </w:r>
      <w:r>
        <w:rPr>
          <w:rFonts w:hint="default" w:ascii="Times New Roman" w:hAnsi="Times New Roman" w:eastAsia="仿宋_GB2312" w:cs="Times New Roman"/>
          <w:color w:val="auto"/>
          <w:sz w:val="32"/>
          <w:szCs w:val="32"/>
        </w:rPr>
        <w:t>万元。其中：县本级基金预算支出</w:t>
      </w:r>
      <w:r>
        <w:rPr>
          <w:rFonts w:hint="default" w:ascii="Times New Roman" w:hAnsi="Times New Roman" w:eastAsia="仿宋_GB2312" w:cs="Times New Roman"/>
          <w:color w:val="auto"/>
          <w:sz w:val="32"/>
          <w:szCs w:val="32"/>
          <w:lang w:val="en-US" w:eastAsia="zh-CN"/>
        </w:rPr>
        <w:t>106589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上解上级支出</w:t>
      </w:r>
      <w:r>
        <w:rPr>
          <w:rFonts w:hint="default" w:ascii="Times New Roman" w:hAnsi="Times New Roman" w:eastAsia="仿宋_GB2312" w:cs="Times New Roman"/>
          <w:color w:val="auto"/>
          <w:sz w:val="32"/>
          <w:szCs w:val="32"/>
          <w:lang w:val="en-US" w:eastAsia="zh-CN"/>
        </w:rPr>
        <w:t>478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专项债券还本支出</w:t>
      </w:r>
      <w:r>
        <w:rPr>
          <w:rFonts w:hint="default" w:ascii="Times New Roman" w:hAnsi="Times New Roman" w:eastAsia="仿宋_GB2312" w:cs="Times New Roman"/>
          <w:color w:val="auto"/>
          <w:sz w:val="32"/>
          <w:szCs w:val="32"/>
          <w:lang w:val="en-US" w:eastAsia="zh-CN"/>
        </w:rPr>
        <w:t>32300万元，调出资金1338万元</w:t>
      </w:r>
      <w:r>
        <w:rPr>
          <w:rFonts w:hint="default" w:ascii="Times New Roman" w:hAnsi="Times New Roman" w:eastAsia="仿宋_GB2312" w:cs="Times New Roman"/>
          <w:color w:val="auto"/>
          <w:sz w:val="32"/>
          <w:szCs w:val="32"/>
        </w:rPr>
        <w:t>。</w:t>
      </w:r>
    </w:p>
    <w:p w14:paraId="1A5BC1EA">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b/>
          <w:color w:val="auto"/>
          <w:sz w:val="32"/>
          <w:szCs w:val="32"/>
        </w:rPr>
        <w:t>3.政府性基金预算收支</w:t>
      </w:r>
      <w:r>
        <w:rPr>
          <w:rFonts w:hint="default" w:ascii="Times New Roman" w:hAnsi="Times New Roman" w:eastAsia="仿宋_GB2312" w:cs="Times New Roman"/>
          <w:b/>
          <w:color w:val="auto"/>
          <w:sz w:val="32"/>
          <w:szCs w:val="32"/>
          <w:lang w:eastAsia="zh-CN"/>
        </w:rPr>
        <w:t>结转</w:t>
      </w:r>
      <w:r>
        <w:rPr>
          <w:rFonts w:hint="default" w:ascii="Times New Roman" w:hAnsi="Times New Roman" w:eastAsia="仿宋_GB2312" w:cs="Times New Roman"/>
          <w:b/>
          <w:color w:val="auto"/>
          <w:sz w:val="32"/>
          <w:szCs w:val="32"/>
        </w:rPr>
        <w:t>结余情况。</w:t>
      </w:r>
      <w:r>
        <w:rPr>
          <w:rFonts w:hint="default" w:ascii="Times New Roman" w:hAnsi="Times New Roman" w:eastAsia="仿宋_GB2312" w:cs="Times New Roman"/>
          <w:color w:val="auto"/>
          <w:sz w:val="32"/>
          <w:szCs w:val="32"/>
        </w:rPr>
        <w:t>政府性基金预算收支相抵，结转</w:t>
      </w:r>
      <w:r>
        <w:rPr>
          <w:rFonts w:hint="default" w:ascii="Times New Roman" w:hAnsi="Times New Roman" w:eastAsia="仿宋_GB2312" w:cs="Times New Roman"/>
          <w:color w:val="auto"/>
          <w:sz w:val="32"/>
          <w:szCs w:val="32"/>
          <w:lang w:val="en-US" w:eastAsia="zh-CN"/>
        </w:rPr>
        <w:t>59866</w:t>
      </w:r>
      <w:r>
        <w:rPr>
          <w:rFonts w:hint="default" w:ascii="Times New Roman" w:hAnsi="Times New Roman" w:eastAsia="仿宋_GB2312" w:cs="Times New Roman"/>
          <w:color w:val="auto"/>
          <w:sz w:val="32"/>
          <w:szCs w:val="32"/>
        </w:rPr>
        <w:t>万元。</w:t>
      </w:r>
    </w:p>
    <w:p w14:paraId="39634D9F">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（三）社会保险基金预算收支完成情况</w:t>
      </w:r>
    </w:p>
    <w:p w14:paraId="301445F7">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b/>
          <w:color w:val="auto"/>
          <w:sz w:val="32"/>
          <w:szCs w:val="32"/>
        </w:rPr>
        <w:t>1.社会保险基金预算收入完成情况。</w:t>
      </w: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rPr>
        <w:t>年，全县社会保险基金预算收入完成</w:t>
      </w:r>
      <w:r>
        <w:rPr>
          <w:rFonts w:hint="default" w:ascii="Times New Roman" w:hAnsi="Times New Roman" w:eastAsia="仿宋_GB2312" w:cs="Times New Roman"/>
          <w:color w:val="auto"/>
          <w:spacing w:val="-6"/>
          <w:sz w:val="32"/>
          <w:szCs w:val="32"/>
          <w:lang w:val="en-US" w:eastAsia="zh-CN"/>
        </w:rPr>
        <w:t>162462</w:t>
      </w:r>
      <w:r>
        <w:rPr>
          <w:rFonts w:hint="default" w:ascii="Times New Roman" w:hAnsi="Times New Roman" w:eastAsia="仿宋_GB2312" w:cs="Times New Roman"/>
          <w:color w:val="auto"/>
          <w:spacing w:val="-6"/>
          <w:sz w:val="32"/>
          <w:szCs w:val="32"/>
        </w:rPr>
        <w:t>万元，其中市级统筹社会保险基金预算收入完成</w:t>
      </w:r>
      <w:r>
        <w:rPr>
          <w:rFonts w:hint="default" w:ascii="Times New Roman" w:hAnsi="Times New Roman" w:eastAsia="仿宋_GB2312" w:cs="Times New Roman"/>
          <w:color w:val="auto"/>
          <w:spacing w:val="-6"/>
          <w:sz w:val="32"/>
          <w:szCs w:val="32"/>
          <w:lang w:val="en-US" w:eastAsia="zh-CN"/>
        </w:rPr>
        <w:t>70192</w:t>
      </w:r>
      <w:r>
        <w:rPr>
          <w:rFonts w:hint="default" w:ascii="Times New Roman" w:hAnsi="Times New Roman" w:eastAsia="仿宋_GB2312" w:cs="Times New Roman"/>
          <w:color w:val="auto"/>
          <w:spacing w:val="-6"/>
          <w:sz w:val="32"/>
          <w:szCs w:val="32"/>
        </w:rPr>
        <w:t>万元（含上年结余</w:t>
      </w:r>
      <w:r>
        <w:rPr>
          <w:rFonts w:hint="default" w:ascii="Times New Roman" w:hAnsi="Times New Roman" w:eastAsia="仿宋_GB2312" w:cs="Times New Roman"/>
          <w:color w:val="auto"/>
          <w:spacing w:val="-6"/>
          <w:sz w:val="32"/>
          <w:szCs w:val="32"/>
          <w:lang w:val="en-US" w:eastAsia="zh-CN"/>
        </w:rPr>
        <w:t>9718</w:t>
      </w:r>
      <w:r>
        <w:rPr>
          <w:rFonts w:hint="default" w:ascii="Times New Roman" w:hAnsi="Times New Roman" w:eastAsia="仿宋_GB2312" w:cs="Times New Roman"/>
          <w:color w:val="auto"/>
          <w:spacing w:val="-6"/>
          <w:sz w:val="32"/>
          <w:szCs w:val="32"/>
        </w:rPr>
        <w:t>万元）、本级统筹社会保险基金预算收入完成</w:t>
      </w:r>
      <w:r>
        <w:rPr>
          <w:rFonts w:hint="default" w:ascii="Times New Roman" w:hAnsi="Times New Roman" w:eastAsia="仿宋_GB2312" w:cs="Times New Roman"/>
          <w:color w:val="auto"/>
          <w:spacing w:val="-6"/>
          <w:sz w:val="32"/>
          <w:szCs w:val="32"/>
          <w:lang w:val="en-US" w:eastAsia="zh-CN"/>
        </w:rPr>
        <w:t>92270</w:t>
      </w:r>
      <w:r>
        <w:rPr>
          <w:rFonts w:hint="default" w:ascii="Times New Roman" w:hAnsi="Times New Roman" w:eastAsia="仿宋_GB2312" w:cs="Times New Roman"/>
          <w:color w:val="auto"/>
          <w:spacing w:val="-6"/>
          <w:sz w:val="32"/>
          <w:szCs w:val="32"/>
        </w:rPr>
        <w:t>万元（含上年结余</w:t>
      </w:r>
      <w:r>
        <w:rPr>
          <w:rFonts w:hint="default" w:ascii="Times New Roman" w:hAnsi="Times New Roman" w:eastAsia="仿宋_GB2312" w:cs="Times New Roman"/>
          <w:color w:val="auto"/>
          <w:spacing w:val="-6"/>
          <w:sz w:val="32"/>
          <w:szCs w:val="32"/>
          <w:lang w:val="en-US" w:eastAsia="zh-CN"/>
        </w:rPr>
        <w:t>39777</w:t>
      </w:r>
      <w:r>
        <w:rPr>
          <w:rFonts w:hint="default" w:ascii="Times New Roman" w:hAnsi="Times New Roman" w:eastAsia="仿宋_GB2312" w:cs="Times New Roman"/>
          <w:color w:val="auto"/>
          <w:spacing w:val="-6"/>
          <w:sz w:val="32"/>
          <w:szCs w:val="32"/>
        </w:rPr>
        <w:t>万元）。</w:t>
      </w:r>
    </w:p>
    <w:p w14:paraId="4CF90972">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2.社会保险基金预算支出完成情况。</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年，社会保险基金预算支出完成</w:t>
      </w:r>
      <w:r>
        <w:rPr>
          <w:rFonts w:hint="default" w:ascii="Times New Roman" w:hAnsi="Times New Roman" w:eastAsia="仿宋_GB2312" w:cs="Times New Roman"/>
          <w:color w:val="auto"/>
          <w:sz w:val="32"/>
          <w:szCs w:val="32"/>
          <w:lang w:val="en-US" w:eastAsia="zh-CN"/>
        </w:rPr>
        <w:t>114153</w:t>
      </w:r>
      <w:r>
        <w:rPr>
          <w:rFonts w:hint="default" w:ascii="Times New Roman" w:hAnsi="Times New Roman" w:eastAsia="仿宋_GB2312" w:cs="Times New Roman"/>
          <w:color w:val="auto"/>
          <w:sz w:val="32"/>
          <w:szCs w:val="32"/>
        </w:rPr>
        <w:t>万元，其中市级统筹社会保险基金预算支出</w:t>
      </w:r>
      <w:r>
        <w:rPr>
          <w:rFonts w:hint="default" w:ascii="Times New Roman" w:hAnsi="Times New Roman" w:eastAsia="仿宋_GB2312" w:cs="Times New Roman"/>
          <w:color w:val="auto"/>
          <w:sz w:val="32"/>
          <w:szCs w:val="32"/>
          <w:lang w:val="en-US" w:eastAsia="zh-CN"/>
        </w:rPr>
        <w:t>68054</w:t>
      </w:r>
      <w:r>
        <w:rPr>
          <w:rFonts w:hint="default" w:ascii="Times New Roman" w:hAnsi="Times New Roman" w:eastAsia="仿宋_GB2312" w:cs="Times New Roman"/>
          <w:color w:val="auto"/>
          <w:sz w:val="32"/>
          <w:szCs w:val="32"/>
        </w:rPr>
        <w:t>万元、本级统筹社会保险基金预算支出</w:t>
      </w:r>
      <w:r>
        <w:rPr>
          <w:rFonts w:hint="default" w:ascii="Times New Roman" w:hAnsi="Times New Roman" w:eastAsia="仿宋_GB2312" w:cs="Times New Roman"/>
          <w:color w:val="auto"/>
          <w:sz w:val="32"/>
          <w:szCs w:val="32"/>
          <w:lang w:val="en-US" w:eastAsia="zh-CN"/>
        </w:rPr>
        <w:t>46099</w:t>
      </w:r>
      <w:r>
        <w:rPr>
          <w:rFonts w:hint="default" w:ascii="Times New Roman" w:hAnsi="Times New Roman" w:eastAsia="仿宋_GB2312" w:cs="Times New Roman"/>
          <w:color w:val="auto"/>
          <w:sz w:val="32"/>
          <w:szCs w:val="32"/>
        </w:rPr>
        <w:t>万元。</w:t>
      </w:r>
    </w:p>
    <w:p w14:paraId="268B1206">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b/>
          <w:color w:val="auto"/>
          <w:sz w:val="32"/>
          <w:szCs w:val="32"/>
        </w:rPr>
        <w:t>3.社会保险基金预算</w:t>
      </w:r>
      <w:r>
        <w:rPr>
          <w:rFonts w:hint="default" w:ascii="Times New Roman" w:hAnsi="Times New Roman" w:eastAsia="仿宋_GB2312" w:cs="Times New Roman"/>
          <w:b/>
          <w:color w:val="auto"/>
          <w:sz w:val="32"/>
          <w:szCs w:val="32"/>
          <w:lang w:eastAsia="zh-CN"/>
        </w:rPr>
        <w:t>结转</w:t>
      </w:r>
      <w:r>
        <w:rPr>
          <w:rFonts w:hint="default" w:ascii="Times New Roman" w:hAnsi="Times New Roman" w:eastAsia="仿宋_GB2312" w:cs="Times New Roman"/>
          <w:b/>
          <w:color w:val="auto"/>
          <w:sz w:val="32"/>
          <w:szCs w:val="32"/>
        </w:rPr>
        <w:t>结余情况。</w:t>
      </w: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rPr>
        <w:t>年，社会保险基金预算滚存结余</w:t>
      </w:r>
      <w:r>
        <w:rPr>
          <w:rFonts w:hint="default" w:ascii="Times New Roman" w:hAnsi="Times New Roman" w:eastAsia="仿宋_GB2312" w:cs="Times New Roman"/>
          <w:color w:val="auto"/>
          <w:spacing w:val="-6"/>
          <w:sz w:val="32"/>
          <w:szCs w:val="32"/>
          <w:lang w:val="en-US" w:eastAsia="zh-CN"/>
        </w:rPr>
        <w:t>48309</w:t>
      </w:r>
      <w:r>
        <w:rPr>
          <w:rFonts w:hint="default" w:ascii="Times New Roman" w:hAnsi="Times New Roman" w:eastAsia="仿宋_GB2312" w:cs="Times New Roman"/>
          <w:color w:val="auto"/>
          <w:spacing w:val="-6"/>
          <w:sz w:val="32"/>
          <w:szCs w:val="32"/>
        </w:rPr>
        <w:t>万元，其中市级统筹社会保险基金预算滚存结余</w:t>
      </w:r>
      <w:r>
        <w:rPr>
          <w:rFonts w:hint="default" w:ascii="Times New Roman" w:hAnsi="Times New Roman" w:eastAsia="仿宋_GB2312" w:cs="Times New Roman"/>
          <w:color w:val="auto"/>
          <w:spacing w:val="-6"/>
          <w:sz w:val="32"/>
          <w:szCs w:val="32"/>
          <w:lang w:val="en-US" w:eastAsia="zh-CN"/>
        </w:rPr>
        <w:t>2138</w:t>
      </w:r>
      <w:r>
        <w:rPr>
          <w:rFonts w:hint="default" w:ascii="Times New Roman" w:hAnsi="Times New Roman" w:eastAsia="仿宋_GB2312" w:cs="Times New Roman"/>
          <w:color w:val="auto"/>
          <w:spacing w:val="-6"/>
          <w:sz w:val="32"/>
          <w:szCs w:val="32"/>
        </w:rPr>
        <w:t>万元、本级统筹社会保险基金预算滚存结余</w:t>
      </w:r>
      <w:r>
        <w:rPr>
          <w:rFonts w:hint="default" w:ascii="Times New Roman" w:hAnsi="Times New Roman" w:eastAsia="仿宋_GB2312" w:cs="Times New Roman"/>
          <w:color w:val="auto"/>
          <w:spacing w:val="-6"/>
          <w:sz w:val="32"/>
          <w:szCs w:val="32"/>
          <w:lang w:val="en-US" w:eastAsia="zh-CN"/>
        </w:rPr>
        <w:t>46171</w:t>
      </w:r>
      <w:r>
        <w:rPr>
          <w:rFonts w:hint="default" w:ascii="Times New Roman" w:hAnsi="Times New Roman" w:eastAsia="仿宋_GB2312" w:cs="Times New Roman"/>
          <w:color w:val="auto"/>
          <w:spacing w:val="-6"/>
          <w:sz w:val="32"/>
          <w:szCs w:val="32"/>
        </w:rPr>
        <w:t>万元。</w:t>
      </w:r>
    </w:p>
    <w:p w14:paraId="4E83A314">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（四）国有资本经营预算收支完成情况</w:t>
      </w:r>
    </w:p>
    <w:p w14:paraId="3EF67018">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1.国有资本经营预算收入完成情况。</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年，全县国有资本经营预算收入完成</w:t>
      </w:r>
      <w:r>
        <w:rPr>
          <w:rFonts w:hint="default" w:ascii="Times New Roman" w:hAnsi="Times New Roman" w:eastAsia="仿宋_GB2312" w:cs="Times New Roman"/>
          <w:color w:val="auto"/>
          <w:sz w:val="32"/>
          <w:szCs w:val="32"/>
          <w:lang w:val="en-US" w:eastAsia="zh-CN"/>
        </w:rPr>
        <w:t>109</w:t>
      </w:r>
      <w:r>
        <w:rPr>
          <w:rFonts w:hint="default" w:ascii="Times New Roman" w:hAnsi="Times New Roman" w:eastAsia="仿宋_GB2312" w:cs="Times New Roman"/>
          <w:color w:val="auto"/>
          <w:sz w:val="32"/>
          <w:szCs w:val="32"/>
        </w:rPr>
        <w:t>万元。其中：其他国有资本经营预算收入</w:t>
      </w:r>
      <w:r>
        <w:rPr>
          <w:rFonts w:hint="default" w:ascii="Times New Roman" w:hAnsi="Times New Roman" w:eastAsia="仿宋_GB2312" w:cs="Times New Roman"/>
          <w:color w:val="auto"/>
          <w:sz w:val="32"/>
          <w:szCs w:val="32"/>
          <w:lang w:val="en-US" w:eastAsia="zh-CN"/>
        </w:rPr>
        <w:t>77</w:t>
      </w:r>
      <w:r>
        <w:rPr>
          <w:rFonts w:hint="default" w:ascii="Times New Roman" w:hAnsi="Times New Roman" w:eastAsia="仿宋_GB2312" w:cs="Times New Roman"/>
          <w:color w:val="auto"/>
          <w:sz w:val="32"/>
          <w:szCs w:val="32"/>
        </w:rPr>
        <w:t>万元，上级转移支付</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，上年结转</w:t>
      </w:r>
      <w:r>
        <w:rPr>
          <w:rFonts w:hint="default" w:ascii="Times New Roman" w:hAnsi="Times New Roman" w:eastAsia="仿宋_GB2312" w:cs="Times New Roman"/>
          <w:color w:val="auto"/>
          <w:sz w:val="32"/>
          <w:szCs w:val="32"/>
          <w:lang w:val="en-US" w:eastAsia="zh-CN"/>
        </w:rPr>
        <w:t>16万元</w:t>
      </w:r>
      <w:r>
        <w:rPr>
          <w:rFonts w:hint="default" w:ascii="Times New Roman" w:hAnsi="Times New Roman" w:eastAsia="仿宋_GB2312" w:cs="Times New Roman"/>
          <w:color w:val="auto"/>
          <w:sz w:val="32"/>
          <w:szCs w:val="32"/>
        </w:rPr>
        <w:t>。</w:t>
      </w:r>
    </w:p>
    <w:p w14:paraId="70CF63C2">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2.国有资本经营预算支出完成情况。</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年，全县国有资本经营预算支出完成</w:t>
      </w:r>
      <w:r>
        <w:rPr>
          <w:rFonts w:hint="default" w:ascii="Times New Roman" w:hAnsi="Times New Roman" w:eastAsia="仿宋_GB2312" w:cs="Times New Roman"/>
          <w:color w:val="auto"/>
          <w:sz w:val="32"/>
          <w:szCs w:val="32"/>
          <w:lang w:val="en-US" w:eastAsia="zh-CN"/>
        </w:rPr>
        <w:t>92</w:t>
      </w:r>
      <w:r>
        <w:rPr>
          <w:rFonts w:hint="default" w:ascii="Times New Roman" w:hAnsi="Times New Roman" w:eastAsia="仿宋_GB2312" w:cs="Times New Roman"/>
          <w:color w:val="auto"/>
          <w:sz w:val="32"/>
          <w:szCs w:val="32"/>
        </w:rPr>
        <w:t>万元，其中</w:t>
      </w:r>
      <w:r>
        <w:rPr>
          <w:rFonts w:hint="default" w:ascii="Times New Roman" w:hAnsi="Times New Roman" w:eastAsia="仿宋_GB2312" w:cs="Times New Roman"/>
          <w:color w:val="auto"/>
          <w:sz w:val="32"/>
          <w:szCs w:val="32"/>
          <w:lang w:eastAsia="zh-CN"/>
        </w:rPr>
        <w:t>调出到一般公共预算</w:t>
      </w:r>
      <w:r>
        <w:rPr>
          <w:rFonts w:hint="default" w:ascii="Times New Roman" w:hAnsi="Times New Roman" w:eastAsia="仿宋_GB2312" w:cs="Times New Roman"/>
          <w:color w:val="auto"/>
          <w:sz w:val="32"/>
          <w:szCs w:val="32"/>
          <w:lang w:val="en-US" w:eastAsia="zh-CN"/>
        </w:rPr>
        <w:t>77万元，</w:t>
      </w:r>
      <w:r>
        <w:rPr>
          <w:rFonts w:hint="default" w:ascii="Times New Roman" w:hAnsi="Times New Roman" w:eastAsia="仿宋_GB2312" w:cs="Times New Roman"/>
          <w:color w:val="auto"/>
          <w:sz w:val="32"/>
          <w:szCs w:val="32"/>
          <w:lang w:eastAsia="zh-CN"/>
        </w:rPr>
        <w:t>国有企业退休人员社会化管理补助支出</w:t>
      </w:r>
      <w:r>
        <w:rPr>
          <w:rFonts w:hint="default" w:ascii="Times New Roman" w:hAnsi="Times New Roman" w:eastAsia="仿宋_GB2312" w:cs="Times New Roman"/>
          <w:color w:val="auto"/>
          <w:sz w:val="32"/>
          <w:szCs w:val="32"/>
          <w:lang w:val="en-US" w:eastAsia="zh-CN"/>
        </w:rPr>
        <w:t>15万元</w:t>
      </w:r>
      <w:r>
        <w:rPr>
          <w:rFonts w:hint="default" w:ascii="Times New Roman" w:hAnsi="Times New Roman" w:eastAsia="仿宋_GB2312" w:cs="Times New Roman"/>
          <w:color w:val="auto"/>
          <w:sz w:val="32"/>
          <w:szCs w:val="32"/>
        </w:rPr>
        <w:t>。</w:t>
      </w:r>
    </w:p>
    <w:p w14:paraId="3D179FBC">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b/>
          <w:color w:val="auto"/>
          <w:sz w:val="32"/>
          <w:szCs w:val="32"/>
        </w:rPr>
        <w:t>3.国有资本经营预算</w:t>
      </w:r>
      <w:r>
        <w:rPr>
          <w:rFonts w:hint="default" w:ascii="Times New Roman" w:hAnsi="Times New Roman" w:eastAsia="仿宋_GB2312" w:cs="Times New Roman"/>
          <w:b/>
          <w:color w:val="auto"/>
          <w:sz w:val="32"/>
          <w:szCs w:val="32"/>
          <w:lang w:val="en-US" w:eastAsia="zh-CN"/>
        </w:rPr>
        <w:t>收支</w:t>
      </w:r>
      <w:r>
        <w:rPr>
          <w:rFonts w:hint="default" w:ascii="Times New Roman" w:hAnsi="Times New Roman" w:eastAsia="仿宋_GB2312" w:cs="Times New Roman"/>
          <w:b/>
          <w:color w:val="auto"/>
          <w:sz w:val="32"/>
          <w:szCs w:val="32"/>
          <w:lang w:eastAsia="zh-CN"/>
        </w:rPr>
        <w:t>结转</w:t>
      </w:r>
      <w:r>
        <w:rPr>
          <w:rFonts w:hint="default" w:ascii="Times New Roman" w:hAnsi="Times New Roman" w:eastAsia="仿宋_GB2312" w:cs="Times New Roman"/>
          <w:b/>
          <w:color w:val="auto"/>
          <w:sz w:val="32"/>
          <w:szCs w:val="32"/>
        </w:rPr>
        <w:t>结余情况。</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年，国有资本经营预算收支相抵，结转</w:t>
      </w:r>
      <w:r>
        <w:rPr>
          <w:rFonts w:hint="default" w:ascii="Times New Roman" w:hAnsi="Times New Roman" w:eastAsia="仿宋_GB2312" w:cs="Times New Roman"/>
          <w:color w:val="auto"/>
          <w:sz w:val="32"/>
          <w:szCs w:val="32"/>
          <w:lang w:eastAsia="zh-CN"/>
        </w:rPr>
        <w:t>下年</w:t>
      </w:r>
      <w:r>
        <w:rPr>
          <w:rFonts w:hint="default" w:ascii="Times New Roman" w:hAnsi="Times New Roman" w:eastAsia="仿宋_GB2312" w:cs="Times New Roman"/>
          <w:color w:val="auto"/>
          <w:sz w:val="32"/>
          <w:szCs w:val="32"/>
          <w:lang w:val="en-US" w:eastAsia="zh-CN"/>
        </w:rPr>
        <w:t>17万元</w:t>
      </w:r>
      <w:r>
        <w:rPr>
          <w:rFonts w:hint="default" w:ascii="Times New Roman" w:hAnsi="Times New Roman" w:eastAsia="仿宋_GB2312" w:cs="Times New Roman"/>
          <w:color w:val="auto"/>
          <w:sz w:val="32"/>
          <w:szCs w:val="32"/>
        </w:rPr>
        <w:t>。</w:t>
      </w:r>
    </w:p>
    <w:p w14:paraId="70D6A60F">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（五）202</w:t>
      </w:r>
      <w:r>
        <w:rPr>
          <w:rFonts w:hint="default" w:ascii="Times New Roman" w:hAnsi="Times New Roman" w:eastAsia="楷体_GB2312" w:cs="Times New Roman"/>
          <w:b/>
          <w:color w:val="auto"/>
          <w:sz w:val="32"/>
          <w:szCs w:val="32"/>
          <w:highlight w:val="none"/>
          <w:lang w:val="en-US" w:eastAsia="zh-CN"/>
        </w:rPr>
        <w:t>5</w:t>
      </w:r>
      <w:r>
        <w:rPr>
          <w:rFonts w:hint="default" w:ascii="Times New Roman" w:hAnsi="Times New Roman" w:eastAsia="楷体_GB2312" w:cs="Times New Roman"/>
          <w:b/>
          <w:color w:val="auto"/>
          <w:sz w:val="32"/>
          <w:szCs w:val="32"/>
          <w:highlight w:val="none"/>
        </w:rPr>
        <w:t>年地方政府债务情况</w:t>
      </w:r>
    </w:p>
    <w:p w14:paraId="23F09555">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初，我县债务余额577215万元，其中一般债务余额91575万元、专项债务余额485640万元。</w:t>
      </w:r>
    </w:p>
    <w:p w14:paraId="6DCBEB56">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2025年，省财政厅代我县发行债券110700万元，其中专项债券94700万元、再融资置换债券16000万元。</w:t>
      </w:r>
    </w:p>
    <w:p w14:paraId="3CF1976E">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我县政府债务还本付息68739万元（还本51450万元、付息17289万元）。其中：一般债务还本19150万元（再融资17200万元，本级财力偿还1950万元）、一般债务付息2854万元；专项债务还本32300万元（再融资偿还30600万元，本级财力偿还1700万元）、专项债务付息14435万元。</w:t>
      </w:r>
    </w:p>
    <w:p w14:paraId="0C142D2C">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截至2025年底，我县政府债务余额684265万元，其中一般债务余额89625万元、专项债务余额594640万元。2025年，我县债务余额低于省财政厅核定限额692118万元（一般债务限额91932万元，专项债务限额600186万元），债务风险总体可控。</w:t>
      </w:r>
    </w:p>
    <w:p w14:paraId="06E84479">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FF"/>
          <w:sz w:val="32"/>
          <w:szCs w:val="32"/>
          <w:highlight w:val="none"/>
        </w:rPr>
        <w:t xml:space="preserve">    </w:t>
      </w:r>
      <w:r>
        <w:rPr>
          <w:rFonts w:hint="default" w:ascii="Times New Roman" w:hAnsi="Times New Roman" w:eastAsia="仿宋_GB2312" w:cs="Times New Roman"/>
          <w:color w:val="auto"/>
          <w:sz w:val="32"/>
          <w:szCs w:val="32"/>
          <w:highlight w:val="none"/>
        </w:rPr>
        <w:t>截至目前，上级尚未批复决算。上述财政收支和政府债务数据为快报数，决算批复后相关数据会有一定变动，届时报县人大常委会</w:t>
      </w:r>
      <w:r>
        <w:rPr>
          <w:rFonts w:hint="default" w:ascii="Times New Roman" w:hAnsi="Times New Roman" w:eastAsia="仿宋_GB2312" w:cs="Times New Roman"/>
          <w:color w:val="auto"/>
          <w:sz w:val="32"/>
          <w:szCs w:val="32"/>
          <w:highlight w:val="none"/>
          <w:lang w:eastAsia="zh-CN"/>
        </w:rPr>
        <w:t>审查批准</w:t>
      </w:r>
      <w:r>
        <w:rPr>
          <w:rFonts w:hint="default" w:ascii="Times New Roman" w:hAnsi="Times New Roman" w:eastAsia="仿宋_GB2312" w:cs="Times New Roman"/>
          <w:color w:val="auto"/>
          <w:sz w:val="32"/>
          <w:szCs w:val="32"/>
          <w:highlight w:val="none"/>
        </w:rPr>
        <w:t>。</w:t>
      </w:r>
    </w:p>
    <w:p w14:paraId="484C71DB">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（六）202</w:t>
      </w:r>
      <w:r>
        <w:rPr>
          <w:rFonts w:hint="default" w:ascii="Times New Roman" w:hAnsi="Times New Roman" w:eastAsia="楷体_GB2312" w:cs="Times New Roman"/>
          <w:b/>
          <w:color w:val="auto"/>
          <w:sz w:val="32"/>
          <w:szCs w:val="32"/>
          <w:lang w:val="en-US" w:eastAsia="zh-CN"/>
        </w:rPr>
        <w:t>5</w:t>
      </w:r>
      <w:r>
        <w:rPr>
          <w:rFonts w:hint="default" w:ascii="Times New Roman" w:hAnsi="Times New Roman" w:eastAsia="楷体_GB2312" w:cs="Times New Roman"/>
          <w:b/>
          <w:color w:val="auto"/>
          <w:sz w:val="32"/>
          <w:szCs w:val="32"/>
        </w:rPr>
        <w:t>年财政政策落实情况</w:t>
      </w:r>
    </w:p>
    <w:p w14:paraId="33C6A17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3"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fill="FFFFFF"/>
          <w:lang w:val="en-US" w:eastAsia="zh-CN"/>
        </w:rPr>
      </w:pPr>
      <w:r>
        <w:rPr>
          <w:rFonts w:hint="default" w:ascii="Times New Roman" w:hAnsi="Times New Roman" w:eastAsia="仿宋_GB2312" w:cs="Times New Roman"/>
          <w:b/>
          <w:bCs/>
          <w:i w:val="0"/>
          <w:iCs w:val="0"/>
          <w:caps w:val="0"/>
          <w:color w:val="auto"/>
          <w:spacing w:val="0"/>
          <w:sz w:val="32"/>
          <w:szCs w:val="32"/>
          <w:shd w:val="clear" w:fill="FFFFFF"/>
          <w:lang w:val="en-US" w:eastAsia="zh-CN"/>
        </w:rPr>
        <w:t>1</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协同发力，增收节支，综合财力不断壮大。一是本级收入稳中向好。</w:t>
      </w:r>
      <w:r>
        <w:rPr>
          <w:rFonts w:hint="default" w:ascii="Times New Roman" w:hAnsi="Times New Roman" w:eastAsia="仿宋_GB2312" w:cs="Times New Roman"/>
          <w:sz w:val="32"/>
          <w:szCs w:val="32"/>
          <w:highlight w:val="none"/>
          <w:lang w:val="en-US" w:eastAsia="zh-CN"/>
        </w:rPr>
        <w:t>财税部门围绕本级收入目标，全面分析财政收入结构，加强重点领域、重点行业、重点财源税源分析研判，制定分类收入图表，挂图依法征收，挤干收入</w:t>
      </w:r>
      <w:r>
        <w:rPr>
          <w:rFonts w:hint="eastAsia" w:ascii="仿宋_GB2312" w:hAnsi="仿宋_GB2312" w:eastAsia="仿宋_GB2312" w:cs="仿宋_GB2312"/>
          <w:sz w:val="32"/>
          <w:szCs w:val="32"/>
          <w:highlight w:val="none"/>
          <w:lang w:val="en-US" w:eastAsia="zh-CN"/>
        </w:rPr>
        <w:t>“水分”</w:t>
      </w:r>
      <w:r>
        <w:rPr>
          <w:rFonts w:hint="default" w:ascii="Times New Roman" w:hAnsi="Times New Roman" w:eastAsia="仿宋_GB2312" w:cs="Times New Roman"/>
          <w:sz w:val="32"/>
          <w:szCs w:val="32"/>
          <w:highlight w:val="none"/>
          <w:lang w:val="en-US" w:eastAsia="zh-CN"/>
        </w:rPr>
        <w:t>，提高收入质量，降低收入基数。坚持实事求是原则，</w:t>
      </w:r>
      <w:r>
        <w:rPr>
          <w:rFonts w:hint="default" w:ascii="Times New Roman" w:hAnsi="Times New Roman" w:eastAsia="仿宋_GB2312" w:cs="Times New Roman"/>
          <w:color w:val="auto"/>
          <w:sz w:val="32"/>
          <w:szCs w:val="32"/>
          <w:highlight w:val="none"/>
          <w:lang w:val="en-US" w:eastAsia="zh-CN"/>
        </w:rPr>
        <w:t>2025年本级一般公共预算收入年初预算数83520万元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调整预算数80400万元，本级一般公共预算收入完成80501万元，占调整预算100.1%，同比增长0.2%，增幅位居全市县（区）第2位。</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二是跑项争资成果丰硕。</w:t>
      </w:r>
      <w:r>
        <w:rPr>
          <w:rFonts w:hint="default" w:ascii="Times New Roman" w:hAnsi="Times New Roman" w:eastAsia="仿宋_GB2312" w:cs="Times New Roman"/>
          <w:color w:val="auto"/>
          <w:sz w:val="32"/>
          <w:szCs w:val="32"/>
          <w:highlight w:val="none"/>
          <w:lang w:val="en-US" w:eastAsia="zh-CN"/>
        </w:rPr>
        <w:t>密切关注研究中央与省级政策，精准把握窗口机遇，主动向省财政厅沟通汇报，全力争取扶持政策、项目资金。2025年共争取上级转移支付资金24.2亿元、债券资金14.25亿元，省级“三保”及高质量发展奖励资金等1.05亿元，革命老区和重点生态功能区转移支付在上年基础上增加0.2亿元。</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三是税源结构逐步优化。</w:t>
      </w:r>
      <w:r>
        <w:rPr>
          <w:rFonts w:hint="default" w:ascii="Times New Roman" w:hAnsi="Times New Roman" w:eastAsia="仿宋_GB2312" w:cs="Times New Roman"/>
          <w:color w:val="auto"/>
          <w:sz w:val="32"/>
          <w:szCs w:val="32"/>
          <w:highlight w:val="none"/>
          <w:lang w:val="en-US" w:eastAsia="zh-CN"/>
        </w:rPr>
        <w:t>投入资金5100万元，落实企业技改、乡村振兴、项目争取及招商引资奖补政策，产业项目夯实税源后劲。投入7600万元，支持大湾区低碳创新示范园、300兆瓦空气压缩储能、大别山农副产品冷链物流基地及产业融合发展示范园等重点项目</w:t>
      </w:r>
      <w:r>
        <w:rPr>
          <w:rFonts w:hint="default" w:ascii="Times New Roman" w:hAnsi="Times New Roman" w:eastAsia="仿宋_GB2312" w:cs="Times New Roman"/>
          <w:sz w:val="32"/>
          <w:szCs w:val="32"/>
          <w:highlight w:val="none"/>
          <w:lang w:val="en-US" w:eastAsia="zh-CN"/>
        </w:rPr>
        <w:t>，新项目培育新兴税源</w:t>
      </w:r>
      <w:r>
        <w:rPr>
          <w:rFonts w:hint="default" w:ascii="Times New Roman" w:hAnsi="Times New Roman" w:eastAsia="仿宋_GB2312" w:cs="Times New Roman"/>
          <w:color w:val="auto"/>
          <w:sz w:val="32"/>
          <w:szCs w:val="32"/>
          <w:highlight w:val="none"/>
          <w:lang w:val="en-US" w:eastAsia="zh-CN"/>
        </w:rPr>
        <w:t>。统筹安排56000万元，支持市政基础设施、保障性安居工程、重大水利工程等项目建设</w:t>
      </w:r>
      <w:r>
        <w:rPr>
          <w:rFonts w:hint="default" w:ascii="Times New Roman" w:hAnsi="Times New Roman" w:eastAsia="仿宋_GB2312" w:cs="Times New Roman"/>
          <w:sz w:val="32"/>
          <w:szCs w:val="32"/>
          <w:highlight w:val="none"/>
          <w:lang w:val="en-US" w:eastAsia="zh-CN"/>
        </w:rPr>
        <w:t>，政府投资拉动经济增长、财政增收。</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四是“三资”盘活尽显成效。</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按照财政部、省财政厅关于盘活财政存量资金政策，</w:t>
      </w:r>
      <w:r>
        <w:rPr>
          <w:rFonts w:hint="default" w:ascii="Times New Roman" w:hAnsi="Times New Roman" w:eastAsia="仿宋_GB2312" w:cs="Times New Roman"/>
          <w:color w:val="auto"/>
          <w:sz w:val="32"/>
          <w:szCs w:val="32"/>
          <w:highlight w:val="none"/>
          <w:lang w:val="en-US" w:eastAsia="zh-CN"/>
        </w:rPr>
        <w:t>2025年累计盘活存量资金3.3亿元。加强国有资产管理，2025年机关事业单位国有资产处置收益800万元。强力推进资源开发，完成</w:t>
      </w:r>
      <w:r>
        <w:rPr>
          <w:rFonts w:hint="default" w:ascii="Times New Roman" w:hAnsi="Times New Roman" w:eastAsia="仿宋_GB2312" w:cs="Times New Roman"/>
          <w:b w:val="0"/>
          <w:bCs w:val="0"/>
          <w:color w:val="auto"/>
          <w:sz w:val="32"/>
          <w:szCs w:val="32"/>
          <w:lang w:val="en-US" w:eastAsia="zh-CN"/>
        </w:rPr>
        <w:t>苏河辉长岩矿开采前期准备工作。</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五是行政成本有效节约。</w:t>
      </w:r>
      <w:r>
        <w:rPr>
          <w:rFonts w:hint="default" w:ascii="Times New Roman" w:hAnsi="Times New Roman" w:eastAsia="仿宋_GB2312" w:cs="Times New Roman"/>
          <w:color w:val="auto"/>
          <w:sz w:val="32"/>
          <w:szCs w:val="32"/>
          <w:highlight w:val="none"/>
          <w:lang w:val="en-US" w:eastAsia="zh-CN"/>
        </w:rPr>
        <w:t>严格落实省委、省政府关于党政机关习惯过</w:t>
      </w:r>
      <w:r>
        <w:rPr>
          <w:rFonts w:hint="eastAsia" w:ascii="仿宋_GB2312" w:hAnsi="仿宋_GB2312" w:eastAsia="仿宋_GB2312" w:cs="仿宋_GB2312"/>
          <w:color w:val="auto"/>
          <w:sz w:val="32"/>
          <w:szCs w:val="32"/>
          <w:highlight w:val="none"/>
          <w:lang w:val="en-US" w:eastAsia="zh-CN"/>
        </w:rPr>
        <w:t>“紧日子”</w:t>
      </w:r>
      <w:r>
        <w:rPr>
          <w:rFonts w:hint="default" w:ascii="Times New Roman" w:hAnsi="Times New Roman" w:eastAsia="仿宋_GB2312" w:cs="Times New Roman"/>
          <w:color w:val="auto"/>
          <w:sz w:val="32"/>
          <w:szCs w:val="32"/>
          <w:highlight w:val="none"/>
          <w:lang w:val="en-US" w:eastAsia="zh-CN"/>
        </w:rPr>
        <w:t>要求，坚持厉行节约办一切事业，大力压减一般性支出，持续压减非刚性、非重点项目支出，全年支出节约6800万元。加强</w:t>
      </w:r>
      <w:r>
        <w:rPr>
          <w:rFonts w:hint="eastAsia" w:ascii="仿宋_GB2312" w:hAnsi="仿宋_GB2312" w:eastAsia="仿宋_GB2312" w:cs="仿宋_GB2312"/>
          <w:color w:val="auto"/>
          <w:sz w:val="32"/>
          <w:szCs w:val="32"/>
          <w:highlight w:val="none"/>
          <w:lang w:val="en-US" w:eastAsia="zh-CN"/>
        </w:rPr>
        <w:t>“三公”经</w:t>
      </w:r>
      <w:r>
        <w:rPr>
          <w:rFonts w:hint="default" w:ascii="Times New Roman" w:hAnsi="Times New Roman" w:eastAsia="仿宋_GB2312" w:cs="Times New Roman"/>
          <w:color w:val="auto"/>
          <w:sz w:val="32"/>
          <w:szCs w:val="32"/>
          <w:highlight w:val="none"/>
          <w:lang w:val="en-US" w:eastAsia="zh-CN"/>
        </w:rPr>
        <w:t>费管理，出台《新县党政机关国内公务接待工作餐及下乡差旅费补助标准》，2025年全县“三公”经费支出640万元，同比下降62.8%，净减少1080万元。</w:t>
      </w:r>
    </w:p>
    <w:p w14:paraId="0D9C4B95">
      <w:pPr>
        <w:pStyle w:val="5"/>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i w:val="0"/>
          <w:iCs w:val="0"/>
          <w:caps w:val="0"/>
          <w:color w:val="auto"/>
          <w:spacing w:val="0"/>
          <w:sz w:val="32"/>
          <w:szCs w:val="32"/>
          <w:shd w:val="clear" w:fill="FFFFFF"/>
          <w:lang w:val="en-US" w:eastAsia="zh-CN"/>
        </w:rPr>
        <w:t>2</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围绕中心，优化支出，财政保障坚强有力。</w:t>
      </w:r>
      <w:r>
        <w:rPr>
          <w:rFonts w:hint="default" w:ascii="Times New Roman" w:hAnsi="Times New Roman" w:eastAsia="仿宋_GB2312" w:cs="Times New Roman"/>
          <w:b/>
          <w:bCs/>
          <w:color w:val="auto"/>
          <w:sz w:val="32"/>
          <w:szCs w:val="32"/>
          <w:highlight w:val="none"/>
          <w:lang w:val="en-US" w:eastAsia="zh-CN"/>
        </w:rPr>
        <w:t>一是</w:t>
      </w:r>
      <w:r>
        <w:rPr>
          <w:rFonts w:hint="eastAsia" w:ascii="仿宋_GB2312" w:hAnsi="仿宋_GB2312" w:eastAsia="仿宋_GB2312" w:cs="仿宋_GB2312"/>
          <w:b/>
          <w:bCs/>
          <w:kern w:val="2"/>
          <w:sz w:val="32"/>
          <w:szCs w:val="32"/>
          <w:lang w:val="en-US" w:eastAsia="zh-CN" w:bidi="ar-SA"/>
        </w:rPr>
        <w:t>“三保”</w:t>
      </w:r>
      <w:r>
        <w:rPr>
          <w:rFonts w:hint="default" w:ascii="Times New Roman" w:hAnsi="Times New Roman" w:eastAsia="仿宋_GB2312" w:cs="Times New Roman"/>
          <w:b/>
          <w:bCs/>
          <w:kern w:val="2"/>
          <w:sz w:val="32"/>
          <w:szCs w:val="32"/>
          <w:lang w:val="en-US" w:eastAsia="zh-CN" w:bidi="ar-SA"/>
        </w:rPr>
        <w:t>底线守牢兜实。</w:t>
      </w:r>
      <w:r>
        <w:rPr>
          <w:rFonts w:hint="default" w:ascii="Times New Roman" w:hAnsi="Times New Roman" w:eastAsia="仿宋_GB2312" w:cs="Times New Roman"/>
          <w:kern w:val="2"/>
          <w:sz w:val="32"/>
          <w:szCs w:val="32"/>
          <w:lang w:val="en-US" w:eastAsia="zh-CN" w:bidi="ar-SA"/>
        </w:rPr>
        <w:t>扛牢</w:t>
      </w:r>
      <w:r>
        <w:rPr>
          <w:rFonts w:hint="eastAsia" w:ascii="仿宋_GB2312" w:hAnsi="仿宋_GB2312" w:eastAsia="仿宋_GB2312" w:cs="仿宋_GB2312"/>
          <w:kern w:val="2"/>
          <w:sz w:val="32"/>
          <w:szCs w:val="32"/>
          <w:lang w:val="en-US" w:eastAsia="zh-CN" w:bidi="ar-SA"/>
        </w:rPr>
        <w:t>“三保”</w:t>
      </w:r>
      <w:r>
        <w:rPr>
          <w:rFonts w:hint="default" w:ascii="Times New Roman" w:hAnsi="Times New Roman" w:eastAsia="仿宋_GB2312" w:cs="Times New Roman"/>
          <w:kern w:val="2"/>
          <w:sz w:val="32"/>
          <w:szCs w:val="32"/>
          <w:lang w:val="en-US" w:eastAsia="zh-CN" w:bidi="ar-SA"/>
        </w:rPr>
        <w:t>政治责任，在预算编制中严格按照</w:t>
      </w:r>
      <w:r>
        <w:rPr>
          <w:rFonts w:hint="eastAsia" w:ascii="仿宋_GB2312" w:hAnsi="仿宋_GB2312" w:eastAsia="仿宋_GB2312" w:cs="仿宋_GB2312"/>
          <w:kern w:val="2"/>
          <w:sz w:val="32"/>
          <w:szCs w:val="32"/>
          <w:lang w:val="en-US" w:eastAsia="zh-CN" w:bidi="ar-SA"/>
        </w:rPr>
        <w:t>“保工资、保运转、保基本民生”</w:t>
      </w:r>
      <w:r>
        <w:rPr>
          <w:rFonts w:hint="default" w:ascii="Times New Roman" w:hAnsi="Times New Roman" w:eastAsia="仿宋_GB2312" w:cs="Times New Roman"/>
          <w:kern w:val="2"/>
          <w:sz w:val="32"/>
          <w:szCs w:val="32"/>
          <w:lang w:val="en-US" w:eastAsia="zh-CN" w:bidi="ar-SA"/>
        </w:rPr>
        <w:t>的顺序安排预算支出，单独编列</w:t>
      </w:r>
      <w:r>
        <w:rPr>
          <w:rFonts w:hint="eastAsia" w:ascii="仿宋_GB2312" w:hAnsi="仿宋_GB2312" w:eastAsia="仿宋_GB2312" w:cs="仿宋_GB2312"/>
          <w:kern w:val="2"/>
          <w:sz w:val="32"/>
          <w:szCs w:val="32"/>
          <w:lang w:val="en-US" w:eastAsia="zh-CN" w:bidi="ar-SA"/>
        </w:rPr>
        <w:t>“三保”</w:t>
      </w:r>
      <w:r>
        <w:rPr>
          <w:rFonts w:hint="default" w:ascii="Times New Roman" w:hAnsi="Times New Roman" w:eastAsia="仿宋_GB2312" w:cs="Times New Roman"/>
          <w:kern w:val="2"/>
          <w:sz w:val="32"/>
          <w:szCs w:val="32"/>
          <w:lang w:val="en-US" w:eastAsia="zh-CN" w:bidi="ar-SA"/>
        </w:rPr>
        <w:t>支出预算。</w:t>
      </w:r>
      <w:r>
        <w:rPr>
          <w:rFonts w:hint="eastAsia" w:ascii="仿宋_GB2312" w:hAnsi="仿宋_GB2312" w:eastAsia="仿宋_GB2312" w:cs="仿宋_GB2312"/>
          <w:kern w:val="2"/>
          <w:sz w:val="32"/>
          <w:szCs w:val="32"/>
          <w:lang w:val="en-US" w:eastAsia="zh-CN" w:bidi="ar-SA"/>
        </w:rPr>
        <w:t>“三保”</w:t>
      </w:r>
      <w:r>
        <w:rPr>
          <w:rFonts w:hint="default" w:ascii="Times New Roman" w:hAnsi="Times New Roman" w:eastAsia="仿宋_GB2312" w:cs="Times New Roman"/>
          <w:kern w:val="2"/>
          <w:sz w:val="32"/>
          <w:szCs w:val="32"/>
          <w:lang w:val="en-US" w:eastAsia="zh-CN" w:bidi="ar-SA"/>
        </w:rPr>
        <w:t>预算执行实行限额管控，在完成</w:t>
      </w:r>
      <w:r>
        <w:rPr>
          <w:rFonts w:hint="eastAsia" w:ascii="仿宋_GB2312" w:hAnsi="仿宋_GB2312" w:eastAsia="仿宋_GB2312" w:cs="仿宋_GB2312"/>
          <w:kern w:val="2"/>
          <w:sz w:val="32"/>
          <w:szCs w:val="32"/>
          <w:lang w:val="en-US" w:eastAsia="zh-CN" w:bidi="ar-SA"/>
        </w:rPr>
        <w:t>“三保”</w:t>
      </w:r>
      <w:r>
        <w:rPr>
          <w:rFonts w:hint="default" w:ascii="Times New Roman" w:hAnsi="Times New Roman" w:eastAsia="仿宋_GB2312" w:cs="Times New Roman"/>
          <w:kern w:val="2"/>
          <w:sz w:val="32"/>
          <w:szCs w:val="32"/>
          <w:lang w:val="en-US" w:eastAsia="zh-CN" w:bidi="ar-SA"/>
        </w:rPr>
        <w:t>支出限额前，原则上不予安排其他支出。2025年，全县“三保”支出预算17.07亿元，实际执行16.25亿元，执行进度95.2%，达到</w:t>
      </w:r>
      <w:r>
        <w:rPr>
          <w:rFonts w:hint="eastAsia" w:ascii="Times New Roman" w:hAnsi="Times New Roman" w:eastAsia="仿宋_GB2312" w:cs="Times New Roman"/>
          <w:kern w:val="2"/>
          <w:sz w:val="32"/>
          <w:szCs w:val="32"/>
          <w:lang w:val="en-US" w:eastAsia="zh-CN" w:bidi="ar-SA"/>
        </w:rPr>
        <w:t>省财政厅要求的“三保”支出预算执行进度</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二是积极财政政策推进有序。</w:t>
      </w:r>
      <w:r>
        <w:rPr>
          <w:rFonts w:hint="default" w:ascii="Times New Roman" w:hAnsi="Times New Roman" w:eastAsia="仿宋_GB2312" w:cs="Times New Roman"/>
          <w:b w:val="0"/>
          <w:bCs w:val="0"/>
          <w:kern w:val="2"/>
          <w:sz w:val="32"/>
          <w:szCs w:val="32"/>
          <w:lang w:val="en-US" w:eastAsia="zh-CN" w:bidi="ar-SA"/>
        </w:rPr>
        <w:t>超长期特别国债到位资金2551万元。其中：</w:t>
      </w:r>
      <w:r>
        <w:rPr>
          <w:rFonts w:hint="eastAsia" w:ascii="仿宋_GB2312" w:hAnsi="仿宋_GB2312" w:eastAsia="仿宋_GB2312" w:cs="仿宋_GB2312"/>
          <w:kern w:val="2"/>
          <w:sz w:val="32"/>
          <w:szCs w:val="32"/>
          <w:lang w:val="en-US" w:eastAsia="zh-CN" w:bidi="ar-SA"/>
        </w:rPr>
        <w:t>“两重”</w:t>
      </w:r>
      <w:r>
        <w:rPr>
          <w:rFonts w:hint="default" w:ascii="Times New Roman" w:hAnsi="Times New Roman" w:eastAsia="仿宋_GB2312" w:cs="Times New Roman"/>
          <w:kern w:val="2"/>
          <w:sz w:val="32"/>
          <w:szCs w:val="32"/>
          <w:lang w:val="en-US" w:eastAsia="zh-CN" w:bidi="ar-SA"/>
        </w:rPr>
        <w:t>资金1620万元，支持市政排水（雨水）设施修复项目建设；</w:t>
      </w:r>
      <w:r>
        <w:rPr>
          <w:rFonts w:hint="eastAsia" w:ascii="仿宋_GB2312" w:hAnsi="仿宋_GB2312" w:eastAsia="仿宋_GB2312" w:cs="仿宋_GB2312"/>
          <w:kern w:val="2"/>
          <w:sz w:val="32"/>
          <w:szCs w:val="32"/>
          <w:lang w:val="en-US" w:eastAsia="zh-CN" w:bidi="ar-SA"/>
        </w:rPr>
        <w:t>“两新”</w:t>
      </w:r>
      <w:r>
        <w:rPr>
          <w:rFonts w:hint="default" w:ascii="Times New Roman" w:hAnsi="Times New Roman" w:eastAsia="仿宋_GB2312" w:cs="Times New Roman"/>
          <w:kern w:val="2"/>
          <w:sz w:val="32"/>
          <w:szCs w:val="32"/>
          <w:lang w:val="en-US" w:eastAsia="zh-CN" w:bidi="ar-SA"/>
        </w:rPr>
        <w:t>资金931万元，支持长园年产5000套智能设备扩建项目、锝福二极管GPP芯片车间升级改造项目等设备更新。超长期特别国债项目的实施，既扩大了有效投资，又提振了市场消费。</w:t>
      </w:r>
      <w:r>
        <w:rPr>
          <w:rFonts w:hint="default" w:ascii="Times New Roman" w:hAnsi="Times New Roman" w:eastAsia="仿宋_GB2312" w:cs="Times New Roman"/>
          <w:b/>
          <w:bCs/>
          <w:kern w:val="2"/>
          <w:sz w:val="32"/>
          <w:szCs w:val="32"/>
          <w:lang w:val="en-US" w:eastAsia="zh-CN" w:bidi="ar-SA"/>
        </w:rPr>
        <w:t>三是城乡功能提质增效。</w:t>
      </w:r>
      <w:r>
        <w:rPr>
          <w:rFonts w:hint="default" w:ascii="Times New Roman" w:hAnsi="Times New Roman" w:eastAsia="仿宋_GB2312" w:cs="Times New Roman"/>
          <w:kern w:val="2"/>
          <w:sz w:val="32"/>
          <w:szCs w:val="32"/>
          <w:lang w:val="en-US" w:eastAsia="zh-CN" w:bidi="ar-SA"/>
        </w:rPr>
        <w:t>投入资金3.62亿元，实施托育综合服务中心、泗店界河养老服务中心、残疾人康复中心、潢河流域缓冲带生态修复、老旧小区改造等项目，新改建农村公路43公里，改造危桥8座，完善道路安防工程15公里，有力促进城乡基础设施融合发展。</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四是</w:t>
      </w:r>
      <w:r>
        <w:rPr>
          <w:rFonts w:hint="default" w:ascii="Times New Roman" w:hAnsi="Times New Roman" w:eastAsia="仿宋_GB2312" w:cs="Times New Roman"/>
          <w:b/>
          <w:bCs/>
          <w:kern w:val="2"/>
          <w:sz w:val="32"/>
          <w:szCs w:val="32"/>
          <w:lang w:val="en-US" w:eastAsia="zh-CN" w:bidi="ar-SA"/>
        </w:rPr>
        <w:t>乡村振兴</w:t>
      </w:r>
      <w:r>
        <w:rPr>
          <w:rFonts w:hint="eastAsia" w:ascii="Times New Roman" w:hAnsi="Times New Roman" w:eastAsia="仿宋_GB2312" w:cs="Times New Roman"/>
          <w:b/>
          <w:bCs/>
          <w:kern w:val="2"/>
          <w:sz w:val="32"/>
          <w:szCs w:val="32"/>
          <w:lang w:val="en-US" w:eastAsia="zh-CN" w:bidi="ar-SA"/>
        </w:rPr>
        <w:t>保障有力</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严格落实</w:t>
      </w:r>
      <w:r>
        <w:rPr>
          <w:rFonts w:hint="eastAsia" w:ascii="仿宋_GB2312" w:hAnsi="仿宋_GB2312" w:eastAsia="仿宋_GB2312" w:cs="仿宋_GB2312"/>
          <w:kern w:val="2"/>
          <w:sz w:val="32"/>
          <w:szCs w:val="32"/>
          <w:lang w:val="en-US" w:eastAsia="zh-CN" w:bidi="ar-SA"/>
        </w:rPr>
        <w:t>“四个不摘”</w:t>
      </w:r>
      <w:r>
        <w:rPr>
          <w:rFonts w:hint="default" w:ascii="Times New Roman" w:hAnsi="Times New Roman" w:eastAsia="仿宋_GB2312" w:cs="Times New Roman"/>
          <w:kern w:val="2"/>
          <w:sz w:val="32"/>
          <w:szCs w:val="32"/>
          <w:lang w:val="en-US" w:eastAsia="zh-CN" w:bidi="ar-SA"/>
        </w:rPr>
        <w:t>要求，到位衔接资金</w:t>
      </w:r>
      <w:r>
        <w:rPr>
          <w:rFonts w:hint="default" w:ascii="Times New Roman" w:hAnsi="Times New Roman" w:eastAsia="仿宋_GB2312" w:cs="Times New Roman"/>
          <w:kern w:val="2"/>
          <w:sz w:val="32"/>
          <w:szCs w:val="32"/>
          <w:highlight w:val="none"/>
          <w:lang w:val="en-US" w:eastAsia="zh-CN" w:bidi="ar-SA"/>
        </w:rPr>
        <w:t>15734</w:t>
      </w:r>
      <w:r>
        <w:rPr>
          <w:rFonts w:hint="default" w:ascii="Times New Roman" w:hAnsi="Times New Roman" w:eastAsia="仿宋_GB2312" w:cs="Times New Roman"/>
          <w:kern w:val="2"/>
          <w:sz w:val="32"/>
          <w:szCs w:val="32"/>
          <w:lang w:val="en-US" w:eastAsia="zh-CN" w:bidi="ar-SA"/>
        </w:rPr>
        <w:t>万元，实施乡村振兴项目57个，其中产业发展类项目33个、安排资金10305万元，占比达65%</w:t>
      </w:r>
      <w:r>
        <w:rPr>
          <w:rFonts w:hint="default" w:ascii="Times New Roman" w:hAnsi="Times New Roman" w:eastAsia="仿宋_GB2312" w:cs="Times New Roman"/>
          <w:color w:val="auto"/>
          <w:kern w:val="2"/>
          <w:sz w:val="32"/>
          <w:szCs w:val="32"/>
          <w:lang w:val="en-US" w:eastAsia="zh-CN" w:bidi="ar-SA"/>
        </w:rPr>
        <w:t>。投入资金14983万元，实施高标准农田建设、</w:t>
      </w:r>
      <w:r>
        <w:rPr>
          <w:rFonts w:hint="default" w:ascii="Times New Roman" w:hAnsi="Times New Roman" w:eastAsia="仿宋_GB2312" w:cs="Times New Roman"/>
          <w:kern w:val="2"/>
          <w:sz w:val="32"/>
          <w:szCs w:val="32"/>
          <w:lang w:val="en-US" w:eastAsia="zh-CN" w:bidi="ar-SA"/>
        </w:rPr>
        <w:t>农村环境整治、农村综合改革、</w:t>
      </w:r>
      <w:r>
        <w:rPr>
          <w:rFonts w:hint="default" w:ascii="Times New Roman" w:hAnsi="Times New Roman" w:eastAsia="仿宋_GB2312" w:cs="Times New Roman"/>
          <w:kern w:val="2"/>
          <w:sz w:val="32"/>
          <w:szCs w:val="32"/>
          <w:highlight w:val="none"/>
          <w:lang w:val="en-US" w:eastAsia="zh-CN" w:bidi="ar-SA"/>
        </w:rPr>
        <w:t>农村危房改造、</w:t>
      </w:r>
      <w:r>
        <w:rPr>
          <w:rFonts w:hint="default" w:ascii="Times New Roman" w:hAnsi="Times New Roman" w:eastAsia="仿宋_GB2312" w:cs="Times New Roman"/>
          <w:kern w:val="2"/>
          <w:sz w:val="32"/>
          <w:szCs w:val="32"/>
          <w:lang w:val="en-US" w:eastAsia="zh-CN" w:bidi="ar-SA"/>
        </w:rPr>
        <w:t>传统村落保护等项目，乡村环境更加宜居。</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五是</w:t>
      </w:r>
      <w:r>
        <w:rPr>
          <w:rFonts w:hint="default" w:ascii="Times New Roman" w:hAnsi="Times New Roman" w:eastAsia="仿宋_GB2312" w:cs="Times New Roman"/>
          <w:b/>
          <w:bCs/>
          <w:kern w:val="2"/>
          <w:sz w:val="32"/>
          <w:szCs w:val="32"/>
          <w:lang w:val="en-US" w:eastAsia="zh-CN" w:bidi="ar-SA"/>
        </w:rPr>
        <w:t>民生福祉不断增进。</w:t>
      </w:r>
      <w:r>
        <w:rPr>
          <w:rFonts w:hint="default" w:ascii="Times New Roman" w:hAnsi="Times New Roman" w:eastAsia="仿宋_GB2312" w:cs="Times New Roman"/>
          <w:kern w:val="2"/>
          <w:sz w:val="32"/>
          <w:szCs w:val="32"/>
          <w:lang w:val="en-US" w:eastAsia="zh-CN" w:bidi="ar-SA"/>
        </w:rPr>
        <w:t>安排资</w:t>
      </w:r>
      <w:r>
        <w:rPr>
          <w:rFonts w:hint="default" w:ascii="Times New Roman" w:hAnsi="Times New Roman" w:eastAsia="仿宋_GB2312" w:cs="Times New Roman"/>
          <w:kern w:val="2"/>
          <w:sz w:val="32"/>
          <w:szCs w:val="32"/>
          <w:highlight w:val="none"/>
          <w:lang w:val="en-US" w:eastAsia="zh-CN" w:bidi="ar-SA"/>
        </w:rPr>
        <w:t>金17800</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highlight w:val="none"/>
          <w:lang w:val="en-US" w:eastAsia="zh-CN" w:bidi="ar-SA"/>
        </w:rPr>
        <w:t>发放</w:t>
      </w:r>
      <w:r>
        <w:rPr>
          <w:rFonts w:hint="default" w:ascii="Times New Roman" w:hAnsi="Times New Roman" w:eastAsia="仿宋_GB2312" w:cs="Times New Roman"/>
          <w:kern w:val="2"/>
          <w:sz w:val="32"/>
          <w:szCs w:val="32"/>
          <w:highlight w:val="none"/>
          <w:lang w:val="en-US" w:eastAsia="zh-CN" w:bidi="ar-SA"/>
        </w:rPr>
        <w:t>退役军人、高龄老人、0-3岁婴幼儿、低收入人群、特困人群、孤儿、残疾人等特殊人群补助</w:t>
      </w:r>
      <w:r>
        <w:rPr>
          <w:rFonts w:hint="default" w:ascii="Times New Roman" w:hAnsi="Times New Roman" w:eastAsia="仿宋_GB2312" w:cs="Times New Roman"/>
          <w:kern w:val="2"/>
          <w:sz w:val="32"/>
          <w:szCs w:val="32"/>
          <w:lang w:val="en-US" w:eastAsia="zh-CN" w:bidi="ar-SA"/>
        </w:rPr>
        <w:t>。安排资金46100万元，</w:t>
      </w:r>
      <w:r>
        <w:rPr>
          <w:rFonts w:hint="default" w:ascii="Times New Roman" w:hAnsi="Times New Roman" w:eastAsia="仿宋_GB2312" w:cs="Times New Roman"/>
          <w:kern w:val="2"/>
          <w:sz w:val="32"/>
          <w:szCs w:val="32"/>
          <w:highlight w:val="none"/>
          <w:lang w:val="en-US" w:eastAsia="zh-CN" w:bidi="ar-SA"/>
        </w:rPr>
        <w:t>保障机关事业单位、城乡居民养老待遇按时足额发放。安排资金</w:t>
      </w:r>
      <w:r>
        <w:rPr>
          <w:rFonts w:hint="default" w:ascii="Times New Roman" w:hAnsi="Times New Roman" w:eastAsia="仿宋_GB2312" w:cs="Times New Roman"/>
          <w:kern w:val="2"/>
          <w:sz w:val="32"/>
          <w:szCs w:val="32"/>
          <w:lang w:val="en-US" w:eastAsia="zh-CN" w:bidi="ar-SA"/>
        </w:rPr>
        <w:t>1460</w:t>
      </w:r>
      <w:r>
        <w:rPr>
          <w:rFonts w:hint="default" w:ascii="Times New Roman" w:hAnsi="Times New Roman" w:eastAsia="仿宋_GB2312" w:cs="Times New Roman"/>
          <w:kern w:val="2"/>
          <w:sz w:val="32"/>
          <w:szCs w:val="32"/>
          <w:highlight w:val="none"/>
          <w:lang w:val="en-US" w:eastAsia="zh-CN" w:bidi="ar-SA"/>
        </w:rPr>
        <w:t>万元，发放就业创业补贴，有效保障了我县就业形势总体稳定。</w:t>
      </w:r>
      <w:r>
        <w:rPr>
          <w:rFonts w:hint="default" w:ascii="Times New Roman" w:hAnsi="Times New Roman" w:eastAsia="仿宋_GB2312" w:cs="Times New Roman"/>
          <w:kern w:val="2"/>
          <w:sz w:val="32"/>
          <w:szCs w:val="32"/>
          <w:lang w:val="en-US" w:eastAsia="zh-CN" w:bidi="ar-SA"/>
        </w:rPr>
        <w:t>安排资金</w:t>
      </w:r>
      <w:r>
        <w:rPr>
          <w:rFonts w:hint="default" w:ascii="Times New Roman" w:hAnsi="Times New Roman" w:eastAsia="仿宋_GB2312" w:cs="Times New Roman"/>
          <w:kern w:val="2"/>
          <w:sz w:val="32"/>
          <w:szCs w:val="32"/>
          <w:highlight w:val="none"/>
          <w:lang w:val="en-US" w:eastAsia="zh-CN" w:bidi="ar-SA"/>
        </w:rPr>
        <w:t>6850</w:t>
      </w:r>
      <w:r>
        <w:rPr>
          <w:rFonts w:hint="default" w:ascii="Times New Roman" w:hAnsi="Times New Roman" w:eastAsia="仿宋_GB2312" w:cs="Times New Roman"/>
          <w:kern w:val="2"/>
          <w:sz w:val="32"/>
          <w:szCs w:val="32"/>
          <w:lang w:val="en-US" w:eastAsia="zh-CN" w:bidi="ar-SA"/>
        </w:rPr>
        <w:t>万元，落实基本公共卫生服务、城乡医疗救助、国家基本药物制度等政策，公共卫生服务能力显著提升。安排资金4920万元，生均公用经费标准达到上级要求。安排资金4410万元，改善25所义务教育学校办学条件。安排资金4210万元，兑现家庭经济困难学生生活补助、普高助学金、中职助学金、营养餐补助等，惠及学生8.2万人次。</w:t>
      </w:r>
    </w:p>
    <w:p w14:paraId="0EA5CE1D">
      <w:pPr>
        <w:keepNext w:val="0"/>
        <w:keepLines w:val="0"/>
        <w:pageBreakBefore w:val="0"/>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b/>
          <w:bCs/>
          <w:i w:val="0"/>
          <w:iCs w:val="0"/>
          <w:caps w:val="0"/>
          <w:color w:val="auto"/>
          <w:spacing w:val="0"/>
          <w:sz w:val="32"/>
          <w:szCs w:val="32"/>
          <w:shd w:val="clear" w:fill="FFFFFF"/>
          <w:lang w:val="en-US" w:eastAsia="zh-CN"/>
        </w:rPr>
        <w:t>3.</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固本拓新，深化改革，财政监管提质增效。一是</w:t>
      </w:r>
      <w:r>
        <w:rPr>
          <w:rFonts w:hint="default" w:ascii="Times New Roman" w:hAnsi="Times New Roman" w:eastAsia="仿宋_GB2312" w:cs="Times New Roman"/>
          <w:b/>
          <w:bCs/>
          <w:color w:val="auto"/>
          <w:kern w:val="2"/>
          <w:sz w:val="32"/>
          <w:szCs w:val="32"/>
          <w:highlight w:val="none"/>
          <w:lang w:val="en-US" w:eastAsia="zh-CN" w:bidi="ar-SA"/>
        </w:rPr>
        <w:t>预算管理持续优化。</w:t>
      </w:r>
      <w:r>
        <w:rPr>
          <w:rFonts w:hint="default" w:ascii="Times New Roman" w:hAnsi="Times New Roman" w:eastAsia="仿宋_GB2312" w:cs="Times New Roman"/>
          <w:kern w:val="2"/>
          <w:sz w:val="32"/>
          <w:szCs w:val="32"/>
          <w:highlight w:val="none"/>
          <w:lang w:val="en-US" w:eastAsia="zh-CN" w:bidi="ar-SA"/>
        </w:rPr>
        <w:t>完善细化财政预算编制，坚持无预算不得安排支出原则，从源头上保障财政预算执行的严肃性。加强县直单位预算管理，所有资金纳入单位收支预算，预算编制、审核、下达、执行、调剂等全流程在线办理。强化乡镇财政管理，按</w:t>
      </w:r>
      <w:r>
        <w:rPr>
          <w:rFonts w:hint="eastAsia" w:ascii="仿宋_GB2312" w:hAnsi="仿宋_GB2312" w:eastAsia="仿宋_GB2312" w:cs="仿宋_GB2312"/>
          <w:kern w:val="2"/>
          <w:sz w:val="32"/>
          <w:szCs w:val="32"/>
          <w:highlight w:val="none"/>
          <w:lang w:val="en-US" w:eastAsia="zh-CN" w:bidi="ar-SA"/>
        </w:rPr>
        <w:t>照“目标管理、超收奖励、短收扣减”</w:t>
      </w:r>
      <w:r>
        <w:rPr>
          <w:rFonts w:hint="default" w:ascii="Times New Roman" w:hAnsi="Times New Roman" w:eastAsia="仿宋_GB2312" w:cs="Times New Roman"/>
          <w:kern w:val="2"/>
          <w:sz w:val="32"/>
          <w:szCs w:val="32"/>
          <w:highlight w:val="none"/>
          <w:lang w:val="en-US" w:eastAsia="zh-CN" w:bidi="ar-SA"/>
        </w:rPr>
        <w:t>原则，奖励超收、扣减短收乡镇（街道）</w:t>
      </w:r>
      <w:r>
        <w:rPr>
          <w:rFonts w:hint="default" w:ascii="Times New Roman" w:hAnsi="Times New Roman" w:eastAsia="仿宋_GB2312" w:cs="Times New Roman"/>
          <w:color w:val="auto"/>
          <w:kern w:val="2"/>
          <w:sz w:val="32"/>
          <w:szCs w:val="32"/>
          <w:highlight w:val="none"/>
          <w:lang w:val="en-US" w:eastAsia="zh-CN" w:bidi="ar-SA"/>
        </w:rPr>
        <w:t>，全年奖励541万元，扣减10</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二是财政管理精准增效。</w:t>
      </w:r>
      <w:r>
        <w:rPr>
          <w:rFonts w:hint="default" w:ascii="Times New Roman" w:hAnsi="Times New Roman" w:eastAsia="仿宋_GB2312" w:cs="Times New Roman"/>
          <w:color w:val="auto"/>
          <w:kern w:val="2"/>
          <w:sz w:val="32"/>
          <w:szCs w:val="32"/>
          <w:highlight w:val="none"/>
          <w:lang w:val="en-US" w:eastAsia="zh-CN" w:bidi="ar-SA"/>
        </w:rPr>
        <w:t>深化国库管理制度改革，完善财政、银行、预算单位信息共享的非税收入管理机制</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坚持</w:t>
      </w:r>
      <w:r>
        <w:rPr>
          <w:rFonts w:hint="eastAsia" w:ascii="仿宋_GB2312" w:hAnsi="仿宋_GB2312" w:eastAsia="仿宋_GB2312" w:cs="仿宋_GB2312"/>
          <w:color w:val="auto"/>
          <w:kern w:val="2"/>
          <w:sz w:val="32"/>
          <w:szCs w:val="32"/>
          <w:highlight w:val="none"/>
          <w:lang w:val="en-US" w:eastAsia="zh-CN" w:bidi="ar-SA"/>
        </w:rPr>
        <w:t>“放权、严管、优服”</w:t>
      </w:r>
      <w:r>
        <w:rPr>
          <w:rFonts w:hint="default" w:ascii="Times New Roman" w:hAnsi="Times New Roman" w:eastAsia="仿宋_GB2312" w:cs="Times New Roman"/>
          <w:color w:val="auto"/>
          <w:kern w:val="2"/>
          <w:sz w:val="32"/>
          <w:szCs w:val="32"/>
          <w:highlight w:val="none"/>
          <w:lang w:val="en-US" w:eastAsia="zh-CN" w:bidi="ar-SA"/>
        </w:rPr>
        <w:t>一体推进政府采购监管，开展政府采购领域</w:t>
      </w:r>
      <w:r>
        <w:rPr>
          <w:rFonts w:hint="eastAsia" w:ascii="仿宋_GB2312" w:hAnsi="仿宋_GB2312" w:eastAsia="仿宋_GB2312" w:cs="仿宋_GB2312"/>
          <w:color w:val="auto"/>
          <w:kern w:val="2"/>
          <w:sz w:val="32"/>
          <w:szCs w:val="32"/>
          <w:highlight w:val="none"/>
          <w:lang w:val="en-US" w:eastAsia="zh-CN" w:bidi="ar-SA"/>
        </w:rPr>
        <w:t>“四类”</w:t>
      </w:r>
      <w:r>
        <w:rPr>
          <w:rFonts w:hint="default" w:ascii="Times New Roman" w:hAnsi="Times New Roman" w:eastAsia="仿宋_GB2312" w:cs="Times New Roman"/>
          <w:color w:val="auto"/>
          <w:kern w:val="2"/>
          <w:sz w:val="32"/>
          <w:szCs w:val="32"/>
          <w:highlight w:val="none"/>
          <w:lang w:val="en-US" w:eastAsia="zh-CN" w:bidi="ar-SA"/>
        </w:rPr>
        <w:t>违法违规行为专项整治。优化财政预算、决算评审流程。加强国有资产管理，完善低效国有资产盘活处置体系，加快推进各类国有资产盘活利用，提高国有资产管理效益。</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三是绩效管理走深走实。</w:t>
      </w:r>
      <w:r>
        <w:rPr>
          <w:rFonts w:hint="default" w:ascii="Times New Roman" w:hAnsi="Times New Roman" w:eastAsia="仿宋_GB2312" w:cs="Times New Roman"/>
          <w:color w:val="auto"/>
          <w:kern w:val="2"/>
          <w:sz w:val="32"/>
          <w:szCs w:val="32"/>
          <w:highlight w:val="none"/>
          <w:lang w:val="en-US" w:eastAsia="zh-CN" w:bidi="ar-SA"/>
        </w:rPr>
        <w:t>全面实施预算绩效管理，坚持</w:t>
      </w:r>
      <w:r>
        <w:rPr>
          <w:rFonts w:hint="eastAsia" w:ascii="仿宋_GB2312" w:hAnsi="仿宋_GB2312" w:eastAsia="仿宋_GB2312" w:cs="仿宋_GB2312"/>
          <w:color w:val="auto"/>
          <w:kern w:val="2"/>
          <w:sz w:val="32"/>
          <w:szCs w:val="32"/>
          <w:highlight w:val="none"/>
          <w:lang w:val="en-US" w:eastAsia="zh-CN" w:bidi="ar-SA"/>
        </w:rPr>
        <w:t>“花钱必问效，无效必问责”</w:t>
      </w:r>
      <w:r>
        <w:rPr>
          <w:rFonts w:hint="default" w:ascii="Times New Roman" w:hAnsi="Times New Roman" w:eastAsia="仿宋_GB2312" w:cs="Times New Roman"/>
          <w:color w:val="auto"/>
          <w:kern w:val="2"/>
          <w:sz w:val="32"/>
          <w:szCs w:val="32"/>
          <w:highlight w:val="none"/>
          <w:lang w:val="en-US" w:eastAsia="zh-CN" w:bidi="ar-SA"/>
        </w:rPr>
        <w:t>。在预算编制环节，首先审核项目绩效目标；预算执行中开展绩效监控，及时纠偏；年度结束后，组织单位自评、部门评价及财政重点评价，</w:t>
      </w:r>
      <w:r>
        <w:rPr>
          <w:rFonts w:hint="default" w:ascii="Times New Roman" w:hAnsi="Times New Roman" w:eastAsia="仿宋_GB2312" w:cs="Times New Roman"/>
          <w:sz w:val="32"/>
          <w:szCs w:val="32"/>
          <w:highlight w:val="none"/>
          <w:lang w:val="en-US" w:eastAsia="zh-CN"/>
        </w:rPr>
        <w:t>将绩效评价结果作为预算安排、政策调整的参考依据</w:t>
      </w:r>
      <w:r>
        <w:rPr>
          <w:rFonts w:hint="default" w:ascii="Times New Roman" w:hAnsi="Times New Roman" w:eastAsia="仿宋_GB2312" w:cs="Times New Roman"/>
          <w:color w:val="auto"/>
          <w:kern w:val="2"/>
          <w:sz w:val="32"/>
          <w:szCs w:val="32"/>
          <w:highlight w:val="none"/>
          <w:lang w:val="en-US" w:eastAsia="zh-CN" w:bidi="ar-SA"/>
        </w:rPr>
        <w:t>。2025年，对县人社局保洁员公益性岗位补贴项目开展重点绩效监控，对2024年县教育局普通高中</w:t>
      </w:r>
      <w:r>
        <w:rPr>
          <w:rFonts w:hint="default" w:ascii="Times New Roman" w:hAnsi="Times New Roman" w:eastAsia="仿宋_GB2312" w:cs="Times New Roman"/>
          <w:color w:val="auto"/>
          <w:sz w:val="32"/>
          <w:szCs w:val="32"/>
          <w:highlight w:val="none"/>
          <w:lang w:val="en-US" w:eastAsia="zh-CN"/>
        </w:rPr>
        <w:t>学生助学金、县政务服务中心</w:t>
      </w:r>
      <w:r>
        <w:rPr>
          <w:rFonts w:hint="eastAsia" w:ascii="仿宋_GB2312" w:hAnsi="仿宋_GB2312" w:eastAsia="仿宋_GB2312" w:cs="仿宋_GB2312"/>
          <w:color w:val="auto"/>
          <w:sz w:val="32"/>
          <w:szCs w:val="32"/>
          <w:highlight w:val="none"/>
          <w:lang w:val="en-US" w:eastAsia="zh-CN"/>
        </w:rPr>
        <w:t>“一窗受理、受审分离”政</w:t>
      </w:r>
      <w:r>
        <w:rPr>
          <w:rFonts w:hint="default" w:ascii="Times New Roman" w:hAnsi="Times New Roman" w:eastAsia="仿宋_GB2312" w:cs="Times New Roman"/>
          <w:color w:val="auto"/>
          <w:sz w:val="32"/>
          <w:szCs w:val="32"/>
          <w:highlight w:val="none"/>
          <w:lang w:val="en-US" w:eastAsia="zh-CN"/>
        </w:rPr>
        <w:t>务服务等5个项目开展重点绩效评价，对县文广旅体局开展2024年部门整体支出重点绩效评价，预算绩效评价结果</w:t>
      </w:r>
      <w:r>
        <w:rPr>
          <w:rFonts w:hint="eastAsia" w:ascii="Times New Roman" w:hAnsi="Times New Roman" w:eastAsia="仿宋_GB2312" w:cs="Times New Roman"/>
          <w:color w:val="auto"/>
          <w:sz w:val="32"/>
          <w:szCs w:val="32"/>
          <w:highlight w:val="none"/>
          <w:lang w:val="en-US" w:eastAsia="zh-CN"/>
        </w:rPr>
        <w:t>达到</w:t>
      </w:r>
      <w:r>
        <w:rPr>
          <w:rFonts w:hint="default" w:ascii="Times New Roman" w:hAnsi="Times New Roman" w:eastAsia="仿宋_GB2312" w:cs="Times New Roman"/>
          <w:color w:val="auto"/>
          <w:sz w:val="32"/>
          <w:szCs w:val="32"/>
          <w:highlight w:val="none"/>
          <w:lang w:val="en-US" w:eastAsia="zh-CN"/>
        </w:rPr>
        <w:t>预期目标。</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i w:val="0"/>
          <w:iCs w:val="0"/>
          <w:caps w:val="0"/>
          <w:color w:val="auto"/>
          <w:spacing w:val="0"/>
          <w:sz w:val="32"/>
          <w:szCs w:val="32"/>
          <w:shd w:val="clear" w:fill="FFFFFF"/>
          <w:lang w:val="en-US" w:eastAsia="zh-CN"/>
        </w:rPr>
        <w:t>是安全底线切实兜牢。</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坚持底线思维，将财政安全和可持续发展放在更加突出位置，牢牢守住不发生系统性风险底线。统筹资金，每月优先完成</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“三保”</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支出基数限额，杜绝了</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“三保”</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发生系统性风险，获得了省财政厅奖励。严格财政</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“暂付款”</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管控，千方百计按计划消化存量</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“暂付款”</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，从预算编制源头管控新增</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“暂付款”</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，截至2025年年底财政</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“暂付款”</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余额控制在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“一般公共预算支出和政府性基金预算支出”</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总额的5%以内，达到上级考核要求。加快推进平台公司市场化转型，按退出程序完成2家平台公司退出任务。</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五</w:t>
      </w:r>
      <w:r>
        <w:rPr>
          <w:rFonts w:hint="default" w:ascii="Times New Roman" w:hAnsi="Times New Roman" w:eastAsia="仿宋_GB2312" w:cs="Times New Roman"/>
          <w:b/>
          <w:bCs/>
          <w:i w:val="0"/>
          <w:iCs w:val="0"/>
          <w:caps w:val="0"/>
          <w:color w:val="auto"/>
          <w:spacing w:val="0"/>
          <w:sz w:val="32"/>
          <w:szCs w:val="32"/>
          <w:shd w:val="clear" w:fill="FFFFFF"/>
        </w:rPr>
        <w:t>是财会监督质效提升。</w:t>
      </w:r>
      <w:r>
        <w:rPr>
          <w:rFonts w:hint="default" w:ascii="Times New Roman" w:hAnsi="Times New Roman" w:eastAsia="仿宋_GB2312" w:cs="Times New Roman"/>
          <w:sz w:val="32"/>
          <w:szCs w:val="32"/>
          <w:highlight w:val="none"/>
          <w:lang w:val="en-US" w:eastAsia="zh-CN"/>
        </w:rPr>
        <w:t>按照全省财会监督工作统一部署，积极配合基层</w:t>
      </w:r>
      <w:r>
        <w:rPr>
          <w:rFonts w:hint="eastAsia" w:ascii="仿宋_GB2312" w:hAnsi="仿宋_GB2312" w:eastAsia="仿宋_GB2312" w:cs="仿宋_GB2312"/>
          <w:sz w:val="32"/>
          <w:szCs w:val="32"/>
          <w:highlight w:val="none"/>
          <w:lang w:val="en-US" w:eastAsia="zh-CN"/>
        </w:rPr>
        <w:t>“三保”</w:t>
      </w:r>
      <w:r>
        <w:rPr>
          <w:rFonts w:hint="default" w:ascii="Times New Roman" w:hAnsi="Times New Roman" w:eastAsia="仿宋_GB2312" w:cs="Times New Roman"/>
          <w:sz w:val="32"/>
          <w:szCs w:val="32"/>
          <w:highlight w:val="none"/>
          <w:lang w:val="en-US" w:eastAsia="zh-CN"/>
        </w:rPr>
        <w:t>、债务、经济责任、自然资源、重点民生资金、财政收支、文旅文创融合政策落实等专项审计，扎实整改问题，进一步整饬财经秩序，严肃财经纪律。开展乡镇财政资金专项检查，发现并整改问题540个，进一步规范了乡镇财政资金管理。扎实开展</w:t>
      </w:r>
      <w:r>
        <w:rPr>
          <w:rFonts w:hint="default" w:ascii="Times New Roman" w:hAnsi="Times New Roman" w:eastAsia="仿宋_GB2312" w:cs="Times New Roman"/>
          <w:sz w:val="32"/>
          <w:szCs w:val="32"/>
          <w:highlight w:val="none"/>
        </w:rPr>
        <w:t>政府</w:t>
      </w:r>
      <w:r>
        <w:rPr>
          <w:rFonts w:hint="default" w:ascii="Times New Roman" w:hAnsi="Times New Roman" w:eastAsia="仿宋_GB2312" w:cs="Times New Roman"/>
          <w:sz w:val="32"/>
          <w:szCs w:val="32"/>
          <w:highlight w:val="none"/>
          <w:lang w:eastAsia="zh-CN"/>
        </w:rPr>
        <w:t>预决算、</w:t>
      </w:r>
      <w:r>
        <w:rPr>
          <w:rFonts w:hint="default" w:ascii="Times New Roman" w:hAnsi="Times New Roman" w:eastAsia="仿宋_GB2312" w:cs="Times New Roman"/>
          <w:sz w:val="32"/>
          <w:szCs w:val="32"/>
          <w:highlight w:val="none"/>
        </w:rPr>
        <w:t>部门预决算公开</w:t>
      </w:r>
      <w:r>
        <w:rPr>
          <w:rFonts w:hint="default" w:ascii="Times New Roman" w:hAnsi="Times New Roman" w:eastAsia="仿宋_GB2312" w:cs="Times New Roman"/>
          <w:sz w:val="32"/>
          <w:szCs w:val="32"/>
          <w:highlight w:val="none"/>
          <w:lang w:eastAsia="zh-CN"/>
        </w:rPr>
        <w:t>专项</w:t>
      </w:r>
      <w:r>
        <w:rPr>
          <w:rFonts w:hint="default" w:ascii="Times New Roman" w:hAnsi="Times New Roman" w:eastAsia="仿宋_GB2312" w:cs="Times New Roman"/>
          <w:sz w:val="32"/>
          <w:szCs w:val="32"/>
          <w:highlight w:val="none"/>
        </w:rPr>
        <w:t>检查，</w:t>
      </w:r>
      <w:r>
        <w:rPr>
          <w:rFonts w:hint="default" w:ascii="Times New Roman" w:hAnsi="Times New Roman" w:eastAsia="仿宋_GB2312" w:cs="Times New Roman"/>
          <w:sz w:val="32"/>
          <w:szCs w:val="32"/>
          <w:highlight w:val="none"/>
          <w:lang w:val="en-US" w:eastAsia="zh-CN"/>
        </w:rPr>
        <w:t>预决算公开的准确性、完整性、及时性等主要指标达到上级要求。深入开展群众身边不正之风和腐败问题专项整治工作，聚焦</w:t>
      </w:r>
      <w:r>
        <w:rPr>
          <w:rFonts w:hint="eastAsia" w:ascii="仿宋_GB2312" w:hAnsi="仿宋_GB2312" w:eastAsia="仿宋_GB2312" w:cs="仿宋_GB2312"/>
          <w:color w:val="auto"/>
          <w:sz w:val="32"/>
          <w:szCs w:val="32"/>
          <w:highlight w:val="none"/>
          <w:lang w:val="en-US" w:eastAsia="zh-CN"/>
        </w:rPr>
        <w:t>“三资”</w:t>
      </w:r>
      <w:r>
        <w:rPr>
          <w:rFonts w:hint="default" w:ascii="Times New Roman" w:hAnsi="Times New Roman" w:eastAsia="仿宋_GB2312" w:cs="Times New Roman"/>
          <w:color w:val="auto"/>
          <w:sz w:val="32"/>
          <w:szCs w:val="32"/>
          <w:highlight w:val="none"/>
          <w:lang w:val="en-US" w:eastAsia="zh-CN"/>
        </w:rPr>
        <w:t>管理、</w:t>
      </w:r>
      <w:r>
        <w:rPr>
          <w:rFonts w:hint="default" w:ascii="Times New Roman" w:hAnsi="Times New Roman" w:eastAsia="仿宋_GB2312" w:cs="Times New Roman"/>
          <w:sz w:val="32"/>
          <w:szCs w:val="32"/>
          <w:highlight w:val="none"/>
          <w:lang w:val="en-US" w:eastAsia="zh-CN"/>
        </w:rPr>
        <w:t>教育营养餐、社保养老、殡葬领域腐败乱象4个领域，排查问题180多个。</w:t>
      </w:r>
    </w:p>
    <w:p w14:paraId="404CB0CE">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各位代表，2025年财政部门顶住了减收增支压力，通过精细统筹财力、优化支出结构、防范化解风险、筑牢兜实</w:t>
      </w:r>
      <w:r>
        <w:rPr>
          <w:rFonts w:hint="eastAsia" w:ascii="仿宋_GB2312" w:hAnsi="仿宋_GB2312" w:eastAsia="仿宋_GB2312" w:cs="仿宋_GB2312"/>
          <w:color w:val="auto"/>
          <w:kern w:val="2"/>
          <w:sz w:val="32"/>
          <w:szCs w:val="32"/>
          <w:lang w:val="en-US" w:eastAsia="zh-CN" w:bidi="ar-SA"/>
        </w:rPr>
        <w:t>“三保”</w:t>
      </w:r>
      <w:r>
        <w:rPr>
          <w:rFonts w:hint="default" w:ascii="Times New Roman" w:hAnsi="Times New Roman" w:eastAsia="仿宋_GB2312" w:cs="Times New Roman"/>
          <w:color w:val="auto"/>
          <w:kern w:val="2"/>
          <w:sz w:val="32"/>
          <w:szCs w:val="32"/>
          <w:lang w:val="en-US" w:eastAsia="zh-CN" w:bidi="ar-SA"/>
        </w:rPr>
        <w:t>底线，全县财政运行总体平稳。这是县委科学决策、坚强领导的结果，是县人大、县政协及代表、委员监督指导与大力支持的结果，也是全县人民团结奋斗、部门勠力同心的结果。同时，也清醒地认识到，当前宏观经济环境错综复杂，财政工作仍面临较大困难与挑战：收入结构不优，税收多年以来羚锐公司一家独大、其他企业成长缓慢；非税收入部分项目停征、缓征、减免，增收空间收窄；国有土地出让受房地产市场低迷，市场主体需求下降等因素影响，储备的国有土地无法批量挂牌出让，土地出让金收入仍将持续下降；收入增长无法满足刚性支出需求，财政收支矛盾前所未有；债务、金融等领域仍存在风险隐患，落实习惯过“紧日子”要求有待加强，挤占、挪用资金问题时有发生，预算执行不严问题仍然存在。对此，我们将高度重视，积极探索更有针对性的措施，提高财政监督管理水平，强化风险管控，确保财政运转行稳致远。</w:t>
      </w:r>
    </w:p>
    <w:p w14:paraId="6CFAD23D">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二、202</w:t>
      </w:r>
      <w:r>
        <w:rPr>
          <w:rFonts w:hint="default" w:ascii="Times New Roman" w:hAnsi="Times New Roman" w:eastAsia="黑体" w:cs="Times New Roman"/>
          <w:b w:val="0"/>
          <w:bCs w:val="0"/>
          <w:color w:val="auto"/>
          <w:sz w:val="32"/>
          <w:szCs w:val="32"/>
          <w:lang w:val="en-US" w:eastAsia="zh-CN"/>
        </w:rPr>
        <w:t>6</w:t>
      </w:r>
      <w:r>
        <w:rPr>
          <w:rFonts w:hint="default" w:ascii="Times New Roman" w:hAnsi="Times New Roman" w:eastAsia="黑体" w:cs="Times New Roman"/>
          <w:b w:val="0"/>
          <w:bCs w:val="0"/>
          <w:color w:val="auto"/>
          <w:sz w:val="32"/>
          <w:szCs w:val="32"/>
        </w:rPr>
        <w:t>年财政预算安排情况</w:t>
      </w:r>
    </w:p>
    <w:p w14:paraId="1479A467">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年是</w:t>
      </w:r>
      <w:r>
        <w:rPr>
          <w:rFonts w:hint="default" w:ascii="Times New Roman" w:hAnsi="Times New Roman" w:eastAsia="仿宋_GB2312" w:cs="Times New Roman"/>
          <w:color w:val="auto"/>
          <w:sz w:val="32"/>
          <w:szCs w:val="32"/>
          <w:lang w:val="en-US" w:eastAsia="zh-CN"/>
        </w:rPr>
        <w:t>实施</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五”</w:t>
      </w:r>
      <w:r>
        <w:rPr>
          <w:rFonts w:hint="default" w:ascii="Times New Roman" w:hAnsi="Times New Roman" w:eastAsia="仿宋_GB2312" w:cs="Times New Roman"/>
          <w:color w:val="auto"/>
          <w:sz w:val="32"/>
          <w:szCs w:val="32"/>
        </w:rPr>
        <w:t>规划</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开局</w:t>
      </w:r>
      <w:r>
        <w:rPr>
          <w:rFonts w:hint="default" w:ascii="Times New Roman" w:hAnsi="Times New Roman" w:eastAsia="仿宋_GB2312" w:cs="Times New Roman"/>
          <w:color w:val="auto"/>
          <w:sz w:val="32"/>
          <w:szCs w:val="32"/>
        </w:rPr>
        <w:t>之年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财政工作面临的不确定性因素仍然较多。</w:t>
      </w:r>
      <w:r>
        <w:rPr>
          <w:rFonts w:hint="default" w:ascii="Times New Roman" w:hAnsi="Times New Roman" w:eastAsia="仿宋_GB2312" w:cs="Times New Roman"/>
          <w:color w:val="auto"/>
          <w:sz w:val="32"/>
          <w:szCs w:val="32"/>
        </w:rPr>
        <w:t>科学研判财政收支形势，合理编制</w:t>
      </w:r>
      <w:r>
        <w:rPr>
          <w:rFonts w:hint="default" w:ascii="Times New Roman" w:hAnsi="Times New Roman" w:eastAsia="仿宋_GB2312" w:cs="Times New Roman"/>
          <w:color w:val="auto"/>
          <w:sz w:val="32"/>
          <w:szCs w:val="32"/>
          <w:lang w:val="en-US" w:eastAsia="zh-CN"/>
        </w:rPr>
        <w:t>2026年</w:t>
      </w:r>
      <w:r>
        <w:rPr>
          <w:rFonts w:hint="default" w:ascii="Times New Roman" w:hAnsi="Times New Roman" w:eastAsia="仿宋_GB2312" w:cs="Times New Roman"/>
          <w:color w:val="auto"/>
          <w:sz w:val="32"/>
          <w:szCs w:val="32"/>
        </w:rPr>
        <w:t>财政预算，对于推动更加积极的财政政策落实落地，促进全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经济健康平稳运行具有</w:t>
      </w:r>
      <w:r>
        <w:rPr>
          <w:rFonts w:hint="default" w:ascii="Times New Roman" w:hAnsi="Times New Roman" w:eastAsia="仿宋_GB2312" w:cs="Times New Roman"/>
          <w:color w:val="auto"/>
          <w:sz w:val="32"/>
          <w:szCs w:val="32"/>
          <w:lang w:val="en-US" w:eastAsia="zh-CN"/>
        </w:rPr>
        <w:t>举足轻重</w:t>
      </w:r>
      <w:r>
        <w:rPr>
          <w:rFonts w:hint="default" w:ascii="Times New Roman" w:hAnsi="Times New Roman" w:eastAsia="仿宋_GB2312" w:cs="Times New Roman"/>
          <w:color w:val="auto"/>
          <w:sz w:val="32"/>
          <w:szCs w:val="32"/>
        </w:rPr>
        <w:t>的意义。</w:t>
      </w:r>
    </w:p>
    <w:p w14:paraId="7CB15FBD">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w:t>
      </w:r>
      <w:r>
        <w:rPr>
          <w:rFonts w:hint="default" w:ascii="Times New Roman" w:hAnsi="Times New Roman" w:eastAsia="楷体_GB2312" w:cs="Times New Roman"/>
          <w:b/>
          <w:bCs/>
          <w:color w:val="auto"/>
          <w:sz w:val="32"/>
          <w:szCs w:val="32"/>
          <w:lang w:eastAsia="zh-CN"/>
        </w:rPr>
        <w:t>202</w:t>
      </w:r>
      <w:r>
        <w:rPr>
          <w:rFonts w:hint="default" w:ascii="Times New Roman" w:hAnsi="Times New Roman" w:eastAsia="楷体_GB2312" w:cs="Times New Roman"/>
          <w:b/>
          <w:bCs/>
          <w:color w:val="auto"/>
          <w:sz w:val="32"/>
          <w:szCs w:val="32"/>
          <w:lang w:val="en-US" w:eastAsia="zh-CN"/>
        </w:rPr>
        <w:t>6</w:t>
      </w:r>
      <w:r>
        <w:rPr>
          <w:rFonts w:hint="default" w:ascii="Times New Roman" w:hAnsi="Times New Roman" w:eastAsia="楷体_GB2312" w:cs="Times New Roman"/>
          <w:b/>
          <w:bCs/>
          <w:color w:val="auto"/>
          <w:sz w:val="32"/>
          <w:szCs w:val="32"/>
        </w:rPr>
        <w:t>年</w:t>
      </w:r>
      <w:r>
        <w:rPr>
          <w:rFonts w:hint="default" w:ascii="Times New Roman" w:hAnsi="Times New Roman" w:eastAsia="楷体_GB2312" w:cs="Times New Roman"/>
          <w:b/>
          <w:bCs/>
          <w:color w:val="auto"/>
          <w:sz w:val="32"/>
          <w:szCs w:val="32"/>
          <w:lang w:eastAsia="zh-CN"/>
        </w:rPr>
        <w:t>财政工作</w:t>
      </w:r>
      <w:r>
        <w:rPr>
          <w:rFonts w:hint="default" w:ascii="Times New Roman" w:hAnsi="Times New Roman" w:eastAsia="楷体_GB2312" w:cs="Times New Roman"/>
          <w:b/>
          <w:bCs/>
          <w:color w:val="auto"/>
          <w:sz w:val="32"/>
          <w:szCs w:val="32"/>
        </w:rPr>
        <w:t>的指导思想</w:t>
      </w:r>
    </w:p>
    <w:p w14:paraId="1D8CCD96">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2026年，</w:t>
      </w:r>
      <w:r>
        <w:rPr>
          <w:rFonts w:hint="eastAsia" w:ascii="仿宋_GB2312" w:hAnsi="仿宋_GB2312" w:eastAsia="仿宋_GB2312" w:cs="仿宋_GB2312"/>
          <w:color w:val="auto"/>
          <w:kern w:val="2"/>
          <w:sz w:val="32"/>
          <w:szCs w:val="32"/>
          <w:lang w:val="en-US" w:eastAsia="zh-CN" w:bidi="ar-SA"/>
        </w:rPr>
        <w:t>全县财政工作的思路是：</w:t>
      </w:r>
      <w:r>
        <w:rPr>
          <w:rFonts w:hint="eastAsia" w:ascii="仿宋_GB2312" w:hAnsi="仿宋_GB2312" w:eastAsia="仿宋_GB2312" w:cs="仿宋_GB2312"/>
          <w:b/>
          <w:bCs/>
          <w:color w:val="auto"/>
          <w:kern w:val="2"/>
          <w:sz w:val="32"/>
          <w:szCs w:val="32"/>
          <w:lang w:val="en-US" w:eastAsia="zh-CN" w:bidi="ar-SA"/>
        </w:rPr>
        <w:t>以习近平新时代中国特色社会主义思想为指导，深入学习贯彻党的二十大和二十届历次全会精神，认真贯彻落实习近平总书记关于河南工作的重要论述和视察新县时的重大要求，统筹推进“五位一体”总体布局，协调推进“四个全面”战略布局，始终突出“两个更好”管全局、管长远、管根本的统领地位，完整准确全面贯彻新发展理念，坚持稳中求进工作总基调，坚持以经济建设为中心，着力推动高质量发展，更好统筹发展和安全，落实更加积极的财政政策，更加注重精准发力、提高效能，着力做优增量、盘活存量，进一步优化支出结构，保障服务全国统一大市场建设，加强财政科学管理，坚持党政机关习惯过“紧日子”，兜牢“三保”底线，持续防范化解政府债务风险，持续深化财税体制改革，着力稳就业、稳企业、稳市场、稳预期，推动经济实现质的有效提升和量的合理增长，保持县域社会和谐稳定，实现“十五五”良好开局</w:t>
      </w:r>
      <w:r>
        <w:rPr>
          <w:rFonts w:hint="default" w:ascii="Times New Roman" w:hAnsi="Times New Roman" w:eastAsia="仿宋_GB2312" w:cs="Times New Roman"/>
          <w:b/>
          <w:bCs/>
          <w:color w:val="auto"/>
          <w:kern w:val="2"/>
          <w:sz w:val="32"/>
          <w:szCs w:val="32"/>
          <w:lang w:val="en-US" w:eastAsia="zh-CN" w:bidi="ar-SA"/>
        </w:rPr>
        <w:t>。</w:t>
      </w:r>
    </w:p>
    <w:p w14:paraId="13E5B55B">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（二）2026年预算草案</w:t>
      </w:r>
    </w:p>
    <w:p w14:paraId="2159BC35">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1.一般公共预算草案</w:t>
      </w:r>
    </w:p>
    <w:p w14:paraId="0CD70E9E">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——一般公共预算收入</w:t>
      </w:r>
    </w:p>
    <w:p w14:paraId="0BD4E81C">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年，一般公共预算收入</w:t>
      </w:r>
      <w:r>
        <w:rPr>
          <w:rFonts w:hint="default" w:ascii="Times New Roman" w:hAnsi="Times New Roman" w:eastAsia="仿宋_GB2312" w:cs="Times New Roman"/>
          <w:color w:val="auto"/>
          <w:sz w:val="32"/>
          <w:szCs w:val="32"/>
          <w:lang w:eastAsia="zh-CN"/>
        </w:rPr>
        <w:t>预期总计</w:t>
      </w:r>
      <w:r>
        <w:rPr>
          <w:rFonts w:hint="default" w:ascii="Times New Roman" w:hAnsi="Times New Roman" w:eastAsia="仿宋_GB2312" w:cs="Times New Roman"/>
          <w:color w:val="auto"/>
          <w:sz w:val="32"/>
          <w:szCs w:val="32"/>
          <w:lang w:val="en-US" w:eastAsia="zh-CN"/>
        </w:rPr>
        <w:t>415245</w:t>
      </w:r>
      <w:r>
        <w:rPr>
          <w:rFonts w:hint="default" w:ascii="Times New Roman" w:hAnsi="Times New Roman" w:eastAsia="仿宋_GB2312" w:cs="Times New Roman"/>
          <w:color w:val="auto"/>
          <w:sz w:val="32"/>
          <w:szCs w:val="32"/>
        </w:rPr>
        <w:t>万元。收入明细项目如下：</w:t>
      </w:r>
    </w:p>
    <w:p w14:paraId="02BE8922">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●本级一般公共预算收入预期</w:t>
      </w:r>
      <w:r>
        <w:rPr>
          <w:rFonts w:hint="default" w:ascii="Times New Roman" w:hAnsi="Times New Roman" w:eastAsia="仿宋_GB2312" w:cs="Times New Roman"/>
          <w:color w:val="auto"/>
          <w:sz w:val="32"/>
          <w:szCs w:val="32"/>
          <w:lang w:val="en-US" w:eastAsia="zh-CN"/>
        </w:rPr>
        <w:t>83720</w:t>
      </w:r>
      <w:r>
        <w:rPr>
          <w:rFonts w:hint="default" w:ascii="Times New Roman" w:hAnsi="Times New Roman" w:eastAsia="仿宋_GB2312" w:cs="Times New Roman"/>
          <w:color w:val="auto"/>
          <w:sz w:val="32"/>
          <w:szCs w:val="32"/>
        </w:rPr>
        <w:t>万元，较上年增长</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税收收入预期</w:t>
      </w:r>
      <w:r>
        <w:rPr>
          <w:rFonts w:hint="default" w:ascii="Times New Roman" w:hAnsi="Times New Roman" w:eastAsia="仿宋_GB2312" w:cs="Times New Roman"/>
          <w:color w:val="auto"/>
          <w:sz w:val="32"/>
          <w:szCs w:val="32"/>
          <w:lang w:val="en-US" w:eastAsia="zh-CN"/>
        </w:rPr>
        <w:t>55680</w:t>
      </w:r>
      <w:r>
        <w:rPr>
          <w:rFonts w:hint="default" w:ascii="Times New Roman" w:hAnsi="Times New Roman" w:eastAsia="仿宋_GB2312" w:cs="Times New Roman"/>
          <w:color w:val="auto"/>
          <w:sz w:val="32"/>
          <w:szCs w:val="32"/>
        </w:rPr>
        <w:t>万元，较上年增长</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政府非税收入预期</w:t>
      </w:r>
      <w:r>
        <w:rPr>
          <w:rFonts w:hint="default" w:ascii="Times New Roman" w:hAnsi="Times New Roman" w:eastAsia="仿宋_GB2312" w:cs="Times New Roman"/>
          <w:color w:val="auto"/>
          <w:sz w:val="32"/>
          <w:szCs w:val="32"/>
          <w:lang w:val="en-US" w:eastAsia="zh-CN"/>
        </w:rPr>
        <w:t>28040</w:t>
      </w:r>
      <w:r>
        <w:rPr>
          <w:rFonts w:hint="default" w:ascii="Times New Roman" w:hAnsi="Times New Roman" w:eastAsia="仿宋_GB2312" w:cs="Times New Roman"/>
          <w:color w:val="auto"/>
          <w:sz w:val="32"/>
          <w:szCs w:val="32"/>
        </w:rPr>
        <w:t>万元，较上年增长</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p>
    <w:p w14:paraId="522DF859">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●一般公共预算中央、省级补助参考上年到位数和提前下达数编列</w:t>
      </w:r>
      <w:r>
        <w:rPr>
          <w:rFonts w:hint="default" w:ascii="Times New Roman" w:hAnsi="Times New Roman" w:eastAsia="仿宋_GB2312" w:cs="Times New Roman"/>
          <w:color w:val="auto"/>
          <w:sz w:val="32"/>
          <w:szCs w:val="32"/>
          <w:lang w:val="en-US" w:eastAsia="zh-CN"/>
        </w:rPr>
        <w:t>226863</w:t>
      </w:r>
      <w:r>
        <w:rPr>
          <w:rFonts w:hint="default" w:ascii="Times New Roman" w:hAnsi="Times New Roman" w:eastAsia="仿宋_GB2312" w:cs="Times New Roman"/>
          <w:color w:val="auto"/>
          <w:sz w:val="32"/>
          <w:szCs w:val="32"/>
        </w:rPr>
        <w:t>万元。其中：税收返还</w:t>
      </w:r>
      <w:r>
        <w:rPr>
          <w:rFonts w:hint="default" w:ascii="Times New Roman" w:hAnsi="Times New Roman" w:eastAsia="仿宋_GB2312" w:cs="Times New Roman"/>
          <w:color w:val="auto"/>
          <w:sz w:val="32"/>
          <w:szCs w:val="32"/>
          <w:lang w:val="en-US" w:eastAsia="zh-CN"/>
        </w:rPr>
        <w:t>3186</w:t>
      </w:r>
      <w:r>
        <w:rPr>
          <w:rFonts w:hint="default" w:ascii="Times New Roman" w:hAnsi="Times New Roman" w:eastAsia="仿宋_GB2312" w:cs="Times New Roman"/>
          <w:color w:val="auto"/>
          <w:sz w:val="32"/>
          <w:szCs w:val="32"/>
        </w:rPr>
        <w:t>万元，一般性转移支付</w:t>
      </w:r>
      <w:r>
        <w:rPr>
          <w:rFonts w:hint="default" w:ascii="Times New Roman" w:hAnsi="Times New Roman" w:eastAsia="仿宋_GB2312" w:cs="Times New Roman"/>
          <w:color w:val="auto"/>
          <w:sz w:val="32"/>
          <w:szCs w:val="32"/>
          <w:lang w:val="en-US" w:eastAsia="zh-CN"/>
        </w:rPr>
        <w:t>202547</w:t>
      </w:r>
      <w:r>
        <w:rPr>
          <w:rFonts w:hint="default" w:ascii="Times New Roman" w:hAnsi="Times New Roman" w:eastAsia="仿宋_GB2312" w:cs="Times New Roman"/>
          <w:color w:val="auto"/>
          <w:sz w:val="32"/>
          <w:szCs w:val="32"/>
        </w:rPr>
        <w:t>万元，专项转移支付（项目资金）</w:t>
      </w:r>
      <w:r>
        <w:rPr>
          <w:rFonts w:hint="default" w:ascii="Times New Roman" w:hAnsi="Times New Roman" w:eastAsia="仿宋_GB2312" w:cs="Times New Roman"/>
          <w:color w:val="auto"/>
          <w:sz w:val="32"/>
          <w:szCs w:val="32"/>
          <w:lang w:val="en-US" w:eastAsia="zh-CN"/>
        </w:rPr>
        <w:t>21130</w:t>
      </w:r>
      <w:r>
        <w:rPr>
          <w:rFonts w:hint="default" w:ascii="Times New Roman" w:hAnsi="Times New Roman" w:eastAsia="仿宋_GB2312" w:cs="Times New Roman"/>
          <w:color w:val="auto"/>
          <w:sz w:val="32"/>
          <w:szCs w:val="32"/>
        </w:rPr>
        <w:t>万元。</w:t>
      </w:r>
    </w:p>
    <w:p w14:paraId="122C2CB5">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一般债券</w:t>
      </w:r>
      <w:r>
        <w:rPr>
          <w:rFonts w:hint="default" w:ascii="Times New Roman" w:hAnsi="Times New Roman" w:eastAsia="仿宋_GB2312" w:cs="Times New Roman"/>
          <w:color w:val="auto"/>
          <w:sz w:val="32"/>
          <w:szCs w:val="32"/>
          <w:highlight w:val="none"/>
          <w:lang w:eastAsia="zh-CN"/>
        </w:rPr>
        <w:t>转贷</w:t>
      </w:r>
      <w:r>
        <w:rPr>
          <w:rFonts w:hint="default" w:ascii="Times New Roman" w:hAnsi="Times New Roman" w:eastAsia="仿宋_GB2312" w:cs="Times New Roman"/>
          <w:color w:val="auto"/>
          <w:sz w:val="32"/>
          <w:szCs w:val="32"/>
          <w:highlight w:val="none"/>
        </w:rPr>
        <w:t>收入</w:t>
      </w:r>
      <w:r>
        <w:rPr>
          <w:rFonts w:hint="default" w:ascii="Times New Roman" w:hAnsi="Times New Roman" w:eastAsia="仿宋_GB2312" w:cs="Times New Roman"/>
          <w:color w:val="auto"/>
          <w:sz w:val="32"/>
          <w:szCs w:val="32"/>
          <w:highlight w:val="none"/>
          <w:lang w:val="en-US" w:eastAsia="zh-CN"/>
        </w:rPr>
        <w:t>18400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动用预算稳定调节基金</w:t>
      </w:r>
      <w:r>
        <w:rPr>
          <w:rFonts w:hint="default" w:ascii="Times New Roman" w:hAnsi="Times New Roman" w:eastAsia="仿宋_GB2312" w:cs="Times New Roman"/>
          <w:color w:val="auto"/>
          <w:sz w:val="32"/>
          <w:szCs w:val="32"/>
          <w:lang w:val="en-US" w:eastAsia="zh-CN"/>
        </w:rPr>
        <w:t>83144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上年结转资金</w:t>
      </w:r>
      <w:r>
        <w:rPr>
          <w:rFonts w:hint="default" w:ascii="Times New Roman" w:hAnsi="Times New Roman" w:eastAsia="仿宋_GB2312" w:cs="Times New Roman"/>
          <w:color w:val="auto"/>
          <w:sz w:val="32"/>
          <w:szCs w:val="32"/>
          <w:lang w:val="en-US" w:eastAsia="zh-CN"/>
        </w:rPr>
        <w:t>2518万元，调入资金600万元</w:t>
      </w:r>
      <w:r>
        <w:rPr>
          <w:rFonts w:hint="default" w:ascii="Times New Roman" w:hAnsi="Times New Roman" w:eastAsia="仿宋_GB2312" w:cs="Times New Roman"/>
          <w:color w:val="auto"/>
          <w:sz w:val="32"/>
          <w:szCs w:val="32"/>
        </w:rPr>
        <w:t>。</w:t>
      </w:r>
    </w:p>
    <w:p w14:paraId="1A8B07CF">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——一般公共预算支出</w:t>
      </w:r>
    </w:p>
    <w:p w14:paraId="3662352D">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一般公共预算支出按照功能分类和经济分类分别编制支出</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草案，一般公共预算支出</w:t>
      </w:r>
      <w:r>
        <w:rPr>
          <w:rFonts w:hint="default" w:ascii="Times New Roman" w:hAnsi="Times New Roman" w:eastAsia="仿宋_GB2312" w:cs="Times New Roman"/>
          <w:color w:val="auto"/>
          <w:sz w:val="32"/>
          <w:szCs w:val="32"/>
          <w:lang w:eastAsia="zh-CN"/>
        </w:rPr>
        <w:t>总计</w:t>
      </w:r>
      <w:r>
        <w:rPr>
          <w:rFonts w:hint="default" w:ascii="Times New Roman" w:hAnsi="Times New Roman" w:eastAsia="仿宋_GB2312" w:cs="Times New Roman"/>
          <w:color w:val="auto"/>
          <w:sz w:val="32"/>
          <w:szCs w:val="32"/>
          <w:lang w:val="en-US" w:eastAsia="zh-CN"/>
        </w:rPr>
        <w:t>415245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其中本级一般公共预算支出</w:t>
      </w:r>
      <w:r>
        <w:rPr>
          <w:rFonts w:hint="default" w:ascii="Times New Roman" w:hAnsi="Times New Roman" w:eastAsia="仿宋_GB2312" w:cs="Times New Roman"/>
          <w:color w:val="auto"/>
          <w:sz w:val="32"/>
          <w:szCs w:val="32"/>
          <w:lang w:val="en-US" w:eastAsia="zh-CN"/>
        </w:rPr>
        <w:t>358794万元、上解上级支出20000万元、一般债券还本支出20451万元、调出资金16000万元</w:t>
      </w:r>
      <w:r>
        <w:rPr>
          <w:rFonts w:hint="default" w:ascii="Times New Roman" w:hAnsi="Times New Roman" w:eastAsia="仿宋_GB2312" w:cs="Times New Roman"/>
          <w:color w:val="auto"/>
          <w:sz w:val="32"/>
          <w:szCs w:val="32"/>
        </w:rPr>
        <w:t>。</w:t>
      </w:r>
    </w:p>
    <w:p w14:paraId="7A93FC03">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0000FF"/>
          <w:sz w:val="32"/>
          <w:szCs w:val="32"/>
        </w:rPr>
        <w:t>　</w:t>
      </w:r>
      <w:r>
        <w:rPr>
          <w:rFonts w:hint="default" w:ascii="Times New Roman" w:hAnsi="Times New Roman" w:eastAsia="仿宋_GB2312" w:cs="Times New Roman"/>
          <w:b/>
          <w:bCs/>
          <w:color w:val="auto"/>
          <w:sz w:val="32"/>
          <w:szCs w:val="32"/>
        </w:rPr>
        <w:t>　2.政府性基金预算草案</w:t>
      </w:r>
    </w:p>
    <w:p w14:paraId="45D8F41C">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——政府性基金预算收入预期</w:t>
      </w:r>
      <w:r>
        <w:rPr>
          <w:rFonts w:hint="default" w:ascii="Times New Roman" w:hAnsi="Times New Roman" w:eastAsia="仿宋_GB2312" w:cs="Times New Roman"/>
          <w:color w:val="auto"/>
          <w:sz w:val="32"/>
          <w:szCs w:val="32"/>
          <w:lang w:val="en-US" w:eastAsia="zh-CN"/>
        </w:rPr>
        <w:t>251418</w:t>
      </w:r>
      <w:r>
        <w:rPr>
          <w:rFonts w:hint="default" w:ascii="Times New Roman" w:hAnsi="Times New Roman" w:eastAsia="仿宋_GB2312" w:cs="Times New Roman"/>
          <w:color w:val="auto"/>
          <w:sz w:val="32"/>
          <w:szCs w:val="32"/>
        </w:rPr>
        <w:t>万元。其中：本级政府性基金收入预期</w:t>
      </w:r>
      <w:r>
        <w:rPr>
          <w:rFonts w:hint="default" w:ascii="Times New Roman" w:hAnsi="Times New Roman" w:eastAsia="仿宋_GB2312" w:cs="Times New Roman"/>
          <w:color w:val="auto"/>
          <w:sz w:val="32"/>
          <w:szCs w:val="32"/>
          <w:lang w:val="en-US" w:eastAsia="zh-CN"/>
        </w:rPr>
        <w:t>6000</w:t>
      </w:r>
      <w:r>
        <w:rPr>
          <w:rFonts w:hint="default" w:ascii="Times New Roman" w:hAnsi="Times New Roman" w:eastAsia="仿宋_GB2312" w:cs="Times New Roman"/>
          <w:color w:val="auto"/>
          <w:sz w:val="32"/>
          <w:szCs w:val="32"/>
        </w:rPr>
        <w:t>万元，政府性基金上级补助收入</w:t>
      </w:r>
      <w:r>
        <w:rPr>
          <w:rFonts w:hint="default" w:ascii="Times New Roman" w:hAnsi="Times New Roman" w:eastAsia="仿宋_GB2312" w:cs="Times New Roman"/>
          <w:color w:val="auto"/>
          <w:sz w:val="32"/>
          <w:szCs w:val="32"/>
          <w:lang w:val="en-US" w:eastAsia="zh-CN"/>
        </w:rPr>
        <w:t>9000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专项债券转贷收入</w:t>
      </w:r>
      <w:r>
        <w:rPr>
          <w:rFonts w:hint="default" w:ascii="Times New Roman" w:hAnsi="Times New Roman" w:eastAsia="仿宋_GB2312" w:cs="Times New Roman"/>
          <w:color w:val="auto"/>
          <w:sz w:val="32"/>
          <w:szCs w:val="32"/>
          <w:lang w:val="en-US" w:eastAsia="zh-CN"/>
        </w:rPr>
        <w:t>160552万元，</w:t>
      </w:r>
      <w:r>
        <w:rPr>
          <w:rFonts w:hint="default" w:ascii="Times New Roman" w:hAnsi="Times New Roman" w:eastAsia="仿宋_GB2312" w:cs="Times New Roman"/>
          <w:color w:val="auto"/>
          <w:sz w:val="32"/>
          <w:szCs w:val="32"/>
        </w:rPr>
        <w:t>上年结转</w:t>
      </w:r>
      <w:r>
        <w:rPr>
          <w:rFonts w:hint="default" w:ascii="Times New Roman" w:hAnsi="Times New Roman" w:eastAsia="仿宋_GB2312" w:cs="Times New Roman"/>
          <w:color w:val="auto"/>
          <w:sz w:val="32"/>
          <w:szCs w:val="32"/>
          <w:lang w:eastAsia="zh-CN"/>
        </w:rPr>
        <w:t>资金</w:t>
      </w:r>
      <w:r>
        <w:rPr>
          <w:rFonts w:hint="default" w:ascii="Times New Roman" w:hAnsi="Times New Roman" w:eastAsia="仿宋_GB2312" w:cs="Times New Roman"/>
          <w:color w:val="auto"/>
          <w:sz w:val="32"/>
          <w:szCs w:val="32"/>
          <w:lang w:val="en-US" w:eastAsia="zh-CN"/>
        </w:rPr>
        <w:t>59866</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调入资金16000万元</w:t>
      </w:r>
      <w:r>
        <w:rPr>
          <w:rFonts w:hint="default" w:ascii="Times New Roman" w:hAnsi="Times New Roman" w:eastAsia="仿宋_GB2312" w:cs="Times New Roman"/>
          <w:color w:val="auto"/>
          <w:sz w:val="32"/>
          <w:szCs w:val="32"/>
        </w:rPr>
        <w:t>。</w:t>
      </w:r>
    </w:p>
    <w:p w14:paraId="6BCB05F0">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——政府性基金预算支出</w:t>
      </w:r>
      <w:r>
        <w:rPr>
          <w:rFonts w:hint="default" w:ascii="Times New Roman" w:hAnsi="Times New Roman" w:eastAsia="仿宋_GB2312" w:cs="Times New Roman"/>
          <w:color w:val="auto"/>
          <w:sz w:val="32"/>
          <w:szCs w:val="32"/>
          <w:lang w:eastAsia="zh-CN"/>
        </w:rPr>
        <w:t>总计</w:t>
      </w:r>
      <w:r>
        <w:rPr>
          <w:rFonts w:hint="default" w:ascii="Times New Roman" w:hAnsi="Times New Roman" w:eastAsia="仿宋_GB2312" w:cs="Times New Roman"/>
          <w:color w:val="auto"/>
          <w:sz w:val="32"/>
          <w:szCs w:val="32"/>
          <w:lang w:val="en-US" w:eastAsia="zh-CN"/>
        </w:rPr>
        <w:t>251418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，其中本级政府性基金预算支出</w:t>
      </w:r>
      <w:r>
        <w:rPr>
          <w:rFonts w:hint="default" w:ascii="Times New Roman" w:hAnsi="Times New Roman" w:eastAsia="仿宋_GB2312" w:cs="Times New Roman"/>
          <w:color w:val="auto"/>
          <w:sz w:val="32"/>
          <w:szCs w:val="32"/>
          <w:lang w:val="en-US" w:eastAsia="zh-CN"/>
        </w:rPr>
        <w:t>180366万元、债务还本支出70552万元、上解上级支出500万元。</w:t>
      </w:r>
    </w:p>
    <w:p w14:paraId="1D24BC79">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0000FF"/>
          <w:sz w:val="32"/>
          <w:szCs w:val="32"/>
        </w:rPr>
        <w:t>　</w:t>
      </w:r>
      <w:r>
        <w:rPr>
          <w:rFonts w:hint="default" w:ascii="Times New Roman" w:hAnsi="Times New Roman" w:eastAsia="仿宋_GB2312" w:cs="Times New Roman"/>
          <w:b/>
          <w:color w:val="auto"/>
          <w:sz w:val="32"/>
          <w:szCs w:val="32"/>
        </w:rPr>
        <w:t>　3.社会保险基金预算草案</w:t>
      </w:r>
    </w:p>
    <w:p w14:paraId="1F68275B">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——社会保险基金预算收入预期</w:t>
      </w:r>
      <w:r>
        <w:rPr>
          <w:rFonts w:hint="default" w:ascii="Times New Roman" w:hAnsi="Times New Roman" w:eastAsia="仿宋_GB2312" w:cs="Times New Roman"/>
          <w:color w:val="auto"/>
          <w:sz w:val="32"/>
          <w:szCs w:val="32"/>
          <w:lang w:val="en-US" w:eastAsia="zh-CN"/>
        </w:rPr>
        <w:t>165815</w:t>
      </w:r>
      <w:r>
        <w:rPr>
          <w:rFonts w:hint="default" w:ascii="Times New Roman" w:hAnsi="Times New Roman" w:eastAsia="仿宋_GB2312" w:cs="Times New Roman"/>
          <w:color w:val="auto"/>
          <w:sz w:val="32"/>
          <w:szCs w:val="32"/>
        </w:rPr>
        <w:t>万元，其中市级统筹社会保险基金预算收入预期</w:t>
      </w:r>
      <w:r>
        <w:rPr>
          <w:rFonts w:hint="default" w:ascii="Times New Roman" w:hAnsi="Times New Roman" w:eastAsia="仿宋_GB2312" w:cs="Times New Roman"/>
          <w:color w:val="auto"/>
          <w:sz w:val="32"/>
          <w:szCs w:val="32"/>
          <w:lang w:val="en-US" w:eastAsia="zh-CN"/>
        </w:rPr>
        <w:t>67964</w:t>
      </w:r>
      <w:r>
        <w:rPr>
          <w:rFonts w:hint="default" w:ascii="Times New Roman" w:hAnsi="Times New Roman" w:eastAsia="仿宋_GB2312" w:cs="Times New Roman"/>
          <w:color w:val="auto"/>
          <w:sz w:val="32"/>
          <w:szCs w:val="32"/>
        </w:rPr>
        <w:t>万元（含上年结余</w:t>
      </w:r>
      <w:r>
        <w:rPr>
          <w:rFonts w:hint="default" w:ascii="Times New Roman" w:hAnsi="Times New Roman" w:eastAsia="仿宋_GB2312" w:cs="Times New Roman"/>
          <w:color w:val="auto"/>
          <w:sz w:val="32"/>
          <w:szCs w:val="32"/>
          <w:lang w:val="en-US" w:eastAsia="zh-CN"/>
        </w:rPr>
        <w:t>2138</w:t>
      </w:r>
      <w:r>
        <w:rPr>
          <w:rFonts w:hint="default" w:ascii="Times New Roman" w:hAnsi="Times New Roman" w:eastAsia="仿宋_GB2312" w:cs="Times New Roman"/>
          <w:color w:val="auto"/>
          <w:sz w:val="32"/>
          <w:szCs w:val="32"/>
        </w:rPr>
        <w:t>万元）、本级统筹社会保险基金预算收入预期</w:t>
      </w:r>
      <w:r>
        <w:rPr>
          <w:rFonts w:hint="default" w:ascii="Times New Roman" w:hAnsi="Times New Roman" w:eastAsia="仿宋_GB2312" w:cs="Times New Roman"/>
          <w:color w:val="auto"/>
          <w:sz w:val="32"/>
          <w:szCs w:val="32"/>
          <w:lang w:val="en-US" w:eastAsia="zh-CN"/>
        </w:rPr>
        <w:t>97851</w:t>
      </w:r>
      <w:r>
        <w:rPr>
          <w:rFonts w:hint="default" w:ascii="Times New Roman" w:hAnsi="Times New Roman" w:eastAsia="仿宋_GB2312" w:cs="Times New Roman"/>
          <w:color w:val="auto"/>
          <w:sz w:val="32"/>
          <w:szCs w:val="32"/>
        </w:rPr>
        <w:t>万元（含上年结余</w:t>
      </w:r>
      <w:r>
        <w:rPr>
          <w:rFonts w:hint="default" w:ascii="Times New Roman" w:hAnsi="Times New Roman" w:eastAsia="仿宋_GB2312" w:cs="Times New Roman"/>
          <w:color w:val="auto"/>
          <w:sz w:val="32"/>
          <w:szCs w:val="32"/>
          <w:lang w:val="en-US" w:eastAsia="zh-CN"/>
        </w:rPr>
        <w:t>46171</w:t>
      </w:r>
      <w:r>
        <w:rPr>
          <w:rFonts w:hint="default" w:ascii="Times New Roman" w:hAnsi="Times New Roman" w:eastAsia="仿宋_GB2312" w:cs="Times New Roman"/>
          <w:color w:val="auto"/>
          <w:sz w:val="32"/>
          <w:szCs w:val="32"/>
        </w:rPr>
        <w:t>万元）。　　</w:t>
      </w:r>
    </w:p>
    <w:p w14:paraId="7C541ABD">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——社会保险基金预算支出预计</w:t>
      </w:r>
      <w:r>
        <w:rPr>
          <w:rFonts w:hint="default" w:ascii="Times New Roman" w:hAnsi="Times New Roman" w:eastAsia="仿宋_GB2312" w:cs="Times New Roman"/>
          <w:color w:val="auto"/>
          <w:sz w:val="32"/>
          <w:szCs w:val="32"/>
          <w:lang w:val="en-US" w:eastAsia="zh-CN"/>
        </w:rPr>
        <w:t>114147</w:t>
      </w:r>
      <w:r>
        <w:rPr>
          <w:rFonts w:hint="default" w:ascii="Times New Roman" w:hAnsi="Times New Roman" w:eastAsia="仿宋_GB2312" w:cs="Times New Roman"/>
          <w:color w:val="auto"/>
          <w:sz w:val="32"/>
          <w:szCs w:val="32"/>
        </w:rPr>
        <w:t>万元，其中市级统筹社会保险基金预算支出预计</w:t>
      </w:r>
      <w:r>
        <w:rPr>
          <w:rFonts w:hint="default" w:ascii="Times New Roman" w:hAnsi="Times New Roman" w:eastAsia="仿宋_GB2312" w:cs="Times New Roman"/>
          <w:color w:val="auto"/>
          <w:sz w:val="32"/>
          <w:szCs w:val="32"/>
          <w:lang w:val="en-US" w:eastAsia="zh-CN"/>
        </w:rPr>
        <w:t>66860</w:t>
      </w:r>
      <w:r>
        <w:rPr>
          <w:rFonts w:hint="default" w:ascii="Times New Roman" w:hAnsi="Times New Roman" w:eastAsia="仿宋_GB2312" w:cs="Times New Roman"/>
          <w:color w:val="auto"/>
          <w:sz w:val="32"/>
          <w:szCs w:val="32"/>
        </w:rPr>
        <w:t>万元、本级统筹社会保险基金预算支出预计</w:t>
      </w:r>
      <w:r>
        <w:rPr>
          <w:rFonts w:hint="default" w:ascii="Times New Roman" w:hAnsi="Times New Roman" w:eastAsia="仿宋_GB2312" w:cs="Times New Roman"/>
          <w:color w:val="auto"/>
          <w:sz w:val="32"/>
          <w:szCs w:val="32"/>
          <w:lang w:val="en-US" w:eastAsia="zh-CN"/>
        </w:rPr>
        <w:t>47287</w:t>
      </w:r>
      <w:r>
        <w:rPr>
          <w:rFonts w:hint="default" w:ascii="Times New Roman" w:hAnsi="Times New Roman" w:eastAsia="仿宋_GB2312" w:cs="Times New Roman"/>
          <w:color w:val="auto"/>
          <w:sz w:val="32"/>
          <w:szCs w:val="32"/>
        </w:rPr>
        <w:t>万元。</w:t>
      </w:r>
    </w:p>
    <w:p w14:paraId="2F39FD8E">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FF"/>
          <w:sz w:val="32"/>
          <w:szCs w:val="32"/>
        </w:rPr>
        <w:t>　　</w:t>
      </w:r>
      <w:r>
        <w:rPr>
          <w:rFonts w:hint="default" w:ascii="Times New Roman" w:hAnsi="Times New Roman" w:eastAsia="仿宋_GB2312" w:cs="Times New Roman"/>
          <w:color w:val="auto"/>
          <w:sz w:val="32"/>
          <w:szCs w:val="32"/>
        </w:rPr>
        <w:t>——社会保险基金预算</w:t>
      </w:r>
      <w:r>
        <w:rPr>
          <w:rFonts w:hint="default" w:ascii="Times New Roman" w:hAnsi="Times New Roman" w:eastAsia="仿宋_GB2312" w:cs="Times New Roman"/>
          <w:color w:val="auto"/>
          <w:sz w:val="32"/>
          <w:szCs w:val="32"/>
          <w:lang w:eastAsia="zh-CN"/>
        </w:rPr>
        <w:t>滚存</w:t>
      </w:r>
      <w:r>
        <w:rPr>
          <w:rFonts w:hint="default" w:ascii="Times New Roman" w:hAnsi="Times New Roman" w:eastAsia="仿宋_GB2312" w:cs="Times New Roman"/>
          <w:color w:val="auto"/>
          <w:sz w:val="32"/>
          <w:szCs w:val="32"/>
        </w:rPr>
        <w:t>结余预计</w:t>
      </w:r>
      <w:r>
        <w:rPr>
          <w:rFonts w:hint="default" w:ascii="Times New Roman" w:hAnsi="Times New Roman" w:eastAsia="仿宋_GB2312" w:cs="Times New Roman"/>
          <w:color w:val="auto"/>
          <w:sz w:val="32"/>
          <w:szCs w:val="32"/>
          <w:lang w:val="en-US" w:eastAsia="zh-CN"/>
        </w:rPr>
        <w:t>51668</w:t>
      </w:r>
      <w:r>
        <w:rPr>
          <w:rFonts w:hint="default" w:ascii="Times New Roman" w:hAnsi="Times New Roman" w:eastAsia="仿宋_GB2312" w:cs="Times New Roman"/>
          <w:color w:val="auto"/>
          <w:sz w:val="32"/>
          <w:szCs w:val="32"/>
        </w:rPr>
        <w:t>万元，其中市级统筹社会保险基金预算</w:t>
      </w:r>
      <w:r>
        <w:rPr>
          <w:rFonts w:hint="default" w:ascii="Times New Roman" w:hAnsi="Times New Roman" w:eastAsia="仿宋_GB2312" w:cs="Times New Roman"/>
          <w:color w:val="auto"/>
          <w:sz w:val="32"/>
          <w:szCs w:val="32"/>
          <w:lang w:eastAsia="zh-CN"/>
        </w:rPr>
        <w:t>滚存</w:t>
      </w:r>
      <w:r>
        <w:rPr>
          <w:rFonts w:hint="default" w:ascii="Times New Roman" w:hAnsi="Times New Roman" w:eastAsia="仿宋_GB2312" w:cs="Times New Roman"/>
          <w:color w:val="auto"/>
          <w:sz w:val="32"/>
          <w:szCs w:val="32"/>
        </w:rPr>
        <w:t>结余预计</w:t>
      </w:r>
      <w:r>
        <w:rPr>
          <w:rFonts w:hint="default" w:ascii="Times New Roman" w:hAnsi="Times New Roman" w:eastAsia="仿宋_GB2312" w:cs="Times New Roman"/>
          <w:color w:val="auto"/>
          <w:sz w:val="32"/>
          <w:szCs w:val="32"/>
          <w:lang w:val="en-US" w:eastAsia="zh-CN"/>
        </w:rPr>
        <w:t>1104</w:t>
      </w:r>
      <w:r>
        <w:rPr>
          <w:rFonts w:hint="default" w:ascii="Times New Roman" w:hAnsi="Times New Roman" w:eastAsia="仿宋_GB2312" w:cs="Times New Roman"/>
          <w:color w:val="auto"/>
          <w:sz w:val="32"/>
          <w:szCs w:val="32"/>
        </w:rPr>
        <w:t>万元、本级统筹社会保险基金预算</w:t>
      </w:r>
      <w:r>
        <w:rPr>
          <w:rFonts w:hint="default" w:ascii="Times New Roman" w:hAnsi="Times New Roman" w:eastAsia="仿宋_GB2312" w:cs="Times New Roman"/>
          <w:color w:val="auto"/>
          <w:sz w:val="32"/>
          <w:szCs w:val="32"/>
          <w:lang w:eastAsia="zh-CN"/>
        </w:rPr>
        <w:t>滚存</w:t>
      </w:r>
      <w:r>
        <w:rPr>
          <w:rFonts w:hint="default" w:ascii="Times New Roman" w:hAnsi="Times New Roman" w:eastAsia="仿宋_GB2312" w:cs="Times New Roman"/>
          <w:color w:val="auto"/>
          <w:sz w:val="32"/>
          <w:szCs w:val="32"/>
        </w:rPr>
        <w:t>结余预计</w:t>
      </w:r>
      <w:r>
        <w:rPr>
          <w:rFonts w:hint="default" w:ascii="Times New Roman" w:hAnsi="Times New Roman" w:eastAsia="仿宋_GB2312" w:cs="Times New Roman"/>
          <w:color w:val="auto"/>
          <w:sz w:val="32"/>
          <w:szCs w:val="32"/>
          <w:lang w:val="en-US" w:eastAsia="zh-CN"/>
        </w:rPr>
        <w:t>50564</w:t>
      </w:r>
      <w:r>
        <w:rPr>
          <w:rFonts w:hint="default" w:ascii="Times New Roman" w:hAnsi="Times New Roman" w:eastAsia="仿宋_GB2312" w:cs="Times New Roman"/>
          <w:color w:val="auto"/>
          <w:sz w:val="32"/>
          <w:szCs w:val="32"/>
        </w:rPr>
        <w:t>万元。</w:t>
      </w:r>
    </w:p>
    <w:p w14:paraId="1AC4A698">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0000FF"/>
          <w:sz w:val="32"/>
          <w:szCs w:val="32"/>
        </w:rPr>
        <w:t>　　</w:t>
      </w:r>
      <w:r>
        <w:rPr>
          <w:rFonts w:hint="default" w:ascii="Times New Roman" w:hAnsi="Times New Roman" w:eastAsia="仿宋_GB2312" w:cs="Times New Roman"/>
          <w:b/>
          <w:color w:val="auto"/>
          <w:sz w:val="32"/>
          <w:szCs w:val="32"/>
        </w:rPr>
        <w:t>4.国有资本经营预算草案</w:t>
      </w:r>
    </w:p>
    <w:p w14:paraId="48930DEF">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根据《中华人民共和国预算法》要求，结合工作实际，</w:t>
      </w:r>
      <w:r>
        <w:rPr>
          <w:rFonts w:hint="default" w:ascii="Times New Roman" w:hAnsi="Times New Roman" w:eastAsia="仿宋_GB2312" w:cs="Times New Roman"/>
          <w:color w:val="auto"/>
          <w:sz w:val="32"/>
          <w:szCs w:val="32"/>
          <w:lang w:val="en-US" w:eastAsia="zh-CN"/>
        </w:rPr>
        <w:t>2026</w:t>
      </w:r>
      <w:r>
        <w:rPr>
          <w:rFonts w:hint="default" w:ascii="Times New Roman" w:hAnsi="Times New Roman" w:eastAsia="仿宋_GB2312" w:cs="Times New Roman"/>
          <w:color w:val="auto"/>
          <w:sz w:val="32"/>
          <w:szCs w:val="32"/>
        </w:rPr>
        <w:t>年全县国有资本经营预算收入预</w:t>
      </w:r>
      <w:r>
        <w:rPr>
          <w:rFonts w:hint="default" w:ascii="Times New Roman" w:hAnsi="Times New Roman" w:eastAsia="仿宋_GB2312" w:cs="Times New Roman"/>
          <w:color w:val="auto"/>
          <w:sz w:val="32"/>
          <w:szCs w:val="32"/>
          <w:lang w:eastAsia="zh-CN"/>
        </w:rPr>
        <w:t>期</w:t>
      </w:r>
      <w:r>
        <w:rPr>
          <w:rFonts w:hint="default" w:ascii="Times New Roman" w:hAnsi="Times New Roman" w:eastAsia="仿宋_GB2312" w:cs="Times New Roman"/>
          <w:color w:val="auto"/>
          <w:sz w:val="32"/>
          <w:szCs w:val="32"/>
          <w:lang w:val="en-US" w:eastAsia="zh-CN"/>
        </w:rPr>
        <w:t>633</w:t>
      </w:r>
      <w:r>
        <w:rPr>
          <w:rFonts w:hint="default" w:ascii="Times New Roman" w:hAnsi="Times New Roman" w:eastAsia="仿宋_GB2312" w:cs="Times New Roman"/>
          <w:color w:val="auto"/>
          <w:sz w:val="32"/>
          <w:szCs w:val="32"/>
        </w:rPr>
        <w:t>万元。其中：其他国有资本经营预算收入</w:t>
      </w:r>
      <w:r>
        <w:rPr>
          <w:rFonts w:hint="default"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rPr>
        <w:t>万元，上级转移支付16万元，上年结转1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万元。全县国有资本经营预算支出预计</w:t>
      </w:r>
      <w:r>
        <w:rPr>
          <w:rFonts w:hint="default" w:ascii="Times New Roman" w:hAnsi="Times New Roman" w:eastAsia="仿宋_GB2312" w:cs="Times New Roman"/>
          <w:color w:val="auto"/>
          <w:sz w:val="32"/>
          <w:szCs w:val="32"/>
          <w:lang w:val="en-US" w:eastAsia="zh-CN"/>
        </w:rPr>
        <w:t>633</w:t>
      </w:r>
      <w:r>
        <w:rPr>
          <w:rFonts w:hint="default" w:ascii="Times New Roman" w:hAnsi="Times New Roman" w:eastAsia="仿宋_GB2312" w:cs="Times New Roman"/>
          <w:color w:val="auto"/>
          <w:sz w:val="32"/>
          <w:szCs w:val="32"/>
        </w:rPr>
        <w:t>万元，其中</w:t>
      </w:r>
      <w:r>
        <w:rPr>
          <w:rFonts w:hint="default" w:ascii="Times New Roman" w:hAnsi="Times New Roman" w:eastAsia="仿宋_GB2312" w:cs="Times New Roman"/>
          <w:color w:val="auto"/>
          <w:sz w:val="32"/>
          <w:szCs w:val="32"/>
          <w:lang w:val="en-US" w:eastAsia="zh-CN"/>
        </w:rPr>
        <w:t>调出到一般公共预算600</w:t>
      </w:r>
      <w:r>
        <w:rPr>
          <w:rFonts w:hint="default" w:ascii="Times New Roman" w:hAnsi="Times New Roman" w:eastAsia="仿宋_GB2312" w:cs="Times New Roman"/>
          <w:color w:val="auto"/>
          <w:sz w:val="32"/>
          <w:szCs w:val="32"/>
        </w:rPr>
        <w:t>万元，国有企业退休人员社会化管理补助支出</w:t>
      </w:r>
      <w:r>
        <w:rPr>
          <w:rFonts w:hint="default"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rPr>
        <w:t>万元。</w:t>
      </w:r>
    </w:p>
    <w:p w14:paraId="0EA9DE25">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lang w:val="en-US" w:eastAsia="zh-CN"/>
        </w:rPr>
        <w:t>三</w:t>
      </w:r>
      <w:r>
        <w:rPr>
          <w:rFonts w:hint="default" w:ascii="Times New Roman" w:hAnsi="Times New Roman" w:eastAsia="楷体_GB2312" w:cs="Times New Roman"/>
          <w:b/>
          <w:color w:val="auto"/>
          <w:sz w:val="32"/>
          <w:szCs w:val="32"/>
          <w:lang w:eastAsia="zh-CN"/>
        </w:rPr>
        <w:t>）</w:t>
      </w:r>
      <w:r>
        <w:rPr>
          <w:rFonts w:hint="default" w:ascii="Times New Roman" w:hAnsi="Times New Roman" w:eastAsia="楷体_GB2312" w:cs="Times New Roman"/>
          <w:b/>
          <w:color w:val="auto"/>
          <w:sz w:val="32"/>
          <w:szCs w:val="32"/>
        </w:rPr>
        <w:t>202</w:t>
      </w:r>
      <w:r>
        <w:rPr>
          <w:rFonts w:hint="default" w:ascii="Times New Roman" w:hAnsi="Times New Roman" w:eastAsia="楷体_GB2312" w:cs="Times New Roman"/>
          <w:b/>
          <w:color w:val="auto"/>
          <w:sz w:val="32"/>
          <w:szCs w:val="32"/>
          <w:lang w:val="en-US" w:eastAsia="zh-CN"/>
        </w:rPr>
        <w:t>6</w:t>
      </w:r>
      <w:r>
        <w:rPr>
          <w:rFonts w:hint="default" w:ascii="Times New Roman" w:hAnsi="Times New Roman" w:eastAsia="楷体_GB2312" w:cs="Times New Roman"/>
          <w:b/>
          <w:color w:val="auto"/>
          <w:sz w:val="32"/>
          <w:szCs w:val="32"/>
        </w:rPr>
        <w:t>年省政府代我县发行债券预算安排情况</w:t>
      </w:r>
    </w:p>
    <w:p w14:paraId="7357A5D3">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2026年上级下达我县第一批再融资置换债券限额0.38亿元，截至目前，已申报发行再融资置换债券0.38亿元。</w:t>
      </w:r>
    </w:p>
    <w:p w14:paraId="5835C70D">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我县继续在省定限额内申请债券，预计本年度发行新增债券9亿元（均为专项债券），再融资债券88952万元（再融资一般债券18400万元、再融资专项债券70552万元）。全县政府债务还本付息109080万元（还本91003万元，付息18077万元）。其中：一般债务还本20451万元，一般债务付息2494万元；专项债务还本70552万元，专项债务付息15583万元。</w:t>
      </w:r>
    </w:p>
    <w:p w14:paraId="3AB973CC">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三、2026年全县财政工作重点</w:t>
      </w:r>
    </w:p>
    <w:p w14:paraId="28030D45">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2026年，财政部门接续坚守底线、统筹全局，准确把脉经济形势，明晰工作轻重缓急，扎实抓好五个方面工作。</w:t>
      </w:r>
    </w:p>
    <w:p w14:paraId="7973F299">
      <w:pPr>
        <w:keepNext w:val="0"/>
        <w:keepLines w:val="0"/>
        <w:pageBreakBefore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楷体_GB2312" w:cs="Times New Roman"/>
          <w:b/>
          <w:color w:val="auto"/>
          <w:sz w:val="32"/>
          <w:szCs w:val="32"/>
          <w:lang w:val="en-US" w:eastAsia="zh-CN"/>
        </w:rPr>
        <w:t>（一）夯实基础，巩固根本，全力稳定经济运行。</w:t>
      </w:r>
      <w:r>
        <w:rPr>
          <w:rFonts w:hint="default" w:ascii="Times New Roman" w:hAnsi="Times New Roman" w:eastAsia="仿宋_GB2312" w:cs="Times New Roman"/>
          <w:b/>
          <w:bCs/>
          <w:color w:val="auto"/>
          <w:sz w:val="32"/>
          <w:szCs w:val="32"/>
          <w:highlight w:val="none"/>
          <w:lang w:val="en-US" w:eastAsia="zh-CN"/>
        </w:rPr>
        <w:t>一是壮大财源基础。</w:t>
      </w:r>
      <w:r>
        <w:rPr>
          <w:rFonts w:hint="default" w:ascii="Times New Roman" w:hAnsi="Times New Roman" w:eastAsia="仿宋_GB2312" w:cs="Times New Roman"/>
          <w:color w:val="auto"/>
          <w:sz w:val="32"/>
          <w:szCs w:val="32"/>
          <w:highlight w:val="none"/>
          <w:lang w:val="en-US" w:eastAsia="zh-CN"/>
        </w:rPr>
        <w:t>大力扶持实体经济，培育优质税源，加快打造新的财税增长点，实现财政收入与经济发展协同共进。紧盯收入目标，加强对重点企业、重点行业和重点项目的税收管理，切实做大财政收入总量</w:t>
      </w:r>
      <w:r>
        <w:rPr>
          <w:rFonts w:hint="default" w:ascii="Times New Roman" w:hAnsi="Times New Roman" w:eastAsia="仿宋_GB2312" w:cs="Times New Roman"/>
          <w:b/>
          <w:bCs/>
          <w:color w:val="auto"/>
          <w:sz w:val="32"/>
          <w:szCs w:val="32"/>
          <w:highlight w:val="none"/>
          <w:lang w:val="en-US" w:eastAsia="zh-CN"/>
        </w:rPr>
        <w:t>。二是积极向上争取。</w:t>
      </w:r>
      <w:r>
        <w:rPr>
          <w:rFonts w:hint="default" w:ascii="Times New Roman" w:hAnsi="Times New Roman" w:eastAsia="仿宋_GB2312" w:cs="Times New Roman"/>
          <w:color w:val="auto"/>
          <w:sz w:val="32"/>
          <w:szCs w:val="32"/>
          <w:highlight w:val="none"/>
          <w:lang w:val="en-US" w:eastAsia="zh-CN"/>
        </w:rPr>
        <w:t>密切关注中央和省级政策导向，全力争取转移支付、新增债券额度及各类试点政策支持。管好用好专项债券、超长期特别国债及中央预算内投资等资金，扩大有效投资，拉动经济增长。</w:t>
      </w:r>
      <w:r>
        <w:rPr>
          <w:rFonts w:hint="default" w:ascii="Times New Roman" w:hAnsi="Times New Roman" w:eastAsia="仿宋_GB2312" w:cs="Times New Roman"/>
          <w:b/>
          <w:bCs/>
          <w:color w:val="auto"/>
          <w:sz w:val="32"/>
          <w:szCs w:val="32"/>
          <w:highlight w:val="none"/>
          <w:lang w:val="en-US" w:eastAsia="zh-CN"/>
        </w:rPr>
        <w:t>三是挖掘存量潜力。</w:t>
      </w:r>
      <w:r>
        <w:rPr>
          <w:rFonts w:hint="default" w:ascii="Times New Roman" w:hAnsi="Times New Roman" w:eastAsia="仿宋_GB2312" w:cs="Times New Roman"/>
          <w:i w:val="0"/>
          <w:iCs w:val="0"/>
          <w:caps w:val="0"/>
          <w:color w:val="auto"/>
          <w:spacing w:val="0"/>
          <w:sz w:val="32"/>
          <w:szCs w:val="32"/>
          <w:shd w:val="clear" w:fill="FFFFFF"/>
        </w:rPr>
        <w:t>持续推进国有</w:t>
      </w:r>
      <w:r>
        <w:rPr>
          <w:rFonts w:hint="default" w:ascii="Times New Roman" w:hAnsi="Times New Roman" w:eastAsia="仿宋_GB2312" w:cs="Times New Roman"/>
          <w:i w:val="0"/>
          <w:iCs w:val="0"/>
          <w:caps w:val="0"/>
          <w:color w:val="auto"/>
          <w:spacing w:val="0"/>
          <w:sz w:val="32"/>
          <w:szCs w:val="32"/>
          <w:shd w:val="clear" w:fill="FFFFFF"/>
          <w:lang w:val="en-US" w:eastAsia="zh-CN"/>
        </w:rPr>
        <w:t>资产</w:t>
      </w:r>
      <w:r>
        <w:rPr>
          <w:rFonts w:hint="default" w:ascii="Times New Roman" w:hAnsi="Times New Roman" w:eastAsia="仿宋_GB2312" w:cs="Times New Roman"/>
          <w:i w:val="0"/>
          <w:iCs w:val="0"/>
          <w:caps w:val="0"/>
          <w:color w:val="auto"/>
          <w:spacing w:val="0"/>
          <w:sz w:val="32"/>
          <w:szCs w:val="32"/>
          <w:shd w:val="clear" w:fill="FFFFFF"/>
        </w:rPr>
        <w:t>清查处置，着力挖潜增收，聚焦盘活城区内资产处置，形成可用财力服务稳增长、防风险、保民生。</w:t>
      </w:r>
    </w:p>
    <w:p w14:paraId="23E55A78">
      <w:pPr>
        <w:keepNext w:val="0"/>
        <w:keepLines w:val="0"/>
        <w:pageBreakBefore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i w:val="0"/>
          <w:iCs w:val="0"/>
          <w:caps w:val="0"/>
          <w:color w:val="auto"/>
          <w:spacing w:val="0"/>
          <w:sz w:val="32"/>
          <w:szCs w:val="32"/>
          <w:shd w:val="clear" w:fill="FFFFFF"/>
          <w:lang w:val="en-US" w:eastAsia="zh-CN"/>
        </w:rPr>
        <w:t>（二）聚焦重点，精准发力，服务县域发展大局。一是建立</w:t>
      </w:r>
      <w:r>
        <w:rPr>
          <w:rFonts w:hint="default" w:ascii="Times New Roman" w:hAnsi="Times New Roman" w:eastAsia="仿宋_GB2312" w:cs="Times New Roman"/>
          <w:b/>
          <w:bCs/>
          <w:color w:val="auto"/>
          <w:sz w:val="32"/>
          <w:szCs w:val="32"/>
          <w:highlight w:val="none"/>
          <w:lang w:val="en-US" w:eastAsia="zh-CN"/>
        </w:rPr>
        <w:t>大事要事保障机制。</w:t>
      </w:r>
      <w:r>
        <w:rPr>
          <w:rFonts w:hint="default" w:ascii="Times New Roman" w:hAnsi="Times New Roman" w:eastAsia="仿宋_GB2312" w:cs="Times New Roman"/>
          <w:i w:val="0"/>
          <w:iCs w:val="0"/>
          <w:caps w:val="0"/>
          <w:color w:val="auto"/>
          <w:spacing w:val="0"/>
          <w:sz w:val="32"/>
          <w:szCs w:val="32"/>
          <w:shd w:val="clear" w:fill="FFFFFF"/>
        </w:rPr>
        <w:t>会同相关部门围绕党中央、国务院</w:t>
      </w:r>
      <w:r>
        <w:rPr>
          <w:rFonts w:hint="default" w:ascii="Times New Roman" w:hAnsi="Times New Roman" w:eastAsia="仿宋_GB2312" w:cs="Times New Roman"/>
          <w:i w:val="0"/>
          <w:iCs w:val="0"/>
          <w:caps w:val="0"/>
          <w:color w:val="auto"/>
          <w:spacing w:val="0"/>
          <w:sz w:val="32"/>
          <w:szCs w:val="32"/>
          <w:shd w:val="clear" w:fill="FFFFFF"/>
          <w:lang w:eastAsia="zh-CN"/>
        </w:rPr>
        <w:t>，省委、省政府</w:t>
      </w:r>
      <w:r>
        <w:rPr>
          <w:rFonts w:hint="default" w:ascii="Times New Roman" w:hAnsi="Times New Roman" w:eastAsia="仿宋_GB2312" w:cs="Times New Roman"/>
          <w:i w:val="0"/>
          <w:iCs w:val="0"/>
          <w:caps w:val="0"/>
          <w:color w:val="auto"/>
          <w:spacing w:val="0"/>
          <w:sz w:val="32"/>
          <w:szCs w:val="32"/>
          <w:shd w:val="clear" w:fill="FFFFFF"/>
          <w:lang w:val="en-US" w:eastAsia="zh-CN"/>
        </w:rPr>
        <w:t>和</w:t>
      </w:r>
      <w:r>
        <w:rPr>
          <w:rFonts w:hint="default" w:ascii="Times New Roman" w:hAnsi="Times New Roman" w:eastAsia="仿宋_GB2312" w:cs="Times New Roman"/>
          <w:i w:val="0"/>
          <w:iCs w:val="0"/>
          <w:caps w:val="0"/>
          <w:color w:val="auto"/>
          <w:spacing w:val="0"/>
          <w:sz w:val="32"/>
          <w:szCs w:val="32"/>
          <w:shd w:val="clear" w:fill="FFFFFF"/>
          <w:lang w:eastAsia="zh-CN"/>
        </w:rPr>
        <w:t>县委、县政府</w:t>
      </w:r>
      <w:r>
        <w:rPr>
          <w:rFonts w:hint="default" w:ascii="Times New Roman" w:hAnsi="Times New Roman" w:eastAsia="仿宋_GB2312" w:cs="Times New Roman"/>
          <w:i w:val="0"/>
          <w:iCs w:val="0"/>
          <w:caps w:val="0"/>
          <w:color w:val="auto"/>
          <w:spacing w:val="0"/>
          <w:sz w:val="32"/>
          <w:szCs w:val="32"/>
          <w:shd w:val="clear" w:fill="FFFFFF"/>
        </w:rPr>
        <w:t>决策部署，制定本级年度大事要事保障清单，明确保障内容、政策标准、实施期限、支出责任等。</w:t>
      </w:r>
      <w:r>
        <w:rPr>
          <w:rFonts w:hint="default" w:ascii="Times New Roman" w:hAnsi="Times New Roman" w:eastAsia="仿宋_GB2312" w:cs="Times New Roman"/>
          <w:b/>
          <w:bCs/>
          <w:color w:val="auto"/>
          <w:sz w:val="32"/>
          <w:szCs w:val="32"/>
          <w:highlight w:val="none"/>
          <w:lang w:val="en-US" w:eastAsia="zh-CN"/>
        </w:rPr>
        <w:t>二是推动更加积极财政政策。</w:t>
      </w:r>
      <w:r>
        <w:rPr>
          <w:rFonts w:hint="default" w:ascii="Times New Roman" w:hAnsi="Times New Roman" w:eastAsia="仿宋_GB2312" w:cs="Times New Roman"/>
          <w:b w:val="0"/>
          <w:bCs w:val="0"/>
          <w:color w:val="auto"/>
          <w:sz w:val="32"/>
          <w:szCs w:val="32"/>
          <w:highlight w:val="none"/>
          <w:lang w:val="en-US" w:eastAsia="zh-CN"/>
        </w:rPr>
        <w:t>大力</w:t>
      </w:r>
      <w:r>
        <w:rPr>
          <w:rFonts w:hint="default" w:ascii="Times New Roman" w:hAnsi="Times New Roman" w:eastAsia="仿宋_GB2312" w:cs="Times New Roman"/>
          <w:color w:val="auto"/>
          <w:sz w:val="32"/>
          <w:szCs w:val="32"/>
          <w:highlight w:val="none"/>
          <w:lang w:val="en-US" w:eastAsia="zh-CN"/>
        </w:rPr>
        <w:t>提振消费，综合运用相关财税政策，多渠道增加居民收入，提升居民消费意愿；统筹用好中央和省级资金，支持消费品以旧换新；积极扩大有效投资，加大对新质生产力、城市更新、节能减排、民生改善等重点领域投资；发挥政府投资资金杠杆作用，统筹用好超长期特别国债、专项债券、中央预算内投资等资金，优化投向和结构，激发民间投资活力；加强对项目分配、资金下达、使用进度等全流程监控，加快资金分配下达，尽早形成实物工作量；加大助企纾困力度，常态化开展企业服务，加强政策宣传解读，加快清理拖欠企业账款，缓解市场主体压力。</w:t>
      </w:r>
      <w:r>
        <w:rPr>
          <w:rFonts w:hint="default" w:ascii="Times New Roman" w:hAnsi="Times New Roman" w:eastAsia="仿宋_GB2312" w:cs="Times New Roman"/>
          <w:b/>
          <w:bCs/>
          <w:color w:val="auto"/>
          <w:sz w:val="32"/>
          <w:szCs w:val="32"/>
          <w:highlight w:val="none"/>
          <w:lang w:val="en-US" w:eastAsia="zh-CN"/>
        </w:rPr>
        <w:t>三是助力全国统一大市场建设。</w:t>
      </w:r>
      <w:r>
        <w:rPr>
          <w:rFonts w:hint="default" w:ascii="Times New Roman" w:hAnsi="Times New Roman" w:eastAsia="仿宋_GB2312" w:cs="Times New Roman"/>
          <w:b w:val="0"/>
          <w:bCs w:val="0"/>
          <w:color w:val="auto"/>
          <w:sz w:val="32"/>
          <w:szCs w:val="32"/>
          <w:highlight w:val="none"/>
          <w:lang w:val="en-US" w:eastAsia="zh-CN"/>
        </w:rPr>
        <w:t>进一步优化财政资源配置，促进要素自由流动，助力全国统一大市场建设。多措并举优化营商环境，持续清理政府采购领域妨碍市场统一与公平竞争的规定和做法，开展差别歧视条款、代理机构乱收费、供应商提供虚假材料、供应商围标串标专项整治活动，依法保障民营企业公平参与政府采购活动。</w:t>
      </w:r>
      <w:r>
        <w:rPr>
          <w:rFonts w:hint="default" w:ascii="Times New Roman" w:hAnsi="Times New Roman" w:eastAsia="仿宋_GB2312" w:cs="Times New Roman"/>
          <w:b/>
          <w:bCs/>
          <w:color w:val="auto"/>
          <w:sz w:val="32"/>
          <w:szCs w:val="32"/>
          <w:highlight w:val="none"/>
          <w:lang w:val="en-US" w:eastAsia="zh-CN"/>
        </w:rPr>
        <w:t>四是强化民生支出保障。</w:t>
      </w:r>
      <w:r>
        <w:rPr>
          <w:rFonts w:hint="default" w:ascii="Times New Roman" w:hAnsi="Times New Roman" w:eastAsia="仿宋_GB2312" w:cs="Times New Roman"/>
          <w:color w:val="auto"/>
          <w:sz w:val="32"/>
          <w:szCs w:val="32"/>
          <w:highlight w:val="none"/>
          <w:lang w:val="en-US" w:eastAsia="zh-CN"/>
        </w:rPr>
        <w:t>坚持尽力而为、量力而行，为人民群众多办好事实事，解决好人民群众急难愁盼问题。统筹用好就业补助、贷款贴息等资金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推动就业创业扶持政策落实。支持健全公共卫生服务体系，提升基层医疗卫生服务能力，扩大优质医疗服务供给。落实好各项社保补贴，强化生育支持政策，继续发放育儿补贴，推动建设生育友好型社会。加大教育财政投入，支持学前教育、义务教育、高中教育、职业教育优质均衡发展。</w:t>
      </w:r>
      <w:r>
        <w:rPr>
          <w:rFonts w:hint="default" w:ascii="Times New Roman" w:hAnsi="Times New Roman" w:eastAsia="仿宋_GB2312" w:cs="Times New Roman"/>
          <w:b/>
          <w:bCs/>
          <w:color w:val="auto"/>
          <w:sz w:val="32"/>
          <w:szCs w:val="32"/>
          <w:highlight w:val="none"/>
          <w:lang w:val="en-US" w:eastAsia="zh-CN"/>
        </w:rPr>
        <w:t>五是持续推进乡村全面振兴。</w:t>
      </w:r>
      <w:r>
        <w:rPr>
          <w:rFonts w:hint="default" w:ascii="Times New Roman" w:hAnsi="Times New Roman" w:eastAsia="仿宋_GB2312" w:cs="Times New Roman"/>
          <w:b w:val="0"/>
          <w:bCs w:val="0"/>
          <w:color w:val="auto"/>
          <w:sz w:val="32"/>
          <w:szCs w:val="32"/>
          <w:highlight w:val="none"/>
          <w:lang w:val="en-US" w:eastAsia="zh-CN"/>
        </w:rPr>
        <w:t>常态化推进乡村全面振兴，</w:t>
      </w:r>
      <w:r>
        <w:rPr>
          <w:rFonts w:hint="default" w:ascii="Times New Roman" w:hAnsi="Times New Roman" w:eastAsia="仿宋_GB2312" w:cs="Times New Roman"/>
          <w:color w:val="auto"/>
          <w:sz w:val="32"/>
          <w:szCs w:val="32"/>
          <w:highlight w:val="none"/>
          <w:lang w:val="en-US" w:eastAsia="zh-CN"/>
        </w:rPr>
        <w:t>支持高标准农田、水利基础设施等建设，强化农业科技和装备支撑，落实好农机购置与应用补贴政策。巩固拓展脱贫攻坚成果，保持帮扶资金稳定，聚焦产业就业帮扶，守住不发生规模性返贫底线。发展乡村特色产业，培育新型经营主体，壮大农村集体经济，促进农民增收。完善乡村治理，强化基层党组织，改善人居环境，保护传统村落，提升农村生产生活条件。</w:t>
      </w:r>
      <w:r>
        <w:rPr>
          <w:rFonts w:hint="default" w:ascii="Times New Roman" w:hAnsi="Times New Roman" w:eastAsia="仿宋_GB2312" w:cs="Times New Roman"/>
          <w:b/>
          <w:bCs/>
          <w:color w:val="auto"/>
          <w:sz w:val="32"/>
          <w:szCs w:val="32"/>
          <w:highlight w:val="none"/>
          <w:lang w:val="en-US" w:eastAsia="zh-CN"/>
        </w:rPr>
        <w:t>六是加快推动全面绿色转型。</w:t>
      </w:r>
      <w:r>
        <w:rPr>
          <w:rFonts w:hint="default" w:ascii="Times New Roman" w:hAnsi="Times New Roman" w:eastAsia="仿宋_GB2312" w:cs="Times New Roman"/>
          <w:color w:val="auto"/>
          <w:sz w:val="32"/>
          <w:szCs w:val="32"/>
          <w:highlight w:val="none"/>
          <w:lang w:val="en-US" w:eastAsia="zh-CN"/>
        </w:rPr>
        <w:t>支持协同推进降碳、减污、扩绿、增长，筑牢生态安全屏障，厚植绿色发展底色。深化污染防治攻坚，支持大气污染治理、土壤污染源头防控、河湖污水和黑臭水体治理等专项行动，打好蓝天、碧水、净土保卫战。推进绿色低碳发展，综合运用财政资金引导、政府绿色采购等措施，推进重点领域节能降碳改造，切实发挥我县重点生态功能区绿色实效。</w:t>
      </w:r>
    </w:p>
    <w:p w14:paraId="4B471167">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（三）深化改革，创新管理，提升财政运行效能。</w:t>
      </w:r>
      <w:r>
        <w:rPr>
          <w:rFonts w:hint="default" w:ascii="Times New Roman" w:hAnsi="Times New Roman" w:eastAsia="仿宋_GB2312" w:cs="Times New Roman"/>
          <w:b/>
          <w:bCs/>
          <w:color w:val="auto"/>
          <w:sz w:val="32"/>
          <w:szCs w:val="32"/>
          <w:highlight w:val="none"/>
          <w:lang w:val="en-US" w:eastAsia="zh-CN"/>
        </w:rPr>
        <w:t>一是全面推进零基预算。</w:t>
      </w:r>
      <w:r>
        <w:rPr>
          <w:rFonts w:hint="eastAsia" w:ascii="仿宋_GB2312" w:hAnsi="仿宋_GB2312" w:eastAsia="仿宋_GB2312" w:cs="仿宋_GB2312"/>
          <w:color w:val="auto"/>
          <w:sz w:val="32"/>
          <w:szCs w:val="32"/>
          <w:highlight w:val="none"/>
          <w:lang w:val="en-US" w:eastAsia="zh-CN"/>
        </w:rPr>
        <w:t>打破支出固化模式，提升资源配置效率。按照“先定事项、后定资金”原则，</w:t>
      </w:r>
      <w:r>
        <w:rPr>
          <w:rFonts w:hint="eastAsia" w:ascii="仿宋_GB2312" w:hAnsi="仿宋_GB2312" w:eastAsia="仿宋_GB2312" w:cs="仿宋_GB2312"/>
          <w:i w:val="0"/>
          <w:iCs w:val="0"/>
          <w:caps w:val="0"/>
          <w:color w:val="auto"/>
          <w:spacing w:val="0"/>
          <w:sz w:val="32"/>
          <w:szCs w:val="32"/>
          <w:shd w:val="clear" w:fill="FFFFFF"/>
        </w:rPr>
        <w:t>结合年度财力</w:t>
      </w:r>
      <w:r>
        <w:rPr>
          <w:rFonts w:hint="eastAsia" w:ascii="仿宋_GB2312" w:hAnsi="仿宋_GB2312" w:eastAsia="仿宋_GB2312" w:cs="仿宋_GB2312"/>
          <w:i w:val="0"/>
          <w:iCs w:val="0"/>
          <w:caps w:val="0"/>
          <w:color w:val="auto"/>
          <w:spacing w:val="0"/>
          <w:sz w:val="32"/>
          <w:szCs w:val="32"/>
          <w:shd w:val="clear" w:fill="FFFFFF"/>
          <w:lang w:val="en-US" w:eastAsia="zh-CN"/>
        </w:rPr>
        <w:t>实际</w:t>
      </w:r>
      <w:r>
        <w:rPr>
          <w:rFonts w:hint="eastAsia" w:ascii="仿宋_GB2312" w:hAnsi="仿宋_GB2312" w:eastAsia="仿宋_GB2312" w:cs="仿宋_GB2312"/>
          <w:i w:val="0"/>
          <w:iCs w:val="0"/>
          <w:caps w:val="0"/>
          <w:color w:val="auto"/>
          <w:spacing w:val="0"/>
          <w:sz w:val="32"/>
          <w:szCs w:val="32"/>
          <w:shd w:val="clear" w:fill="FFFFFF"/>
        </w:rPr>
        <w:t>和大事要事保障清单</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shd w:val="clear" w:fill="FFFFFF"/>
        </w:rPr>
        <w:t>以零为起点编制预算</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shd w:val="clear" w:fill="FFFFFF"/>
        </w:rPr>
        <w:t>严格按五级优先</w:t>
      </w:r>
      <w:r>
        <w:rPr>
          <w:rFonts w:hint="eastAsia" w:ascii="仿宋_GB2312" w:hAnsi="仿宋_GB2312" w:eastAsia="仿宋_GB2312" w:cs="仿宋_GB2312"/>
          <w:i w:val="0"/>
          <w:iCs w:val="0"/>
          <w:caps w:val="0"/>
          <w:color w:val="auto"/>
          <w:spacing w:val="0"/>
          <w:sz w:val="32"/>
          <w:szCs w:val="32"/>
          <w:shd w:val="clear" w:fill="FFFFFF"/>
          <w:lang w:val="en-US" w:eastAsia="zh-CN"/>
        </w:rPr>
        <w:t>顺序</w:t>
      </w:r>
      <w:r>
        <w:rPr>
          <w:rFonts w:hint="eastAsia" w:ascii="仿宋_GB2312" w:hAnsi="仿宋_GB2312" w:eastAsia="仿宋_GB2312" w:cs="仿宋_GB2312"/>
          <w:i w:val="0"/>
          <w:iCs w:val="0"/>
          <w:caps w:val="0"/>
          <w:color w:val="auto"/>
          <w:spacing w:val="0"/>
          <w:sz w:val="32"/>
          <w:szCs w:val="32"/>
          <w:shd w:val="clear" w:fill="FFFFFF"/>
        </w:rPr>
        <w:t>安排支出预算：“三保”支出，政府债务还本付息支出，年度大事要事保障清单事项支出，部门必须开展的一般性事业发展支出，其他支出。</w:t>
      </w:r>
      <w:r>
        <w:rPr>
          <w:rFonts w:hint="eastAsia" w:ascii="仿宋_GB2312" w:hAnsi="仿宋_GB2312" w:eastAsia="仿宋_GB2312" w:cs="仿宋_GB2312"/>
          <w:b/>
          <w:bCs/>
          <w:color w:val="auto"/>
          <w:sz w:val="32"/>
          <w:szCs w:val="32"/>
          <w:highlight w:val="none"/>
          <w:lang w:val="en-US" w:eastAsia="zh-CN"/>
        </w:rPr>
        <w:t>二是深化预算绩效管理。</w:t>
      </w:r>
      <w:r>
        <w:rPr>
          <w:rFonts w:hint="eastAsia" w:ascii="仿宋_GB2312" w:hAnsi="仿宋_GB2312" w:eastAsia="仿宋_GB2312" w:cs="仿宋_GB2312"/>
          <w:color w:val="auto"/>
          <w:sz w:val="32"/>
          <w:szCs w:val="32"/>
          <w:highlight w:val="none"/>
          <w:lang w:val="en-US" w:eastAsia="zh-CN"/>
        </w:rPr>
        <w:t>牢固树立“花钱问效、无效问责”理念，构建全过程绩效管理闭环，提高资金使用效益，破解分配固化问题，确保资金精准高效使</w:t>
      </w:r>
      <w:r>
        <w:rPr>
          <w:rFonts w:hint="default" w:ascii="Times New Roman" w:hAnsi="Times New Roman" w:eastAsia="仿宋_GB2312" w:cs="Times New Roman"/>
          <w:color w:val="auto"/>
          <w:sz w:val="32"/>
          <w:szCs w:val="32"/>
          <w:highlight w:val="none"/>
          <w:lang w:val="en-US" w:eastAsia="zh-CN"/>
        </w:rPr>
        <w:t>用。2026年起，启动成本预算绩效管理改革，全流程分析财政资金支出成本</w:t>
      </w:r>
      <w:r>
        <w:rPr>
          <w:rFonts w:hint="eastAsia" w:ascii="仿宋_GB2312" w:hAnsi="仿宋_GB2312" w:eastAsia="仿宋_GB2312" w:cs="仿宋_GB2312"/>
          <w:color w:val="auto"/>
          <w:sz w:val="32"/>
          <w:szCs w:val="32"/>
          <w:highlight w:val="none"/>
          <w:lang w:val="en-US" w:eastAsia="zh-CN"/>
        </w:rPr>
        <w:t>效益，实现“少花钱、多办事、办好事”，</w:t>
      </w:r>
      <w:r>
        <w:rPr>
          <w:rFonts w:hint="default" w:ascii="Times New Roman" w:hAnsi="Times New Roman" w:eastAsia="仿宋_GB2312" w:cs="Times New Roman"/>
          <w:color w:val="auto"/>
          <w:sz w:val="32"/>
          <w:szCs w:val="32"/>
          <w:highlight w:val="none"/>
          <w:lang w:val="en-US" w:eastAsia="zh-CN"/>
        </w:rPr>
        <w:t>让资源投入与效益产出最优匹配。</w:t>
      </w:r>
      <w:r>
        <w:rPr>
          <w:rFonts w:hint="default" w:ascii="Times New Roman" w:hAnsi="Times New Roman" w:eastAsia="仿宋_GB2312" w:cs="Times New Roman"/>
          <w:b/>
          <w:bCs/>
          <w:color w:val="auto"/>
          <w:sz w:val="32"/>
          <w:szCs w:val="32"/>
          <w:highlight w:val="none"/>
          <w:lang w:val="en-US" w:eastAsia="zh-CN"/>
        </w:rPr>
        <w:t>三是推动国资国企改革。</w:t>
      </w:r>
      <w:r>
        <w:rPr>
          <w:rFonts w:hint="default" w:ascii="Times New Roman" w:hAnsi="Times New Roman" w:eastAsia="仿宋_GB2312" w:cs="Times New Roman"/>
          <w:color w:val="auto"/>
          <w:sz w:val="32"/>
          <w:szCs w:val="32"/>
          <w:highlight w:val="none"/>
          <w:lang w:val="en-US" w:eastAsia="zh-CN"/>
        </w:rPr>
        <w:t>落实中长期激励措施，优化国有资本布局，加快推动融资平台市场化转型，2026年10月底前全部完成退出。</w:t>
      </w:r>
      <w:r>
        <w:rPr>
          <w:rFonts w:hint="default" w:ascii="Times New Roman" w:hAnsi="Times New Roman" w:eastAsia="仿宋_GB2312" w:cs="Times New Roman"/>
          <w:b w:val="0"/>
          <w:bCs w:val="0"/>
          <w:color w:val="auto"/>
          <w:sz w:val="32"/>
          <w:szCs w:val="32"/>
          <w:highlight w:val="none"/>
          <w:lang w:val="en-US" w:eastAsia="zh-CN"/>
        </w:rPr>
        <w:t>探索</w:t>
      </w:r>
      <w:r>
        <w:rPr>
          <w:rFonts w:hint="eastAsia" w:ascii="仿宋_GB2312" w:hAnsi="仿宋_GB2312" w:eastAsia="仿宋_GB2312" w:cs="仿宋_GB2312"/>
          <w:b w:val="0"/>
          <w:bCs w:val="0"/>
          <w:color w:val="auto"/>
          <w:sz w:val="32"/>
          <w:szCs w:val="32"/>
          <w:highlight w:val="none"/>
          <w:lang w:val="en-US" w:eastAsia="zh-CN"/>
        </w:rPr>
        <w:t>“三资三化”改革，推动国资管理从“资源持有”向“价值运营”的转变，完善“确认、确权、确值”体系，强化财政、国资、金融联动，最大限度推动国有“三资”实现最大效益。</w:t>
      </w:r>
    </w:p>
    <w:p w14:paraId="3BEA8D18">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color w:val="auto"/>
          <w:sz w:val="32"/>
          <w:szCs w:val="32"/>
          <w:lang w:val="en-US" w:eastAsia="zh-CN"/>
        </w:rPr>
        <w:t>（四）严守底线，统筹安全，有效防范财政风险。</w:t>
      </w:r>
      <w:r>
        <w:rPr>
          <w:rFonts w:hint="default" w:ascii="Times New Roman" w:hAnsi="Times New Roman" w:eastAsia="仿宋_GB2312" w:cs="Times New Roman"/>
          <w:b/>
          <w:bCs/>
          <w:color w:val="auto"/>
          <w:sz w:val="32"/>
          <w:szCs w:val="32"/>
          <w:highlight w:val="none"/>
          <w:lang w:val="en-US" w:eastAsia="zh-CN"/>
        </w:rPr>
        <w:t>一是坚决保障“三保”支出。</w:t>
      </w:r>
      <w:r>
        <w:rPr>
          <w:rFonts w:hint="eastAsia" w:ascii="仿宋_GB2312" w:hAnsi="仿宋_GB2312" w:eastAsia="仿宋_GB2312" w:cs="仿宋_GB2312"/>
          <w:color w:val="auto"/>
          <w:sz w:val="32"/>
          <w:szCs w:val="32"/>
          <w:highlight w:val="none"/>
          <w:lang w:val="en-US" w:eastAsia="zh-CN"/>
        </w:rPr>
        <w:t>始终将“三保”放在首位</w:t>
      </w:r>
      <w:r>
        <w:rPr>
          <w:rFonts w:hint="default" w:ascii="Times New Roman" w:hAnsi="Times New Roman" w:eastAsia="仿宋_GB2312" w:cs="Times New Roman"/>
          <w:color w:val="auto"/>
          <w:sz w:val="32"/>
          <w:szCs w:val="32"/>
          <w:highlight w:val="none"/>
          <w:lang w:val="en-US" w:eastAsia="zh-CN"/>
        </w:rPr>
        <w:t>，加强预算执行与库款监测，牢牢守住基本民生底线。</w:t>
      </w:r>
      <w:r>
        <w:rPr>
          <w:rFonts w:hint="default" w:ascii="Times New Roman" w:hAnsi="Times New Roman" w:eastAsia="仿宋_GB2312" w:cs="Times New Roman"/>
          <w:b/>
          <w:bCs/>
          <w:color w:val="auto"/>
          <w:sz w:val="32"/>
          <w:szCs w:val="32"/>
          <w:highlight w:val="none"/>
          <w:lang w:val="en-US" w:eastAsia="zh-CN"/>
        </w:rPr>
        <w:t>二是稳妥化解债务风险。</w:t>
      </w:r>
      <w:r>
        <w:rPr>
          <w:rFonts w:hint="default" w:ascii="Times New Roman" w:hAnsi="Times New Roman" w:eastAsia="仿宋_GB2312" w:cs="Times New Roman"/>
          <w:color w:val="auto"/>
          <w:sz w:val="32"/>
          <w:szCs w:val="32"/>
          <w:highlight w:val="none"/>
          <w:lang w:val="en-US" w:eastAsia="zh-CN"/>
        </w:rPr>
        <w:t>统筹发展和安全，扎实推进化债工作，多渠道盘活资产资源，将债务率控制在合理水平，为2026年债券争取创造有利条件。</w:t>
      </w:r>
      <w:r>
        <w:rPr>
          <w:rFonts w:hint="default" w:ascii="Times New Roman" w:hAnsi="Times New Roman" w:eastAsia="仿宋_GB2312" w:cs="Times New Roman"/>
          <w:b/>
          <w:bCs/>
          <w:color w:val="auto"/>
          <w:sz w:val="32"/>
          <w:szCs w:val="32"/>
          <w:highlight w:val="none"/>
          <w:lang w:val="en-US" w:eastAsia="zh-CN"/>
        </w:rPr>
        <w:t>三是全面推进依法理财。</w:t>
      </w:r>
      <w:r>
        <w:rPr>
          <w:rFonts w:hint="default" w:ascii="Times New Roman" w:hAnsi="Times New Roman" w:eastAsia="仿宋_GB2312" w:cs="Times New Roman"/>
          <w:color w:val="auto"/>
          <w:sz w:val="32"/>
          <w:szCs w:val="32"/>
          <w:highlight w:val="none"/>
          <w:lang w:val="en-US" w:eastAsia="zh-CN"/>
        </w:rPr>
        <w:t>严格执行预算法等法律法规，加强财经纪律约束，常态化开展财会监督与专项检查，强化单位内控管理，从源头防控资金使用风险。</w:t>
      </w:r>
    </w:p>
    <w:p w14:paraId="602D46A3">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color w:val="auto"/>
          <w:sz w:val="32"/>
          <w:szCs w:val="32"/>
          <w:lang w:val="en-US" w:eastAsia="zh-CN"/>
        </w:rPr>
        <w:t>（五）严肃纪律，强化监督，营造良好财经环境。</w:t>
      </w:r>
      <w:r>
        <w:rPr>
          <w:rFonts w:hint="default" w:ascii="Times New Roman" w:hAnsi="Times New Roman" w:eastAsia="仿宋_GB2312" w:cs="Times New Roman"/>
          <w:b/>
          <w:bCs/>
          <w:color w:val="auto"/>
          <w:sz w:val="32"/>
          <w:szCs w:val="32"/>
          <w:highlight w:val="none"/>
          <w:lang w:val="en-US" w:eastAsia="zh-CN"/>
        </w:rPr>
        <w:t>一是提高政治站位。</w:t>
      </w:r>
      <w:r>
        <w:rPr>
          <w:rFonts w:hint="default" w:ascii="Times New Roman" w:hAnsi="Times New Roman" w:eastAsia="仿宋_GB2312" w:cs="Times New Roman"/>
          <w:color w:val="auto"/>
          <w:sz w:val="32"/>
          <w:szCs w:val="32"/>
          <w:highlight w:val="none"/>
          <w:lang w:val="en-US" w:eastAsia="zh-CN"/>
        </w:rPr>
        <w:t>财政部门从讲政治高度发挥财会监督职责，坚持问题导向，对财经领域违法违纪行为零容忍，管好用好财政资金。</w:t>
      </w:r>
      <w:r>
        <w:rPr>
          <w:rFonts w:hint="default" w:ascii="Times New Roman" w:hAnsi="Times New Roman" w:eastAsia="仿宋_GB2312" w:cs="Times New Roman"/>
          <w:b/>
          <w:bCs/>
          <w:color w:val="auto"/>
          <w:sz w:val="32"/>
          <w:szCs w:val="32"/>
          <w:highlight w:val="none"/>
          <w:lang w:val="en-US" w:eastAsia="zh-CN"/>
        </w:rPr>
        <w:t>二是健全监督体系。</w:t>
      </w:r>
      <w:r>
        <w:rPr>
          <w:rFonts w:hint="default" w:ascii="Times New Roman" w:hAnsi="Times New Roman" w:eastAsia="仿宋_GB2312" w:cs="Times New Roman"/>
          <w:color w:val="auto"/>
          <w:sz w:val="32"/>
          <w:szCs w:val="32"/>
          <w:highlight w:val="none"/>
          <w:lang w:val="en-US" w:eastAsia="zh-CN"/>
        </w:rPr>
        <w:t>开展财经纪律专项整治，推动财会监督与纪检监察、巡视巡察、人大监督等贯通协调，构建与政府采购、投资评审、绩效管理联动的工作机制，切实维护纪律严肃性。</w:t>
      </w:r>
      <w:r>
        <w:rPr>
          <w:rFonts w:hint="default" w:ascii="Times New Roman" w:hAnsi="Times New Roman" w:eastAsia="仿宋_GB2312" w:cs="Times New Roman"/>
          <w:b/>
          <w:bCs/>
          <w:color w:val="auto"/>
          <w:sz w:val="32"/>
          <w:szCs w:val="32"/>
          <w:highlight w:val="none"/>
          <w:lang w:val="en-US" w:eastAsia="zh-CN"/>
        </w:rPr>
        <w:t>三是强化结果运用。</w:t>
      </w:r>
      <w:r>
        <w:rPr>
          <w:rFonts w:hint="default" w:ascii="Times New Roman" w:hAnsi="Times New Roman" w:eastAsia="仿宋_GB2312" w:cs="Times New Roman"/>
          <w:color w:val="auto"/>
          <w:sz w:val="32"/>
          <w:szCs w:val="32"/>
          <w:highlight w:val="none"/>
          <w:lang w:val="en-US" w:eastAsia="zh-CN"/>
        </w:rPr>
        <w:t>压实各单位整改主体责任，对监督发现问题整改不力的，采取收回资金、核减预算、暂停拨付等措施，以监督实效提升管理水平。</w:t>
      </w:r>
    </w:p>
    <w:p w14:paraId="7BF52D7D">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各位代表，做好2026</w:t>
      </w:r>
      <w:r>
        <w:rPr>
          <w:rFonts w:hint="eastAsia" w:ascii="仿宋_GB2312" w:hAnsi="仿宋_GB2312" w:eastAsia="仿宋_GB2312" w:cs="仿宋_GB2312"/>
          <w:color w:val="auto"/>
          <w:sz w:val="32"/>
          <w:szCs w:val="32"/>
          <w:highlight w:val="none"/>
          <w:lang w:val="en-US" w:eastAsia="zh-CN"/>
        </w:rPr>
        <w:t>年财政工作任务艰巨、责任重大、使命光荣。财政部门将在县委坚强领导下，自觉接受县人大、县政协监督指导，坚决履行财政职能，始终围绕中心、服务大局。我们以创新的思路、扎实的举措、务实的作风，全面提升资金使用效益和政策效能，为加快建设“三县三区一高地”、奋力开创高质量发展的现代化老区建设新局面贡献财政智慧和力量！</w:t>
      </w:r>
    </w:p>
    <w:p w14:paraId="542FD7C9">
      <w:pPr>
        <w:keepNext w:val="0"/>
        <w:keepLines w:val="0"/>
        <w:pageBreakBefore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p>
    <w:sectPr>
      <w:footerReference r:id="rId3" w:type="default"/>
      <w:pgSz w:w="11906" w:h="16838"/>
      <w:pgMar w:top="2211" w:right="1361" w:bottom="1871" w:left="1644"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A3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C6B2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C6B2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35247"/>
    <w:rsid w:val="005B12E5"/>
    <w:rsid w:val="008250D8"/>
    <w:rsid w:val="0088664B"/>
    <w:rsid w:val="00AC664E"/>
    <w:rsid w:val="018F2EE2"/>
    <w:rsid w:val="01E4322D"/>
    <w:rsid w:val="020624C0"/>
    <w:rsid w:val="022A5CF4"/>
    <w:rsid w:val="022D7292"/>
    <w:rsid w:val="024A3C76"/>
    <w:rsid w:val="027F1420"/>
    <w:rsid w:val="02863071"/>
    <w:rsid w:val="02902A6D"/>
    <w:rsid w:val="02B01361"/>
    <w:rsid w:val="03085372"/>
    <w:rsid w:val="031E0C39"/>
    <w:rsid w:val="033667C1"/>
    <w:rsid w:val="034E3158"/>
    <w:rsid w:val="036515AB"/>
    <w:rsid w:val="03936CB9"/>
    <w:rsid w:val="03AE3D50"/>
    <w:rsid w:val="03AF1619"/>
    <w:rsid w:val="03BD3D36"/>
    <w:rsid w:val="03E85489"/>
    <w:rsid w:val="03F11C32"/>
    <w:rsid w:val="0429211B"/>
    <w:rsid w:val="04441D61"/>
    <w:rsid w:val="045F303F"/>
    <w:rsid w:val="04913DE8"/>
    <w:rsid w:val="04A9250C"/>
    <w:rsid w:val="04BE0A47"/>
    <w:rsid w:val="04C17856"/>
    <w:rsid w:val="04E7537B"/>
    <w:rsid w:val="04F05A45"/>
    <w:rsid w:val="05065269"/>
    <w:rsid w:val="050D2A9B"/>
    <w:rsid w:val="051C3F2E"/>
    <w:rsid w:val="052B424C"/>
    <w:rsid w:val="05B20F4D"/>
    <w:rsid w:val="05BC52E6"/>
    <w:rsid w:val="05E07DD3"/>
    <w:rsid w:val="063351E1"/>
    <w:rsid w:val="06550812"/>
    <w:rsid w:val="065B7836"/>
    <w:rsid w:val="06691E3E"/>
    <w:rsid w:val="06970C76"/>
    <w:rsid w:val="06C54CB0"/>
    <w:rsid w:val="06C74ECC"/>
    <w:rsid w:val="06C929F2"/>
    <w:rsid w:val="06F00351"/>
    <w:rsid w:val="079F19AF"/>
    <w:rsid w:val="07B436A2"/>
    <w:rsid w:val="07D81238"/>
    <w:rsid w:val="07EA0E72"/>
    <w:rsid w:val="08065580"/>
    <w:rsid w:val="08305436"/>
    <w:rsid w:val="084C638E"/>
    <w:rsid w:val="084D31AF"/>
    <w:rsid w:val="08534C69"/>
    <w:rsid w:val="087E378B"/>
    <w:rsid w:val="08D14FA8"/>
    <w:rsid w:val="09290B3F"/>
    <w:rsid w:val="09515730"/>
    <w:rsid w:val="0A193C90"/>
    <w:rsid w:val="0A1B7E1E"/>
    <w:rsid w:val="0A4F320E"/>
    <w:rsid w:val="0A9B28F7"/>
    <w:rsid w:val="0A9F1017"/>
    <w:rsid w:val="0AEE6B3F"/>
    <w:rsid w:val="0B09418A"/>
    <w:rsid w:val="0B410D15"/>
    <w:rsid w:val="0B711FEC"/>
    <w:rsid w:val="0BB5604F"/>
    <w:rsid w:val="0BC722A5"/>
    <w:rsid w:val="0C197F77"/>
    <w:rsid w:val="0C2E0599"/>
    <w:rsid w:val="0CAC0DEC"/>
    <w:rsid w:val="0CDA6106"/>
    <w:rsid w:val="0CE53097"/>
    <w:rsid w:val="0D38442D"/>
    <w:rsid w:val="0E1D0E3A"/>
    <w:rsid w:val="0E545406"/>
    <w:rsid w:val="0E5B263C"/>
    <w:rsid w:val="0E72396F"/>
    <w:rsid w:val="0EA61216"/>
    <w:rsid w:val="0EA879BD"/>
    <w:rsid w:val="0EC800C7"/>
    <w:rsid w:val="0ECF2B6F"/>
    <w:rsid w:val="0ED002C7"/>
    <w:rsid w:val="0EF61BD7"/>
    <w:rsid w:val="0F242EDB"/>
    <w:rsid w:val="0F532D2B"/>
    <w:rsid w:val="0F730BD4"/>
    <w:rsid w:val="0FC621C4"/>
    <w:rsid w:val="101D5025"/>
    <w:rsid w:val="10287469"/>
    <w:rsid w:val="102E38C6"/>
    <w:rsid w:val="10392996"/>
    <w:rsid w:val="105B0B5E"/>
    <w:rsid w:val="10A137B6"/>
    <w:rsid w:val="10B13BD2"/>
    <w:rsid w:val="10E548CC"/>
    <w:rsid w:val="10FB5E9E"/>
    <w:rsid w:val="10FD1498"/>
    <w:rsid w:val="113A18E8"/>
    <w:rsid w:val="115D35F1"/>
    <w:rsid w:val="116C143C"/>
    <w:rsid w:val="116F4196"/>
    <w:rsid w:val="11B30526"/>
    <w:rsid w:val="11BF511D"/>
    <w:rsid w:val="1232769D"/>
    <w:rsid w:val="12393BC4"/>
    <w:rsid w:val="124949E7"/>
    <w:rsid w:val="12693871"/>
    <w:rsid w:val="130B585F"/>
    <w:rsid w:val="135058A6"/>
    <w:rsid w:val="1374267F"/>
    <w:rsid w:val="13A02D0F"/>
    <w:rsid w:val="13C0517C"/>
    <w:rsid w:val="13CC6AA4"/>
    <w:rsid w:val="13DF22EE"/>
    <w:rsid w:val="13E04C0A"/>
    <w:rsid w:val="13E54BEE"/>
    <w:rsid w:val="13FF3EF7"/>
    <w:rsid w:val="140432BB"/>
    <w:rsid w:val="141D2504"/>
    <w:rsid w:val="144D4034"/>
    <w:rsid w:val="14751383"/>
    <w:rsid w:val="14B7032D"/>
    <w:rsid w:val="14D41776"/>
    <w:rsid w:val="14D7452C"/>
    <w:rsid w:val="14FA37F0"/>
    <w:rsid w:val="152065D9"/>
    <w:rsid w:val="15785D0F"/>
    <w:rsid w:val="15AA648B"/>
    <w:rsid w:val="15C56A7A"/>
    <w:rsid w:val="15D05B4B"/>
    <w:rsid w:val="15DA288D"/>
    <w:rsid w:val="15E16465"/>
    <w:rsid w:val="160F7CF5"/>
    <w:rsid w:val="16300397"/>
    <w:rsid w:val="16404209"/>
    <w:rsid w:val="167069E6"/>
    <w:rsid w:val="167A21E6"/>
    <w:rsid w:val="16F45869"/>
    <w:rsid w:val="1723417D"/>
    <w:rsid w:val="17255A22"/>
    <w:rsid w:val="17996410"/>
    <w:rsid w:val="17C25929"/>
    <w:rsid w:val="17FF6273"/>
    <w:rsid w:val="181E2472"/>
    <w:rsid w:val="18251A52"/>
    <w:rsid w:val="18702CCD"/>
    <w:rsid w:val="18730A0F"/>
    <w:rsid w:val="18E07BE2"/>
    <w:rsid w:val="18FD15A0"/>
    <w:rsid w:val="19134F44"/>
    <w:rsid w:val="193D2089"/>
    <w:rsid w:val="194C6529"/>
    <w:rsid w:val="195900EA"/>
    <w:rsid w:val="19882298"/>
    <w:rsid w:val="199450E1"/>
    <w:rsid w:val="19A8293B"/>
    <w:rsid w:val="19B14EE3"/>
    <w:rsid w:val="1A0136EB"/>
    <w:rsid w:val="1A0D4AD8"/>
    <w:rsid w:val="1A257C3D"/>
    <w:rsid w:val="1AF000F5"/>
    <w:rsid w:val="1B634D6B"/>
    <w:rsid w:val="1B9E2247"/>
    <w:rsid w:val="1BAE3446"/>
    <w:rsid w:val="1BBB776C"/>
    <w:rsid w:val="1BF9122C"/>
    <w:rsid w:val="1BFF6E14"/>
    <w:rsid w:val="1C6A02FA"/>
    <w:rsid w:val="1C782A98"/>
    <w:rsid w:val="1CAD0BDA"/>
    <w:rsid w:val="1CC43648"/>
    <w:rsid w:val="1D427CEC"/>
    <w:rsid w:val="1D6848BB"/>
    <w:rsid w:val="1D980197"/>
    <w:rsid w:val="1DAB04C5"/>
    <w:rsid w:val="1DF60F39"/>
    <w:rsid w:val="1DFA4ABA"/>
    <w:rsid w:val="1E002D45"/>
    <w:rsid w:val="1E181CCB"/>
    <w:rsid w:val="1E6037E4"/>
    <w:rsid w:val="1E696D5F"/>
    <w:rsid w:val="1E6B5F2D"/>
    <w:rsid w:val="1E8E539A"/>
    <w:rsid w:val="1E9E60BA"/>
    <w:rsid w:val="1EAA4A5F"/>
    <w:rsid w:val="1ED61CF8"/>
    <w:rsid w:val="1EF07D0A"/>
    <w:rsid w:val="1EF675AC"/>
    <w:rsid w:val="1F1C0506"/>
    <w:rsid w:val="1F631853"/>
    <w:rsid w:val="1F680BA2"/>
    <w:rsid w:val="1F980D5B"/>
    <w:rsid w:val="1FAB0A8F"/>
    <w:rsid w:val="1FBB33C8"/>
    <w:rsid w:val="1FC93ACD"/>
    <w:rsid w:val="1FDB7FB6"/>
    <w:rsid w:val="200A3A07"/>
    <w:rsid w:val="207E53E4"/>
    <w:rsid w:val="20855784"/>
    <w:rsid w:val="20C444FE"/>
    <w:rsid w:val="20C938C2"/>
    <w:rsid w:val="20D54E87"/>
    <w:rsid w:val="20F57A1C"/>
    <w:rsid w:val="213C1C90"/>
    <w:rsid w:val="213D3CD6"/>
    <w:rsid w:val="21443EFA"/>
    <w:rsid w:val="216D6944"/>
    <w:rsid w:val="216F6122"/>
    <w:rsid w:val="217A696B"/>
    <w:rsid w:val="21937A2C"/>
    <w:rsid w:val="21D06ED2"/>
    <w:rsid w:val="2202550A"/>
    <w:rsid w:val="22412B40"/>
    <w:rsid w:val="2262061C"/>
    <w:rsid w:val="22745425"/>
    <w:rsid w:val="2287367B"/>
    <w:rsid w:val="22CF718A"/>
    <w:rsid w:val="22E44CCD"/>
    <w:rsid w:val="2310406A"/>
    <w:rsid w:val="231368E9"/>
    <w:rsid w:val="23193B30"/>
    <w:rsid w:val="234267D7"/>
    <w:rsid w:val="23515DF1"/>
    <w:rsid w:val="235D6544"/>
    <w:rsid w:val="237B69CA"/>
    <w:rsid w:val="239A77E9"/>
    <w:rsid w:val="23CD2307"/>
    <w:rsid w:val="240442B8"/>
    <w:rsid w:val="240D1D18"/>
    <w:rsid w:val="245142FB"/>
    <w:rsid w:val="2460453E"/>
    <w:rsid w:val="247716E3"/>
    <w:rsid w:val="248C5333"/>
    <w:rsid w:val="24EC5B4A"/>
    <w:rsid w:val="250C0222"/>
    <w:rsid w:val="250C5403"/>
    <w:rsid w:val="251A24F2"/>
    <w:rsid w:val="2533755C"/>
    <w:rsid w:val="254B321A"/>
    <w:rsid w:val="25D328A4"/>
    <w:rsid w:val="265E3CEE"/>
    <w:rsid w:val="265E713C"/>
    <w:rsid w:val="26887272"/>
    <w:rsid w:val="26997893"/>
    <w:rsid w:val="270E557F"/>
    <w:rsid w:val="2742604A"/>
    <w:rsid w:val="276A4C68"/>
    <w:rsid w:val="277D71B5"/>
    <w:rsid w:val="27962024"/>
    <w:rsid w:val="27A209C9"/>
    <w:rsid w:val="27AC7A9A"/>
    <w:rsid w:val="27D17500"/>
    <w:rsid w:val="27E9484A"/>
    <w:rsid w:val="28087CA5"/>
    <w:rsid w:val="28130B29"/>
    <w:rsid w:val="281A0EA7"/>
    <w:rsid w:val="28455CED"/>
    <w:rsid w:val="288F26FE"/>
    <w:rsid w:val="28C44619"/>
    <w:rsid w:val="28EA2584"/>
    <w:rsid w:val="28ED5EC2"/>
    <w:rsid w:val="29053362"/>
    <w:rsid w:val="292713F3"/>
    <w:rsid w:val="292F6A67"/>
    <w:rsid w:val="29627EDD"/>
    <w:rsid w:val="29835806"/>
    <w:rsid w:val="298F2F4A"/>
    <w:rsid w:val="29E7008E"/>
    <w:rsid w:val="2A1B4A63"/>
    <w:rsid w:val="2A1C1189"/>
    <w:rsid w:val="2A3049B2"/>
    <w:rsid w:val="2A347513"/>
    <w:rsid w:val="2A691C3B"/>
    <w:rsid w:val="2A7A3E7F"/>
    <w:rsid w:val="2A900FAD"/>
    <w:rsid w:val="2AA55FF9"/>
    <w:rsid w:val="2AAF1545"/>
    <w:rsid w:val="2AEB61C1"/>
    <w:rsid w:val="2B021800"/>
    <w:rsid w:val="2B02567C"/>
    <w:rsid w:val="2B391645"/>
    <w:rsid w:val="2B585F6F"/>
    <w:rsid w:val="2BA95CF1"/>
    <w:rsid w:val="2BAC62BA"/>
    <w:rsid w:val="2BD1135B"/>
    <w:rsid w:val="2C02412C"/>
    <w:rsid w:val="2C505AC0"/>
    <w:rsid w:val="2C55425C"/>
    <w:rsid w:val="2C7D37B3"/>
    <w:rsid w:val="2CDC6590"/>
    <w:rsid w:val="2D1C7470"/>
    <w:rsid w:val="2D38222C"/>
    <w:rsid w:val="2D430559"/>
    <w:rsid w:val="2DAF3E40"/>
    <w:rsid w:val="2DBB0A37"/>
    <w:rsid w:val="2E0350B7"/>
    <w:rsid w:val="2E2272E9"/>
    <w:rsid w:val="2E377ABF"/>
    <w:rsid w:val="2E873790"/>
    <w:rsid w:val="2ECA47F8"/>
    <w:rsid w:val="2EE1150A"/>
    <w:rsid w:val="2F307202"/>
    <w:rsid w:val="2F337C9E"/>
    <w:rsid w:val="2F4D5E8A"/>
    <w:rsid w:val="2F8125EF"/>
    <w:rsid w:val="2F905B25"/>
    <w:rsid w:val="2F974B8C"/>
    <w:rsid w:val="2FCE7E34"/>
    <w:rsid w:val="2FDF365F"/>
    <w:rsid w:val="2FED00F9"/>
    <w:rsid w:val="303236B4"/>
    <w:rsid w:val="303845C1"/>
    <w:rsid w:val="30606EA1"/>
    <w:rsid w:val="30633F3E"/>
    <w:rsid w:val="31155667"/>
    <w:rsid w:val="3126266B"/>
    <w:rsid w:val="31440D43"/>
    <w:rsid w:val="3159659D"/>
    <w:rsid w:val="32004C6A"/>
    <w:rsid w:val="32220E91"/>
    <w:rsid w:val="323B0398"/>
    <w:rsid w:val="323D7C6C"/>
    <w:rsid w:val="32404CF5"/>
    <w:rsid w:val="32990C1B"/>
    <w:rsid w:val="32A51A6B"/>
    <w:rsid w:val="32A73338"/>
    <w:rsid w:val="32F57EE1"/>
    <w:rsid w:val="330E785B"/>
    <w:rsid w:val="33741AE8"/>
    <w:rsid w:val="338D27CF"/>
    <w:rsid w:val="33A31D51"/>
    <w:rsid w:val="33EA3E24"/>
    <w:rsid w:val="340053F5"/>
    <w:rsid w:val="34156EFA"/>
    <w:rsid w:val="34164C19"/>
    <w:rsid w:val="343706EB"/>
    <w:rsid w:val="34B17082"/>
    <w:rsid w:val="34D83C7C"/>
    <w:rsid w:val="34F27A15"/>
    <w:rsid w:val="34FC2DA3"/>
    <w:rsid w:val="35301D0A"/>
    <w:rsid w:val="356674DA"/>
    <w:rsid w:val="3577136E"/>
    <w:rsid w:val="35B00755"/>
    <w:rsid w:val="35DE3514"/>
    <w:rsid w:val="35E46651"/>
    <w:rsid w:val="36393C99"/>
    <w:rsid w:val="36407D2B"/>
    <w:rsid w:val="36441C39"/>
    <w:rsid w:val="36494368"/>
    <w:rsid w:val="364A2E4B"/>
    <w:rsid w:val="36922750"/>
    <w:rsid w:val="36D52B69"/>
    <w:rsid w:val="370E7E29"/>
    <w:rsid w:val="374E2B08"/>
    <w:rsid w:val="37531CE0"/>
    <w:rsid w:val="376F6772"/>
    <w:rsid w:val="37704A11"/>
    <w:rsid w:val="37A82ED1"/>
    <w:rsid w:val="37AF72D3"/>
    <w:rsid w:val="37B35D91"/>
    <w:rsid w:val="37C8447C"/>
    <w:rsid w:val="37D6506A"/>
    <w:rsid w:val="37E5339D"/>
    <w:rsid w:val="37E56DDC"/>
    <w:rsid w:val="37EC619B"/>
    <w:rsid w:val="381C6576"/>
    <w:rsid w:val="384A4E91"/>
    <w:rsid w:val="38907EED"/>
    <w:rsid w:val="391E4A2F"/>
    <w:rsid w:val="392350DC"/>
    <w:rsid w:val="39430B9B"/>
    <w:rsid w:val="39B971F9"/>
    <w:rsid w:val="39BC1DBE"/>
    <w:rsid w:val="39C11183"/>
    <w:rsid w:val="39C26CA9"/>
    <w:rsid w:val="39C90037"/>
    <w:rsid w:val="39D30EB6"/>
    <w:rsid w:val="39EE7A9E"/>
    <w:rsid w:val="3A1D5E7F"/>
    <w:rsid w:val="3A2B53B5"/>
    <w:rsid w:val="3A8C79E3"/>
    <w:rsid w:val="3B691AD2"/>
    <w:rsid w:val="3BC44F5A"/>
    <w:rsid w:val="3BDF08B8"/>
    <w:rsid w:val="3C052B4F"/>
    <w:rsid w:val="3C054C00"/>
    <w:rsid w:val="3C5F4C83"/>
    <w:rsid w:val="3C863333"/>
    <w:rsid w:val="3D3748F1"/>
    <w:rsid w:val="3D3A76B0"/>
    <w:rsid w:val="3D45031D"/>
    <w:rsid w:val="3D477BF1"/>
    <w:rsid w:val="3D5471C7"/>
    <w:rsid w:val="3D614EFB"/>
    <w:rsid w:val="3D764118"/>
    <w:rsid w:val="3D7D035D"/>
    <w:rsid w:val="3D9C733B"/>
    <w:rsid w:val="3DBA2846"/>
    <w:rsid w:val="3DC97A78"/>
    <w:rsid w:val="3DE73182"/>
    <w:rsid w:val="3E730D7F"/>
    <w:rsid w:val="3EAB2402"/>
    <w:rsid w:val="3EB41B84"/>
    <w:rsid w:val="3ED41958"/>
    <w:rsid w:val="3F0F45E5"/>
    <w:rsid w:val="3F155CDB"/>
    <w:rsid w:val="3F163D86"/>
    <w:rsid w:val="3F217C09"/>
    <w:rsid w:val="3F2A2EB3"/>
    <w:rsid w:val="3F9E1E2E"/>
    <w:rsid w:val="3FCA68B7"/>
    <w:rsid w:val="3FDA2023"/>
    <w:rsid w:val="3FE200A5"/>
    <w:rsid w:val="3FEB44CD"/>
    <w:rsid w:val="400242A3"/>
    <w:rsid w:val="4034372C"/>
    <w:rsid w:val="40347A58"/>
    <w:rsid w:val="403D352D"/>
    <w:rsid w:val="408253C0"/>
    <w:rsid w:val="4093314D"/>
    <w:rsid w:val="40A94A6E"/>
    <w:rsid w:val="40B57568"/>
    <w:rsid w:val="40D065EB"/>
    <w:rsid w:val="40DC2D46"/>
    <w:rsid w:val="40E952E6"/>
    <w:rsid w:val="41401D0D"/>
    <w:rsid w:val="415820EB"/>
    <w:rsid w:val="416074D3"/>
    <w:rsid w:val="416A2100"/>
    <w:rsid w:val="41770B29"/>
    <w:rsid w:val="418A79C1"/>
    <w:rsid w:val="42051E29"/>
    <w:rsid w:val="421366AA"/>
    <w:rsid w:val="4225549B"/>
    <w:rsid w:val="4226702A"/>
    <w:rsid w:val="422E6831"/>
    <w:rsid w:val="429A07C3"/>
    <w:rsid w:val="42A67168"/>
    <w:rsid w:val="42A76C14"/>
    <w:rsid w:val="42C83582"/>
    <w:rsid w:val="43217136"/>
    <w:rsid w:val="433606DC"/>
    <w:rsid w:val="434C1C7B"/>
    <w:rsid w:val="43DB72E5"/>
    <w:rsid w:val="43FD0C92"/>
    <w:rsid w:val="446472DA"/>
    <w:rsid w:val="449F0313"/>
    <w:rsid w:val="44A26055"/>
    <w:rsid w:val="44C1472D"/>
    <w:rsid w:val="44E62F89"/>
    <w:rsid w:val="44F7205A"/>
    <w:rsid w:val="450D7972"/>
    <w:rsid w:val="45527613"/>
    <w:rsid w:val="45642AE7"/>
    <w:rsid w:val="458A2D71"/>
    <w:rsid w:val="4597723C"/>
    <w:rsid w:val="45A10DEE"/>
    <w:rsid w:val="45A55DFD"/>
    <w:rsid w:val="46080139"/>
    <w:rsid w:val="46167FBB"/>
    <w:rsid w:val="46362EF9"/>
    <w:rsid w:val="465D66D7"/>
    <w:rsid w:val="465F21B5"/>
    <w:rsid w:val="468549C6"/>
    <w:rsid w:val="46C027C2"/>
    <w:rsid w:val="46DC29FE"/>
    <w:rsid w:val="471072A6"/>
    <w:rsid w:val="471C20EE"/>
    <w:rsid w:val="47615D53"/>
    <w:rsid w:val="477F61D9"/>
    <w:rsid w:val="4780636A"/>
    <w:rsid w:val="479C322F"/>
    <w:rsid w:val="47BC7472"/>
    <w:rsid w:val="487108F9"/>
    <w:rsid w:val="48A203D1"/>
    <w:rsid w:val="48AE6D76"/>
    <w:rsid w:val="48BA7A84"/>
    <w:rsid w:val="49685B39"/>
    <w:rsid w:val="49801A82"/>
    <w:rsid w:val="49B126FE"/>
    <w:rsid w:val="49D40A5E"/>
    <w:rsid w:val="4A116271"/>
    <w:rsid w:val="4A570F3A"/>
    <w:rsid w:val="4A597F10"/>
    <w:rsid w:val="4A5C2802"/>
    <w:rsid w:val="4A631DE2"/>
    <w:rsid w:val="4A7A01D8"/>
    <w:rsid w:val="4AF31F03"/>
    <w:rsid w:val="4B0A0ABA"/>
    <w:rsid w:val="4B0D2AE1"/>
    <w:rsid w:val="4B11183E"/>
    <w:rsid w:val="4B1F3F5B"/>
    <w:rsid w:val="4B2257F9"/>
    <w:rsid w:val="4B4B11F4"/>
    <w:rsid w:val="4B555BCF"/>
    <w:rsid w:val="4BDC3BFA"/>
    <w:rsid w:val="4BDF48F9"/>
    <w:rsid w:val="4BF666B1"/>
    <w:rsid w:val="4C177328"/>
    <w:rsid w:val="4C4475EA"/>
    <w:rsid w:val="4CE74FE6"/>
    <w:rsid w:val="4D5B4FF3"/>
    <w:rsid w:val="4E872696"/>
    <w:rsid w:val="4EA07BA7"/>
    <w:rsid w:val="4EA12ED9"/>
    <w:rsid w:val="4F060683"/>
    <w:rsid w:val="4F2320EA"/>
    <w:rsid w:val="4F2904A2"/>
    <w:rsid w:val="4F2A2ECF"/>
    <w:rsid w:val="4F3F40FA"/>
    <w:rsid w:val="4F42646A"/>
    <w:rsid w:val="4F7800DE"/>
    <w:rsid w:val="4FBF3F5F"/>
    <w:rsid w:val="4FF54339"/>
    <w:rsid w:val="503A5393"/>
    <w:rsid w:val="503F04A5"/>
    <w:rsid w:val="505043D5"/>
    <w:rsid w:val="50726567"/>
    <w:rsid w:val="509B0528"/>
    <w:rsid w:val="50AC6291"/>
    <w:rsid w:val="50BB2978"/>
    <w:rsid w:val="50F25D3C"/>
    <w:rsid w:val="510E659B"/>
    <w:rsid w:val="511B5C09"/>
    <w:rsid w:val="51274842"/>
    <w:rsid w:val="513F7105"/>
    <w:rsid w:val="515F79A9"/>
    <w:rsid w:val="51844B18"/>
    <w:rsid w:val="518A2886"/>
    <w:rsid w:val="51A2172B"/>
    <w:rsid w:val="51BB612C"/>
    <w:rsid w:val="51EB103B"/>
    <w:rsid w:val="52030B51"/>
    <w:rsid w:val="521A547C"/>
    <w:rsid w:val="521D4F6D"/>
    <w:rsid w:val="528029E2"/>
    <w:rsid w:val="529E1C09"/>
    <w:rsid w:val="52D90E94"/>
    <w:rsid w:val="532540D9"/>
    <w:rsid w:val="536F35A6"/>
    <w:rsid w:val="53C03E02"/>
    <w:rsid w:val="53D53D51"/>
    <w:rsid w:val="53D8114B"/>
    <w:rsid w:val="53EE6BC1"/>
    <w:rsid w:val="541C7EC3"/>
    <w:rsid w:val="543842E0"/>
    <w:rsid w:val="54447474"/>
    <w:rsid w:val="546E385E"/>
    <w:rsid w:val="547E7CD0"/>
    <w:rsid w:val="550001BB"/>
    <w:rsid w:val="55107147"/>
    <w:rsid w:val="553700F3"/>
    <w:rsid w:val="55676C2B"/>
    <w:rsid w:val="556E620B"/>
    <w:rsid w:val="55904A6E"/>
    <w:rsid w:val="559248AA"/>
    <w:rsid w:val="55B139E6"/>
    <w:rsid w:val="55D87B28"/>
    <w:rsid w:val="55E71A25"/>
    <w:rsid w:val="56336B0D"/>
    <w:rsid w:val="567C4958"/>
    <w:rsid w:val="56A877FD"/>
    <w:rsid w:val="56D73EF4"/>
    <w:rsid w:val="57034731"/>
    <w:rsid w:val="577708FE"/>
    <w:rsid w:val="57AD28EF"/>
    <w:rsid w:val="57BB500C"/>
    <w:rsid w:val="57BD720F"/>
    <w:rsid w:val="58354DBE"/>
    <w:rsid w:val="58435D00"/>
    <w:rsid w:val="585D7196"/>
    <w:rsid w:val="588E44CE"/>
    <w:rsid w:val="58900246"/>
    <w:rsid w:val="58AD0DF8"/>
    <w:rsid w:val="58D86244"/>
    <w:rsid w:val="58F702C5"/>
    <w:rsid w:val="592D018B"/>
    <w:rsid w:val="594013EC"/>
    <w:rsid w:val="59923010"/>
    <w:rsid w:val="59B1589C"/>
    <w:rsid w:val="59B85CA7"/>
    <w:rsid w:val="59DD570D"/>
    <w:rsid w:val="5A272E2C"/>
    <w:rsid w:val="5A6E0A5B"/>
    <w:rsid w:val="5AAC26AE"/>
    <w:rsid w:val="5ADF28A0"/>
    <w:rsid w:val="5AE825BC"/>
    <w:rsid w:val="5B0704EC"/>
    <w:rsid w:val="5B3752F1"/>
    <w:rsid w:val="5B4672E2"/>
    <w:rsid w:val="5BB26726"/>
    <w:rsid w:val="5BFD3468"/>
    <w:rsid w:val="5C2535D0"/>
    <w:rsid w:val="5C455FC2"/>
    <w:rsid w:val="5C515F3F"/>
    <w:rsid w:val="5C811E13"/>
    <w:rsid w:val="5C891B7C"/>
    <w:rsid w:val="5C9664F6"/>
    <w:rsid w:val="5CA66EF8"/>
    <w:rsid w:val="5CCE3D05"/>
    <w:rsid w:val="5D2B49E2"/>
    <w:rsid w:val="5D335644"/>
    <w:rsid w:val="5D582E65"/>
    <w:rsid w:val="5D6C4E7E"/>
    <w:rsid w:val="5D7B0563"/>
    <w:rsid w:val="5D83481E"/>
    <w:rsid w:val="5D8365CC"/>
    <w:rsid w:val="5D9F7C9F"/>
    <w:rsid w:val="5DC97723"/>
    <w:rsid w:val="5DDB6408"/>
    <w:rsid w:val="5E3E24F3"/>
    <w:rsid w:val="5EB804F7"/>
    <w:rsid w:val="5EC576EF"/>
    <w:rsid w:val="5ECA3D86"/>
    <w:rsid w:val="5EE25574"/>
    <w:rsid w:val="5F33238B"/>
    <w:rsid w:val="5F795ED8"/>
    <w:rsid w:val="5F7A1C50"/>
    <w:rsid w:val="5F85487D"/>
    <w:rsid w:val="5F9B6EC2"/>
    <w:rsid w:val="5FBC1D61"/>
    <w:rsid w:val="5FD06859"/>
    <w:rsid w:val="5FEC48FC"/>
    <w:rsid w:val="60045234"/>
    <w:rsid w:val="602D40D2"/>
    <w:rsid w:val="60930B52"/>
    <w:rsid w:val="609F557C"/>
    <w:rsid w:val="60A7271B"/>
    <w:rsid w:val="60AF2B0B"/>
    <w:rsid w:val="60C63C94"/>
    <w:rsid w:val="60D25A8C"/>
    <w:rsid w:val="610E04E1"/>
    <w:rsid w:val="61355E2F"/>
    <w:rsid w:val="61524733"/>
    <w:rsid w:val="617821BF"/>
    <w:rsid w:val="619F14FA"/>
    <w:rsid w:val="61C827FF"/>
    <w:rsid w:val="61DC44FC"/>
    <w:rsid w:val="62145601"/>
    <w:rsid w:val="62233FAD"/>
    <w:rsid w:val="6252656D"/>
    <w:rsid w:val="62557ED0"/>
    <w:rsid w:val="62C05BCC"/>
    <w:rsid w:val="62FB6C04"/>
    <w:rsid w:val="62FD297C"/>
    <w:rsid w:val="630F0FD2"/>
    <w:rsid w:val="63350763"/>
    <w:rsid w:val="63974B7F"/>
    <w:rsid w:val="63D23E09"/>
    <w:rsid w:val="63FB52B5"/>
    <w:rsid w:val="63FF0976"/>
    <w:rsid w:val="644D348F"/>
    <w:rsid w:val="645076E5"/>
    <w:rsid w:val="64B24B23"/>
    <w:rsid w:val="64C179D9"/>
    <w:rsid w:val="65183A9D"/>
    <w:rsid w:val="651D2513"/>
    <w:rsid w:val="65410C85"/>
    <w:rsid w:val="654E5711"/>
    <w:rsid w:val="65516FAF"/>
    <w:rsid w:val="657663B5"/>
    <w:rsid w:val="659222DA"/>
    <w:rsid w:val="65A1692F"/>
    <w:rsid w:val="66003828"/>
    <w:rsid w:val="66212E26"/>
    <w:rsid w:val="663761A5"/>
    <w:rsid w:val="665F0BF9"/>
    <w:rsid w:val="66862C89"/>
    <w:rsid w:val="66CE5F5E"/>
    <w:rsid w:val="66EF10A2"/>
    <w:rsid w:val="670B75FC"/>
    <w:rsid w:val="67334BBF"/>
    <w:rsid w:val="67582877"/>
    <w:rsid w:val="676905E0"/>
    <w:rsid w:val="67C97667"/>
    <w:rsid w:val="680E73DA"/>
    <w:rsid w:val="68150768"/>
    <w:rsid w:val="681A18DB"/>
    <w:rsid w:val="681D13CB"/>
    <w:rsid w:val="68646FFA"/>
    <w:rsid w:val="68B05AEB"/>
    <w:rsid w:val="68CA3301"/>
    <w:rsid w:val="690B3AC8"/>
    <w:rsid w:val="691722BE"/>
    <w:rsid w:val="69794560"/>
    <w:rsid w:val="698060B5"/>
    <w:rsid w:val="69894F6A"/>
    <w:rsid w:val="699D6C67"/>
    <w:rsid w:val="69A64D30"/>
    <w:rsid w:val="69E04C02"/>
    <w:rsid w:val="69E13245"/>
    <w:rsid w:val="6A0665BA"/>
    <w:rsid w:val="6A1D59E6"/>
    <w:rsid w:val="6A211646"/>
    <w:rsid w:val="6A255B87"/>
    <w:rsid w:val="6A721EA2"/>
    <w:rsid w:val="6ACB15B2"/>
    <w:rsid w:val="6AD16CBE"/>
    <w:rsid w:val="6AD579E4"/>
    <w:rsid w:val="6AE21764"/>
    <w:rsid w:val="6AEF0420"/>
    <w:rsid w:val="6AF9611F"/>
    <w:rsid w:val="6B2113AF"/>
    <w:rsid w:val="6B4F5D3F"/>
    <w:rsid w:val="6B6E08BB"/>
    <w:rsid w:val="6B8D0B95"/>
    <w:rsid w:val="6BAC5F5E"/>
    <w:rsid w:val="6BC87615"/>
    <w:rsid w:val="6BE93614"/>
    <w:rsid w:val="6C1B20D8"/>
    <w:rsid w:val="6C1F1BB5"/>
    <w:rsid w:val="6C5D1951"/>
    <w:rsid w:val="6C5F2309"/>
    <w:rsid w:val="6CA43E69"/>
    <w:rsid w:val="6CBC11B2"/>
    <w:rsid w:val="6CC16C42"/>
    <w:rsid w:val="6D2B05D2"/>
    <w:rsid w:val="6D4B0788"/>
    <w:rsid w:val="6D5D6CA1"/>
    <w:rsid w:val="6D891ABD"/>
    <w:rsid w:val="6D8A3DB7"/>
    <w:rsid w:val="6DA7569F"/>
    <w:rsid w:val="6DC9627D"/>
    <w:rsid w:val="6DCB7396"/>
    <w:rsid w:val="6DD87D6A"/>
    <w:rsid w:val="6DE309C1"/>
    <w:rsid w:val="6E184D3D"/>
    <w:rsid w:val="6E2711F5"/>
    <w:rsid w:val="6E8D4410"/>
    <w:rsid w:val="6E900B48"/>
    <w:rsid w:val="6E973359"/>
    <w:rsid w:val="6EFF5CCE"/>
    <w:rsid w:val="6F162C51"/>
    <w:rsid w:val="6F286FD3"/>
    <w:rsid w:val="6F2A51BA"/>
    <w:rsid w:val="6F345978"/>
    <w:rsid w:val="6F3E2352"/>
    <w:rsid w:val="6F651FD5"/>
    <w:rsid w:val="6F775864"/>
    <w:rsid w:val="6F7F4125"/>
    <w:rsid w:val="6FA10B33"/>
    <w:rsid w:val="6FBA38B6"/>
    <w:rsid w:val="6FC039B8"/>
    <w:rsid w:val="6FC32969"/>
    <w:rsid w:val="6FE309EC"/>
    <w:rsid w:val="70232A8E"/>
    <w:rsid w:val="708B7819"/>
    <w:rsid w:val="70903082"/>
    <w:rsid w:val="70FE53E8"/>
    <w:rsid w:val="7183440D"/>
    <w:rsid w:val="71B803C1"/>
    <w:rsid w:val="71F75576"/>
    <w:rsid w:val="71F92EA9"/>
    <w:rsid w:val="721101F2"/>
    <w:rsid w:val="72817CDD"/>
    <w:rsid w:val="72E1149C"/>
    <w:rsid w:val="72EB459F"/>
    <w:rsid w:val="732D4BB8"/>
    <w:rsid w:val="73BE3486"/>
    <w:rsid w:val="73CB043E"/>
    <w:rsid w:val="73D2750D"/>
    <w:rsid w:val="741E6F3B"/>
    <w:rsid w:val="743F175E"/>
    <w:rsid w:val="747B36E0"/>
    <w:rsid w:val="747E1443"/>
    <w:rsid w:val="748015EB"/>
    <w:rsid w:val="748922C2"/>
    <w:rsid w:val="74FD4DFC"/>
    <w:rsid w:val="750059B5"/>
    <w:rsid w:val="75181468"/>
    <w:rsid w:val="751D2A0A"/>
    <w:rsid w:val="752124FA"/>
    <w:rsid w:val="75307044"/>
    <w:rsid w:val="754E29C5"/>
    <w:rsid w:val="75601C44"/>
    <w:rsid w:val="757D616F"/>
    <w:rsid w:val="75BE625B"/>
    <w:rsid w:val="75CD4430"/>
    <w:rsid w:val="75E8493F"/>
    <w:rsid w:val="761E2EDE"/>
    <w:rsid w:val="76654669"/>
    <w:rsid w:val="76B928E1"/>
    <w:rsid w:val="76D01188"/>
    <w:rsid w:val="76D05E58"/>
    <w:rsid w:val="76F833BC"/>
    <w:rsid w:val="770A5210"/>
    <w:rsid w:val="772C33D8"/>
    <w:rsid w:val="77F46B24"/>
    <w:rsid w:val="782F4F2E"/>
    <w:rsid w:val="7836450F"/>
    <w:rsid w:val="78955947"/>
    <w:rsid w:val="78AC1A52"/>
    <w:rsid w:val="78C04608"/>
    <w:rsid w:val="78DB325B"/>
    <w:rsid w:val="78FF6FF6"/>
    <w:rsid w:val="791A5BDE"/>
    <w:rsid w:val="793501EA"/>
    <w:rsid w:val="793675A6"/>
    <w:rsid w:val="793B612E"/>
    <w:rsid w:val="794270F4"/>
    <w:rsid w:val="79685524"/>
    <w:rsid w:val="796E7C92"/>
    <w:rsid w:val="79707F8B"/>
    <w:rsid w:val="79D20267"/>
    <w:rsid w:val="79DA711C"/>
    <w:rsid w:val="79E13C48"/>
    <w:rsid w:val="7A020420"/>
    <w:rsid w:val="7A087E4F"/>
    <w:rsid w:val="7A512115"/>
    <w:rsid w:val="7A545120"/>
    <w:rsid w:val="7A666C01"/>
    <w:rsid w:val="7A6D61E2"/>
    <w:rsid w:val="7A886B78"/>
    <w:rsid w:val="7AC21B97"/>
    <w:rsid w:val="7B116D6F"/>
    <w:rsid w:val="7B38059E"/>
    <w:rsid w:val="7B494559"/>
    <w:rsid w:val="7B571681"/>
    <w:rsid w:val="7B7A0DE3"/>
    <w:rsid w:val="7BC10593"/>
    <w:rsid w:val="7BE67FFA"/>
    <w:rsid w:val="7C2D3E7B"/>
    <w:rsid w:val="7C9A7858"/>
    <w:rsid w:val="7CD460A4"/>
    <w:rsid w:val="7CE309DD"/>
    <w:rsid w:val="7CEE7209"/>
    <w:rsid w:val="7CF63292"/>
    <w:rsid w:val="7D6414C3"/>
    <w:rsid w:val="7D6E02A7"/>
    <w:rsid w:val="7D834ED8"/>
    <w:rsid w:val="7E035247"/>
    <w:rsid w:val="7E3B0025"/>
    <w:rsid w:val="7E3F39D3"/>
    <w:rsid w:val="7E5356EF"/>
    <w:rsid w:val="7E582D05"/>
    <w:rsid w:val="7EB30231"/>
    <w:rsid w:val="7EDC2B15"/>
    <w:rsid w:val="7EFC7B34"/>
    <w:rsid w:val="7F03171F"/>
    <w:rsid w:val="7F1B26B0"/>
    <w:rsid w:val="7F203823"/>
    <w:rsid w:val="7F2F2BE3"/>
    <w:rsid w:val="7F3A5275"/>
    <w:rsid w:val="7F467141"/>
    <w:rsid w:val="7FAE2B84"/>
    <w:rsid w:val="7FE24F7C"/>
    <w:rsid w:val="7FF67519"/>
    <w:rsid w:val="7FF7139D"/>
    <w:rsid w:val="7FFA5007"/>
    <w:rsid w:val="7FFE2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hint="eastAsia" w:ascii="Calibri" w:hAnsi="Calibri" w:eastAsia="宋体" w:cs="Times New Roman"/>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3c077ac0-2d47-406f-b103-5546d16c80f7</errorID>
      <errorWord>目前</errorWord>
      <group>L1_AI</group>
      <groupName>深度校对</groupName>
      <ability>L2_AI_Grammar</ability>
      <abilityName>语法纠错</abilityName>
      <candidateList>
        <item>2025年底</item>
      </candidateList>
      <explain/>
      <paraID> 6E84479</paraID>
      <start>6</start>
      <end>8</end>
      <status>ignored</status>
      <modifiedWord/>
      <trackRevisions>false</trackRevisions>
    </reviewItem>
    <reviewItem>
      <errorID>2f5dcf52-455c-4b8e-b334-49822b86d70a</errorID>
      <errorWord>。</errorWord>
      <group>L1_AI</group>
      <groupName>深度校对</groupName>
      <ability>L2_AI_Punc</ability>
      <abilityName>标点纠错</abilityName>
      <candidateList>
        <item>，</item>
      </candidateList>
      <explain/>
      <paraID> D9C4B95</paraID>
      <start>201</start>
      <end>202</end>
      <status>ignored</status>
      <modifiedWord/>
      <trackRevisions>false</trackRevisions>
    </reviewItem>
    <reviewItem>
      <errorID>48905b31-10df-4c40-8746-14fc12842fe8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EA5CE1D</paraID>
      <start>0</start>
      <end>2</end>
      <status>modified</status>
      <modifiedWord>3.</modifiedWord>
      <trackRevisions>false</trackRevisions>
    </reviewItem>
    <reviewItem>
      <errorID>ff4dc625-1465-487b-a2ca-e28eb8d5eb8c</errorID>
      <errorWord>；</errorWord>
      <group>L1_Word</group>
      <groupName>字词问题</groupName>
      <ability>L2_Typo</ability>
      <abilityName>字词错误</abilityName>
      <candidateList>
        <item>；在</item>
      </candidateList>
      <explain/>
      <paraID> EA5CE1D</paraID>
      <start>401</start>
      <end>402</end>
      <status>ignored</status>
      <modifiedWord/>
      <trackRevisions>false</trackRevisions>
    </reviewItem>
    <reviewItem>
      <errorID>f426aa5b-c980-4515-b87f-9c2497a75c0a</errorID>
      <errorWord>达</errorWord>
      <group>L1_Word</group>
      <groupName>字词问题</groupName>
      <ability>L2_Typo</ability>
      <abilityName>字词错误</abilityName>
      <candidateList>
        <item>达到</item>
      </candidateList>
      <explain>〈动〉到（多指抽象事物或程度）：达得到｜达不到｜目的没有～｜～国际水平。</explain>
      <paraID> EA5CE1D</paraID>
      <start>591</start>
      <end>593</end>
      <status>modified</status>
      <modifiedWord>达到</modifiedWord>
      <trackRevisions>false</trackRevisions>
    </reviewItem>
    <reviewItem>
      <errorID>52f5e1ef-c160-4ee0-a4fd-9f589a80169b</errorID>
      <errorWord>高低</errorWord>
      <group>L1_Word</group>
      <groupName>字词问题</groupName>
      <ability>L2_Typo</ability>
      <abilityName>字词错误</abilityName>
      <candidateList>
        <item>高地</item>
      </candidateList>
      <explain/>
      <paraID> BA5AA9C</paraID>
      <start>130</start>
      <end>132</end>
      <status>modified</status>
      <modifiedWord>高地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0cb59-5bdc-4c69-a2c0-c02bafee301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8940</Words>
  <Characters>9772</Characters>
  <Lines>0</Lines>
  <Paragraphs>0</Paragraphs>
  <TotalTime>0</TotalTime>
  <ScaleCrop>false</ScaleCrop>
  <LinksUpToDate>false</LinksUpToDate>
  <CharactersWithSpaces>9791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2025-01-15T09:11:00Z</dcterms:created>
  <dc:creator>有围青年</dc:creator>
  <cp:lastModifiedBy>有围青年</cp:lastModifiedBy>
  <cp:lastPrinted>2026-02-05T15:59:00Z</cp:lastPrinted>
  <dcterms:modified xsi:type="dcterms:W3CDTF">2026-02-26T00:49:20Z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357830912FFF4744A1E431E45A07C5B1_13</vt:lpwstr>
  </property>
  <property fmtid="{D5CDD505-2E9C-101B-9397-08002B2CF9AE}" pid="4" name="KSOTemplateDocerSaveRecord">
    <vt:lpwstr>eyJoZGlkIjoiNzBiOWU1NjQzOTdmMDViNjFlY2YxYWRkMzQ4M2FjNGMiLCJ1c2VySWQiOiIzNzU0NzUxNjkifQ==</vt:lpwstr>
  </property>
</Properties>
</file>