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A83AF">
      <w:pPr>
        <w:keepNext w:val="0"/>
        <w:keepLines w:val="0"/>
        <w:pageBreakBefore w:val="0"/>
        <w:widowControl w:val="0"/>
        <w:kinsoku/>
        <w:wordWrap/>
        <w:overflowPunct/>
        <w:topLinePunct w:val="0"/>
        <w:autoSpaceDE/>
        <w:autoSpaceDN/>
        <w:bidi w:val="0"/>
        <w:adjustRightInd/>
        <w:snapToGrid/>
        <w:spacing w:line="600" w:lineRule="exact"/>
        <w:ind w:firstLine="872" w:firstLineChars="200"/>
        <w:jc w:val="center"/>
        <w:textAlignment w:val="auto"/>
        <w:rPr>
          <w:rFonts w:hint="eastAsia" w:ascii="黑体" w:hAnsi="黑体" w:eastAsia="黑体" w:cs="黑体"/>
          <w:sz w:val="44"/>
          <w:szCs w:val="44"/>
          <w:lang w:val="en-US" w:eastAsia="zh-CN"/>
        </w:rPr>
      </w:pPr>
      <w:bookmarkStart w:id="0" w:name="_GoBack"/>
      <w:bookmarkEnd w:id="0"/>
      <w:r>
        <w:rPr>
          <w:rFonts w:hint="eastAsia" w:ascii="黑体" w:hAnsi="黑体" w:eastAsia="黑体" w:cs="黑体"/>
          <w:sz w:val="44"/>
          <w:szCs w:val="44"/>
          <w:lang w:val="en-US" w:eastAsia="zh-CN"/>
        </w:rPr>
        <w:t>潢川县魏岗镇</w:t>
      </w:r>
    </w:p>
    <w:p w14:paraId="347EB431">
      <w:pPr>
        <w:keepNext w:val="0"/>
        <w:keepLines w:val="0"/>
        <w:pageBreakBefore w:val="0"/>
        <w:widowControl w:val="0"/>
        <w:kinsoku/>
        <w:wordWrap/>
        <w:overflowPunct/>
        <w:topLinePunct w:val="0"/>
        <w:autoSpaceDE/>
        <w:autoSpaceDN/>
        <w:bidi w:val="0"/>
        <w:adjustRightInd/>
        <w:snapToGrid/>
        <w:spacing w:line="600" w:lineRule="exact"/>
        <w:ind w:firstLine="872" w:firstLineChars="20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关于2025年法治政府建设情况的报告</w:t>
      </w:r>
    </w:p>
    <w:p w14:paraId="367001D6">
      <w:pPr>
        <w:keepNext w:val="0"/>
        <w:keepLines w:val="0"/>
        <w:pageBreakBefore w:val="0"/>
        <w:widowControl w:val="0"/>
        <w:kinsoku/>
        <w:wordWrap/>
        <w:overflowPunct/>
        <w:topLinePunct w:val="0"/>
        <w:autoSpaceDE/>
        <w:autoSpaceDN/>
        <w:bidi w:val="0"/>
        <w:adjustRightInd/>
        <w:snapToGrid/>
        <w:spacing w:line="600" w:lineRule="exact"/>
        <w:ind w:firstLine="872" w:firstLineChars="200"/>
        <w:textAlignment w:val="auto"/>
        <w:rPr>
          <w:rFonts w:hint="eastAsia" w:ascii="方正公文小标宋" w:hAnsi="方正公文小标宋" w:eastAsia="方正公文小标宋" w:cs="方正公文小标宋"/>
          <w:sz w:val="44"/>
          <w:szCs w:val="44"/>
          <w:lang w:val="en-US" w:eastAsia="zh-CN"/>
        </w:rPr>
      </w:pPr>
    </w:p>
    <w:p w14:paraId="72186586">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2025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b w:val="0"/>
          <w:bCs w:val="0"/>
          <w:sz w:val="32"/>
          <w:szCs w:val="32"/>
        </w:rPr>
        <w:t>县委、县政府的坚强领导下，在</w:t>
      </w:r>
      <w:r>
        <w:rPr>
          <w:rFonts w:hint="eastAsia" w:ascii="仿宋_GB2312" w:hAnsi="仿宋_GB2312" w:eastAsia="仿宋_GB2312" w:cs="仿宋_GB2312"/>
          <w:b w:val="0"/>
          <w:bCs w:val="0"/>
          <w:sz w:val="32"/>
          <w:szCs w:val="32"/>
          <w:lang w:val="en-US" w:eastAsia="zh-CN"/>
        </w:rPr>
        <w:t>县司法局</w:t>
      </w:r>
      <w:r>
        <w:rPr>
          <w:rFonts w:hint="eastAsia" w:ascii="仿宋_GB2312" w:hAnsi="仿宋_GB2312" w:eastAsia="仿宋_GB2312" w:cs="仿宋_GB2312"/>
          <w:b w:val="0"/>
          <w:bCs w:val="0"/>
          <w:sz w:val="32"/>
          <w:szCs w:val="32"/>
        </w:rPr>
        <w:t>的有力指导下，</w:t>
      </w:r>
      <w:r>
        <w:rPr>
          <w:rFonts w:hint="eastAsia" w:ascii="仿宋_GB2312" w:hAnsi="仿宋_GB2312" w:eastAsia="仿宋_GB2312" w:cs="仿宋_GB2312"/>
          <w:b w:val="0"/>
          <w:bCs w:val="0"/>
          <w:sz w:val="32"/>
          <w:szCs w:val="32"/>
          <w:lang w:val="en-US" w:eastAsia="zh-CN"/>
        </w:rPr>
        <w:t>始终</w:t>
      </w:r>
      <w:r>
        <w:rPr>
          <w:rFonts w:hint="eastAsia" w:ascii="仿宋_GB2312" w:hAnsi="仿宋_GB2312" w:eastAsia="仿宋_GB2312" w:cs="仿宋_GB2312"/>
          <w:b w:val="0"/>
          <w:bCs w:val="0"/>
          <w:sz w:val="32"/>
          <w:szCs w:val="32"/>
        </w:rPr>
        <w:t>坚持以习近平新时代中国特色社会主义思想为指导，深入学习贯彻习近平法治思想，认真落实中央、省、市、县关于法治政府建设的各项决策部署，紧紧围绕全镇中心工作，以提升依法行政水平、优化法治营商环境、增强人民群众法治获得感为目标，扎实推进法治政府建设各项任务，为全镇经济社会高质量发展提供了坚实的法治保障。现将本年度法治政府建设情况报告如下：</w:t>
      </w:r>
    </w:p>
    <w:p w14:paraId="76A94797">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一、2025年党政主要负责人履行推进法治建设第一责任人职责的有关情况</w:t>
      </w:r>
    </w:p>
    <w:p w14:paraId="4E74CCE4">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2025年，镇党委、政府主要负责同志高度重视法治建设，切实履行推进法治建设第一责任人职责，始终将法治政府建设摆在工作全局的重要位置。</w:t>
      </w:r>
    </w:p>
    <w:p w14:paraId="70E63D4D">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强化组织领导，压实法治建设责任</w:t>
      </w:r>
      <w:r>
        <w:rPr>
          <w:rFonts w:hint="eastAsia" w:ascii="仿宋_GB2312" w:hAnsi="仿宋_GB2312" w:eastAsia="仿宋_GB2312" w:cs="仿宋_GB2312"/>
          <w:b w:val="0"/>
          <w:bCs w:val="0"/>
          <w:sz w:val="32"/>
          <w:szCs w:val="32"/>
        </w:rPr>
        <w:t xml:space="preserve"> </w:t>
      </w:r>
    </w:p>
    <w:p w14:paraId="1858676A">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1.健全领导机制。</w:t>
      </w:r>
      <w:r>
        <w:rPr>
          <w:rFonts w:hint="eastAsia" w:ascii="仿宋_GB2312" w:hAnsi="仿宋_GB2312" w:eastAsia="仿宋_GB2312" w:cs="仿宋_GB2312"/>
          <w:b w:val="0"/>
          <w:bCs w:val="0"/>
          <w:sz w:val="32"/>
          <w:szCs w:val="32"/>
        </w:rPr>
        <w:t>始终坚持党对法治政府建设的全面领导，及时调整充实镇法治政府建设工作领导小组，由镇党委书记、镇长任双组长，定期听取法治建设工作汇报，研究解决重大问题。将法治政府建设纳入全镇发展总体规划和年度工作计划，与经济社会发展同部署、同推进、同督促、同考核。</w:t>
      </w:r>
    </w:p>
    <w:p w14:paraId="6C76DD09">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2.落实第一责任人职责。</w:t>
      </w:r>
      <w:r>
        <w:rPr>
          <w:rFonts w:hint="eastAsia" w:ascii="仿宋_GB2312" w:hAnsi="仿宋_GB2312" w:eastAsia="仿宋_GB2312" w:cs="仿宋_GB2312"/>
          <w:b w:val="0"/>
          <w:bCs w:val="0"/>
          <w:sz w:val="32"/>
          <w:szCs w:val="32"/>
        </w:rPr>
        <w:t>严格落实《党政主要负责人履行推进法治建设第一责任人职责规定》，镇党政主要负责同志对法治建设重要工作亲自部署、重大问题亲自过问、重点环节亲自协调、重要任务亲自督办。年内主持召开法治建设相关会议</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次，听取专题汇报</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次，确保法治政府建设各项任务落到实处。</w:t>
      </w:r>
    </w:p>
    <w:p w14:paraId="5AE4C2BB">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3.强化考核督导。</w:t>
      </w:r>
      <w:r>
        <w:rPr>
          <w:rFonts w:hint="eastAsia" w:ascii="仿宋_GB2312" w:hAnsi="仿宋_GB2312" w:eastAsia="仿宋_GB2312" w:cs="仿宋_GB2312"/>
          <w:b w:val="0"/>
          <w:bCs w:val="0"/>
          <w:sz w:val="32"/>
          <w:szCs w:val="32"/>
        </w:rPr>
        <w:t>将法治政府建设成效纳入各部门、各村（社区）年度绩效考核指标体系，细化考核内容，明确责任分工，定期开展督促检查，确保压力传导到位、责任落实到位。</w:t>
      </w:r>
    </w:p>
    <w:p w14:paraId="1669A5CC">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rPr>
        <w:t>二）深化理论武装，提升依法行政能力</w:t>
      </w:r>
    </w:p>
    <w:p w14:paraId="1266EF76">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1.突出学习重点。</w:t>
      </w:r>
      <w:r>
        <w:rPr>
          <w:rFonts w:hint="eastAsia" w:ascii="仿宋_GB2312" w:hAnsi="仿宋_GB2312" w:eastAsia="仿宋_GB2312" w:cs="仿宋_GB2312"/>
          <w:b w:val="0"/>
          <w:bCs w:val="0"/>
          <w:sz w:val="32"/>
          <w:szCs w:val="32"/>
        </w:rPr>
        <w:t>将习近平法治思想作为镇党委理论学习中心组、全体机关干部学习的重点内容，组织专题学习研讨</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次，深刻领会其核心要义和精神实质。深入学习《宪法》、《民法典》以及新修订的《行政处罚法》等重要法律法规，提升法治素养。</w:t>
      </w:r>
    </w:p>
    <w:p w14:paraId="59D3A471">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2.加强教育培训。</w:t>
      </w:r>
      <w:r>
        <w:rPr>
          <w:rFonts w:hint="eastAsia" w:ascii="仿宋_GB2312" w:hAnsi="仿宋_GB2312" w:eastAsia="仿宋_GB2312" w:cs="仿宋_GB2312"/>
          <w:b w:val="0"/>
          <w:bCs w:val="0"/>
          <w:sz w:val="32"/>
          <w:szCs w:val="32"/>
        </w:rPr>
        <w:t>组织开展针对镇村干部的法治专题培训</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期，覆盖人数达</w:t>
      </w:r>
      <w:r>
        <w:rPr>
          <w:rFonts w:hint="eastAsia" w:ascii="仿宋_GB2312" w:hAnsi="仿宋_GB2312" w:eastAsia="仿宋_GB2312" w:cs="仿宋_GB2312"/>
          <w:b w:val="0"/>
          <w:bCs w:val="0"/>
          <w:sz w:val="32"/>
          <w:szCs w:val="32"/>
          <w:lang w:val="en-US" w:eastAsia="zh-CN"/>
        </w:rPr>
        <w:t>614</w:t>
      </w:r>
      <w:r>
        <w:rPr>
          <w:rFonts w:hint="eastAsia" w:ascii="仿宋_GB2312" w:hAnsi="仿宋_GB2312" w:eastAsia="仿宋_GB2312" w:cs="仿宋_GB2312"/>
          <w:b w:val="0"/>
          <w:bCs w:val="0"/>
          <w:sz w:val="32"/>
          <w:szCs w:val="32"/>
        </w:rPr>
        <w:t>人次。通过“法治讲堂”、线上学习平台等多种形式，不断提升工作人员运用法治思维和法治方式深化改革、推动发展、化解矛盾、维护稳定的能力。</w:t>
      </w:r>
    </w:p>
    <w:p w14:paraId="7E898C15">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（三）坚持依法决策，规范权力运行</w:t>
      </w:r>
    </w:p>
    <w:p w14:paraId="534434B2">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严格执行重大行政决策程序规定，凡涉及群众切身利益、社会公共利益的重大事项，均严格履行公众参与、专家论证、风险评估、合法性审查、集体讨论决定等程序。充分发挥政府法律顾问在重大决策、重要合同签订、规范性文件制定等方面的审核把关作用，确保决策内容合法合规。</w:t>
      </w:r>
    </w:p>
    <w:p w14:paraId="1D19D4CC">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支持依法履职，优化法治环境</w:t>
      </w:r>
    </w:p>
    <w:p w14:paraId="3E5B5D46">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旗帜鲜明地支持执法部门依法履行职责，定期听取行政执法、普法宣传、人民调解等工作汇报，协调解决工作中遇到的困难和问题。高度重视法治化营商环境建设，着力破除制约市场主体发展的障碍，依法保护各类市场主体的合法权益。</w:t>
      </w:r>
    </w:p>
    <w:p w14:paraId="35088739">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二、2025年推进法治政府建设的主要举措和成效</w:t>
      </w:r>
    </w:p>
    <w:p w14:paraId="50FAC9E7">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（一）深化“放管服”改革，政府职能依法履行更加高效。</w:t>
      </w:r>
      <w:r>
        <w:rPr>
          <w:rFonts w:hint="eastAsia" w:ascii="仿宋_GB2312" w:hAnsi="仿宋_GB2312" w:eastAsia="仿宋_GB2312" w:cs="仿宋_GB2312"/>
          <w:b w:val="0"/>
          <w:bCs w:val="0"/>
          <w:sz w:val="32"/>
          <w:szCs w:val="32"/>
        </w:rPr>
        <w:t>持续优化镇村便民服务中心（站）功能，推行“一窗受理、集成服务”，政务服务事项办理时限平均压缩30%以上。全面梳理并公开权责清单，明晰政府权力边界。加强事中事后监管，大力推行“双随机、一公开”监管模式，减少对企业正常生产经营的干扰，营造公平竞争的市场环境。</w:t>
      </w:r>
    </w:p>
    <w:p w14:paraId="51057B7E">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（二）健全制度体系，依法行政基础更加牢固。</w:t>
      </w:r>
      <w:r>
        <w:rPr>
          <w:rFonts w:hint="eastAsia" w:ascii="仿宋_GB2312" w:hAnsi="仿宋_GB2312" w:eastAsia="仿宋_GB2312" w:cs="仿宋_GB2312"/>
          <w:b w:val="0"/>
          <w:bCs w:val="0"/>
          <w:sz w:val="32"/>
          <w:szCs w:val="32"/>
        </w:rPr>
        <w:t>严格落实行政规范性文件制定和备案审查制度，对涉及市场主体和群众切身利益的规范性文件进行合法性审核，确保文件合法有效。坚持民主集中制原则，不断完善“三重一大”事项集体决策制度，决策的科学化、民主化、法治化水平进一步提升。</w:t>
      </w:r>
    </w:p>
    <w:p w14:paraId="047AE40F">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（三）坚持严格规范公正文明执法，行政执法效能更加显著。</w:t>
      </w:r>
      <w:r>
        <w:rPr>
          <w:rFonts w:hint="eastAsia" w:ascii="仿宋_GB2312" w:hAnsi="仿宋_GB2312" w:eastAsia="仿宋_GB2312" w:cs="仿宋_GB2312"/>
          <w:b w:val="0"/>
          <w:bCs w:val="0"/>
          <w:sz w:val="32"/>
          <w:szCs w:val="32"/>
        </w:rPr>
        <w:t>全面推行行政执法“三项制度”，实现执法信息公开透明、执法全过程留痕、执法决定合法有效。加强执法人员业务培训和资格管理，组织全镇行政执法人员参加通用法律知识和专业法律知识培训考核，参训率和合格率均达100%。加大对重点领域违法行为的查处力度，在安全生产、环境保护、市场监管等领域开展专项执法行动</w:t>
      </w:r>
      <w:r>
        <w:rPr>
          <w:rFonts w:hint="eastAsia" w:ascii="仿宋_GB2312" w:hAnsi="仿宋_GB2312" w:eastAsia="仿宋_GB2312" w:cs="仿宋_GB2312"/>
          <w:b w:val="0"/>
          <w:bCs w:val="0"/>
          <w:sz w:val="32"/>
          <w:szCs w:val="32"/>
          <w:lang w:val="en-US" w:eastAsia="zh-CN"/>
        </w:rPr>
        <w:t>860</w:t>
      </w:r>
      <w:r>
        <w:rPr>
          <w:rFonts w:hint="eastAsia" w:ascii="仿宋_GB2312" w:hAnsi="仿宋_GB2312" w:eastAsia="仿宋_GB2312" w:cs="仿宋_GB2312"/>
          <w:b w:val="0"/>
          <w:bCs w:val="0"/>
          <w:sz w:val="32"/>
          <w:szCs w:val="32"/>
        </w:rPr>
        <w:t>次，立案查处违法行为</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起，有效维护了社会秩序和公共利益。</w:t>
      </w:r>
    </w:p>
    <w:p w14:paraId="0D594391">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（四）强化权力制约监督，行政权力运行更加透明</w:t>
      </w:r>
      <w:r>
        <w:rPr>
          <w:rFonts w:hint="eastAsia" w:ascii="楷体" w:hAnsi="楷体" w:eastAsia="楷体" w:cs="楷体"/>
          <w:b/>
          <w:bCs/>
          <w:sz w:val="32"/>
          <w:szCs w:val="32"/>
          <w:lang w:eastAsia="zh-CN"/>
        </w:rPr>
        <w:t>。</w:t>
      </w:r>
      <w:r>
        <w:rPr>
          <w:rFonts w:hint="eastAsia" w:ascii="仿宋_GB2312" w:hAnsi="仿宋_GB2312" w:eastAsia="仿宋_GB2312" w:cs="仿宋_GB2312"/>
          <w:b w:val="0"/>
          <w:bCs w:val="0"/>
          <w:sz w:val="32"/>
          <w:szCs w:val="32"/>
        </w:rPr>
        <w:t>自觉接受镇人大法律监督和工作监督，定期报告工作，认真办理人大代表议案建议。全面推行政务公开，依托政务公开栏、微信</w:t>
      </w:r>
      <w:r>
        <w:rPr>
          <w:rFonts w:hint="eastAsia" w:ascii="仿宋_GB2312" w:hAnsi="仿宋_GB2312" w:eastAsia="仿宋_GB2312" w:cs="仿宋_GB2312"/>
          <w:b w:val="0"/>
          <w:bCs w:val="0"/>
          <w:sz w:val="32"/>
          <w:szCs w:val="32"/>
          <w:lang w:val="en-US" w:eastAsia="zh-CN"/>
        </w:rPr>
        <w:t>群</w:t>
      </w:r>
      <w:r>
        <w:rPr>
          <w:rFonts w:hint="eastAsia" w:ascii="仿宋_GB2312" w:hAnsi="仿宋_GB2312" w:eastAsia="仿宋_GB2312" w:cs="仿宋_GB2312"/>
          <w:b w:val="0"/>
          <w:bCs w:val="0"/>
          <w:sz w:val="32"/>
          <w:szCs w:val="32"/>
        </w:rPr>
        <w:t>等平台，主动公开财政预决算、重点项目建设、惠民政策落实等信息</w:t>
      </w:r>
      <w:r>
        <w:rPr>
          <w:rFonts w:hint="eastAsia" w:ascii="仿宋_GB2312" w:hAnsi="仿宋_GB2312" w:eastAsia="仿宋_GB2312" w:cs="仿宋_GB2312"/>
          <w:b w:val="0"/>
          <w:bCs w:val="0"/>
          <w:sz w:val="32"/>
          <w:szCs w:val="32"/>
          <w:lang w:val="en-US" w:eastAsia="zh-CN"/>
        </w:rPr>
        <w:t>42</w:t>
      </w:r>
      <w:r>
        <w:rPr>
          <w:rFonts w:hint="eastAsia" w:ascii="仿宋_GB2312" w:hAnsi="仿宋_GB2312" w:eastAsia="仿宋_GB2312" w:cs="仿宋_GB2312"/>
          <w:b w:val="0"/>
          <w:bCs w:val="0"/>
          <w:sz w:val="32"/>
          <w:szCs w:val="32"/>
        </w:rPr>
        <w:t>条，保障群众的知情权、参与权和监督权。畅通投诉举报渠道，及时回应社会关切。</w:t>
      </w:r>
    </w:p>
    <w:p w14:paraId="54C24AE8">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（五）依法有效化解社会矛盾纠纷，社会大局更加和谐稳定。</w:t>
      </w:r>
      <w:r>
        <w:rPr>
          <w:rFonts w:hint="eastAsia" w:ascii="仿宋_GB2312" w:hAnsi="仿宋_GB2312" w:eastAsia="仿宋_GB2312" w:cs="仿宋_GB2312"/>
          <w:b w:val="0"/>
          <w:bCs w:val="0"/>
          <w:sz w:val="32"/>
          <w:szCs w:val="32"/>
        </w:rPr>
        <w:t>坚持和发展新时代“枫桥经验”，健全镇村组三级人民调解网络，全年共排查化解各类矛盾纠纷</w:t>
      </w:r>
      <w:r>
        <w:rPr>
          <w:rFonts w:hint="eastAsia" w:ascii="仿宋_GB2312" w:hAnsi="仿宋_GB2312" w:eastAsia="仿宋_GB2312" w:cs="仿宋_GB2312"/>
          <w:b w:val="0"/>
          <w:bCs w:val="0"/>
          <w:sz w:val="32"/>
          <w:szCs w:val="32"/>
          <w:lang w:val="en-US" w:eastAsia="zh-CN"/>
        </w:rPr>
        <w:t>321</w:t>
      </w:r>
      <w:r>
        <w:rPr>
          <w:rFonts w:hint="eastAsia" w:ascii="仿宋_GB2312" w:hAnsi="仿宋_GB2312" w:eastAsia="仿宋_GB2312" w:cs="仿宋_GB2312"/>
          <w:b w:val="0"/>
          <w:bCs w:val="0"/>
          <w:sz w:val="32"/>
          <w:szCs w:val="32"/>
        </w:rPr>
        <w:t>件，调解成功率达98%以上。加强行政复议和应诉工作，支持法院依法受理审理行政案件，落实行政机关负责人出庭应诉制度。规范信访秩序，引导群众依法理性表达诉求，将信访工作纳入法治化轨道。</w:t>
      </w:r>
    </w:p>
    <w:p w14:paraId="46850610">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（六）扎实开展普法宣传，法治社会氛围更加浓厚。</w:t>
      </w:r>
      <w:r>
        <w:rPr>
          <w:rFonts w:hint="eastAsia" w:ascii="仿宋_GB2312" w:hAnsi="仿宋_GB2312" w:eastAsia="仿宋_GB2312" w:cs="仿宋_GB2312"/>
          <w:b w:val="0"/>
          <w:bCs w:val="0"/>
          <w:sz w:val="32"/>
          <w:szCs w:val="32"/>
        </w:rPr>
        <w:t xml:space="preserve"> 深入推进“八五”普法规划实施，结合“民法典宣传月”、“宪法宣传周”等重要节点，组织开展法律进乡村、进社区、进学校、进企业等宣传活动</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场次。运用以案释法、法治文化阵地等载体，增强普法宣传的针对性和实效性，引导广大群众自觉尊法守法。</w:t>
      </w:r>
    </w:p>
    <w:p w14:paraId="29A9E1A4">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三、存在的主要问题</w:t>
      </w:r>
    </w:p>
    <w:p w14:paraId="578C652E">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rPr>
        <w:t>（一）法治意识和能力有待提升。</w:t>
      </w:r>
      <w:r>
        <w:rPr>
          <w:rFonts w:hint="eastAsia" w:ascii="仿宋_GB2312" w:hAnsi="仿宋_GB2312" w:eastAsia="仿宋_GB2312" w:cs="仿宋_GB2312"/>
          <w:b w:val="0"/>
          <w:bCs w:val="0"/>
          <w:sz w:val="32"/>
          <w:szCs w:val="32"/>
        </w:rPr>
        <w:t>部分镇村干部运用法治思维和法治方式处理复杂问题的能力还需进一步加强，少数工作人员对法律法规的学习不够深入、理解不够透彻。</w:t>
      </w:r>
    </w:p>
    <w:p w14:paraId="539C032C">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基层执法规范化水平有待提高。</w:t>
      </w:r>
      <w:r>
        <w:rPr>
          <w:rFonts w:hint="eastAsia" w:ascii="仿宋_GB2312" w:hAnsi="仿宋_GB2312" w:eastAsia="仿宋_GB2312" w:cs="仿宋_GB2312"/>
          <w:b w:val="0"/>
          <w:bCs w:val="0"/>
          <w:sz w:val="32"/>
          <w:szCs w:val="32"/>
        </w:rPr>
        <w:t>基层执法力量相对薄弱，部分执法领域存在程序不够严谨、文书制作不规范等现象，执法精细化水平有待提升。</w:t>
      </w:r>
    </w:p>
    <w:p w14:paraId="30705C19">
      <w:pPr>
        <w:keepNext w:val="0"/>
        <w:keepLines w:val="0"/>
        <w:pageBreakBefore w:val="0"/>
        <w:widowControl w:val="0"/>
        <w:numPr>
          <w:ilvl w:val="0"/>
          <w:numId w:val="0"/>
        </w:numPr>
        <w:kinsoku/>
        <w:wordWrap/>
        <w:overflowPunct/>
        <w:topLinePunct w:val="0"/>
        <w:autoSpaceDE/>
        <w:autoSpaceDN/>
        <w:bidi w:val="0"/>
        <w:adjustRightInd/>
        <w:snapToGrid/>
        <w:ind w:leftChars="0"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普法宣传的实效性有待增强。</w:t>
      </w:r>
      <w:r>
        <w:rPr>
          <w:rFonts w:hint="eastAsia" w:ascii="仿宋_GB2312" w:hAnsi="仿宋_GB2312" w:eastAsia="仿宋_GB2312" w:cs="仿宋_GB2312"/>
          <w:b w:val="0"/>
          <w:bCs w:val="0"/>
          <w:sz w:val="32"/>
          <w:szCs w:val="32"/>
        </w:rPr>
        <w:t>普法形式有时还较为单一，针对性和吸引力不够强，与群众生产生活实际需求的结合度有待进一步提高。</w:t>
      </w:r>
    </w:p>
    <w:p w14:paraId="073EEB43">
      <w:pPr>
        <w:keepNext w:val="0"/>
        <w:keepLines w:val="0"/>
        <w:pageBreakBefore w:val="0"/>
        <w:widowControl w:val="0"/>
        <w:numPr>
          <w:ilvl w:val="0"/>
          <w:numId w:val="0"/>
        </w:numPr>
        <w:kinsoku/>
        <w:wordWrap/>
        <w:overflowPunct/>
        <w:topLinePunct w:val="0"/>
        <w:autoSpaceDE/>
        <w:autoSpaceDN/>
        <w:bidi w:val="0"/>
        <w:adjustRightInd/>
        <w:snapToGrid/>
        <w:ind w:leftChars="0"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公共法律服务体系有待完善。</w:t>
      </w:r>
      <w:r>
        <w:rPr>
          <w:rFonts w:hint="eastAsia" w:ascii="仿宋_GB2312" w:hAnsi="仿宋_GB2312" w:eastAsia="仿宋_GB2312" w:cs="仿宋_GB2312"/>
          <w:b w:val="0"/>
          <w:bCs w:val="0"/>
          <w:sz w:val="32"/>
          <w:szCs w:val="32"/>
        </w:rPr>
        <w:t>优质法律服务资源向基层延伸不够，村（社区）法律顾问作用发挥还不充分，</w:t>
      </w:r>
      <w:r>
        <w:rPr>
          <w:rFonts w:hint="eastAsia" w:ascii="仿宋_GB2312" w:hAnsi="仿宋_GB2312" w:eastAsia="仿宋_GB2312" w:cs="仿宋_GB2312"/>
          <w:b w:val="0"/>
          <w:bCs w:val="0"/>
          <w:sz w:val="32"/>
          <w:szCs w:val="32"/>
          <w:lang w:val="en-US" w:eastAsia="zh-CN"/>
        </w:rPr>
        <w:t>部分</w:t>
      </w:r>
      <w:r>
        <w:rPr>
          <w:rFonts w:hint="eastAsia" w:ascii="仿宋_GB2312" w:hAnsi="仿宋_GB2312" w:eastAsia="仿宋_GB2312" w:cs="仿宋_GB2312"/>
          <w:b w:val="0"/>
          <w:bCs w:val="0"/>
          <w:sz w:val="32"/>
          <w:szCs w:val="32"/>
        </w:rPr>
        <w:t>群众获取法律服务仍有一定难度。</w:t>
      </w:r>
    </w:p>
    <w:p w14:paraId="1463E043">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四、2026年推进法治政府建设的初步安排</w:t>
      </w:r>
    </w:p>
    <w:p w14:paraId="142D5461">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2026年是“十五五”规划谋篇布局之年，也是法治政府建设向纵深推进的关键之年。我镇将继续坚持以习近平法治思想为指导，针对存在的问题和不足，重点抓好以下工作：</w:t>
      </w:r>
    </w:p>
    <w:p w14:paraId="15D13DCC">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续深化理论武装，筑牢法治思想根基。</w:t>
      </w:r>
      <w:r>
        <w:rPr>
          <w:rFonts w:hint="eastAsia" w:ascii="仿宋_GB2312" w:hAnsi="仿宋_GB2312" w:eastAsia="仿宋_GB2312" w:cs="仿宋_GB2312"/>
          <w:b w:val="0"/>
          <w:bCs w:val="0"/>
          <w:sz w:val="32"/>
          <w:szCs w:val="32"/>
        </w:rPr>
        <w:t>把深入学习贯彻习近平法治思想作为长期政治任务，纳入干部教育培训重点内容，持续提升领导干部运用法治思维和法治方式解决问题的能力。</w:t>
      </w:r>
    </w:p>
    <w:p w14:paraId="1A76C4A5">
      <w:pPr>
        <w:keepNext w:val="0"/>
        <w:keepLines w:val="0"/>
        <w:pageBreakBefore w:val="0"/>
        <w:widowControl w:val="0"/>
        <w:numPr>
          <w:ilvl w:val="0"/>
          <w:numId w:val="0"/>
        </w:numPr>
        <w:kinsoku/>
        <w:wordWrap/>
        <w:overflowPunct/>
        <w:topLinePunct w:val="0"/>
        <w:autoSpaceDE/>
        <w:autoSpaceDN/>
        <w:bidi w:val="0"/>
        <w:adjustRightInd/>
        <w:snapToGrid/>
        <w:ind w:leftChars="0"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大</w:t>
      </w:r>
      <w:r>
        <w:rPr>
          <w:rFonts w:hint="eastAsia" w:ascii="楷体" w:hAnsi="楷体" w:eastAsia="楷体" w:cs="楷体"/>
          <w:b/>
          <w:bCs/>
          <w:sz w:val="32"/>
          <w:szCs w:val="32"/>
        </w:rPr>
        <w:t>力提升依法行政水平，优化法治化营商环境。</w:t>
      </w:r>
      <w:r>
        <w:rPr>
          <w:rFonts w:hint="eastAsia" w:ascii="仿宋_GB2312" w:hAnsi="仿宋_GB2312" w:eastAsia="仿宋_GB2312" w:cs="仿宋_GB2312"/>
          <w:b w:val="0"/>
          <w:bCs w:val="0"/>
          <w:sz w:val="32"/>
          <w:szCs w:val="32"/>
        </w:rPr>
        <w:t>严格落实重大行政决策程序，持续深化“放管服”改革，完善政务服务“好差评”机制。全面推行涉企经营许可事项告知承诺制，加强和规范事中事后监管，激发市场主体活力。</w:t>
      </w:r>
    </w:p>
    <w:p w14:paraId="344E5DC1">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大力推进严格规范公正文明执法，维护社会公平正义。</w:t>
      </w:r>
      <w:r>
        <w:rPr>
          <w:rFonts w:hint="eastAsia" w:ascii="仿宋_GB2312" w:hAnsi="仿宋_GB2312" w:eastAsia="仿宋_GB2312" w:cs="仿宋_GB2312"/>
          <w:b w:val="0"/>
          <w:bCs w:val="0"/>
          <w:sz w:val="32"/>
          <w:szCs w:val="32"/>
        </w:rPr>
        <w:t>深入推进行政执法“三项制度”常态化落实，加大重点领域执法力度，完善执法程序，规范执法行为。加强执法人员业务培训和实战演练，提升执法队伍整体素质。</w:t>
      </w:r>
    </w:p>
    <w:p w14:paraId="0958E0C3">
      <w:pPr>
        <w:keepNext w:val="0"/>
        <w:keepLines w:val="0"/>
        <w:pageBreakBefore w:val="0"/>
        <w:widowControl w:val="0"/>
        <w:numPr>
          <w:ilvl w:val="0"/>
          <w:numId w:val="0"/>
        </w:numPr>
        <w:kinsoku/>
        <w:wordWrap/>
        <w:overflowPunct/>
        <w:topLinePunct w:val="0"/>
        <w:autoSpaceDE/>
        <w:autoSpaceDN/>
        <w:bidi w:val="0"/>
        <w:adjustRightInd/>
        <w:snapToGrid/>
        <w:ind w:leftChars="0"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健全完善矛盾纠纷多元化解机制，维护社会和谐稳定。</w:t>
      </w:r>
      <w:r>
        <w:rPr>
          <w:rFonts w:hint="eastAsia" w:ascii="仿宋_GB2312" w:hAnsi="仿宋_GB2312" w:eastAsia="仿宋_GB2312" w:cs="仿宋_GB2312"/>
          <w:b w:val="0"/>
          <w:bCs w:val="0"/>
          <w:sz w:val="32"/>
          <w:szCs w:val="32"/>
        </w:rPr>
        <w:t>坚持源头治理，加强人民调解、行政调解、司法调解联动。深化信访制度改革，依法分类处理信访诉求。落实行政机关负责人出庭应诉制度，提高应诉能力。</w:t>
      </w:r>
    </w:p>
    <w:p w14:paraId="50F66623">
      <w:pPr>
        <w:keepNext w:val="0"/>
        <w:keepLines w:val="0"/>
        <w:pageBreakBefore w:val="0"/>
        <w:widowControl w:val="0"/>
        <w:numPr>
          <w:ilvl w:val="0"/>
          <w:numId w:val="0"/>
        </w:numPr>
        <w:kinsoku/>
        <w:wordWrap/>
        <w:overflowPunct/>
        <w:topLinePunct w:val="0"/>
        <w:autoSpaceDE/>
        <w:autoSpaceDN/>
        <w:bidi w:val="0"/>
        <w:adjustRightInd/>
        <w:snapToGrid/>
        <w:ind w:leftChars="0"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lang w:eastAsia="zh-CN"/>
        </w:rPr>
        <w:t>）</w:t>
      </w:r>
      <w:r>
        <w:rPr>
          <w:rFonts w:hint="eastAsia" w:ascii="楷体" w:hAnsi="楷体" w:eastAsia="楷体" w:cs="楷体"/>
          <w:b/>
          <w:bCs/>
          <w:sz w:val="32"/>
          <w:szCs w:val="32"/>
        </w:rPr>
        <w:t>深入开展法治宣传教育，夯实基层治理法治基础。</w:t>
      </w:r>
      <w:r>
        <w:rPr>
          <w:rFonts w:hint="eastAsia" w:ascii="仿宋_GB2312" w:hAnsi="仿宋_GB2312" w:eastAsia="仿宋_GB2312" w:cs="仿宋_GB2312"/>
          <w:b w:val="0"/>
          <w:bCs w:val="0"/>
          <w:sz w:val="32"/>
          <w:szCs w:val="32"/>
        </w:rPr>
        <w:t xml:space="preserve"> 创新普法方式方法，实施精准普法，推动“八五”普法规划圆满收官。加强法治文化阵地建设，发挥“法律明白人”示范引领作用，提升基层治理法治化水平。</w:t>
      </w:r>
    </w:p>
    <w:p w14:paraId="362BB17D">
      <w:pPr>
        <w:keepNext w:val="0"/>
        <w:keepLines w:val="0"/>
        <w:pageBreakBefore w:val="0"/>
        <w:widowControl w:val="0"/>
        <w:numPr>
          <w:ilvl w:val="0"/>
          <w:numId w:val="0"/>
        </w:numPr>
        <w:kinsoku/>
        <w:wordWrap/>
        <w:overflowPunct/>
        <w:topLinePunct w:val="0"/>
        <w:autoSpaceDE/>
        <w:autoSpaceDN/>
        <w:bidi w:val="0"/>
        <w:adjustRightInd/>
        <w:snapToGrid/>
        <w:ind w:leftChars="0" w:firstLine="632" w:firstLineChars="200"/>
        <w:jc w:val="both"/>
        <w:textAlignment w:val="auto"/>
        <w:rPr>
          <w:rFonts w:hint="eastAsia" w:ascii="仿宋_GB2312" w:hAnsi="仿宋_GB2312" w:eastAsia="仿宋_GB2312" w:cs="仿宋_GB2312"/>
          <w:b w:val="0"/>
          <w:bCs w:val="0"/>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六</w:t>
      </w:r>
      <w:r>
        <w:rPr>
          <w:rFonts w:hint="eastAsia" w:ascii="楷体" w:hAnsi="楷体" w:eastAsia="楷体" w:cs="楷体"/>
          <w:b/>
          <w:bCs/>
          <w:sz w:val="32"/>
          <w:szCs w:val="32"/>
          <w:lang w:eastAsia="zh-CN"/>
        </w:rPr>
        <w:t>）</w:t>
      </w:r>
      <w:r>
        <w:rPr>
          <w:rFonts w:hint="eastAsia" w:ascii="楷体" w:hAnsi="楷体" w:eastAsia="楷体" w:cs="楷体"/>
          <w:b/>
          <w:bCs/>
          <w:sz w:val="32"/>
          <w:szCs w:val="32"/>
        </w:rPr>
        <w:t>强化监督制约和法治督察，确保各项任务落地见效。</w:t>
      </w:r>
      <w:r>
        <w:rPr>
          <w:rFonts w:hint="eastAsia" w:ascii="仿宋_GB2312" w:hAnsi="仿宋_GB2312" w:eastAsia="仿宋_GB2312" w:cs="仿宋_GB2312"/>
          <w:b w:val="0"/>
          <w:bCs w:val="0"/>
          <w:sz w:val="32"/>
          <w:szCs w:val="32"/>
        </w:rPr>
        <w:t>自觉接受人大监督、民主监督、司法监督、群众监督和舆论监督。健全法治政府建设督察机制，将法治建设成效纳入干部考核评价体系，推动法治政府建设各项任务落到实处、见到实效。</w:t>
      </w:r>
    </w:p>
    <w:p w14:paraId="2D7DFDBF">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sz w:val="32"/>
          <w:szCs w:val="32"/>
        </w:rPr>
      </w:pPr>
      <w:r>
        <w:rPr>
          <w:rFonts w:hint="eastAsia" w:ascii="仿宋_GB2312" w:hAnsi="仿宋_GB2312" w:eastAsia="仿宋_GB2312" w:cs="仿宋_GB2312"/>
          <w:b w:val="0"/>
          <w:bCs w:val="0"/>
          <w:sz w:val="32"/>
          <w:szCs w:val="32"/>
        </w:rPr>
        <w:t>新的一年，</w:t>
      </w:r>
      <w:r>
        <w:rPr>
          <w:rFonts w:hint="eastAsia" w:ascii="仿宋_GB2312" w:hAnsi="仿宋_GB2312" w:eastAsia="仿宋_GB2312" w:cs="仿宋_GB2312"/>
          <w:b w:val="0"/>
          <w:bCs w:val="0"/>
          <w:sz w:val="32"/>
          <w:szCs w:val="32"/>
          <w:lang w:val="en-US" w:eastAsia="zh-CN"/>
        </w:rPr>
        <w:t>魏岗</w:t>
      </w:r>
      <w:r>
        <w:rPr>
          <w:rFonts w:hint="eastAsia" w:ascii="仿宋_GB2312" w:hAnsi="仿宋_GB2312" w:eastAsia="仿宋_GB2312" w:cs="仿宋_GB2312"/>
          <w:b w:val="0"/>
          <w:bCs w:val="0"/>
          <w:sz w:val="32"/>
          <w:szCs w:val="32"/>
        </w:rPr>
        <w:t>镇将在县委、县政府的正确领导下，坚定信心，锐意进取，扎实工作，不断开创法治政府建设新局面，为奋力谱写中国式现代化</w:t>
      </w:r>
      <w:r>
        <w:rPr>
          <w:rFonts w:hint="eastAsia" w:ascii="仿宋_GB2312" w:hAnsi="仿宋_GB2312" w:eastAsia="仿宋_GB2312" w:cs="仿宋_GB2312"/>
          <w:b w:val="0"/>
          <w:bCs w:val="0"/>
          <w:sz w:val="32"/>
          <w:szCs w:val="32"/>
          <w:lang w:val="en-US" w:eastAsia="zh-CN"/>
        </w:rPr>
        <w:t>魏岗</w:t>
      </w:r>
      <w:r>
        <w:rPr>
          <w:rFonts w:hint="eastAsia" w:ascii="仿宋_GB2312" w:hAnsi="仿宋_GB2312" w:eastAsia="仿宋_GB2312" w:cs="仿宋_GB2312"/>
          <w:b w:val="0"/>
          <w:bCs w:val="0"/>
          <w:sz w:val="32"/>
          <w:szCs w:val="32"/>
        </w:rPr>
        <w:t>镇新篇章提供更加有力的法治保障！</w:t>
      </w:r>
    </w:p>
    <w:p w14:paraId="7BDC88CB">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sz w:val="32"/>
          <w:szCs w:val="32"/>
        </w:rPr>
      </w:pPr>
    </w:p>
    <w:p w14:paraId="63C3EE95">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sz w:val="32"/>
          <w:szCs w:val="32"/>
        </w:rPr>
      </w:pPr>
    </w:p>
    <w:p w14:paraId="5C86434F">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lang w:eastAsia="zh-CN"/>
        </w:rPr>
      </w:pPr>
    </w:p>
    <w:sectPr>
      <w:pgSz w:w="11906" w:h="16838"/>
      <w:pgMar w:top="2098" w:right="1531"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A087D7-184B-41DB-88E8-333A1ADF94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097A76B-828D-4843-88F2-8BB1E3F2A106}"/>
  </w:font>
  <w:font w:name="方正仿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F99A3966-5D25-44A5-95D1-CF12E9D878BD}"/>
  </w:font>
  <w:font w:name="仿宋_GB2312">
    <w:panose1 w:val="02010609030101010101"/>
    <w:charset w:val="86"/>
    <w:family w:val="modern"/>
    <w:pitch w:val="default"/>
    <w:sig w:usb0="00000001" w:usb1="080E0000" w:usb2="00000000" w:usb3="00000000" w:csb0="00040000" w:csb1="00000000"/>
    <w:embedRegular r:id="rId4" w:fontKey="{23DFE858-317C-4A27-AA44-7E0724E6949C}"/>
  </w:font>
  <w:font w:name="楷体">
    <w:panose1 w:val="02010609060101010101"/>
    <w:charset w:val="86"/>
    <w:family w:val="auto"/>
    <w:pitch w:val="default"/>
    <w:sig w:usb0="800002BF" w:usb1="38CF7CFA" w:usb2="00000016" w:usb3="00000000" w:csb0="00040001" w:csb1="00000000"/>
    <w:embedRegular r:id="rId5" w:fontKey="{0B864F81-4C96-41FF-B573-880A04F8CA6B}"/>
  </w:font>
  <w:font w:name="WPSEMBED1">
    <w:panose1 w:val="02000000000000000000"/>
    <w:charset w:val="86"/>
    <w:family w:val="auto"/>
    <w:pitch w:val="default"/>
    <w:sig w:usb0="A00002BF" w:usb1="38CF7CFA" w:usb2="00082016" w:usb3="00000000" w:csb0="00040001" w:csb1="00000000"/>
  </w:font>
  <w:font w:name="WPSEMBED2">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17983"/>
    <w:rsid w:val="005C088A"/>
    <w:rsid w:val="009F4C1B"/>
    <w:rsid w:val="013E61E2"/>
    <w:rsid w:val="01B34E22"/>
    <w:rsid w:val="01EB45BC"/>
    <w:rsid w:val="020531A4"/>
    <w:rsid w:val="02B74448"/>
    <w:rsid w:val="02FA25DD"/>
    <w:rsid w:val="02FF5E45"/>
    <w:rsid w:val="03261624"/>
    <w:rsid w:val="032C4E8C"/>
    <w:rsid w:val="033A11CD"/>
    <w:rsid w:val="03A34A22"/>
    <w:rsid w:val="040000C7"/>
    <w:rsid w:val="04390EE3"/>
    <w:rsid w:val="04D70E27"/>
    <w:rsid w:val="05092FAB"/>
    <w:rsid w:val="055C132D"/>
    <w:rsid w:val="0580326D"/>
    <w:rsid w:val="05AD3936"/>
    <w:rsid w:val="075C1AB8"/>
    <w:rsid w:val="07E94EC9"/>
    <w:rsid w:val="081F6313"/>
    <w:rsid w:val="08FC0E5C"/>
    <w:rsid w:val="091A7535"/>
    <w:rsid w:val="091D173E"/>
    <w:rsid w:val="09B41737"/>
    <w:rsid w:val="0A310FDA"/>
    <w:rsid w:val="0A546A76"/>
    <w:rsid w:val="0ADB7197"/>
    <w:rsid w:val="0B1A381C"/>
    <w:rsid w:val="0B2E376B"/>
    <w:rsid w:val="0C0D15D3"/>
    <w:rsid w:val="0CB87790"/>
    <w:rsid w:val="0CE06855"/>
    <w:rsid w:val="0D40588F"/>
    <w:rsid w:val="0D521FD5"/>
    <w:rsid w:val="0DB717F6"/>
    <w:rsid w:val="0EC51CF1"/>
    <w:rsid w:val="0F235ECB"/>
    <w:rsid w:val="0F7F6343"/>
    <w:rsid w:val="0F827BE2"/>
    <w:rsid w:val="0FEF171B"/>
    <w:rsid w:val="1102722C"/>
    <w:rsid w:val="11DF30C9"/>
    <w:rsid w:val="11EB5F12"/>
    <w:rsid w:val="126421F7"/>
    <w:rsid w:val="12810624"/>
    <w:rsid w:val="128450CF"/>
    <w:rsid w:val="129640D0"/>
    <w:rsid w:val="12C53AC5"/>
    <w:rsid w:val="130A061A"/>
    <w:rsid w:val="13C94031"/>
    <w:rsid w:val="140D6614"/>
    <w:rsid w:val="143D67CD"/>
    <w:rsid w:val="152A0AFF"/>
    <w:rsid w:val="15747FCD"/>
    <w:rsid w:val="15783F61"/>
    <w:rsid w:val="169F376F"/>
    <w:rsid w:val="16D72F09"/>
    <w:rsid w:val="170A0BE8"/>
    <w:rsid w:val="17255A22"/>
    <w:rsid w:val="174340FA"/>
    <w:rsid w:val="178D35C8"/>
    <w:rsid w:val="179E57D5"/>
    <w:rsid w:val="17C533FE"/>
    <w:rsid w:val="17E458DD"/>
    <w:rsid w:val="184C48C4"/>
    <w:rsid w:val="19A52E4A"/>
    <w:rsid w:val="19FB0CBC"/>
    <w:rsid w:val="1A3146DE"/>
    <w:rsid w:val="1B46065D"/>
    <w:rsid w:val="1BC577D4"/>
    <w:rsid w:val="1C177904"/>
    <w:rsid w:val="1D0D31E0"/>
    <w:rsid w:val="1D990F18"/>
    <w:rsid w:val="1DAD6772"/>
    <w:rsid w:val="1DAF4298"/>
    <w:rsid w:val="1E4946EC"/>
    <w:rsid w:val="1E827BFE"/>
    <w:rsid w:val="1EA006C2"/>
    <w:rsid w:val="1EC75611"/>
    <w:rsid w:val="1F4D1FBA"/>
    <w:rsid w:val="1F7E2174"/>
    <w:rsid w:val="1F8A72F3"/>
    <w:rsid w:val="1F991F8F"/>
    <w:rsid w:val="1FFB7C68"/>
    <w:rsid w:val="1FFF6CC7"/>
    <w:rsid w:val="20EB4E0E"/>
    <w:rsid w:val="21090163"/>
    <w:rsid w:val="22600256"/>
    <w:rsid w:val="232C1EE7"/>
    <w:rsid w:val="235D7913"/>
    <w:rsid w:val="238E048F"/>
    <w:rsid w:val="239161EE"/>
    <w:rsid w:val="23AF407D"/>
    <w:rsid w:val="23E7405F"/>
    <w:rsid w:val="243E0123"/>
    <w:rsid w:val="24EE7D9B"/>
    <w:rsid w:val="24F42ED8"/>
    <w:rsid w:val="25D16D75"/>
    <w:rsid w:val="25DC7BF4"/>
    <w:rsid w:val="25E20F82"/>
    <w:rsid w:val="265956E8"/>
    <w:rsid w:val="26906C30"/>
    <w:rsid w:val="27160EE4"/>
    <w:rsid w:val="283C7070"/>
    <w:rsid w:val="284B72B3"/>
    <w:rsid w:val="28C66939"/>
    <w:rsid w:val="297445E7"/>
    <w:rsid w:val="29C5748D"/>
    <w:rsid w:val="2A0A4121"/>
    <w:rsid w:val="2AAF1D7B"/>
    <w:rsid w:val="2AD0584D"/>
    <w:rsid w:val="2B231474"/>
    <w:rsid w:val="2B443561"/>
    <w:rsid w:val="2B794137"/>
    <w:rsid w:val="2B8925CC"/>
    <w:rsid w:val="2C2E3173"/>
    <w:rsid w:val="2C7F752B"/>
    <w:rsid w:val="2C8D7E9A"/>
    <w:rsid w:val="2C9D104A"/>
    <w:rsid w:val="2CCD0296"/>
    <w:rsid w:val="2D35408E"/>
    <w:rsid w:val="2DD35D80"/>
    <w:rsid w:val="2E0A551A"/>
    <w:rsid w:val="2E422F06"/>
    <w:rsid w:val="2E7A444E"/>
    <w:rsid w:val="2E861045"/>
    <w:rsid w:val="2EC15BD9"/>
    <w:rsid w:val="2EF91817"/>
    <w:rsid w:val="304C1E1A"/>
    <w:rsid w:val="322272D6"/>
    <w:rsid w:val="322D00C5"/>
    <w:rsid w:val="32430FFB"/>
    <w:rsid w:val="325D7B75"/>
    <w:rsid w:val="32B36180"/>
    <w:rsid w:val="34190265"/>
    <w:rsid w:val="34675474"/>
    <w:rsid w:val="347100A1"/>
    <w:rsid w:val="34AE30A3"/>
    <w:rsid w:val="35292F17"/>
    <w:rsid w:val="357C4F4F"/>
    <w:rsid w:val="35B50461"/>
    <w:rsid w:val="35D54660"/>
    <w:rsid w:val="35D771AB"/>
    <w:rsid w:val="361C403D"/>
    <w:rsid w:val="3638060A"/>
    <w:rsid w:val="369D33CF"/>
    <w:rsid w:val="374C482B"/>
    <w:rsid w:val="37B254DF"/>
    <w:rsid w:val="37EB016A"/>
    <w:rsid w:val="37ED5C91"/>
    <w:rsid w:val="384F06F9"/>
    <w:rsid w:val="3876331C"/>
    <w:rsid w:val="388A3751"/>
    <w:rsid w:val="39D30EB6"/>
    <w:rsid w:val="3A4F2C33"/>
    <w:rsid w:val="3A7D77A0"/>
    <w:rsid w:val="3AA43C8B"/>
    <w:rsid w:val="3B5878C5"/>
    <w:rsid w:val="3B9F54F4"/>
    <w:rsid w:val="3E6E464D"/>
    <w:rsid w:val="3EF21DDE"/>
    <w:rsid w:val="3F0D7BA6"/>
    <w:rsid w:val="3F195598"/>
    <w:rsid w:val="3F1E2BD3"/>
    <w:rsid w:val="3F5605BF"/>
    <w:rsid w:val="3F577E93"/>
    <w:rsid w:val="406428C2"/>
    <w:rsid w:val="40FA31CC"/>
    <w:rsid w:val="410858E9"/>
    <w:rsid w:val="41434B73"/>
    <w:rsid w:val="416C5E78"/>
    <w:rsid w:val="423C005F"/>
    <w:rsid w:val="4283791D"/>
    <w:rsid w:val="42C341BE"/>
    <w:rsid w:val="42FF0A65"/>
    <w:rsid w:val="435B61A4"/>
    <w:rsid w:val="438D657A"/>
    <w:rsid w:val="4450382F"/>
    <w:rsid w:val="445D419E"/>
    <w:rsid w:val="45B106C2"/>
    <w:rsid w:val="47321912"/>
    <w:rsid w:val="47AC3472"/>
    <w:rsid w:val="48C26CC5"/>
    <w:rsid w:val="49BB159E"/>
    <w:rsid w:val="49D4280C"/>
    <w:rsid w:val="49F64E79"/>
    <w:rsid w:val="4ADA02F6"/>
    <w:rsid w:val="4B644064"/>
    <w:rsid w:val="4BA34B8C"/>
    <w:rsid w:val="4C4D68A6"/>
    <w:rsid w:val="4C602A7D"/>
    <w:rsid w:val="4CB66B41"/>
    <w:rsid w:val="4D6640C3"/>
    <w:rsid w:val="4E4837C9"/>
    <w:rsid w:val="4E944C60"/>
    <w:rsid w:val="4F3124AF"/>
    <w:rsid w:val="4FCD667C"/>
    <w:rsid w:val="4FE70DC0"/>
    <w:rsid w:val="4FF736F9"/>
    <w:rsid w:val="504A7CCC"/>
    <w:rsid w:val="50A70C7B"/>
    <w:rsid w:val="511E404D"/>
    <w:rsid w:val="519A07DF"/>
    <w:rsid w:val="51C51AB5"/>
    <w:rsid w:val="523A5B1F"/>
    <w:rsid w:val="529E60AD"/>
    <w:rsid w:val="53E709D1"/>
    <w:rsid w:val="53EC4BF7"/>
    <w:rsid w:val="541D74A6"/>
    <w:rsid w:val="543C5B7E"/>
    <w:rsid w:val="54F705EF"/>
    <w:rsid w:val="5563713A"/>
    <w:rsid w:val="55782BE6"/>
    <w:rsid w:val="55B7219A"/>
    <w:rsid w:val="55F36710"/>
    <w:rsid w:val="562C577E"/>
    <w:rsid w:val="571B5F1F"/>
    <w:rsid w:val="574511ED"/>
    <w:rsid w:val="57544F8D"/>
    <w:rsid w:val="57545B47"/>
    <w:rsid w:val="577B076B"/>
    <w:rsid w:val="5827444F"/>
    <w:rsid w:val="582E1C82"/>
    <w:rsid w:val="582E57DE"/>
    <w:rsid w:val="586C27AA"/>
    <w:rsid w:val="588C69A8"/>
    <w:rsid w:val="59590F80"/>
    <w:rsid w:val="596D0588"/>
    <w:rsid w:val="596F4300"/>
    <w:rsid w:val="59EC5950"/>
    <w:rsid w:val="5A8913F1"/>
    <w:rsid w:val="5AE605F2"/>
    <w:rsid w:val="5B9C5154"/>
    <w:rsid w:val="5C1D6295"/>
    <w:rsid w:val="5D4443EF"/>
    <w:rsid w:val="5D5061F6"/>
    <w:rsid w:val="5D5A0E23"/>
    <w:rsid w:val="5FA2707D"/>
    <w:rsid w:val="6082700E"/>
    <w:rsid w:val="60CC64DC"/>
    <w:rsid w:val="60D95C38"/>
    <w:rsid w:val="62AC2121"/>
    <w:rsid w:val="633B5253"/>
    <w:rsid w:val="63A86D8C"/>
    <w:rsid w:val="63EF49BB"/>
    <w:rsid w:val="64457D00"/>
    <w:rsid w:val="64A17983"/>
    <w:rsid w:val="654B3DEF"/>
    <w:rsid w:val="66215C34"/>
    <w:rsid w:val="668A4527"/>
    <w:rsid w:val="66FE4F15"/>
    <w:rsid w:val="670267B3"/>
    <w:rsid w:val="67334BBF"/>
    <w:rsid w:val="67513297"/>
    <w:rsid w:val="68D0468F"/>
    <w:rsid w:val="68EF2D67"/>
    <w:rsid w:val="68F20AA9"/>
    <w:rsid w:val="695E7EED"/>
    <w:rsid w:val="69CC30A8"/>
    <w:rsid w:val="6A6908F7"/>
    <w:rsid w:val="6AF9611F"/>
    <w:rsid w:val="6BDA7CFF"/>
    <w:rsid w:val="6D317DF2"/>
    <w:rsid w:val="6D600DD4"/>
    <w:rsid w:val="6D7221B9"/>
    <w:rsid w:val="6E276B86"/>
    <w:rsid w:val="6E5518BE"/>
    <w:rsid w:val="6E7F693B"/>
    <w:rsid w:val="6F122EB8"/>
    <w:rsid w:val="6F3E67F6"/>
    <w:rsid w:val="6F795A80"/>
    <w:rsid w:val="70CD7E32"/>
    <w:rsid w:val="70DD5B9B"/>
    <w:rsid w:val="711C66C3"/>
    <w:rsid w:val="712E4649"/>
    <w:rsid w:val="71632544"/>
    <w:rsid w:val="718A6F28"/>
    <w:rsid w:val="72056A3E"/>
    <w:rsid w:val="722B13DE"/>
    <w:rsid w:val="72646574"/>
    <w:rsid w:val="72B87B4B"/>
    <w:rsid w:val="72C2329A"/>
    <w:rsid w:val="72D059B7"/>
    <w:rsid w:val="72E70F53"/>
    <w:rsid w:val="737A3B75"/>
    <w:rsid w:val="73927111"/>
    <w:rsid w:val="74485A21"/>
    <w:rsid w:val="74EB6AD9"/>
    <w:rsid w:val="758B3E18"/>
    <w:rsid w:val="75F52CE2"/>
    <w:rsid w:val="760065B4"/>
    <w:rsid w:val="76100FC1"/>
    <w:rsid w:val="76562678"/>
    <w:rsid w:val="76674885"/>
    <w:rsid w:val="768076F4"/>
    <w:rsid w:val="768F5B89"/>
    <w:rsid w:val="77421342"/>
    <w:rsid w:val="774B7D02"/>
    <w:rsid w:val="78016613"/>
    <w:rsid w:val="78680C16"/>
    <w:rsid w:val="78B83176"/>
    <w:rsid w:val="795310F0"/>
    <w:rsid w:val="79A23181"/>
    <w:rsid w:val="79D02741"/>
    <w:rsid w:val="79D044EF"/>
    <w:rsid w:val="7AD76C6A"/>
    <w:rsid w:val="7C356D43"/>
    <w:rsid w:val="7CB9570E"/>
    <w:rsid w:val="7D8C4BD1"/>
    <w:rsid w:val="7D8E26F7"/>
    <w:rsid w:val="7DA22646"/>
    <w:rsid w:val="7DD32800"/>
    <w:rsid w:val="7EA877E8"/>
    <w:rsid w:val="7EC32874"/>
    <w:rsid w:val="7EEA6053"/>
    <w:rsid w:val="7FA67F16"/>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d8232a8e-a749-42e5-8a19-089c8162b639</errorID>
      <errorWord>破解</errorWord>
      <group>L1_Word</group>
      <groupName>字词问题</groupName>
      <ability>L2_Typo</ability>
      <abilityName>字词错误</abilityName>
      <candidateList>
        <item>摆脱</item>
      </candidateList>
      <explain>“破解～困境”搭配不当，建议修改为“摆脱～困境”。</explain>
      <paraID>434138BC</paraID>
      <start>245</start>
      <end>247</end>
      <status>ignored</status>
      <modifiedWord/>
      <trackRevisions>false</trackRevisions>
    </reviewItem>
    <reviewItem>
      <errorID>1a80dbcf-8bea-4379-b563-095f9ca3d660</errorID>
      <errorWord>农药面源污染</errorWord>
      <group>L1_Political</group>
      <groupName>政治性问题</groupName>
      <ability>L2_Keyword</ability>
      <abilityName>固定表述</abilityName>
      <candidateList>
        <item>农业面源污染</item>
      </candidateList>
      <explain>词汇“农业面源污染”在特定场景下为固定表述形式，请确认此处的“农药面源污染”是否存在不当。</explain>
      <paraID>4575A62F</paraID>
      <start>33</start>
      <end>39</end>
      <status>ignored</status>
      <modifiedWord/>
      <trackRevisions>false</trackRevisions>
    </reviewItem>
    <reviewItem>
      <errorID>e97c8ca7-e4f1-45c3-9a71-45e024b230e7</errorID>
      <errorWord>联接</errorWord>
      <group>L1_Word</group>
      <groupName>字词问题</groupName>
      <ability>L2_Typo</ability>
      <abilityName>字词错误</abilityName>
      <candidateList>
        <item>联结</item>
      </candidateList>
      <explain/>
      <paraID>6AA4DB5A</paraID>
      <start>5</start>
      <end>7</end>
      <status>unmodified</status>
      <modifiedWord/>
      <trackRevisions>false</trackRevisions>
    </reviewItem>
    <reviewItem>
      <errorID>c5ff5e9c-a5e1-4972-bc74-2174897201e1</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7F3AB3EB</paraID>
      <start>93</start>
      <end>105</end>
      <status>modified</status>
      <modifiedWord>中华人民共和国招标投标法</modifiedWord>
      <trackRevisions>false</trackRevisions>
    </reviewItem>
  </reviewItems>
  <config/>
</contractReview>
</file>

<file path=customXml/itemProps1.xml><?xml version="1.0" encoding="utf-8"?>
<ds:datastoreItem xmlns:ds="http://schemas.openxmlformats.org/officeDocument/2006/customXml" ds:itemID="{e14f24cf-2696-4937-9e2c-0803adc5ae7d}">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3306</Words>
  <Characters>3376</Characters>
  <Lines>0</Lines>
  <Paragraphs>0</Paragraphs>
  <TotalTime>13</TotalTime>
  <ScaleCrop>false</ScaleCrop>
  <LinksUpToDate>false</LinksUpToDate>
  <CharactersWithSpaces>3405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2025-09-23T01:03:00Z</dcterms:created>
  <dc:creator>DnaRna</dc:creator>
  <cp:lastModifiedBy>路娇娇</cp:lastModifiedBy>
  <cp:lastPrinted>2026-01-12T08:47:00Z</cp:lastPrinted>
  <dcterms:modified xsi:type="dcterms:W3CDTF">2026-03-04T06:56:21Z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4E9F2E88501F4ABBB5C1B43198C6C524_13</vt:lpwstr>
  </property>
  <property fmtid="{D5CDD505-2E9C-101B-9397-08002B2CF9AE}" pid="4" name="KSOTemplateDocerSaveRecord">
    <vt:lpwstr>eyJoZGlkIjoiYzViZWFmODM1ZGVkNjBmYjQyNTNhNDg3NGE5OTRmNTYiLCJ1c2VySWQiOiIyNzE1Njg1MTcifQ==</vt:lpwstr>
  </property>
</Properties>
</file>