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2FA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《新县征收集体土地地上附着物和青苗补偿标准》（征求意见稿）意见建议</w:t>
      </w:r>
      <w:r>
        <w:rPr>
          <w:rFonts w:hint="eastAsia" w:eastAsia="方正小标宋简体" w:cs="Times New Roman"/>
          <w:b w:val="0"/>
          <w:bCs/>
          <w:sz w:val="44"/>
          <w:szCs w:val="44"/>
          <w:lang w:val="en-US" w:eastAsia="zh-CN"/>
        </w:rPr>
        <w:t>统计表</w:t>
      </w:r>
    </w:p>
    <w:tbl>
      <w:tblPr>
        <w:tblStyle w:val="6"/>
        <w:tblW w:w="10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506"/>
        <w:gridCol w:w="7471"/>
        <w:gridCol w:w="785"/>
      </w:tblGrid>
      <w:tr w14:paraId="00C01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96" w:type="dxa"/>
            <w:noWrap w:val="0"/>
            <w:vAlign w:val="center"/>
          </w:tcPr>
          <w:p w14:paraId="21ACD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06" w:type="dxa"/>
            <w:noWrap w:val="0"/>
            <w:vAlign w:val="center"/>
          </w:tcPr>
          <w:p w14:paraId="2C3D3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7471" w:type="dxa"/>
            <w:noWrap w:val="0"/>
            <w:vAlign w:val="center"/>
          </w:tcPr>
          <w:p w14:paraId="49BE4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意见建议</w:t>
            </w:r>
          </w:p>
        </w:tc>
        <w:tc>
          <w:tcPr>
            <w:tcW w:w="785" w:type="dxa"/>
            <w:noWrap w:val="0"/>
            <w:vAlign w:val="center"/>
          </w:tcPr>
          <w:p w14:paraId="43FDC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2DC3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896" w:type="dxa"/>
            <w:noWrap w:val="0"/>
            <w:vAlign w:val="center"/>
          </w:tcPr>
          <w:p w14:paraId="08234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06" w:type="dxa"/>
            <w:noWrap w:val="0"/>
            <w:vAlign w:val="center"/>
          </w:tcPr>
          <w:p w14:paraId="40CE5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发改委</w:t>
            </w:r>
          </w:p>
        </w:tc>
        <w:tc>
          <w:tcPr>
            <w:tcW w:w="7471" w:type="dxa"/>
            <w:noWrap w:val="0"/>
            <w:vAlign w:val="center"/>
          </w:tcPr>
          <w:p w14:paraId="33551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总体参照省、市标准和县区对比，有高有低，有相同的标准，考虑到新县实际，新县为山区县、脱贫县、物价水平、劳务报酬高于周边，一些涉及民生利益的项目要适当调高，最后处于县区比对平均水平。</w:t>
            </w:r>
          </w:p>
        </w:tc>
        <w:tc>
          <w:tcPr>
            <w:tcW w:w="785" w:type="dxa"/>
            <w:noWrap w:val="0"/>
            <w:vAlign w:val="center"/>
          </w:tcPr>
          <w:p w14:paraId="60EB4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EC9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96" w:type="dxa"/>
            <w:noWrap w:val="0"/>
            <w:vAlign w:val="center"/>
          </w:tcPr>
          <w:p w14:paraId="05770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06" w:type="dxa"/>
            <w:noWrap w:val="0"/>
            <w:vAlign w:val="center"/>
          </w:tcPr>
          <w:p w14:paraId="660D1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信访办</w:t>
            </w:r>
          </w:p>
        </w:tc>
        <w:tc>
          <w:tcPr>
            <w:tcW w:w="7471" w:type="dxa"/>
            <w:noWrap w:val="0"/>
            <w:vAlign w:val="center"/>
          </w:tcPr>
          <w:p w14:paraId="6E463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总体与市本级保持平衡；房屋、建筑物、构筑物进行综合评估。</w:t>
            </w:r>
          </w:p>
        </w:tc>
        <w:tc>
          <w:tcPr>
            <w:tcW w:w="785" w:type="dxa"/>
            <w:noWrap w:val="0"/>
            <w:vAlign w:val="center"/>
          </w:tcPr>
          <w:p w14:paraId="42F63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B8A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896" w:type="dxa"/>
            <w:noWrap w:val="0"/>
            <w:vAlign w:val="center"/>
          </w:tcPr>
          <w:p w14:paraId="0D1B2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06" w:type="dxa"/>
            <w:noWrap w:val="0"/>
            <w:vAlign w:val="center"/>
          </w:tcPr>
          <w:p w14:paraId="2592F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住建局</w:t>
            </w:r>
          </w:p>
        </w:tc>
        <w:tc>
          <w:tcPr>
            <w:tcW w:w="7471" w:type="dxa"/>
            <w:noWrap w:val="0"/>
            <w:vAlign w:val="center"/>
          </w:tcPr>
          <w:p w14:paraId="00E40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基本同意调整方向，房屋标准略低，建议提高标准，古树名木（一般只补偿不砍伐）。</w:t>
            </w:r>
          </w:p>
        </w:tc>
        <w:tc>
          <w:tcPr>
            <w:tcW w:w="785" w:type="dxa"/>
            <w:noWrap w:val="0"/>
            <w:vAlign w:val="center"/>
          </w:tcPr>
          <w:p w14:paraId="6F36C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D52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96" w:type="dxa"/>
            <w:noWrap w:val="0"/>
            <w:vAlign w:val="center"/>
          </w:tcPr>
          <w:p w14:paraId="2DDC6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06" w:type="dxa"/>
            <w:noWrap w:val="0"/>
            <w:vAlign w:val="center"/>
          </w:tcPr>
          <w:p w14:paraId="2F565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农业农村局</w:t>
            </w:r>
          </w:p>
        </w:tc>
        <w:tc>
          <w:tcPr>
            <w:tcW w:w="7471" w:type="dxa"/>
            <w:noWrap w:val="0"/>
            <w:vAlign w:val="center"/>
          </w:tcPr>
          <w:p w14:paraId="493F8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建议育苗类，育种类农产品单列。</w:t>
            </w:r>
          </w:p>
        </w:tc>
        <w:tc>
          <w:tcPr>
            <w:tcW w:w="785" w:type="dxa"/>
            <w:noWrap w:val="0"/>
            <w:vAlign w:val="center"/>
          </w:tcPr>
          <w:p w14:paraId="03570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3D1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896" w:type="dxa"/>
            <w:noWrap w:val="0"/>
            <w:vAlign w:val="center"/>
          </w:tcPr>
          <w:p w14:paraId="44FD5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06" w:type="dxa"/>
            <w:noWrap w:val="0"/>
            <w:vAlign w:val="center"/>
          </w:tcPr>
          <w:p w14:paraId="38B45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交通局</w:t>
            </w:r>
          </w:p>
        </w:tc>
        <w:tc>
          <w:tcPr>
            <w:tcW w:w="7471" w:type="dxa"/>
            <w:noWrap w:val="0"/>
            <w:vAlign w:val="center"/>
          </w:tcPr>
          <w:p w14:paraId="17B32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构筑物、一桥一钢筋混凝土、矩形桥板1150元/平方米低于市场造价4000元/平方米，建议按照折旧计算折旧费，并与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邻近</w:t>
            </w:r>
            <w:r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县区做好参照。</w:t>
            </w:r>
          </w:p>
        </w:tc>
        <w:tc>
          <w:tcPr>
            <w:tcW w:w="785" w:type="dxa"/>
            <w:noWrap w:val="0"/>
            <w:vAlign w:val="center"/>
          </w:tcPr>
          <w:p w14:paraId="00F5E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59B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96" w:type="dxa"/>
            <w:noWrap w:val="0"/>
            <w:vAlign w:val="center"/>
          </w:tcPr>
          <w:p w14:paraId="4725E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06" w:type="dxa"/>
            <w:noWrap w:val="0"/>
            <w:vAlign w:val="center"/>
          </w:tcPr>
          <w:p w14:paraId="029E8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财政局</w:t>
            </w:r>
          </w:p>
        </w:tc>
        <w:tc>
          <w:tcPr>
            <w:tcW w:w="7471" w:type="dxa"/>
            <w:noWrap w:val="0"/>
            <w:vAlign w:val="center"/>
          </w:tcPr>
          <w:p w14:paraId="4473A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建议提高坟墓补偿标准。</w:t>
            </w:r>
          </w:p>
        </w:tc>
        <w:tc>
          <w:tcPr>
            <w:tcW w:w="785" w:type="dxa"/>
            <w:noWrap w:val="0"/>
            <w:vAlign w:val="center"/>
          </w:tcPr>
          <w:p w14:paraId="52274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7CE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96" w:type="dxa"/>
            <w:noWrap w:val="0"/>
            <w:vAlign w:val="center"/>
          </w:tcPr>
          <w:p w14:paraId="507B5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06" w:type="dxa"/>
            <w:noWrap w:val="0"/>
            <w:vAlign w:val="center"/>
          </w:tcPr>
          <w:p w14:paraId="59E04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林业局</w:t>
            </w:r>
          </w:p>
        </w:tc>
        <w:tc>
          <w:tcPr>
            <w:tcW w:w="7471" w:type="dxa"/>
            <w:noWrap w:val="0"/>
            <w:vAlign w:val="center"/>
          </w:tcPr>
          <w:p w14:paraId="4F469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无意见</w:t>
            </w:r>
          </w:p>
        </w:tc>
        <w:tc>
          <w:tcPr>
            <w:tcW w:w="785" w:type="dxa"/>
            <w:noWrap w:val="0"/>
            <w:vAlign w:val="center"/>
          </w:tcPr>
          <w:p w14:paraId="157D0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FCE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96" w:type="dxa"/>
            <w:noWrap w:val="0"/>
            <w:vAlign w:val="center"/>
          </w:tcPr>
          <w:p w14:paraId="5B5EB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506" w:type="dxa"/>
            <w:noWrap w:val="0"/>
            <w:vAlign w:val="center"/>
          </w:tcPr>
          <w:p w14:paraId="29D73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水利局</w:t>
            </w:r>
          </w:p>
        </w:tc>
        <w:tc>
          <w:tcPr>
            <w:tcW w:w="7471" w:type="dxa"/>
            <w:noWrap w:val="0"/>
            <w:vAlign w:val="center"/>
          </w:tcPr>
          <w:p w14:paraId="2890F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无意见</w:t>
            </w:r>
          </w:p>
        </w:tc>
        <w:tc>
          <w:tcPr>
            <w:tcW w:w="785" w:type="dxa"/>
            <w:noWrap w:val="0"/>
            <w:vAlign w:val="center"/>
          </w:tcPr>
          <w:p w14:paraId="2A2CA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9CF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96" w:type="dxa"/>
            <w:noWrap w:val="0"/>
            <w:vAlign w:val="center"/>
          </w:tcPr>
          <w:p w14:paraId="05249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506" w:type="dxa"/>
            <w:noWrap w:val="0"/>
            <w:vAlign w:val="center"/>
          </w:tcPr>
          <w:p w14:paraId="0C448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统计局</w:t>
            </w:r>
          </w:p>
        </w:tc>
        <w:tc>
          <w:tcPr>
            <w:tcW w:w="7471" w:type="dxa"/>
            <w:noWrap w:val="0"/>
            <w:vAlign w:val="center"/>
          </w:tcPr>
          <w:p w14:paraId="10A13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无意见</w:t>
            </w:r>
          </w:p>
        </w:tc>
        <w:tc>
          <w:tcPr>
            <w:tcW w:w="785" w:type="dxa"/>
            <w:noWrap w:val="0"/>
            <w:vAlign w:val="center"/>
          </w:tcPr>
          <w:p w14:paraId="38286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217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96" w:type="dxa"/>
            <w:noWrap w:val="0"/>
            <w:vAlign w:val="center"/>
          </w:tcPr>
          <w:p w14:paraId="5D84E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506" w:type="dxa"/>
            <w:noWrap w:val="0"/>
            <w:vAlign w:val="center"/>
          </w:tcPr>
          <w:p w14:paraId="0F1EB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司法局</w:t>
            </w:r>
          </w:p>
        </w:tc>
        <w:tc>
          <w:tcPr>
            <w:tcW w:w="7471" w:type="dxa"/>
            <w:noWrap w:val="0"/>
            <w:vAlign w:val="center"/>
          </w:tcPr>
          <w:p w14:paraId="36094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无意见</w:t>
            </w:r>
          </w:p>
        </w:tc>
        <w:tc>
          <w:tcPr>
            <w:tcW w:w="785" w:type="dxa"/>
            <w:noWrap w:val="0"/>
            <w:vAlign w:val="center"/>
          </w:tcPr>
          <w:p w14:paraId="26F70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A49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96" w:type="dxa"/>
            <w:noWrap w:val="0"/>
            <w:vAlign w:val="center"/>
          </w:tcPr>
          <w:p w14:paraId="7B2A3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506" w:type="dxa"/>
            <w:noWrap w:val="0"/>
            <w:vAlign w:val="center"/>
          </w:tcPr>
          <w:p w14:paraId="2D77C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司法局</w:t>
            </w:r>
          </w:p>
        </w:tc>
        <w:tc>
          <w:tcPr>
            <w:tcW w:w="7471" w:type="dxa"/>
            <w:noWrap w:val="0"/>
            <w:vAlign w:val="center"/>
          </w:tcPr>
          <w:p w14:paraId="67A74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补偿标准要落到实处。</w:t>
            </w:r>
            <w:bookmarkStart w:id="0" w:name="_GoBack"/>
            <w:bookmarkEnd w:id="0"/>
          </w:p>
        </w:tc>
        <w:tc>
          <w:tcPr>
            <w:tcW w:w="785" w:type="dxa"/>
            <w:noWrap w:val="0"/>
            <w:vAlign w:val="center"/>
          </w:tcPr>
          <w:p w14:paraId="71272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AA1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96" w:type="dxa"/>
            <w:noWrap w:val="0"/>
            <w:vAlign w:val="center"/>
          </w:tcPr>
          <w:p w14:paraId="4CA3E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506" w:type="dxa"/>
            <w:noWrap w:val="0"/>
            <w:vAlign w:val="center"/>
          </w:tcPr>
          <w:p w14:paraId="43541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统计局</w:t>
            </w:r>
          </w:p>
        </w:tc>
        <w:tc>
          <w:tcPr>
            <w:tcW w:w="7471" w:type="dxa"/>
            <w:noWrap w:val="0"/>
            <w:vAlign w:val="center"/>
          </w:tcPr>
          <w:p w14:paraId="1BDBB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无意见</w:t>
            </w:r>
          </w:p>
        </w:tc>
        <w:tc>
          <w:tcPr>
            <w:tcW w:w="785" w:type="dxa"/>
            <w:noWrap w:val="0"/>
            <w:vAlign w:val="center"/>
          </w:tcPr>
          <w:p w14:paraId="43880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ED6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896" w:type="dxa"/>
            <w:noWrap w:val="0"/>
            <w:vAlign w:val="center"/>
          </w:tcPr>
          <w:p w14:paraId="492CE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506" w:type="dxa"/>
            <w:noWrap w:val="0"/>
            <w:vAlign w:val="center"/>
          </w:tcPr>
          <w:p w14:paraId="5E3A6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各乡镇街道办事处</w:t>
            </w:r>
          </w:p>
        </w:tc>
        <w:tc>
          <w:tcPr>
            <w:tcW w:w="7471" w:type="dxa"/>
            <w:noWrap w:val="0"/>
            <w:vAlign w:val="center"/>
          </w:tcPr>
          <w:p w14:paraId="310A7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无意见</w:t>
            </w:r>
          </w:p>
        </w:tc>
        <w:tc>
          <w:tcPr>
            <w:tcW w:w="785" w:type="dxa"/>
            <w:noWrap w:val="0"/>
            <w:vAlign w:val="center"/>
          </w:tcPr>
          <w:p w14:paraId="42A44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EBB1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871" w:right="1531" w:bottom="187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C2544">
    <w:pPr>
      <w:pStyle w:val="11"/>
      <w:tabs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880C5D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880C5D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65F96">
    <w:pPr>
      <w:pStyle w:val="12"/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NDE3YjliYmRjZjNjZWI1OGI3NThjYjM0M2JjNzYifQ=="/>
  </w:docVars>
  <w:rsids>
    <w:rsidRoot w:val="00000000"/>
    <w:rsid w:val="02EB35C3"/>
    <w:rsid w:val="043E7AD6"/>
    <w:rsid w:val="049DCF36"/>
    <w:rsid w:val="0A1B5312"/>
    <w:rsid w:val="0A682983"/>
    <w:rsid w:val="0ABFB49E"/>
    <w:rsid w:val="0AFF50DD"/>
    <w:rsid w:val="0B37419E"/>
    <w:rsid w:val="0B7FD527"/>
    <w:rsid w:val="0BF4565C"/>
    <w:rsid w:val="0BFBC651"/>
    <w:rsid w:val="0CFE92F4"/>
    <w:rsid w:val="0FBBE9AA"/>
    <w:rsid w:val="0FF40D13"/>
    <w:rsid w:val="11FFD901"/>
    <w:rsid w:val="137F1CC9"/>
    <w:rsid w:val="13A31CAA"/>
    <w:rsid w:val="13E744B7"/>
    <w:rsid w:val="14192E3B"/>
    <w:rsid w:val="14A30653"/>
    <w:rsid w:val="150D2643"/>
    <w:rsid w:val="15B50D0E"/>
    <w:rsid w:val="15FEE675"/>
    <w:rsid w:val="15FFFDB4"/>
    <w:rsid w:val="177EDF27"/>
    <w:rsid w:val="188350F6"/>
    <w:rsid w:val="1934019F"/>
    <w:rsid w:val="19EAA0CE"/>
    <w:rsid w:val="19EDA9FC"/>
    <w:rsid w:val="1B470238"/>
    <w:rsid w:val="1B539D71"/>
    <w:rsid w:val="1BFF481C"/>
    <w:rsid w:val="1DFF344C"/>
    <w:rsid w:val="1E7BAB35"/>
    <w:rsid w:val="1E7FFC06"/>
    <w:rsid w:val="1EAF003C"/>
    <w:rsid w:val="1EEFEF5A"/>
    <w:rsid w:val="1EF30F3F"/>
    <w:rsid w:val="1F68E6A8"/>
    <w:rsid w:val="1FBDE508"/>
    <w:rsid w:val="225F35EB"/>
    <w:rsid w:val="23FBB953"/>
    <w:rsid w:val="23FFB3E8"/>
    <w:rsid w:val="2479F8C8"/>
    <w:rsid w:val="25BE9358"/>
    <w:rsid w:val="25BFB00F"/>
    <w:rsid w:val="26217CFD"/>
    <w:rsid w:val="262E24B2"/>
    <w:rsid w:val="26F6AD45"/>
    <w:rsid w:val="27EEA10E"/>
    <w:rsid w:val="29EF9652"/>
    <w:rsid w:val="29F31B8C"/>
    <w:rsid w:val="2A674EB2"/>
    <w:rsid w:val="2A7C0543"/>
    <w:rsid w:val="2C7E59BE"/>
    <w:rsid w:val="2D197980"/>
    <w:rsid w:val="2D9FD4D0"/>
    <w:rsid w:val="2DAFC6EF"/>
    <w:rsid w:val="2DD83397"/>
    <w:rsid w:val="2DF7C3E1"/>
    <w:rsid w:val="2EA6516F"/>
    <w:rsid w:val="2EDC4B8F"/>
    <w:rsid w:val="2EF7419D"/>
    <w:rsid w:val="2EF7D6EC"/>
    <w:rsid w:val="2EFFD297"/>
    <w:rsid w:val="2FBF46E6"/>
    <w:rsid w:val="2FC732A1"/>
    <w:rsid w:val="2FCB25C1"/>
    <w:rsid w:val="2FDD7BE8"/>
    <w:rsid w:val="2FFB1F13"/>
    <w:rsid w:val="2FFC3584"/>
    <w:rsid w:val="2FFF15F0"/>
    <w:rsid w:val="2FFF37DF"/>
    <w:rsid w:val="30201025"/>
    <w:rsid w:val="308B6B2E"/>
    <w:rsid w:val="31AA464C"/>
    <w:rsid w:val="31CF1726"/>
    <w:rsid w:val="329FD3FA"/>
    <w:rsid w:val="339D48BD"/>
    <w:rsid w:val="33DCC801"/>
    <w:rsid w:val="348810BF"/>
    <w:rsid w:val="34B331AC"/>
    <w:rsid w:val="351B1CB1"/>
    <w:rsid w:val="3699F79E"/>
    <w:rsid w:val="36CAE721"/>
    <w:rsid w:val="36CF8B93"/>
    <w:rsid w:val="36FB6F48"/>
    <w:rsid w:val="36FFE259"/>
    <w:rsid w:val="373B831A"/>
    <w:rsid w:val="37CE17EC"/>
    <w:rsid w:val="37DFF7B0"/>
    <w:rsid w:val="37EF0AFD"/>
    <w:rsid w:val="37F599A3"/>
    <w:rsid w:val="37F74D20"/>
    <w:rsid w:val="38EE04E0"/>
    <w:rsid w:val="396DE287"/>
    <w:rsid w:val="39CF4CE3"/>
    <w:rsid w:val="39DFE4C5"/>
    <w:rsid w:val="39F8D9C7"/>
    <w:rsid w:val="39FF78D0"/>
    <w:rsid w:val="3A5F2860"/>
    <w:rsid w:val="3A77A625"/>
    <w:rsid w:val="3A77C859"/>
    <w:rsid w:val="3B1F9836"/>
    <w:rsid w:val="3B581673"/>
    <w:rsid w:val="3B7C6B14"/>
    <w:rsid w:val="3B7E2681"/>
    <w:rsid w:val="3B92B7C1"/>
    <w:rsid w:val="3BB51406"/>
    <w:rsid w:val="3BFFF133"/>
    <w:rsid w:val="3C335C3C"/>
    <w:rsid w:val="3CBFFD1A"/>
    <w:rsid w:val="3CFB8EE1"/>
    <w:rsid w:val="3D170855"/>
    <w:rsid w:val="3D3C6B82"/>
    <w:rsid w:val="3D7B46DA"/>
    <w:rsid w:val="3D7F37B2"/>
    <w:rsid w:val="3E7353A6"/>
    <w:rsid w:val="3E7BE6BC"/>
    <w:rsid w:val="3E7D0FFA"/>
    <w:rsid w:val="3EDECA10"/>
    <w:rsid w:val="3EDFB1FB"/>
    <w:rsid w:val="3EE32CA4"/>
    <w:rsid w:val="3EF97219"/>
    <w:rsid w:val="3EFF3055"/>
    <w:rsid w:val="3F0538C0"/>
    <w:rsid w:val="3F3015C8"/>
    <w:rsid w:val="3F333427"/>
    <w:rsid w:val="3F74D806"/>
    <w:rsid w:val="3F7F030C"/>
    <w:rsid w:val="3F9BF95B"/>
    <w:rsid w:val="3FAF8571"/>
    <w:rsid w:val="3FBB628E"/>
    <w:rsid w:val="3FCE4F5A"/>
    <w:rsid w:val="3FCFBB3F"/>
    <w:rsid w:val="3FE65A13"/>
    <w:rsid w:val="3FEEF352"/>
    <w:rsid w:val="3FEF33A4"/>
    <w:rsid w:val="3FEFF624"/>
    <w:rsid w:val="3FF54AB7"/>
    <w:rsid w:val="3FFA1732"/>
    <w:rsid w:val="3FFB6844"/>
    <w:rsid w:val="3FFD48A9"/>
    <w:rsid w:val="3FFE402C"/>
    <w:rsid w:val="3FFF3DBB"/>
    <w:rsid w:val="3FFFF222"/>
    <w:rsid w:val="43A14BF7"/>
    <w:rsid w:val="43CD816C"/>
    <w:rsid w:val="44050A3E"/>
    <w:rsid w:val="44C2210B"/>
    <w:rsid w:val="45B50999"/>
    <w:rsid w:val="46D89252"/>
    <w:rsid w:val="475DF763"/>
    <w:rsid w:val="49437E06"/>
    <w:rsid w:val="497F44C1"/>
    <w:rsid w:val="49FA7020"/>
    <w:rsid w:val="4AB778E0"/>
    <w:rsid w:val="4B890DE0"/>
    <w:rsid w:val="4CCD7C66"/>
    <w:rsid w:val="4D8A4609"/>
    <w:rsid w:val="4DB99B35"/>
    <w:rsid w:val="4DE73089"/>
    <w:rsid w:val="4DFB09A0"/>
    <w:rsid w:val="4E525EE7"/>
    <w:rsid w:val="4EDFEF37"/>
    <w:rsid w:val="4EE96E51"/>
    <w:rsid w:val="4EFE28D6"/>
    <w:rsid w:val="4F870DF3"/>
    <w:rsid w:val="4FA7BB4D"/>
    <w:rsid w:val="4FDDE435"/>
    <w:rsid w:val="4FEABFF9"/>
    <w:rsid w:val="4FF2EBE0"/>
    <w:rsid w:val="4FFA3BE9"/>
    <w:rsid w:val="4FFF8212"/>
    <w:rsid w:val="4FFFB6FA"/>
    <w:rsid w:val="4FFFF446"/>
    <w:rsid w:val="509E5C82"/>
    <w:rsid w:val="50E61077"/>
    <w:rsid w:val="52FD5CA4"/>
    <w:rsid w:val="537961D3"/>
    <w:rsid w:val="53BC9497"/>
    <w:rsid w:val="54175782"/>
    <w:rsid w:val="55EFE8DD"/>
    <w:rsid w:val="55FF84D3"/>
    <w:rsid w:val="55FFDDEA"/>
    <w:rsid w:val="56981172"/>
    <w:rsid w:val="57B79A21"/>
    <w:rsid w:val="57B85E53"/>
    <w:rsid w:val="57BF96B0"/>
    <w:rsid w:val="57DDF080"/>
    <w:rsid w:val="57F601CC"/>
    <w:rsid w:val="57F6C8DF"/>
    <w:rsid w:val="57F7D96D"/>
    <w:rsid w:val="58552061"/>
    <w:rsid w:val="599EDD5F"/>
    <w:rsid w:val="59DA9C21"/>
    <w:rsid w:val="59EBD5AB"/>
    <w:rsid w:val="5A3D96F9"/>
    <w:rsid w:val="5B392E17"/>
    <w:rsid w:val="5B5DABB5"/>
    <w:rsid w:val="5B7E89D1"/>
    <w:rsid w:val="5B7FD4A0"/>
    <w:rsid w:val="5BFBEB77"/>
    <w:rsid w:val="5BFC7A36"/>
    <w:rsid w:val="5CF86BC9"/>
    <w:rsid w:val="5D4EA8B7"/>
    <w:rsid w:val="5D9DE500"/>
    <w:rsid w:val="5DAE89E9"/>
    <w:rsid w:val="5DCED512"/>
    <w:rsid w:val="5DCF7963"/>
    <w:rsid w:val="5DDFB8B6"/>
    <w:rsid w:val="5DE74965"/>
    <w:rsid w:val="5DF3D231"/>
    <w:rsid w:val="5DF7BD43"/>
    <w:rsid w:val="5DFA1C92"/>
    <w:rsid w:val="5DFF6C38"/>
    <w:rsid w:val="5E5E4519"/>
    <w:rsid w:val="5E7A283D"/>
    <w:rsid w:val="5EDDD8E4"/>
    <w:rsid w:val="5EF79986"/>
    <w:rsid w:val="5EF7F37F"/>
    <w:rsid w:val="5EFF1DB5"/>
    <w:rsid w:val="5F2F0684"/>
    <w:rsid w:val="5F5E2956"/>
    <w:rsid w:val="5F77F50C"/>
    <w:rsid w:val="5F7A620A"/>
    <w:rsid w:val="5F7F3B78"/>
    <w:rsid w:val="5F93749B"/>
    <w:rsid w:val="5F972B3C"/>
    <w:rsid w:val="5FB74CF9"/>
    <w:rsid w:val="5FB7CBC3"/>
    <w:rsid w:val="5FC3E943"/>
    <w:rsid w:val="5FD36D31"/>
    <w:rsid w:val="5FD762C2"/>
    <w:rsid w:val="5FDDEBD5"/>
    <w:rsid w:val="5FDE4BCF"/>
    <w:rsid w:val="5FEB1586"/>
    <w:rsid w:val="5FEB1C78"/>
    <w:rsid w:val="5FF47C1B"/>
    <w:rsid w:val="5FF700AA"/>
    <w:rsid w:val="5FFDFE92"/>
    <w:rsid w:val="5FFEB8F1"/>
    <w:rsid w:val="5FFF129E"/>
    <w:rsid w:val="5FFF6077"/>
    <w:rsid w:val="5FFF8C7E"/>
    <w:rsid w:val="5FFFA734"/>
    <w:rsid w:val="5FFFBF2F"/>
    <w:rsid w:val="6130558A"/>
    <w:rsid w:val="62913539"/>
    <w:rsid w:val="62D7B216"/>
    <w:rsid w:val="62FAF698"/>
    <w:rsid w:val="637450A1"/>
    <w:rsid w:val="64A352D0"/>
    <w:rsid w:val="64FB19FD"/>
    <w:rsid w:val="656F03C1"/>
    <w:rsid w:val="65FF5C98"/>
    <w:rsid w:val="664550A2"/>
    <w:rsid w:val="667366F7"/>
    <w:rsid w:val="66FE1794"/>
    <w:rsid w:val="670C5A89"/>
    <w:rsid w:val="672F7B5E"/>
    <w:rsid w:val="677DE67C"/>
    <w:rsid w:val="67AC1867"/>
    <w:rsid w:val="67BD333F"/>
    <w:rsid w:val="67DB9EC1"/>
    <w:rsid w:val="67FDEBA5"/>
    <w:rsid w:val="67FE6D1C"/>
    <w:rsid w:val="696D3E15"/>
    <w:rsid w:val="6975EF32"/>
    <w:rsid w:val="69BB7B0C"/>
    <w:rsid w:val="69E53320"/>
    <w:rsid w:val="6A1F58CE"/>
    <w:rsid w:val="6A5B23F8"/>
    <w:rsid w:val="6A6F91C4"/>
    <w:rsid w:val="6A7437FD"/>
    <w:rsid w:val="6A7F9391"/>
    <w:rsid w:val="6AEBCFBB"/>
    <w:rsid w:val="6AF62300"/>
    <w:rsid w:val="6AFD3B53"/>
    <w:rsid w:val="6AFE530B"/>
    <w:rsid w:val="6AFF6FE9"/>
    <w:rsid w:val="6B5F0EA2"/>
    <w:rsid w:val="6B6F8F1C"/>
    <w:rsid w:val="6B78DB8B"/>
    <w:rsid w:val="6BB6C2A4"/>
    <w:rsid w:val="6BD0337D"/>
    <w:rsid w:val="6BD75413"/>
    <w:rsid w:val="6BE740DB"/>
    <w:rsid w:val="6BFDC30F"/>
    <w:rsid w:val="6C463B8A"/>
    <w:rsid w:val="6CFFEDC5"/>
    <w:rsid w:val="6D5AD76C"/>
    <w:rsid w:val="6D9B775D"/>
    <w:rsid w:val="6D9BEB2B"/>
    <w:rsid w:val="6DFD41C2"/>
    <w:rsid w:val="6DFE6B52"/>
    <w:rsid w:val="6E1B7A91"/>
    <w:rsid w:val="6E1BF7A8"/>
    <w:rsid w:val="6ED546F0"/>
    <w:rsid w:val="6EE727E7"/>
    <w:rsid w:val="6EF9F7AC"/>
    <w:rsid w:val="6EFF1B09"/>
    <w:rsid w:val="6F3BC9B4"/>
    <w:rsid w:val="6F433F5B"/>
    <w:rsid w:val="6F437E51"/>
    <w:rsid w:val="6F7FA3E8"/>
    <w:rsid w:val="6F97C861"/>
    <w:rsid w:val="6F97CC34"/>
    <w:rsid w:val="6F99074E"/>
    <w:rsid w:val="6FA7F19E"/>
    <w:rsid w:val="6FAC21EA"/>
    <w:rsid w:val="6FBD77C9"/>
    <w:rsid w:val="6FBEEB89"/>
    <w:rsid w:val="6FBF8221"/>
    <w:rsid w:val="6FCEF33D"/>
    <w:rsid w:val="6FD60302"/>
    <w:rsid w:val="6FDFF11A"/>
    <w:rsid w:val="6FE2FAE3"/>
    <w:rsid w:val="6FE58E1D"/>
    <w:rsid w:val="6FE7D71E"/>
    <w:rsid w:val="6FEF4691"/>
    <w:rsid w:val="6FF1ADCE"/>
    <w:rsid w:val="6FF5445B"/>
    <w:rsid w:val="6FF9077A"/>
    <w:rsid w:val="6FFD5175"/>
    <w:rsid w:val="6FFEC933"/>
    <w:rsid w:val="6FFF1424"/>
    <w:rsid w:val="6FFFB5B1"/>
    <w:rsid w:val="7067EBB0"/>
    <w:rsid w:val="70B44B5F"/>
    <w:rsid w:val="72FBC61D"/>
    <w:rsid w:val="733B92FF"/>
    <w:rsid w:val="737395D2"/>
    <w:rsid w:val="74FB8C96"/>
    <w:rsid w:val="7539DE99"/>
    <w:rsid w:val="756F1FD2"/>
    <w:rsid w:val="756FC22D"/>
    <w:rsid w:val="757CBD3B"/>
    <w:rsid w:val="75CFD89D"/>
    <w:rsid w:val="75DBBAD9"/>
    <w:rsid w:val="76326F27"/>
    <w:rsid w:val="764F80BF"/>
    <w:rsid w:val="76830F93"/>
    <w:rsid w:val="769D9988"/>
    <w:rsid w:val="76ABDCA3"/>
    <w:rsid w:val="76DD522E"/>
    <w:rsid w:val="76EAF73F"/>
    <w:rsid w:val="76FF5B31"/>
    <w:rsid w:val="774F2B93"/>
    <w:rsid w:val="7776A245"/>
    <w:rsid w:val="77775439"/>
    <w:rsid w:val="777DDB01"/>
    <w:rsid w:val="777EC90D"/>
    <w:rsid w:val="7787FEBE"/>
    <w:rsid w:val="77A31918"/>
    <w:rsid w:val="77BFA74A"/>
    <w:rsid w:val="77CD34C8"/>
    <w:rsid w:val="77D44FF3"/>
    <w:rsid w:val="77DF034A"/>
    <w:rsid w:val="77E52A65"/>
    <w:rsid w:val="77E70EA8"/>
    <w:rsid w:val="77EFF572"/>
    <w:rsid w:val="77F28F7D"/>
    <w:rsid w:val="77FBEFEC"/>
    <w:rsid w:val="77FD9D4B"/>
    <w:rsid w:val="77FEAB58"/>
    <w:rsid w:val="77FF071B"/>
    <w:rsid w:val="77FF479D"/>
    <w:rsid w:val="783C0616"/>
    <w:rsid w:val="78EE303B"/>
    <w:rsid w:val="78FFAD35"/>
    <w:rsid w:val="793EFCFA"/>
    <w:rsid w:val="797497CF"/>
    <w:rsid w:val="79BF5ECC"/>
    <w:rsid w:val="79BFDD1D"/>
    <w:rsid w:val="79D7677A"/>
    <w:rsid w:val="79D7719B"/>
    <w:rsid w:val="79FBDAB1"/>
    <w:rsid w:val="79FD6C81"/>
    <w:rsid w:val="7A601D17"/>
    <w:rsid w:val="7AB9C391"/>
    <w:rsid w:val="7AE736BC"/>
    <w:rsid w:val="7AED6E6A"/>
    <w:rsid w:val="7AEF243E"/>
    <w:rsid w:val="7AF424F7"/>
    <w:rsid w:val="7AFA210E"/>
    <w:rsid w:val="7AFD32F0"/>
    <w:rsid w:val="7AFF92C4"/>
    <w:rsid w:val="7B0B4DC2"/>
    <w:rsid w:val="7B3FB386"/>
    <w:rsid w:val="7B560163"/>
    <w:rsid w:val="7B5CD994"/>
    <w:rsid w:val="7B76AA7A"/>
    <w:rsid w:val="7B7B8C7A"/>
    <w:rsid w:val="7B7D979A"/>
    <w:rsid w:val="7BAE00A8"/>
    <w:rsid w:val="7BCF79EF"/>
    <w:rsid w:val="7BDF092B"/>
    <w:rsid w:val="7BEBD8D9"/>
    <w:rsid w:val="7BEBDF81"/>
    <w:rsid w:val="7BED39B9"/>
    <w:rsid w:val="7BED46A1"/>
    <w:rsid w:val="7BEEF9C3"/>
    <w:rsid w:val="7BEFC871"/>
    <w:rsid w:val="7BEFFE67"/>
    <w:rsid w:val="7BF3A242"/>
    <w:rsid w:val="7BF53722"/>
    <w:rsid w:val="7BF7B2D6"/>
    <w:rsid w:val="7BF94FB8"/>
    <w:rsid w:val="7BFBCEB9"/>
    <w:rsid w:val="7BFD7958"/>
    <w:rsid w:val="7BFF7797"/>
    <w:rsid w:val="7C7D79A3"/>
    <w:rsid w:val="7CD9DB93"/>
    <w:rsid w:val="7CEF3BCD"/>
    <w:rsid w:val="7CFBADE3"/>
    <w:rsid w:val="7CFBFFB0"/>
    <w:rsid w:val="7CFCBD91"/>
    <w:rsid w:val="7D57B2BB"/>
    <w:rsid w:val="7D7F437B"/>
    <w:rsid w:val="7D975AFF"/>
    <w:rsid w:val="7DB7EA04"/>
    <w:rsid w:val="7DBB1012"/>
    <w:rsid w:val="7DBFDA25"/>
    <w:rsid w:val="7DCFCD5F"/>
    <w:rsid w:val="7DD5AF26"/>
    <w:rsid w:val="7DDF33F4"/>
    <w:rsid w:val="7DE3C387"/>
    <w:rsid w:val="7DE47462"/>
    <w:rsid w:val="7DF70B5F"/>
    <w:rsid w:val="7DFB2770"/>
    <w:rsid w:val="7DFBA423"/>
    <w:rsid w:val="7DFD5374"/>
    <w:rsid w:val="7DFEBBD1"/>
    <w:rsid w:val="7E3F75C6"/>
    <w:rsid w:val="7E5F05D3"/>
    <w:rsid w:val="7E7BD5E0"/>
    <w:rsid w:val="7E9401E1"/>
    <w:rsid w:val="7E9755DB"/>
    <w:rsid w:val="7EAE21B9"/>
    <w:rsid w:val="7EAFD194"/>
    <w:rsid w:val="7EC13DF9"/>
    <w:rsid w:val="7EDDF755"/>
    <w:rsid w:val="7EF36195"/>
    <w:rsid w:val="7EF3BF2B"/>
    <w:rsid w:val="7EFDA3A1"/>
    <w:rsid w:val="7EFF1A1E"/>
    <w:rsid w:val="7EFF45D9"/>
    <w:rsid w:val="7EFF5727"/>
    <w:rsid w:val="7F0E09A3"/>
    <w:rsid w:val="7F2619A2"/>
    <w:rsid w:val="7F37E8FA"/>
    <w:rsid w:val="7F460CA7"/>
    <w:rsid w:val="7F4F53CD"/>
    <w:rsid w:val="7F76779E"/>
    <w:rsid w:val="7F76E826"/>
    <w:rsid w:val="7F7C71D1"/>
    <w:rsid w:val="7F7C946A"/>
    <w:rsid w:val="7F7D8CF4"/>
    <w:rsid w:val="7F7DDD27"/>
    <w:rsid w:val="7F7DFFAF"/>
    <w:rsid w:val="7F7F0697"/>
    <w:rsid w:val="7F7FC541"/>
    <w:rsid w:val="7F872E0E"/>
    <w:rsid w:val="7F9A23D7"/>
    <w:rsid w:val="7F9FF444"/>
    <w:rsid w:val="7FABBC0D"/>
    <w:rsid w:val="7FAE6BFA"/>
    <w:rsid w:val="7FAF8781"/>
    <w:rsid w:val="7FB70B2A"/>
    <w:rsid w:val="7FB76EFF"/>
    <w:rsid w:val="7FB7D112"/>
    <w:rsid w:val="7FBCE388"/>
    <w:rsid w:val="7FBE2B0C"/>
    <w:rsid w:val="7FBF3F66"/>
    <w:rsid w:val="7FBF7C06"/>
    <w:rsid w:val="7FCD60C9"/>
    <w:rsid w:val="7FD2110A"/>
    <w:rsid w:val="7FD44A61"/>
    <w:rsid w:val="7FD9B495"/>
    <w:rsid w:val="7FDB181D"/>
    <w:rsid w:val="7FDE8EFB"/>
    <w:rsid w:val="7FDEF6D3"/>
    <w:rsid w:val="7FE7CA8B"/>
    <w:rsid w:val="7FE7DE71"/>
    <w:rsid w:val="7FEA626A"/>
    <w:rsid w:val="7FEBF18D"/>
    <w:rsid w:val="7FEE4423"/>
    <w:rsid w:val="7FEEF971"/>
    <w:rsid w:val="7FEF19C4"/>
    <w:rsid w:val="7FF14BDC"/>
    <w:rsid w:val="7FF30BC8"/>
    <w:rsid w:val="7FF37CB6"/>
    <w:rsid w:val="7FF74451"/>
    <w:rsid w:val="7FFB308A"/>
    <w:rsid w:val="7FFB3A6B"/>
    <w:rsid w:val="7FFC5A8D"/>
    <w:rsid w:val="7FFDA476"/>
    <w:rsid w:val="7FFE5B71"/>
    <w:rsid w:val="7FFE6E67"/>
    <w:rsid w:val="7FFEC83F"/>
    <w:rsid w:val="7FFEE529"/>
    <w:rsid w:val="7FFF3BD7"/>
    <w:rsid w:val="7FFF437F"/>
    <w:rsid w:val="7FFF440A"/>
    <w:rsid w:val="7FFF5DAF"/>
    <w:rsid w:val="7FFF6065"/>
    <w:rsid w:val="7FFF8CCF"/>
    <w:rsid w:val="7FFFA9A9"/>
    <w:rsid w:val="7FFFB3AE"/>
    <w:rsid w:val="85260DBD"/>
    <w:rsid w:val="8C5BD45C"/>
    <w:rsid w:val="8EFF6D55"/>
    <w:rsid w:val="8FD92E85"/>
    <w:rsid w:val="8FFFA2E9"/>
    <w:rsid w:val="904719E7"/>
    <w:rsid w:val="91F5B761"/>
    <w:rsid w:val="95EF904A"/>
    <w:rsid w:val="9677CD02"/>
    <w:rsid w:val="96E78A10"/>
    <w:rsid w:val="97FC67DA"/>
    <w:rsid w:val="97FF99ED"/>
    <w:rsid w:val="99CB4F03"/>
    <w:rsid w:val="9BDBB201"/>
    <w:rsid w:val="9BDFDA23"/>
    <w:rsid w:val="9C7DCED2"/>
    <w:rsid w:val="9F3EFB79"/>
    <w:rsid w:val="9FBB6746"/>
    <w:rsid w:val="9FBF3A25"/>
    <w:rsid w:val="9FF9B738"/>
    <w:rsid w:val="9FFE8D36"/>
    <w:rsid w:val="9FFFF19A"/>
    <w:rsid w:val="A1FEBE54"/>
    <w:rsid w:val="A3F6D509"/>
    <w:rsid w:val="A5EFCCAB"/>
    <w:rsid w:val="A7791812"/>
    <w:rsid w:val="A7D332DA"/>
    <w:rsid w:val="A7DC45FD"/>
    <w:rsid w:val="AB3E8A4A"/>
    <w:rsid w:val="ABB37A16"/>
    <w:rsid w:val="AF5CB2EE"/>
    <w:rsid w:val="AF5FC3BA"/>
    <w:rsid w:val="AF6A7DC0"/>
    <w:rsid w:val="AF9E127C"/>
    <w:rsid w:val="AFBDBAAC"/>
    <w:rsid w:val="AFE136D0"/>
    <w:rsid w:val="AFEEE758"/>
    <w:rsid w:val="B14CA55A"/>
    <w:rsid w:val="B23F9D7C"/>
    <w:rsid w:val="B5BFF816"/>
    <w:rsid w:val="B67B4BB7"/>
    <w:rsid w:val="B67B5BB6"/>
    <w:rsid w:val="B6C69139"/>
    <w:rsid w:val="B73D4ED4"/>
    <w:rsid w:val="B7FAF6B7"/>
    <w:rsid w:val="B7FCB59B"/>
    <w:rsid w:val="B7FDEB5A"/>
    <w:rsid w:val="B7FF7AF4"/>
    <w:rsid w:val="B7FFD6F4"/>
    <w:rsid w:val="B95F9827"/>
    <w:rsid w:val="B97DB859"/>
    <w:rsid w:val="B9DA30DE"/>
    <w:rsid w:val="B9F6BDD7"/>
    <w:rsid w:val="BAD95C76"/>
    <w:rsid w:val="BAFBB423"/>
    <w:rsid w:val="BAFDA43C"/>
    <w:rsid w:val="BB7EDAF9"/>
    <w:rsid w:val="BB9E93D5"/>
    <w:rsid w:val="BBEDB78F"/>
    <w:rsid w:val="BBF7D760"/>
    <w:rsid w:val="BBF93015"/>
    <w:rsid w:val="BBFE2699"/>
    <w:rsid w:val="BC5FE281"/>
    <w:rsid w:val="BC6D2F0D"/>
    <w:rsid w:val="BCFFD2F3"/>
    <w:rsid w:val="BDBBE508"/>
    <w:rsid w:val="BDDED51D"/>
    <w:rsid w:val="BDE13036"/>
    <w:rsid w:val="BDF1EEFD"/>
    <w:rsid w:val="BDF37C33"/>
    <w:rsid w:val="BDFAD5CF"/>
    <w:rsid w:val="BDFFD311"/>
    <w:rsid w:val="BE375275"/>
    <w:rsid w:val="BE579284"/>
    <w:rsid w:val="BE9FE586"/>
    <w:rsid w:val="BEBA5D98"/>
    <w:rsid w:val="BEDF01B5"/>
    <w:rsid w:val="BEE6DC56"/>
    <w:rsid w:val="BEEAD0E8"/>
    <w:rsid w:val="BF3FB2E7"/>
    <w:rsid w:val="BF5BE1F5"/>
    <w:rsid w:val="BF6F5188"/>
    <w:rsid w:val="BF762B11"/>
    <w:rsid w:val="BF7F42DF"/>
    <w:rsid w:val="BFCDBB3D"/>
    <w:rsid w:val="BFF3BAAE"/>
    <w:rsid w:val="BFFEFB0B"/>
    <w:rsid w:val="BFFF20D7"/>
    <w:rsid w:val="C1F7E335"/>
    <w:rsid w:val="C2DD0161"/>
    <w:rsid w:val="C5FB7125"/>
    <w:rsid w:val="C5FC4A82"/>
    <w:rsid w:val="C6EF21E9"/>
    <w:rsid w:val="C76F978C"/>
    <w:rsid w:val="C79B3E37"/>
    <w:rsid w:val="C7BDEFC6"/>
    <w:rsid w:val="C7EF01B6"/>
    <w:rsid w:val="C8FD4E57"/>
    <w:rsid w:val="CA7D24FF"/>
    <w:rsid w:val="CBBF3708"/>
    <w:rsid w:val="CBC5D492"/>
    <w:rsid w:val="CBEF073E"/>
    <w:rsid w:val="CBFE90CC"/>
    <w:rsid w:val="CBFEDA1B"/>
    <w:rsid w:val="CD7B202B"/>
    <w:rsid w:val="CD7F2432"/>
    <w:rsid w:val="CDCB7280"/>
    <w:rsid w:val="CDFF7773"/>
    <w:rsid w:val="CE63359C"/>
    <w:rsid w:val="CEEBBC0D"/>
    <w:rsid w:val="CEFB7F8B"/>
    <w:rsid w:val="CF39A4AC"/>
    <w:rsid w:val="CF7DEDF7"/>
    <w:rsid w:val="CF7F50D5"/>
    <w:rsid w:val="CFBD44B5"/>
    <w:rsid w:val="CFD7C09A"/>
    <w:rsid w:val="CFFBE5B7"/>
    <w:rsid w:val="CFFD4C04"/>
    <w:rsid w:val="CFFFB6A4"/>
    <w:rsid w:val="D2F531BD"/>
    <w:rsid w:val="D33FE9E4"/>
    <w:rsid w:val="D3E7F747"/>
    <w:rsid w:val="D3E80221"/>
    <w:rsid w:val="D5952D44"/>
    <w:rsid w:val="D5ADF5E0"/>
    <w:rsid w:val="D5DBB049"/>
    <w:rsid w:val="D5E58F3D"/>
    <w:rsid w:val="D5F042B3"/>
    <w:rsid w:val="D5F7577C"/>
    <w:rsid w:val="D5F780B4"/>
    <w:rsid w:val="D74BC08F"/>
    <w:rsid w:val="D7770CBB"/>
    <w:rsid w:val="D777D42C"/>
    <w:rsid w:val="D77DC78B"/>
    <w:rsid w:val="D77DDF2A"/>
    <w:rsid w:val="D97FA9AD"/>
    <w:rsid w:val="DAE3657A"/>
    <w:rsid w:val="DAEDEEC7"/>
    <w:rsid w:val="DBBBEF58"/>
    <w:rsid w:val="DBCF9709"/>
    <w:rsid w:val="DBDB0359"/>
    <w:rsid w:val="DBE7E358"/>
    <w:rsid w:val="DBEBD204"/>
    <w:rsid w:val="DBEF58B7"/>
    <w:rsid w:val="DBFE754C"/>
    <w:rsid w:val="DCA6AACF"/>
    <w:rsid w:val="DCEBB801"/>
    <w:rsid w:val="DCFC53F2"/>
    <w:rsid w:val="DD5F4E49"/>
    <w:rsid w:val="DD6FE195"/>
    <w:rsid w:val="DDB7D4B9"/>
    <w:rsid w:val="DDF58CB7"/>
    <w:rsid w:val="DDFF8FFB"/>
    <w:rsid w:val="DE2F1E52"/>
    <w:rsid w:val="DE6CAB55"/>
    <w:rsid w:val="DE9BD04A"/>
    <w:rsid w:val="DEDFFFD9"/>
    <w:rsid w:val="DEED3462"/>
    <w:rsid w:val="DEF255D4"/>
    <w:rsid w:val="DEFE739A"/>
    <w:rsid w:val="DF347F12"/>
    <w:rsid w:val="DF3B0FE6"/>
    <w:rsid w:val="DF5685B7"/>
    <w:rsid w:val="DF5DF141"/>
    <w:rsid w:val="DF5F45AA"/>
    <w:rsid w:val="DF6F0EF1"/>
    <w:rsid w:val="DF77B145"/>
    <w:rsid w:val="DF7E1C3C"/>
    <w:rsid w:val="DF7E8459"/>
    <w:rsid w:val="DF7F57BF"/>
    <w:rsid w:val="DFBCEC30"/>
    <w:rsid w:val="DFBD8D58"/>
    <w:rsid w:val="DFD7943F"/>
    <w:rsid w:val="DFD8149E"/>
    <w:rsid w:val="DFDF7571"/>
    <w:rsid w:val="DFDFA843"/>
    <w:rsid w:val="DFEC5C7E"/>
    <w:rsid w:val="DFEF0C28"/>
    <w:rsid w:val="DFEFA810"/>
    <w:rsid w:val="DFF5B615"/>
    <w:rsid w:val="DFFD2436"/>
    <w:rsid w:val="E1E90EDF"/>
    <w:rsid w:val="E2F9018E"/>
    <w:rsid w:val="E3D7D377"/>
    <w:rsid w:val="E5A76614"/>
    <w:rsid w:val="E5FFF3EB"/>
    <w:rsid w:val="E6DF9AB9"/>
    <w:rsid w:val="E6FBD14C"/>
    <w:rsid w:val="E72187D4"/>
    <w:rsid w:val="E75F4193"/>
    <w:rsid w:val="E7CF713D"/>
    <w:rsid w:val="E7DA4596"/>
    <w:rsid w:val="E7FB0052"/>
    <w:rsid w:val="E7FD4084"/>
    <w:rsid w:val="E7FD437E"/>
    <w:rsid w:val="E8EB2234"/>
    <w:rsid w:val="EA7E056F"/>
    <w:rsid w:val="EAFFD860"/>
    <w:rsid w:val="EB4F8FAC"/>
    <w:rsid w:val="EB77CCC8"/>
    <w:rsid w:val="EB9B92CD"/>
    <w:rsid w:val="EBCCA191"/>
    <w:rsid w:val="EBF9CC1A"/>
    <w:rsid w:val="EBFF4E01"/>
    <w:rsid w:val="EBFF6CBB"/>
    <w:rsid w:val="EC4F349B"/>
    <w:rsid w:val="EC5B5274"/>
    <w:rsid w:val="EC7F8AC3"/>
    <w:rsid w:val="EC8A04C8"/>
    <w:rsid w:val="ECFF66B7"/>
    <w:rsid w:val="ECFF9475"/>
    <w:rsid w:val="ED4F9C90"/>
    <w:rsid w:val="ED69302C"/>
    <w:rsid w:val="EDDA4A49"/>
    <w:rsid w:val="EDEE1AA0"/>
    <w:rsid w:val="EDFF1CDA"/>
    <w:rsid w:val="EE39BD40"/>
    <w:rsid w:val="EE7D5804"/>
    <w:rsid w:val="EE7FBB3F"/>
    <w:rsid w:val="EEBC6777"/>
    <w:rsid w:val="EEFE5F54"/>
    <w:rsid w:val="EF5E775B"/>
    <w:rsid w:val="EF6BAF54"/>
    <w:rsid w:val="EF79D30E"/>
    <w:rsid w:val="EFAC33CA"/>
    <w:rsid w:val="EFB87C31"/>
    <w:rsid w:val="EFCB3697"/>
    <w:rsid w:val="EFD66594"/>
    <w:rsid w:val="EFD8610C"/>
    <w:rsid w:val="EFDB1645"/>
    <w:rsid w:val="EFDD76DF"/>
    <w:rsid w:val="EFE7D396"/>
    <w:rsid w:val="EFEBF5FF"/>
    <w:rsid w:val="EFEF433C"/>
    <w:rsid w:val="EFF38C45"/>
    <w:rsid w:val="EFF478C8"/>
    <w:rsid w:val="EFFA465E"/>
    <w:rsid w:val="EFFB6637"/>
    <w:rsid w:val="EFFDF46C"/>
    <w:rsid w:val="EFFE744F"/>
    <w:rsid w:val="EFFF2537"/>
    <w:rsid w:val="F0F58785"/>
    <w:rsid w:val="F1DC5C5A"/>
    <w:rsid w:val="F2AD4FA7"/>
    <w:rsid w:val="F3DF534C"/>
    <w:rsid w:val="F43FED97"/>
    <w:rsid w:val="F4771D64"/>
    <w:rsid w:val="F47F637A"/>
    <w:rsid w:val="F4FE3380"/>
    <w:rsid w:val="F50F1A8F"/>
    <w:rsid w:val="F5ABD7B0"/>
    <w:rsid w:val="F5AD7CD6"/>
    <w:rsid w:val="F5BF0C2B"/>
    <w:rsid w:val="F5EB2FF0"/>
    <w:rsid w:val="F5EF1FD3"/>
    <w:rsid w:val="F5F3A4CD"/>
    <w:rsid w:val="F676E6B0"/>
    <w:rsid w:val="F6788D19"/>
    <w:rsid w:val="F67E1602"/>
    <w:rsid w:val="F6B0801E"/>
    <w:rsid w:val="F6B9EDDB"/>
    <w:rsid w:val="F6BED592"/>
    <w:rsid w:val="F6CF497F"/>
    <w:rsid w:val="F6FF4797"/>
    <w:rsid w:val="F6FF9BC5"/>
    <w:rsid w:val="F73EFA92"/>
    <w:rsid w:val="F75628B7"/>
    <w:rsid w:val="F77BA74B"/>
    <w:rsid w:val="F77F0FC3"/>
    <w:rsid w:val="F77FB5ED"/>
    <w:rsid w:val="F7A99103"/>
    <w:rsid w:val="F7BF672F"/>
    <w:rsid w:val="F7CDD9F7"/>
    <w:rsid w:val="F7E1A30E"/>
    <w:rsid w:val="F7EFD901"/>
    <w:rsid w:val="F7F61A21"/>
    <w:rsid w:val="F7F718A8"/>
    <w:rsid w:val="F7FA633C"/>
    <w:rsid w:val="F7FBF1BF"/>
    <w:rsid w:val="F7FD81FD"/>
    <w:rsid w:val="F7FDFCB6"/>
    <w:rsid w:val="F7FE3059"/>
    <w:rsid w:val="F7FEE197"/>
    <w:rsid w:val="F7FEECF4"/>
    <w:rsid w:val="F89ECA28"/>
    <w:rsid w:val="F8B7D6DB"/>
    <w:rsid w:val="F8BF3BE3"/>
    <w:rsid w:val="F8E5B43A"/>
    <w:rsid w:val="F8EF0982"/>
    <w:rsid w:val="F8FFB7FF"/>
    <w:rsid w:val="F97B9161"/>
    <w:rsid w:val="F9D7A69E"/>
    <w:rsid w:val="F9F712AF"/>
    <w:rsid w:val="F9FB240E"/>
    <w:rsid w:val="F9FC82CB"/>
    <w:rsid w:val="FAA0C209"/>
    <w:rsid w:val="FAFFEBD1"/>
    <w:rsid w:val="FAFFEF63"/>
    <w:rsid w:val="FB3B47D7"/>
    <w:rsid w:val="FB584DCF"/>
    <w:rsid w:val="FB6FDF21"/>
    <w:rsid w:val="FB755D7F"/>
    <w:rsid w:val="FB776A89"/>
    <w:rsid w:val="FB7F9EA7"/>
    <w:rsid w:val="FB7FD499"/>
    <w:rsid w:val="FB96D5EA"/>
    <w:rsid w:val="FBBB345B"/>
    <w:rsid w:val="FBBC7FE2"/>
    <w:rsid w:val="FBC5A87E"/>
    <w:rsid w:val="FBCFF71F"/>
    <w:rsid w:val="FBDD763B"/>
    <w:rsid w:val="FBDD76D6"/>
    <w:rsid w:val="FBDE6E15"/>
    <w:rsid w:val="FBDE7E31"/>
    <w:rsid w:val="FBDED77E"/>
    <w:rsid w:val="FBDF8116"/>
    <w:rsid w:val="FBEEE692"/>
    <w:rsid w:val="FBF96F69"/>
    <w:rsid w:val="FBFAA5FE"/>
    <w:rsid w:val="FBFB6A24"/>
    <w:rsid w:val="FBFF43F1"/>
    <w:rsid w:val="FBFF50F4"/>
    <w:rsid w:val="FBFFC428"/>
    <w:rsid w:val="FBFFE63E"/>
    <w:rsid w:val="FC3A402B"/>
    <w:rsid w:val="FC698C82"/>
    <w:rsid w:val="FC7992AD"/>
    <w:rsid w:val="FCB9A656"/>
    <w:rsid w:val="FCBFF869"/>
    <w:rsid w:val="FCDE5C07"/>
    <w:rsid w:val="FCEB2F22"/>
    <w:rsid w:val="FCFB2E38"/>
    <w:rsid w:val="FCFDA1BD"/>
    <w:rsid w:val="FCFEFB4C"/>
    <w:rsid w:val="FCFFA9A0"/>
    <w:rsid w:val="FD790F37"/>
    <w:rsid w:val="FD7D0171"/>
    <w:rsid w:val="FD9EDE4C"/>
    <w:rsid w:val="FD9FEB36"/>
    <w:rsid w:val="FDBCA859"/>
    <w:rsid w:val="FDBF9F72"/>
    <w:rsid w:val="FDBFF252"/>
    <w:rsid w:val="FDCE784C"/>
    <w:rsid w:val="FDEDD5E4"/>
    <w:rsid w:val="FDEECF34"/>
    <w:rsid w:val="FDF9E0B9"/>
    <w:rsid w:val="FDFD1E98"/>
    <w:rsid w:val="FDFDBA1C"/>
    <w:rsid w:val="FDFEAB70"/>
    <w:rsid w:val="FE2F44D0"/>
    <w:rsid w:val="FE37DE41"/>
    <w:rsid w:val="FE3DE54C"/>
    <w:rsid w:val="FE57641A"/>
    <w:rsid w:val="FE6C7BA6"/>
    <w:rsid w:val="FE79F6E8"/>
    <w:rsid w:val="FE9328D2"/>
    <w:rsid w:val="FEAF9798"/>
    <w:rsid w:val="FEBEA947"/>
    <w:rsid w:val="FEBF481A"/>
    <w:rsid w:val="FECDFDBD"/>
    <w:rsid w:val="FEDEC4D3"/>
    <w:rsid w:val="FEF555F5"/>
    <w:rsid w:val="FEFBE9E9"/>
    <w:rsid w:val="FEFEB368"/>
    <w:rsid w:val="FEFF0E27"/>
    <w:rsid w:val="FEFF4F43"/>
    <w:rsid w:val="FEFFC2B0"/>
    <w:rsid w:val="FF262058"/>
    <w:rsid w:val="FF3F2360"/>
    <w:rsid w:val="FF3FD0FA"/>
    <w:rsid w:val="FF4ACA96"/>
    <w:rsid w:val="FF4F3F48"/>
    <w:rsid w:val="FF5EC816"/>
    <w:rsid w:val="FF6725D7"/>
    <w:rsid w:val="FF6D4C85"/>
    <w:rsid w:val="FF6EA14C"/>
    <w:rsid w:val="FF6F199C"/>
    <w:rsid w:val="FF6FD23D"/>
    <w:rsid w:val="FF761FDE"/>
    <w:rsid w:val="FF7BA161"/>
    <w:rsid w:val="FF7E8C4B"/>
    <w:rsid w:val="FF7EBEBA"/>
    <w:rsid w:val="FF85C747"/>
    <w:rsid w:val="FF8B3619"/>
    <w:rsid w:val="FF902D43"/>
    <w:rsid w:val="FF94886A"/>
    <w:rsid w:val="FFACBA7B"/>
    <w:rsid w:val="FFAD412F"/>
    <w:rsid w:val="FFB356DD"/>
    <w:rsid w:val="FFB7B3A5"/>
    <w:rsid w:val="FFBB46DD"/>
    <w:rsid w:val="FFBBE9F2"/>
    <w:rsid w:val="FFBC29E6"/>
    <w:rsid w:val="FFBF0E90"/>
    <w:rsid w:val="FFBF0FB0"/>
    <w:rsid w:val="FFCF0237"/>
    <w:rsid w:val="FFD725D0"/>
    <w:rsid w:val="FFDCB217"/>
    <w:rsid w:val="FFDF68A8"/>
    <w:rsid w:val="FFDF694B"/>
    <w:rsid w:val="FFDFA2DE"/>
    <w:rsid w:val="FFDFCBE6"/>
    <w:rsid w:val="FFDFCC23"/>
    <w:rsid w:val="FFE1AF51"/>
    <w:rsid w:val="FFEBF2EC"/>
    <w:rsid w:val="FFEDE1F0"/>
    <w:rsid w:val="FFEF36B9"/>
    <w:rsid w:val="FFEF94FC"/>
    <w:rsid w:val="FFEF9597"/>
    <w:rsid w:val="FFEFAD11"/>
    <w:rsid w:val="FFEFB425"/>
    <w:rsid w:val="FFEFB750"/>
    <w:rsid w:val="FFF110C3"/>
    <w:rsid w:val="FFF32879"/>
    <w:rsid w:val="FFF63F91"/>
    <w:rsid w:val="FFF6704F"/>
    <w:rsid w:val="FFF78F66"/>
    <w:rsid w:val="FFF7ECC6"/>
    <w:rsid w:val="FFF969B1"/>
    <w:rsid w:val="FFF9C0E4"/>
    <w:rsid w:val="FFFB12F8"/>
    <w:rsid w:val="FFFB490C"/>
    <w:rsid w:val="FFFBC916"/>
    <w:rsid w:val="FFFBF67A"/>
    <w:rsid w:val="FFFD2145"/>
    <w:rsid w:val="FFFD4299"/>
    <w:rsid w:val="FFFEF5A6"/>
    <w:rsid w:val="FFFF31C4"/>
    <w:rsid w:val="FFFF4800"/>
    <w:rsid w:val="FFFF7069"/>
    <w:rsid w:val="FFFF7328"/>
    <w:rsid w:val="FFFFA0BF"/>
    <w:rsid w:val="FFFFAA17"/>
    <w:rsid w:val="FFFFBB91"/>
    <w:rsid w:val="FFFFBF4F"/>
    <w:rsid w:val="FFFFD1D4"/>
    <w:rsid w:val="FFFFF3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默认段落字体1"/>
    <w:link w:val="1"/>
    <w:semiHidden/>
    <w:qFormat/>
    <w:uiPriority w:val="0"/>
  </w:style>
  <w:style w:type="table" w:customStyle="1" w:styleId="10">
    <w:name w:val="普通表格1"/>
    <w:semiHidden/>
    <w:qFormat/>
    <w:uiPriority w:val="0"/>
  </w:style>
  <w:style w:type="paragraph" w:customStyle="1" w:styleId="11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2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3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113</Words>
  <Characters>113</Characters>
  <Lines>0</Lines>
  <Paragraphs>0</Paragraphs>
  <TotalTime>1</TotalTime>
  <ScaleCrop>false</ScaleCrop>
  <LinksUpToDate>false</LinksUpToDate>
  <CharactersWithSpaces>113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2023-11-10T01:33:00Z</dcterms:created>
  <dc:creator>默鸿</dc:creator>
  <cp:lastModifiedBy>海鸥</cp:lastModifiedBy>
  <cp:lastPrinted>2024-09-26T15:59:00Z</cp:lastPrinted>
  <dcterms:modified xsi:type="dcterms:W3CDTF">2026-04-17T01:23:25Z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6D47EC537B574008A2FEF69D72FE7487_13</vt:lpwstr>
  </property>
  <property fmtid="{D5CDD505-2E9C-101B-9397-08002B2CF9AE}" pid="4" name="KSOTemplateDocerSaveRecord">
    <vt:lpwstr>eyJoZGlkIjoiMWMwYzdjNmZmYzVhMzRmMThjZWM3MmMyYzI1NDk4ZDEiLCJ1c2VySWQiOiIxMzc1NDM0MDUzIn0=</vt:lpwstr>
  </property>
</Properties>
</file>