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42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5C3FC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信阳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市现代商贸流通体系建设项目申报表</w:t>
      </w:r>
      <w:bookmarkEnd w:id="0"/>
    </w:p>
    <w:tbl>
      <w:tblPr>
        <w:tblStyle w:val="2"/>
        <w:tblW w:w="10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45"/>
        <w:gridCol w:w="965"/>
        <w:gridCol w:w="1320"/>
        <w:gridCol w:w="1407"/>
        <w:gridCol w:w="1459"/>
        <w:gridCol w:w="1445"/>
        <w:gridCol w:w="1448"/>
      </w:tblGrid>
      <w:tr w14:paraId="5976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C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填报单位（公章）：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A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5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F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E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3CC5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一、项目申报单位基本情况</w:t>
            </w:r>
          </w:p>
        </w:tc>
      </w:tr>
      <w:tr w14:paraId="3BE4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（工商登记注册名称）</w:t>
            </w:r>
          </w:p>
        </w:tc>
        <w:tc>
          <w:tcPr>
            <w:tcW w:w="8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F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4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（与营业执照保持一致）</w:t>
            </w:r>
          </w:p>
        </w:tc>
        <w:tc>
          <w:tcPr>
            <w:tcW w:w="8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9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  <w:jc w:val="center"/>
        </w:trPr>
        <w:tc>
          <w:tcPr>
            <w:tcW w:w="6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D0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市限额以上企业或者规模以上企业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  <w:t xml:space="preserve">是   </w:t>
            </w:r>
            <w:r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  <w:t>否</w:t>
            </w:r>
          </w:p>
        </w:tc>
      </w:tr>
      <w:tr w14:paraId="667C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企业年度销售额</w:t>
            </w:r>
          </w:p>
        </w:tc>
        <w:tc>
          <w:tcPr>
            <w:tcW w:w="5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地区销售额</w:t>
            </w:r>
          </w:p>
        </w:tc>
      </w:tr>
      <w:tr w14:paraId="3C35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8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9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B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D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国有企业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私营企业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股份制企业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外商投资企业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其他</w:t>
            </w:r>
          </w:p>
        </w:tc>
      </w:tr>
      <w:tr w14:paraId="45C5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2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二、项目情况</w:t>
            </w:r>
          </w:p>
        </w:tc>
      </w:tr>
      <w:tr w14:paraId="10A0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F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3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项目承办企业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7F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1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0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Wingdings 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新建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改造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在建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项目是否已享受其他中央财政资金支持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Wingdings 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是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否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项目是否正在申报其他中央财政资金支持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Wingdings 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是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否</w:t>
            </w:r>
          </w:p>
        </w:tc>
      </w:tr>
      <w:tr w14:paraId="36DC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（精确到月）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拟完工时间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2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总额</w:t>
            </w:r>
          </w:p>
        </w:tc>
        <w:tc>
          <w:tcPr>
            <w:tcW w:w="10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</w:tr>
      <w:tr w14:paraId="4749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银行贷款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7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其他来源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8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6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Wingdings 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推动城乡商贸流通融合发展           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建设生活必需品流通保供体系 </w:t>
            </w:r>
          </w:p>
          <w:p w14:paraId="7B3DD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Wingdings 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完善农村商贸流通体系               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加快培育现代流通骨干企业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sym w:font="Wingdings 2" w:char="00A3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完善城乡再生资源回收体系</w:t>
            </w:r>
          </w:p>
        </w:tc>
      </w:tr>
      <w:tr w14:paraId="47C3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项目拟建设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32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F4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0D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0E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26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55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08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F0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E7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6E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项目预期</w:t>
            </w:r>
          </w:p>
          <w:p w14:paraId="1F57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实现功能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要有数据支撑</w:t>
            </w:r>
          </w:p>
        </w:tc>
      </w:tr>
      <w:tr w14:paraId="3FED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企业法人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本人已对上述所填内容进行了认真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并对其真实性、完整性和有效性负责。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企业法人签名：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 w14:paraId="0B30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25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商务主管部门审核意见</w:t>
            </w:r>
          </w:p>
        </w:tc>
        <w:tc>
          <w:tcPr>
            <w:tcW w:w="9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（参考：经材料审核及现场核查，项目符合试点支持方向，实施条件较为成熟，同意申报）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年    月    日</w:t>
            </w:r>
          </w:p>
        </w:tc>
      </w:tr>
    </w:tbl>
    <w:p w14:paraId="50D0A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2CE3"/>
    <w:rsid w:val="EFF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2026-04-20T17:14:00Z</dcterms:created>
  <dc:creator>玉fiona</dc:creator>
  <cp:lastModifiedBy>玉fiona</cp:lastModifiedBy>
  <dcterms:modified xsi:type="dcterms:W3CDTF">2026-04-20T17:14:57Z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7EFF9AC6A4605A5462EEE5691E4C0323_41</vt:lpwstr>
  </property>
</Properties>
</file>