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890A03A">
      <w:pPr>
        <w:jc w:val="center"/>
        <w:rPr>
          <w:rFonts w:ascii="方正小标宋简体" w:hAnsi="方正小标宋简体" w:eastAsia="方正小标宋简体" w:cs="方正小标宋简体"/>
          <w:sz w:val="44"/>
          <w:szCs w:val="44"/>
        </w:rPr>
      </w:pPr>
      <w:r>
        <w:rPr>
          <w:rFonts w:hint="eastAsia" w:ascii="宋体" w:hAnsi="宋体" w:eastAsia="宋体" w:cs="宋体"/>
          <w:sz w:val="44"/>
          <w:szCs w:val="44"/>
        </w:rPr>
        <w:t>浉河区烟草专卖局</w:t>
      </w:r>
      <w:r>
        <w:rPr>
          <w:rFonts w:hint="eastAsia" w:ascii="宋体" w:hAnsi="宋体" w:eastAsia="宋体" w:cs="宋体"/>
          <w:sz w:val="44"/>
          <w:szCs w:val="44"/>
          <w:lang w:val="en-US" w:eastAsia="zh-CN"/>
        </w:rPr>
        <w:t>许可证收回</w:t>
      </w:r>
      <w:r>
        <w:rPr>
          <w:rFonts w:hint="eastAsia" w:ascii="宋体" w:hAnsi="宋体" w:eastAsia="宋体" w:cs="宋体"/>
          <w:sz w:val="44"/>
          <w:szCs w:val="44"/>
        </w:rPr>
        <w:t>公告</w:t>
      </w:r>
    </w:p>
    <w:p w14:paraId="37C7A88C">
      <w:pPr>
        <w:spacing w:after="240"/>
        <w:ind w:firstLine="640" w:firstLineChars="200"/>
        <w:rPr>
          <w:rFonts w:hint="eastAsia" w:ascii="仿宋" w:hAnsi="仿宋" w:eastAsia="仿宋"/>
          <w:sz w:val="32"/>
          <w:szCs w:val="32"/>
          <w:lang w:val="en-US" w:eastAsia="zh-CN"/>
        </w:rPr>
      </w:pPr>
    </w:p>
    <w:p w14:paraId="5D2A5369">
      <w:pPr>
        <w:spacing w:after="240"/>
        <w:ind w:firstLine="640" w:firstLineChars="200"/>
        <w:rPr>
          <w:rFonts w:hint="default" w:ascii="仿宋" w:hAnsi="仿宋" w:eastAsia="仿宋"/>
          <w:sz w:val="32"/>
          <w:szCs w:val="32"/>
          <w:lang w:val="en-US" w:eastAsia="zh-CN"/>
        </w:rPr>
      </w:pPr>
      <w:r>
        <w:rPr>
          <w:rFonts w:hint="eastAsia" w:ascii="仿宋" w:hAnsi="仿宋" w:eastAsia="仿宋"/>
          <w:sz w:val="32"/>
          <w:szCs w:val="32"/>
          <w:lang w:val="en-US" w:eastAsia="zh-CN"/>
        </w:rPr>
        <w:t>下列烟草专卖许可证因无法收回，根据</w:t>
      </w:r>
      <w:r>
        <w:rPr>
          <w:rFonts w:hint="eastAsia" w:ascii="仿宋" w:hAnsi="仿宋" w:eastAsia="仿宋"/>
          <w:sz w:val="32"/>
          <w:szCs w:val="32"/>
          <w:lang w:eastAsia="zh-CN"/>
        </w:rPr>
        <w:t>☑</w:t>
      </w:r>
      <w:r>
        <w:rPr>
          <w:rFonts w:hint="eastAsia" w:ascii="仿宋" w:hAnsi="仿宋" w:eastAsia="仿宋"/>
          <w:sz w:val="32"/>
          <w:szCs w:val="32"/>
          <w:lang w:val="en-US" w:eastAsia="zh-CN"/>
        </w:rPr>
        <w:t>《烟草专卖许可证管理办法实施细则》第六十八条、</w:t>
      </w:r>
      <w:r>
        <w:rPr>
          <w:rFonts w:hint="eastAsia" w:ascii="仿宋" w:hAnsi="仿宋" w:eastAsia="仿宋"/>
          <w:sz w:val="32"/>
          <w:szCs w:val="32"/>
          <w:lang w:eastAsia="zh-CN"/>
        </w:rPr>
        <w:t>□《电子烟相关生产企业、批发企业烟草专卖许可证管理细则》第</w:t>
      </w:r>
      <w:r>
        <w:rPr>
          <w:rFonts w:hint="eastAsia" w:ascii="仿宋" w:hAnsi="仿宋" w:eastAsia="仿宋"/>
          <w:sz w:val="32"/>
          <w:szCs w:val="32"/>
          <w:lang w:val="en-US" w:eastAsia="zh-CN"/>
        </w:rPr>
        <w:t>六</w:t>
      </w:r>
      <w:r>
        <w:rPr>
          <w:rFonts w:hint="eastAsia" w:ascii="仿宋" w:hAnsi="仿宋" w:eastAsia="仿宋"/>
          <w:sz w:val="32"/>
          <w:szCs w:val="32"/>
          <w:lang w:eastAsia="zh-CN"/>
        </w:rPr>
        <w:t>十</w:t>
      </w:r>
      <w:r>
        <w:rPr>
          <w:rFonts w:hint="eastAsia" w:ascii="仿宋" w:hAnsi="仿宋" w:eastAsia="仿宋"/>
          <w:sz w:val="32"/>
          <w:szCs w:val="32"/>
          <w:lang w:val="en-US" w:eastAsia="zh-CN"/>
        </w:rPr>
        <w:t>七</w:t>
      </w:r>
      <w:r>
        <w:rPr>
          <w:rFonts w:hint="eastAsia" w:ascii="仿宋" w:hAnsi="仿宋" w:eastAsia="仿宋"/>
          <w:sz w:val="32"/>
          <w:szCs w:val="32"/>
          <w:lang w:eastAsia="zh-CN"/>
        </w:rPr>
        <w:t>条规定，现</w:t>
      </w:r>
      <w:r>
        <w:rPr>
          <w:rFonts w:hint="eastAsia" w:ascii="仿宋" w:hAnsi="仿宋" w:eastAsia="仿宋"/>
          <w:sz w:val="32"/>
          <w:szCs w:val="32"/>
          <w:lang w:val="en-US" w:eastAsia="zh-CN"/>
        </w:rPr>
        <w:t>予以公告收回，一经公告即视为收回：</w:t>
      </w:r>
    </w:p>
    <w:tbl>
      <w:tblPr>
        <w:tblStyle w:val="6"/>
        <w:tblW w:w="8767" w:type="dxa"/>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Layout w:type="fixed"/>
        <w:tblCellMar>
          <w:top w:w="0" w:type="dxa"/>
          <w:left w:w="108" w:type="dxa"/>
          <w:bottom w:w="0" w:type="dxa"/>
          <w:right w:w="108" w:type="dxa"/>
        </w:tblCellMar>
      </w:tblPr>
      <w:tblGrid>
        <w:gridCol w:w="1580"/>
        <w:gridCol w:w="1868"/>
        <w:gridCol w:w="1145"/>
        <w:gridCol w:w="4174"/>
      </w:tblGrid>
      <w:tr w14:paraId="0780FC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108" w:type="dxa"/>
            <w:bottom w:w="0" w:type="dxa"/>
            <w:right w:w="108" w:type="dxa"/>
          </w:tblCellMar>
        </w:tblPrEx>
        <w:trPr>
          <w:trHeight w:val="540" w:hRule="atLeast"/>
        </w:trPr>
        <w:tc>
          <w:tcPr>
            <w:tcW w:w="1580" w:type="dxa"/>
            <w:shd w:val="clear" w:color="auto" w:fill="FFFFFF" w:themeFill="background1"/>
            <w:noWrap/>
            <w:vAlign w:val="center"/>
          </w:tcPr>
          <w:p w14:paraId="26541B1D">
            <w:pPr>
              <w:widowControl/>
              <w:spacing w:line="480" w:lineRule="auto"/>
              <w:jc w:val="center"/>
              <w:rPr>
                <w:rFonts w:hint="default" w:ascii="宋体" w:hAnsi="宋体" w:eastAsia="宋体" w:cs="Arial"/>
                <w:b/>
                <w:bCs/>
                <w:kern w:val="0"/>
                <w:sz w:val="20"/>
                <w:szCs w:val="20"/>
                <w:lang w:val="en-US"/>
              </w:rPr>
            </w:pPr>
            <w:r>
              <w:rPr>
                <w:rFonts w:hint="eastAsia" w:ascii="Arial" w:hAnsi="Arial" w:eastAsia="宋体" w:cs="Arial"/>
                <w:b/>
                <w:bCs/>
                <w:kern w:val="0"/>
                <w:sz w:val="20"/>
                <w:szCs w:val="20"/>
                <w:lang w:val="en-US" w:eastAsia="zh-CN"/>
              </w:rPr>
              <w:t>许可证号码</w:t>
            </w:r>
          </w:p>
        </w:tc>
        <w:tc>
          <w:tcPr>
            <w:tcW w:w="1868" w:type="dxa"/>
            <w:shd w:val="clear" w:color="auto" w:fill="FFFFFF" w:themeFill="background1"/>
            <w:noWrap/>
            <w:vAlign w:val="center"/>
          </w:tcPr>
          <w:p w14:paraId="64DDB017">
            <w:pPr>
              <w:widowControl/>
              <w:spacing w:line="480" w:lineRule="auto"/>
              <w:jc w:val="center"/>
              <w:rPr>
                <w:rFonts w:hint="default" w:ascii="宋体" w:hAnsi="宋体" w:eastAsia="宋体" w:cs="Arial"/>
                <w:b/>
                <w:bCs/>
                <w:kern w:val="0"/>
                <w:sz w:val="20"/>
                <w:szCs w:val="20"/>
                <w:lang w:val="en-US" w:eastAsia="zh-CN"/>
              </w:rPr>
            </w:pPr>
            <w:r>
              <w:rPr>
                <w:rFonts w:hint="eastAsia" w:ascii="宋体" w:hAnsi="宋体" w:eastAsia="宋体" w:cs="Arial"/>
                <w:b/>
                <w:bCs/>
                <w:kern w:val="0"/>
                <w:sz w:val="20"/>
                <w:szCs w:val="20"/>
                <w:lang w:val="en-US" w:eastAsia="zh-CN"/>
              </w:rPr>
              <w:t>企业名称（字号）</w:t>
            </w:r>
          </w:p>
        </w:tc>
        <w:tc>
          <w:tcPr>
            <w:tcW w:w="1145" w:type="dxa"/>
            <w:shd w:val="clear" w:color="auto" w:fill="FFFFFF" w:themeFill="background1"/>
            <w:vAlign w:val="center"/>
          </w:tcPr>
          <w:p w14:paraId="6C8B512E">
            <w:pPr>
              <w:widowControl/>
              <w:spacing w:line="480" w:lineRule="auto"/>
              <w:jc w:val="center"/>
              <w:rPr>
                <w:rFonts w:hint="default" w:ascii="Arial" w:hAnsi="Arial" w:eastAsia="宋体" w:cs="Arial"/>
                <w:b/>
                <w:bCs/>
                <w:kern w:val="0"/>
                <w:sz w:val="20"/>
                <w:szCs w:val="20"/>
                <w:lang w:val="en-US" w:eastAsia="zh-CN"/>
              </w:rPr>
            </w:pPr>
            <w:r>
              <w:rPr>
                <w:rFonts w:hint="eastAsia" w:ascii="宋体" w:hAnsi="宋体" w:eastAsia="宋体" w:cs="Arial"/>
                <w:b/>
                <w:bCs/>
                <w:kern w:val="0"/>
                <w:sz w:val="20"/>
                <w:szCs w:val="20"/>
              </w:rPr>
              <w:t>姓名</w:t>
            </w:r>
          </w:p>
        </w:tc>
        <w:tc>
          <w:tcPr>
            <w:tcW w:w="4174" w:type="dxa"/>
            <w:shd w:val="clear" w:color="auto" w:fill="FFFFFF" w:themeFill="background1"/>
            <w:vAlign w:val="center"/>
          </w:tcPr>
          <w:p w14:paraId="6CF80E15">
            <w:pPr>
              <w:widowControl/>
              <w:spacing w:line="480" w:lineRule="auto"/>
              <w:jc w:val="center"/>
              <w:rPr>
                <w:rFonts w:ascii="Arial" w:hAnsi="Arial" w:eastAsia="宋体" w:cs="Arial"/>
                <w:b/>
                <w:bCs/>
                <w:kern w:val="0"/>
                <w:sz w:val="20"/>
                <w:szCs w:val="20"/>
              </w:rPr>
            </w:pPr>
            <w:r>
              <w:rPr>
                <w:rFonts w:ascii="Arial" w:hAnsi="Arial" w:eastAsia="宋体" w:cs="Arial"/>
                <w:b/>
                <w:bCs/>
                <w:kern w:val="0"/>
                <w:sz w:val="20"/>
                <w:szCs w:val="20"/>
              </w:rPr>
              <w:t>经营地址</w:t>
            </w:r>
          </w:p>
        </w:tc>
      </w:tr>
      <w:tr w14:paraId="6B5F0C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108" w:type="dxa"/>
            <w:bottom w:w="0" w:type="dxa"/>
            <w:right w:w="108" w:type="dxa"/>
          </w:tblCellMar>
        </w:tblPrEx>
        <w:trPr>
          <w:trHeight w:val="447" w:hRule="atLeast"/>
        </w:trPr>
        <w:tc>
          <w:tcPr>
            <w:tcW w:w="1580" w:type="dxa"/>
            <w:shd w:val="clear" w:color="auto" w:fill="FFFFFF" w:themeFill="background1"/>
            <w:noWrap/>
            <w:vAlign w:val="center"/>
          </w:tcPr>
          <w:p w14:paraId="2428362F">
            <w:pPr>
              <w:keepNext w:val="0"/>
              <w:keepLines w:val="0"/>
              <w:widowControl/>
              <w:suppressLineNumbers w:val="0"/>
              <w:jc w:val="center"/>
              <w:textAlignment w:val="center"/>
              <w:rPr>
                <w:rFonts w:hint="eastAsia" w:ascii="仿宋" w:hAnsi="仿宋" w:eastAsia="仿宋" w:cs="仿宋"/>
                <w:i w:val="0"/>
                <w:iCs w:val="0"/>
                <w:caps w:val="0"/>
                <w:spacing w:val="0"/>
                <w:kern w:val="2"/>
                <w:sz w:val="22"/>
                <w:szCs w:val="22"/>
                <w:shd w:val="clear" w:fill="FFFFFF"/>
                <w:lang w:val="en-US" w:eastAsia="zh-CN" w:bidi="ar-SA"/>
              </w:rPr>
            </w:pPr>
            <w:r>
              <w:rPr>
                <w:rFonts w:hint="eastAsia" w:ascii="Segoe UI" w:hAnsi="Segoe UI" w:eastAsia="Segoe UI" w:cs="Segoe UI"/>
                <w:i w:val="0"/>
                <w:iCs w:val="0"/>
                <w:caps w:val="0"/>
                <w:spacing w:val="0"/>
                <w:sz w:val="21"/>
                <w:szCs w:val="21"/>
                <w:shd w:val="clear" w:fill="FFFFFF"/>
              </w:rPr>
              <w:t>411502107744</w:t>
            </w:r>
          </w:p>
        </w:tc>
        <w:tc>
          <w:tcPr>
            <w:tcW w:w="1868" w:type="dxa"/>
            <w:shd w:val="clear" w:color="auto" w:fill="FFFFFF" w:themeFill="background1"/>
            <w:noWrap/>
            <w:vAlign w:val="center"/>
          </w:tcPr>
          <w:p w14:paraId="383DA673">
            <w:pPr>
              <w:keepNext w:val="0"/>
              <w:keepLines w:val="0"/>
              <w:widowControl/>
              <w:suppressLineNumbers w:val="0"/>
              <w:jc w:val="center"/>
              <w:textAlignment w:val="bottom"/>
              <w:rPr>
                <w:rFonts w:hint="eastAsia" w:ascii="仿宋" w:hAnsi="仿宋" w:eastAsia="仿宋" w:cs="仿宋"/>
                <w:i w:val="0"/>
                <w:iCs w:val="0"/>
                <w:caps w:val="0"/>
                <w:color w:val="333333"/>
                <w:spacing w:val="0"/>
                <w:kern w:val="2"/>
                <w:sz w:val="22"/>
                <w:szCs w:val="22"/>
                <w:shd w:val="clear" w:fill="FFFFFF"/>
                <w:lang w:val="en-US" w:eastAsia="zh-CN" w:bidi="ar-SA"/>
              </w:rPr>
            </w:pPr>
            <w:r>
              <w:rPr>
                <w:rFonts w:hint="eastAsia" w:ascii="Segoe UI" w:hAnsi="Segoe UI" w:eastAsia="Segoe UI" w:cs="Segoe UI"/>
                <w:i w:val="0"/>
                <w:iCs w:val="0"/>
                <w:caps w:val="0"/>
                <w:spacing w:val="0"/>
                <w:sz w:val="21"/>
                <w:szCs w:val="21"/>
                <w:shd w:val="clear" w:fill="FFFFFF"/>
              </w:rPr>
              <w:t>信阳市南湾湖风景区茗醺谣酒行</w:t>
            </w:r>
          </w:p>
        </w:tc>
        <w:tc>
          <w:tcPr>
            <w:tcW w:w="1145" w:type="dxa"/>
            <w:shd w:val="clear" w:color="auto" w:fill="FFFFFF" w:themeFill="background1"/>
            <w:vAlign w:val="center"/>
          </w:tcPr>
          <w:p w14:paraId="3C297320">
            <w:pPr>
              <w:keepNext w:val="0"/>
              <w:keepLines w:val="0"/>
              <w:widowControl/>
              <w:suppressLineNumbers w:val="0"/>
              <w:jc w:val="center"/>
              <w:textAlignment w:val="center"/>
              <w:rPr>
                <w:rFonts w:hint="eastAsia" w:ascii="仿宋" w:hAnsi="仿宋" w:eastAsia="仿宋" w:cs="仿宋"/>
                <w:i w:val="0"/>
                <w:iCs w:val="0"/>
                <w:caps w:val="0"/>
                <w:color w:val="333333"/>
                <w:spacing w:val="0"/>
                <w:kern w:val="2"/>
                <w:sz w:val="22"/>
                <w:szCs w:val="22"/>
                <w:shd w:val="clear" w:fill="FFFFFF"/>
                <w:lang w:val="en-US" w:eastAsia="zh-CN" w:bidi="ar-SA"/>
              </w:rPr>
            </w:pPr>
            <w:r>
              <w:rPr>
                <w:rFonts w:ascii="Helvetica" w:hAnsi="Helvetica" w:eastAsia="Helvetica" w:cs="Helvetica"/>
                <w:i w:val="0"/>
                <w:iCs w:val="0"/>
                <w:caps w:val="0"/>
                <w:color w:val="333333"/>
                <w:spacing w:val="0"/>
                <w:sz w:val="21"/>
                <w:szCs w:val="21"/>
                <w:shd w:val="clear" w:fill="FFFFFF"/>
              </w:rPr>
              <w:t>董惠</w:t>
            </w:r>
          </w:p>
        </w:tc>
        <w:tc>
          <w:tcPr>
            <w:tcW w:w="4174" w:type="dxa"/>
            <w:shd w:val="clear" w:color="auto" w:fill="FFFFFF" w:themeFill="background1"/>
            <w:vAlign w:val="center"/>
          </w:tcPr>
          <w:p w14:paraId="062B1DCE">
            <w:pPr>
              <w:keepNext w:val="0"/>
              <w:keepLines w:val="0"/>
              <w:pageBreakBefore w:val="0"/>
              <w:widowControl/>
              <w:suppressLineNumbers w:val="0"/>
              <w:kinsoku/>
              <w:wordWrap/>
              <w:overflowPunct/>
              <w:topLinePunct w:val="0"/>
              <w:autoSpaceDE/>
              <w:autoSpaceDN/>
              <w:bidi w:val="0"/>
              <w:adjustRightInd/>
              <w:snapToGrid/>
              <w:spacing w:line="240" w:lineRule="atLeast"/>
              <w:jc w:val="center"/>
              <w:textAlignment w:val="bottom"/>
              <w:rPr>
                <w:rFonts w:hint="eastAsia" w:ascii="仿宋" w:hAnsi="仿宋" w:eastAsia="仿宋" w:cs="仿宋"/>
                <w:i w:val="0"/>
                <w:iCs w:val="0"/>
                <w:caps w:val="0"/>
                <w:spacing w:val="0"/>
                <w:kern w:val="2"/>
                <w:sz w:val="22"/>
                <w:szCs w:val="22"/>
                <w:shd w:val="clear" w:fill="FFFFFF"/>
                <w:lang w:val="en-US" w:eastAsia="zh-CN" w:bidi="ar-SA"/>
              </w:rPr>
            </w:pPr>
            <w:r>
              <w:rPr>
                <w:rFonts w:hint="eastAsia" w:ascii="Segoe UI" w:hAnsi="Segoe UI" w:eastAsia="Segoe UI" w:cs="Segoe UI"/>
                <w:i w:val="0"/>
                <w:iCs w:val="0"/>
                <w:caps w:val="0"/>
                <w:spacing w:val="0"/>
                <w:sz w:val="21"/>
                <w:szCs w:val="21"/>
                <w:shd w:val="clear" w:fill="FFFFFF"/>
              </w:rPr>
              <w:t>河南省信阳市浉河区湖东街道贤山村八组家和温哥华庄园公寓式酒店综合楼1-2层</w:t>
            </w:r>
          </w:p>
        </w:tc>
      </w:tr>
    </w:tbl>
    <w:p w14:paraId="6DFE44DD">
      <w:pPr>
        <w:pStyle w:val="5"/>
        <w:shd w:val="clear" w:color="auto" w:fill="FFFFFF"/>
        <w:spacing w:before="0" w:beforeAutospacing="0" w:after="0" w:afterAutospacing="0"/>
        <w:ind w:right="1280"/>
        <w:jc w:val="left"/>
        <w:rPr>
          <w:rFonts w:hint="eastAsia" w:ascii="仿宋" w:hAnsi="仿宋" w:eastAsia="仿宋" w:cstheme="minorBidi"/>
          <w:kern w:val="2"/>
          <w:sz w:val="32"/>
          <w:szCs w:val="32"/>
          <w:lang w:val="en-US" w:eastAsia="zh-CN" w:bidi="ar-SA"/>
        </w:rPr>
      </w:pPr>
    </w:p>
    <w:p w14:paraId="61F9BB30">
      <w:pPr>
        <w:pStyle w:val="5"/>
        <w:shd w:val="clear" w:color="auto" w:fill="FFFFFF"/>
        <w:spacing w:before="0" w:beforeAutospacing="0" w:after="0" w:afterAutospacing="0"/>
        <w:ind w:right="1280"/>
        <w:jc w:val="left"/>
        <w:rPr>
          <w:rFonts w:hint="eastAsia" w:ascii="仿宋" w:hAnsi="仿宋" w:eastAsia="仿宋" w:cstheme="minorBidi"/>
          <w:kern w:val="2"/>
          <w:sz w:val="32"/>
          <w:szCs w:val="32"/>
          <w:lang w:val="en-US" w:eastAsia="zh-CN" w:bidi="ar-SA"/>
        </w:rPr>
      </w:pPr>
    </w:p>
    <w:p w14:paraId="0D5543B9">
      <w:pPr>
        <w:pStyle w:val="5"/>
        <w:shd w:val="clear" w:color="auto" w:fill="FFFFFF"/>
        <w:spacing w:before="0" w:beforeAutospacing="0" w:after="0" w:afterAutospacing="0"/>
        <w:ind w:right="1280"/>
        <w:jc w:val="left"/>
        <w:rPr>
          <w:rFonts w:hint="eastAsia" w:ascii="仿宋" w:hAnsi="仿宋" w:eastAsia="仿宋" w:cstheme="minorBidi"/>
          <w:kern w:val="2"/>
          <w:sz w:val="32"/>
          <w:szCs w:val="32"/>
          <w:lang w:val="en-US" w:eastAsia="zh-CN" w:bidi="ar-SA"/>
        </w:rPr>
      </w:pPr>
    </w:p>
    <w:p w14:paraId="717E9A0F">
      <w:pPr>
        <w:pStyle w:val="5"/>
        <w:shd w:val="clear" w:color="auto" w:fill="FFFFFF"/>
        <w:spacing w:before="0" w:beforeAutospacing="0" w:after="0" w:afterAutospacing="0"/>
        <w:ind w:right="1280"/>
        <w:jc w:val="left"/>
        <w:rPr>
          <w:rFonts w:hint="default" w:ascii="仿宋" w:hAnsi="仿宋" w:eastAsia="仿宋" w:cstheme="minorBidi"/>
          <w:kern w:val="2"/>
          <w:sz w:val="32"/>
          <w:szCs w:val="32"/>
          <w:lang w:val="en-US" w:eastAsia="zh-CN" w:bidi="ar-SA"/>
        </w:rPr>
      </w:pPr>
      <w:r>
        <w:rPr>
          <w:rFonts w:hint="eastAsia" w:ascii="仿宋" w:hAnsi="仿宋" w:eastAsia="仿宋" w:cstheme="minorBidi"/>
          <w:kern w:val="2"/>
          <w:sz w:val="32"/>
          <w:szCs w:val="32"/>
          <w:lang w:val="en-US" w:eastAsia="zh-CN" w:bidi="ar-SA"/>
        </w:rPr>
        <w:t>联系人：李田杨         联系电话：0376-6611867</w:t>
      </w:r>
    </w:p>
    <w:p w14:paraId="5C499764">
      <w:pPr>
        <w:pStyle w:val="5"/>
        <w:shd w:val="clear" w:color="auto" w:fill="FFFFFF"/>
        <w:spacing w:before="0" w:beforeAutospacing="0" w:after="0" w:afterAutospacing="0"/>
        <w:ind w:right="0"/>
        <w:jc w:val="left"/>
        <w:rPr>
          <w:rFonts w:hint="default" w:ascii="仿宋" w:hAnsi="仿宋" w:eastAsia="仿宋" w:cstheme="minorBidi"/>
          <w:kern w:val="2"/>
          <w:sz w:val="32"/>
          <w:szCs w:val="32"/>
          <w:lang w:val="en-US" w:eastAsia="zh-CN" w:bidi="ar-SA"/>
        </w:rPr>
      </w:pPr>
      <w:r>
        <w:rPr>
          <w:rFonts w:hint="eastAsia" w:ascii="仿宋" w:hAnsi="仿宋" w:eastAsia="仿宋" w:cstheme="minorBidi"/>
          <w:kern w:val="2"/>
          <w:sz w:val="32"/>
          <w:szCs w:val="32"/>
          <w:lang w:val="en-US" w:eastAsia="zh-CN" w:bidi="ar-SA"/>
        </w:rPr>
        <w:t>联系地址：河南省信阳市浉河区五星街弘昌运动城市民之家</w:t>
      </w:r>
    </w:p>
    <w:p w14:paraId="36B4E5A6">
      <w:pPr>
        <w:pStyle w:val="5"/>
        <w:shd w:val="clear" w:color="auto" w:fill="FFFFFF"/>
        <w:spacing w:before="0" w:beforeAutospacing="0" w:after="0" w:afterAutospacing="0"/>
        <w:ind w:right="1280"/>
        <w:jc w:val="both"/>
        <w:rPr>
          <w:rFonts w:hint="eastAsia" w:ascii="仿宋" w:hAnsi="仿宋" w:eastAsia="仿宋" w:cstheme="minorBidi"/>
          <w:kern w:val="2"/>
          <w:sz w:val="32"/>
          <w:szCs w:val="32"/>
        </w:rPr>
      </w:pPr>
    </w:p>
    <w:p w14:paraId="4935AB01">
      <w:pPr>
        <w:pStyle w:val="5"/>
        <w:shd w:val="clear" w:color="auto" w:fill="FFFFFF"/>
        <w:spacing w:before="0" w:beforeAutospacing="0" w:after="0" w:afterAutospacing="0"/>
        <w:ind w:right="0" w:firstLine="4800" w:firstLineChars="1500"/>
        <w:jc w:val="both"/>
        <w:rPr>
          <w:rFonts w:ascii="仿宋" w:hAnsi="仿宋" w:eastAsia="仿宋" w:cstheme="minorBidi"/>
          <w:kern w:val="2"/>
          <w:sz w:val="32"/>
          <w:szCs w:val="32"/>
        </w:rPr>
      </w:pPr>
      <w:r>
        <w:rPr>
          <w:rFonts w:hint="eastAsia" w:ascii="仿宋" w:hAnsi="仿宋" w:eastAsia="仿宋" w:cstheme="minorBidi"/>
          <w:kern w:val="2"/>
          <w:sz w:val="32"/>
          <w:szCs w:val="32"/>
        </w:rPr>
        <w:t>浉河</w:t>
      </w:r>
      <w:r>
        <w:rPr>
          <w:rFonts w:ascii="仿宋" w:hAnsi="仿宋" w:eastAsia="仿宋" w:cstheme="minorBidi"/>
          <w:kern w:val="2"/>
          <w:sz w:val="32"/>
          <w:szCs w:val="32"/>
        </w:rPr>
        <w:t>区烟草专卖局</w:t>
      </w:r>
    </w:p>
    <w:p w14:paraId="3F485BDD">
      <w:pPr>
        <w:pStyle w:val="5"/>
        <w:shd w:val="clear" w:color="auto" w:fill="FFFFFF"/>
        <w:spacing w:before="0" w:beforeAutospacing="0" w:after="0" w:afterAutospacing="0"/>
        <w:ind w:right="1280"/>
        <w:jc w:val="right"/>
        <w:rPr>
          <w:rFonts w:ascii="仿宋" w:hAnsi="仿宋" w:eastAsia="仿宋" w:cstheme="minorBidi"/>
          <w:kern w:val="2"/>
          <w:sz w:val="32"/>
          <w:szCs w:val="32"/>
        </w:rPr>
      </w:pPr>
      <w:r>
        <w:rPr>
          <w:rFonts w:ascii="Calibri" w:hAnsi="Calibri" w:eastAsia="仿宋" w:cs="Calibri"/>
          <w:kern w:val="2"/>
          <w:sz w:val="32"/>
          <w:szCs w:val="32"/>
        </w:rPr>
        <w:t>  </w:t>
      </w:r>
      <w:r>
        <w:rPr>
          <w:rFonts w:ascii="仿宋" w:hAnsi="仿宋" w:eastAsia="仿宋" w:cstheme="minorBidi"/>
          <w:kern w:val="2"/>
          <w:sz w:val="32"/>
          <w:szCs w:val="32"/>
        </w:rPr>
        <w:t>202</w:t>
      </w:r>
      <w:r>
        <w:rPr>
          <w:rFonts w:hint="eastAsia" w:ascii="仿宋" w:hAnsi="仿宋" w:eastAsia="仿宋" w:cstheme="minorBidi"/>
          <w:kern w:val="2"/>
          <w:sz w:val="32"/>
          <w:szCs w:val="32"/>
          <w:lang w:val="en-US" w:eastAsia="zh-CN"/>
        </w:rPr>
        <w:t>6</w:t>
      </w:r>
      <w:r>
        <w:rPr>
          <w:rFonts w:ascii="仿宋" w:hAnsi="仿宋" w:eastAsia="仿宋" w:cstheme="minorBidi"/>
          <w:kern w:val="2"/>
          <w:sz w:val="32"/>
          <w:szCs w:val="32"/>
        </w:rPr>
        <w:t>年</w:t>
      </w:r>
      <w:r>
        <w:rPr>
          <w:rFonts w:hint="eastAsia" w:ascii="仿宋" w:hAnsi="仿宋" w:eastAsia="仿宋" w:cstheme="minorBidi"/>
          <w:kern w:val="2"/>
          <w:sz w:val="32"/>
          <w:szCs w:val="32"/>
          <w:lang w:val="en-US" w:eastAsia="zh-CN"/>
        </w:rPr>
        <w:t>5</w:t>
      </w:r>
      <w:r>
        <w:rPr>
          <w:rFonts w:ascii="仿宋" w:hAnsi="仿宋" w:eastAsia="仿宋" w:cstheme="minorBidi"/>
          <w:kern w:val="2"/>
          <w:sz w:val="32"/>
          <w:szCs w:val="32"/>
        </w:rPr>
        <w:t>月</w:t>
      </w:r>
      <w:r>
        <w:rPr>
          <w:rFonts w:hint="eastAsia" w:ascii="仿宋" w:hAnsi="仿宋" w:eastAsia="仿宋" w:cstheme="minorBidi"/>
          <w:kern w:val="2"/>
          <w:sz w:val="32"/>
          <w:szCs w:val="32"/>
          <w:lang w:val="en-US" w:eastAsia="zh-CN"/>
        </w:rPr>
        <w:t>8</w:t>
      </w:r>
      <w:bookmarkStart w:id="0" w:name="_GoBack"/>
      <w:bookmarkEnd w:id="0"/>
      <w:r>
        <w:rPr>
          <w:rFonts w:ascii="仿宋" w:hAnsi="仿宋" w:eastAsia="仿宋" w:cstheme="minorBidi"/>
          <w:kern w:val="2"/>
          <w:sz w:val="32"/>
          <w:szCs w:val="32"/>
        </w:rPr>
        <w:t>日</w:t>
      </w:r>
    </w:p>
    <w:sectPr>
      <w:pgSz w:w="11906" w:h="16838"/>
      <w:pgMar w:top="1440" w:right="1558"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5C76387F-F2F5-4751-86FB-E9B68B2BDF03}"/>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2" w:fontKey="{6E338D92-42D5-4C17-BB1B-71AD14E27074}"/>
  </w:font>
  <w:font w:name="方正小标宋简体">
    <w:panose1 w:val="02000000000000000000"/>
    <w:charset w:val="86"/>
    <w:family w:val="auto"/>
    <w:pitch w:val="default"/>
    <w:sig w:usb0="00000001" w:usb1="08000000" w:usb2="00000000" w:usb3="00000000" w:csb0="00040000" w:csb1="00000000"/>
    <w:embedRegular r:id="rId3" w:fontKey="{3BD1B705-93D8-43AA-BFEE-3F6459CD8314}"/>
  </w:font>
  <w:font w:name="仿宋">
    <w:panose1 w:val="02010609060101010101"/>
    <w:charset w:val="86"/>
    <w:family w:val="modern"/>
    <w:pitch w:val="default"/>
    <w:sig w:usb0="800002BF" w:usb1="38CF7CFA" w:usb2="00000016" w:usb3="00000000" w:csb0="00040001" w:csb1="00000000"/>
    <w:embedRegular r:id="rId4" w:fontKey="{AAB5A325-83A7-4758-8832-8B2D51EFBB03}"/>
  </w:font>
  <w:font w:name="Segoe UI">
    <w:panose1 w:val="020B0502040204020203"/>
    <w:charset w:val="00"/>
    <w:family w:val="auto"/>
    <w:pitch w:val="default"/>
    <w:sig w:usb0="E4002EFF" w:usb1="C000E47F" w:usb2="00000009" w:usb3="00000000" w:csb0="200001FF" w:csb1="00000000"/>
    <w:embedRegular r:id="rId5" w:fontKey="{634AC4A3-FB01-4D00-B571-50F415DC4820}"/>
  </w:font>
  <w:font w:name="Helvetica">
    <w:altName w:val="Arial"/>
    <w:panose1 w:val="00000000000000000000"/>
    <w:charset w:val="00"/>
    <w:family w:val="auto"/>
    <w:pitch w:val="default"/>
    <w:sig w:usb0="00000000" w:usb1="00000000" w:usb2="00000000" w:usb3="00000000" w:csb0="00000000" w:csb1="00000000"/>
    <w:embedRegular r:id="rId6" w:fontKey="{BCE5177B-BECF-4F5A-B208-AF0338A17A32}"/>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jAyMjcwZWRmNDBhZmVlZDc1ZDczMDk2MGRjMDkyZGQifQ=="/>
  </w:docVars>
  <w:rsids>
    <w:rsidRoot w:val="00CA7492"/>
    <w:rsid w:val="00045859"/>
    <w:rsid w:val="00126FD9"/>
    <w:rsid w:val="001F66BC"/>
    <w:rsid w:val="00236A77"/>
    <w:rsid w:val="00263FD0"/>
    <w:rsid w:val="002C6F4A"/>
    <w:rsid w:val="0042413D"/>
    <w:rsid w:val="005A3A8F"/>
    <w:rsid w:val="006A4FA0"/>
    <w:rsid w:val="007C1695"/>
    <w:rsid w:val="0082002C"/>
    <w:rsid w:val="008544E3"/>
    <w:rsid w:val="009213F0"/>
    <w:rsid w:val="009C701C"/>
    <w:rsid w:val="00A760D9"/>
    <w:rsid w:val="00CA7492"/>
    <w:rsid w:val="00D62E66"/>
    <w:rsid w:val="00E41116"/>
    <w:rsid w:val="00F01D80"/>
    <w:rsid w:val="00FA6C55"/>
    <w:rsid w:val="02ED7885"/>
    <w:rsid w:val="03675440"/>
    <w:rsid w:val="052E5610"/>
    <w:rsid w:val="06464A56"/>
    <w:rsid w:val="097C57A1"/>
    <w:rsid w:val="0D6C6251"/>
    <w:rsid w:val="0DD259AF"/>
    <w:rsid w:val="0E4B30BE"/>
    <w:rsid w:val="0F584CF6"/>
    <w:rsid w:val="12AE0195"/>
    <w:rsid w:val="19A2200A"/>
    <w:rsid w:val="1CE079A0"/>
    <w:rsid w:val="1F293C15"/>
    <w:rsid w:val="232B508D"/>
    <w:rsid w:val="25766392"/>
    <w:rsid w:val="266A10FE"/>
    <w:rsid w:val="301874EC"/>
    <w:rsid w:val="306514F4"/>
    <w:rsid w:val="34BA396D"/>
    <w:rsid w:val="3838788D"/>
    <w:rsid w:val="39B8407F"/>
    <w:rsid w:val="3B071DF8"/>
    <w:rsid w:val="3C3D2753"/>
    <w:rsid w:val="3E48026E"/>
    <w:rsid w:val="3F9835AE"/>
    <w:rsid w:val="41364F05"/>
    <w:rsid w:val="43FC098C"/>
    <w:rsid w:val="444625F0"/>
    <w:rsid w:val="44B92C76"/>
    <w:rsid w:val="473C2D30"/>
    <w:rsid w:val="4FBF08B9"/>
    <w:rsid w:val="512E6195"/>
    <w:rsid w:val="529F3AF2"/>
    <w:rsid w:val="54005C25"/>
    <w:rsid w:val="54984DD0"/>
    <w:rsid w:val="59900E66"/>
    <w:rsid w:val="59C82A68"/>
    <w:rsid w:val="5BD930EE"/>
    <w:rsid w:val="648B3429"/>
    <w:rsid w:val="64E325E4"/>
    <w:rsid w:val="65CB6342"/>
    <w:rsid w:val="665651D9"/>
    <w:rsid w:val="69963F20"/>
    <w:rsid w:val="6ABA738B"/>
    <w:rsid w:val="6BB32607"/>
    <w:rsid w:val="6E662148"/>
    <w:rsid w:val="71126468"/>
    <w:rsid w:val="712170AA"/>
    <w:rsid w:val="723E1C14"/>
    <w:rsid w:val="72431E16"/>
    <w:rsid w:val="72D37256"/>
    <w:rsid w:val="72E86B02"/>
    <w:rsid w:val="7B8B347C"/>
    <w:rsid w:val="7CE415D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7">
    <w:name w:val="Default Paragraph Font"/>
    <w:autoRedefine/>
    <w:semiHidden/>
    <w:unhideWhenUsed/>
    <w:qFormat/>
    <w:uiPriority w:val="1"/>
  </w:style>
  <w:style w:type="table" w:default="1" w:styleId="6">
    <w:name w:val="Normal Table"/>
    <w:autoRedefine/>
    <w:semiHidden/>
    <w:unhideWhenUsed/>
    <w:qFormat/>
    <w:uiPriority w:val="99"/>
    <w:tblPr>
      <w:tblCellMar>
        <w:top w:w="0" w:type="dxa"/>
        <w:left w:w="108" w:type="dxa"/>
        <w:bottom w:w="0" w:type="dxa"/>
        <w:right w:w="108" w:type="dxa"/>
      </w:tblCellMar>
    </w:tblPr>
  </w:style>
  <w:style w:type="paragraph" w:styleId="2">
    <w:name w:val="Balloon Text"/>
    <w:basedOn w:val="1"/>
    <w:link w:val="10"/>
    <w:autoRedefine/>
    <w:semiHidden/>
    <w:unhideWhenUsed/>
    <w:qFormat/>
    <w:uiPriority w:val="99"/>
    <w:rPr>
      <w:sz w:val="18"/>
      <w:szCs w:val="18"/>
    </w:rPr>
  </w:style>
  <w:style w:type="paragraph" w:styleId="3">
    <w:name w:val="footer"/>
    <w:basedOn w:val="1"/>
    <w:link w:val="9"/>
    <w:unhideWhenUsed/>
    <w:qFormat/>
    <w:uiPriority w:val="99"/>
    <w:pPr>
      <w:tabs>
        <w:tab w:val="center" w:pos="4153"/>
        <w:tab w:val="right" w:pos="8306"/>
      </w:tabs>
      <w:snapToGrid w:val="0"/>
      <w:jc w:val="left"/>
    </w:pPr>
    <w:rPr>
      <w:sz w:val="18"/>
      <w:szCs w:val="18"/>
    </w:rPr>
  </w:style>
  <w:style w:type="paragraph" w:styleId="4">
    <w:name w:val="header"/>
    <w:basedOn w:val="1"/>
    <w:link w:val="8"/>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character" w:customStyle="1" w:styleId="8">
    <w:name w:val="页眉 Char"/>
    <w:basedOn w:val="7"/>
    <w:link w:val="4"/>
    <w:qFormat/>
    <w:uiPriority w:val="99"/>
    <w:rPr>
      <w:sz w:val="18"/>
      <w:szCs w:val="18"/>
    </w:rPr>
  </w:style>
  <w:style w:type="character" w:customStyle="1" w:styleId="9">
    <w:name w:val="页脚 Char"/>
    <w:basedOn w:val="7"/>
    <w:link w:val="3"/>
    <w:qFormat/>
    <w:uiPriority w:val="99"/>
    <w:rPr>
      <w:sz w:val="18"/>
      <w:szCs w:val="18"/>
    </w:rPr>
  </w:style>
  <w:style w:type="character" w:customStyle="1" w:styleId="10">
    <w:name w:val="批注框文本 Char"/>
    <w:basedOn w:val="7"/>
    <w:link w:val="2"/>
    <w:autoRedefine/>
    <w:semiHidden/>
    <w:qFormat/>
    <w:uiPriority w:val="99"/>
    <w:rPr>
      <w:sz w:val="18"/>
      <w:szCs w:val="18"/>
    </w:rPr>
  </w:style>
  <w:style w:type="character" w:customStyle="1" w:styleId="11">
    <w:name w:val="font11"/>
    <w:basedOn w:val="7"/>
    <w:qFormat/>
    <w:uiPriority w:val="0"/>
    <w:rPr>
      <w:rFonts w:hint="eastAsia" w:ascii="宋体" w:hAnsi="宋体" w:eastAsia="宋体" w:cs="宋体"/>
      <w:color w:val="000000"/>
      <w:sz w:val="24"/>
      <w:szCs w:val="24"/>
      <w:u w:val="none"/>
    </w:rPr>
  </w:style>
  <w:style w:type="character" w:customStyle="1" w:styleId="12">
    <w:name w:val="font21"/>
    <w:basedOn w:val="7"/>
    <w:autoRedefine/>
    <w:qFormat/>
    <w:uiPriority w:val="0"/>
    <w:rPr>
      <w:rFonts w:ascii="Calibri" w:hAnsi="Calibri" w:cs="Calibri"/>
      <w:color w:val="000000"/>
      <w:sz w:val="24"/>
      <w:szCs w:val="24"/>
      <w:u w:val="non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234</Words>
  <Characters>261</Characters>
  <Lines>9</Lines>
  <Paragraphs>2</Paragraphs>
  <TotalTime>1</TotalTime>
  <ScaleCrop>false</ScaleCrop>
  <LinksUpToDate>false</LinksUpToDate>
  <CharactersWithSpaces>272</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2022-11-14T01:11:00Z</dcterms:created>
  <dc:creator>noname</dc:creator>
  <cp:lastModifiedBy>noname</cp:lastModifiedBy>
  <cp:lastPrinted>2025-09-29T00:59:00Z</cp:lastPrinted>
  <dcterms:modified xsi:type="dcterms:W3CDTF">2026-05-08T08:37:05Z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3493F758B9F741F9A1446EC1B169C1D3_13</vt:lpwstr>
  </property>
  <property fmtid="{D5CDD505-2E9C-101B-9397-08002B2CF9AE}" pid="4" name="KSOTemplateDocerSaveRecord">
    <vt:lpwstr>eyJoZGlkIjoiM2I4NjBhMzU5ZDk5MzU1OWU0Y2RkZDc1MDcyZDUxNWIiLCJ1c2VySWQiOiI0MTc4MTc5OTYifQ==</vt:lpwstr>
  </property>
</Properties>
</file>