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right="0"/>
        <w:jc w:val="center"/>
        <w:textAlignment w:val="auto"/>
        <w:outlineLvl w:val="9"/>
        <w:rPr>
          <w:rFonts w:hint="eastAsia" w:ascii="方正小标宋_GBK" w:hAnsi="方正小标宋_GBK" w:eastAsia="方正小标宋_GBK" w:cs="方正小标宋_GBK"/>
          <w:b w:val="0"/>
          <w:bCs/>
          <w:color w:val="000000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 w:val="0"/>
          <w:bCs/>
          <w:color w:val="000000"/>
          <w:sz w:val="44"/>
          <w:szCs w:val="44"/>
          <w:lang w:val="en-US" w:eastAsia="zh-CN"/>
        </w:rPr>
        <w:t>信阳市行政审批和政务信息管理局：</w:t>
      </w:r>
      <w:r>
        <w:rPr>
          <w:rFonts w:hint="eastAsia" w:ascii="方正小标宋_GBK" w:hAnsi="方正小标宋_GBK" w:eastAsia="方正小标宋_GBK" w:cs="方正小标宋_GBK"/>
          <w:b w:val="0"/>
          <w:bCs/>
          <w:color w:val="000000"/>
          <w:sz w:val="44"/>
          <w:szCs w:val="44"/>
        </w:rPr>
        <w:t>强化窗口队伍能力建设</w:t>
      </w:r>
      <w:r>
        <w:rPr>
          <w:rFonts w:hint="eastAsia" w:ascii="方正小标宋_GBK" w:hAnsi="方正小标宋_GBK" w:eastAsia="方正小标宋_GBK" w:cs="方正小标宋_GBK"/>
          <w:b w:val="0"/>
          <w:bCs/>
          <w:color w:val="000000"/>
          <w:sz w:val="44"/>
          <w:szCs w:val="44"/>
          <w:lang w:val="en-US" w:eastAsia="zh-CN"/>
        </w:rPr>
        <w:t xml:space="preserve">  </w:t>
      </w:r>
      <w:r>
        <w:rPr>
          <w:rFonts w:hint="eastAsia" w:ascii="方正小标宋_GBK" w:hAnsi="方正小标宋_GBK" w:eastAsia="方正小标宋_GBK" w:cs="方正小标宋_GBK"/>
          <w:b w:val="0"/>
          <w:bCs/>
          <w:color w:val="000000"/>
          <w:sz w:val="44"/>
          <w:szCs w:val="44"/>
        </w:rPr>
        <w:t>赋能政务服务提质增效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0" w:firstLineChars="200"/>
        <w:jc w:val="left"/>
        <w:textAlignment w:val="auto"/>
        <w:outlineLvl w:val="9"/>
        <w:rPr>
          <w:rFonts w:hint="default" w:ascii="Times New Roman" w:hAnsi="Times New Roman" w:eastAsia="仿宋_GB2312" w:cs="Times New Roman"/>
          <w:b w:val="0"/>
          <w:bCs/>
          <w:color w:val="000000"/>
          <w:kern w:val="0"/>
          <w:sz w:val="32"/>
          <w:szCs w:val="32"/>
          <w:lang w:val="en-US" w:eastAsia="zh-CN" w:bidi="ar"/>
        </w:rPr>
      </w:pP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0" w:firstLineChars="200"/>
        <w:jc w:val="left"/>
        <w:textAlignment w:val="auto"/>
        <w:outlineLvl w:val="9"/>
        <w:rPr>
          <w:rFonts w:hint="default" w:ascii="Times New Roman" w:hAnsi="Times New Roman" w:eastAsia="仿宋_GB2312" w:cs="Times New Roman"/>
          <w:b w:val="0"/>
          <w:bCs/>
          <w:color w:val="00000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/>
          <w:color w:val="000000"/>
          <w:kern w:val="0"/>
          <w:sz w:val="32"/>
          <w:szCs w:val="32"/>
          <w:lang w:val="en-US" w:eastAsia="zh-CN" w:bidi="ar"/>
        </w:rPr>
        <w:t>政务服务窗口是政府联系企业群众的前沿阵地和连心桥梁，窗口队伍素质能力直接关系政务服务质效与营商环境成色。</w:t>
      </w:r>
      <w:r>
        <w:rPr>
          <w:rFonts w:hint="eastAsia" w:ascii="Times New Roman" w:hAnsi="Times New Roman" w:eastAsia="仿宋_GB2312" w:cs="Times New Roman"/>
          <w:b w:val="0"/>
          <w:bCs/>
          <w:color w:val="000000"/>
          <w:kern w:val="0"/>
          <w:sz w:val="32"/>
          <w:szCs w:val="32"/>
          <w:lang w:val="en-US" w:eastAsia="zh-CN" w:bidi="ar"/>
        </w:rPr>
        <w:t>市行政审批和政务信息管理局</w:t>
      </w:r>
      <w:r>
        <w:rPr>
          <w:rFonts w:hint="default" w:ascii="Times New Roman" w:hAnsi="Times New Roman" w:eastAsia="仿宋_GB2312" w:cs="Times New Roman"/>
          <w:b w:val="0"/>
          <w:bCs/>
          <w:color w:val="000000"/>
          <w:kern w:val="0"/>
          <w:sz w:val="32"/>
          <w:szCs w:val="32"/>
          <w:lang w:val="en-US" w:eastAsia="zh-CN" w:bidi="ar"/>
        </w:rPr>
        <w:t>紧扣“破除中梗阻、提升软环境”专项部署，把窗口队伍能力建设作为深化“高效办成一件事”改革的关键抓手，多措并举锻造</w:t>
      </w:r>
      <w:r>
        <w:rPr>
          <w:rStyle w:val="7"/>
          <w:rFonts w:hint="default" w:ascii="Times New Roman" w:hAnsi="Times New Roman" w:eastAsia="仿宋_GB2312" w:cs="Times New Roman"/>
          <w:b w:val="0"/>
          <w:bCs/>
          <w:color w:val="000000"/>
          <w:kern w:val="0"/>
          <w:sz w:val="32"/>
          <w:szCs w:val="32"/>
          <w:lang w:val="en-US" w:eastAsia="zh-CN" w:bidi="ar"/>
        </w:rPr>
        <w:t>业务精、作风硬、服务优</w:t>
      </w:r>
      <w:r>
        <w:rPr>
          <w:rFonts w:hint="default" w:ascii="Times New Roman" w:hAnsi="Times New Roman" w:eastAsia="仿宋_GB2312" w:cs="Times New Roman"/>
          <w:b w:val="0"/>
          <w:bCs/>
          <w:color w:val="000000"/>
          <w:kern w:val="0"/>
          <w:sz w:val="32"/>
          <w:szCs w:val="32"/>
          <w:lang w:val="en-US" w:eastAsia="zh-CN" w:bidi="ar"/>
        </w:rPr>
        <w:t>的政务服务铁军，以队伍能力提档推动政务服务升级。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0" w:firstLineChars="200"/>
        <w:textAlignment w:val="auto"/>
        <w:outlineLvl w:val="9"/>
        <w:rPr>
          <w:rFonts w:hint="default" w:ascii="Times New Roman" w:hAnsi="Times New Roman" w:eastAsia="仿宋_GB2312" w:cs="Times New Roman"/>
          <w:b w:val="0"/>
          <w:bCs/>
          <w:color w:val="000000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b w:val="0"/>
          <w:bCs/>
          <w:color w:val="000000"/>
          <w:sz w:val="32"/>
          <w:szCs w:val="32"/>
        </w:rPr>
        <w:t>一、强基固本筑根基，推动窗口服务标准化</w:t>
      </w:r>
      <w:r>
        <w:rPr>
          <w:rFonts w:hint="eastAsia" w:ascii="方正黑体_GBK" w:hAnsi="方正黑体_GBK" w:eastAsia="方正黑体_GBK" w:cs="方正黑体_GBK"/>
          <w:b w:val="0"/>
          <w:bCs/>
          <w:color w:val="000000"/>
          <w:sz w:val="32"/>
          <w:szCs w:val="32"/>
          <w:lang w:eastAsia="zh-CN"/>
        </w:rPr>
        <w:t>。</w:t>
      </w:r>
      <w:r>
        <w:rPr>
          <w:rFonts w:hint="default" w:ascii="Times New Roman" w:hAnsi="Times New Roman" w:eastAsia="仿宋_GB2312" w:cs="Times New Roman"/>
          <w:b w:val="0"/>
          <w:bCs/>
          <w:color w:val="000000"/>
          <w:kern w:val="0"/>
          <w:sz w:val="32"/>
          <w:szCs w:val="32"/>
          <w:lang w:val="en-US" w:eastAsia="zh-CN" w:bidi="ar"/>
        </w:rPr>
        <w:t>聚焦全员业务“一口清”目标，从业务规范和制度约束双向发力夯实服务基础。统一明确办事流程、申请材料、办理时限、收费标准等核心要素，实现政策答复规范一致、精准无误。严格推行窗口管理标准，统一服务用语、行为规范和办事标准。全面落实首问负责、一次性告知、限时办结等工作制度，构建全流程标准化服务体系，让群众办事咨询有答复、办理有路径、办结有保障。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0" w:firstLineChars="200"/>
        <w:textAlignment w:val="auto"/>
        <w:outlineLvl w:val="9"/>
        <w:rPr>
          <w:rFonts w:hint="default" w:ascii="Times New Roman" w:hAnsi="Times New Roman" w:eastAsia="仿宋_GB2312" w:cs="Times New Roman"/>
          <w:b w:val="0"/>
          <w:bCs/>
          <w:color w:val="000000"/>
          <w:sz w:val="32"/>
          <w:szCs w:val="32"/>
        </w:rPr>
      </w:pPr>
      <w:r>
        <w:rPr>
          <w:rFonts w:hint="default" w:ascii="方正黑体_GBK" w:hAnsi="方正黑体_GBK" w:eastAsia="方正黑体_GBK" w:cs="方正黑体_GBK"/>
          <w:b w:val="0"/>
          <w:bCs/>
          <w:color w:val="000000"/>
          <w:sz w:val="32"/>
          <w:szCs w:val="32"/>
        </w:rPr>
        <w:t>二、多维练兵强本领，实现能力提升常态化</w:t>
      </w:r>
      <w:r>
        <w:rPr>
          <w:rFonts w:hint="eastAsia" w:ascii="方正黑体_GBK" w:hAnsi="方正黑体_GBK" w:eastAsia="方正黑体_GBK" w:cs="方正黑体_GBK"/>
          <w:b w:val="0"/>
          <w:bCs/>
          <w:color w:val="000000"/>
          <w:sz w:val="32"/>
          <w:szCs w:val="32"/>
          <w:lang w:eastAsia="zh-CN"/>
        </w:rPr>
        <w:t>。</w:t>
      </w:r>
      <w:r>
        <w:rPr>
          <w:rFonts w:hint="default" w:ascii="Times New Roman" w:hAnsi="Times New Roman" w:eastAsia="仿宋_GB2312" w:cs="Times New Roman"/>
          <w:b w:val="0"/>
          <w:bCs/>
          <w:color w:val="000000"/>
          <w:kern w:val="0"/>
          <w:sz w:val="32"/>
          <w:szCs w:val="32"/>
          <w:lang w:val="en-US" w:eastAsia="zh-CN" w:bidi="ar"/>
        </w:rPr>
        <w:t>创新搭建</w:t>
      </w:r>
      <w:r>
        <w:rPr>
          <w:rStyle w:val="7"/>
          <w:rFonts w:hint="default" w:ascii="Times New Roman" w:hAnsi="Times New Roman" w:eastAsia="仿宋_GB2312" w:cs="Times New Roman"/>
          <w:b w:val="0"/>
          <w:bCs/>
          <w:color w:val="000000"/>
          <w:kern w:val="0"/>
          <w:sz w:val="32"/>
          <w:szCs w:val="32"/>
          <w:lang w:val="en-US" w:eastAsia="zh-CN" w:bidi="ar"/>
        </w:rPr>
        <w:t>定期培训、以老带新、以赛促学</w:t>
      </w:r>
      <w:r>
        <w:rPr>
          <w:rFonts w:hint="default" w:ascii="Times New Roman" w:hAnsi="Times New Roman" w:eastAsia="仿宋_GB2312" w:cs="Times New Roman"/>
          <w:b w:val="0"/>
          <w:bCs/>
          <w:color w:val="000000"/>
          <w:kern w:val="0"/>
          <w:sz w:val="32"/>
          <w:szCs w:val="32"/>
          <w:lang w:val="en-US" w:eastAsia="zh-CN" w:bidi="ar"/>
        </w:rPr>
        <w:t>三位一体赋能体系。依托“</w:t>
      </w:r>
      <w:r>
        <w:rPr>
          <w:rFonts w:hint="eastAsia" w:ascii="Times New Roman" w:hAnsi="Times New Roman" w:eastAsia="仿宋_GB2312" w:cs="Times New Roman"/>
          <w:b w:val="0"/>
          <w:bCs/>
          <w:color w:val="000000"/>
          <w:kern w:val="0"/>
          <w:sz w:val="32"/>
          <w:szCs w:val="32"/>
          <w:lang w:val="en-US" w:eastAsia="zh-CN" w:bidi="ar"/>
        </w:rPr>
        <w:t>我的业务我来讲</w:t>
      </w:r>
      <w:r>
        <w:rPr>
          <w:rFonts w:hint="default" w:ascii="Times New Roman" w:hAnsi="Times New Roman" w:eastAsia="仿宋_GB2312" w:cs="Times New Roman"/>
          <w:b w:val="0"/>
          <w:bCs/>
          <w:color w:val="000000"/>
          <w:kern w:val="0"/>
          <w:sz w:val="32"/>
          <w:szCs w:val="32"/>
          <w:lang w:val="en-US" w:eastAsia="zh-CN" w:bidi="ar"/>
        </w:rPr>
        <w:t>”“班后小课堂”等特色载体，常态化开展政策解读、系统操作、服务礼仪等专题培训，2026年已举办大讲堂1</w:t>
      </w:r>
      <w:r>
        <w:rPr>
          <w:rFonts w:hint="eastAsia" w:ascii="Times New Roman" w:hAnsi="Times New Roman" w:eastAsia="仿宋_GB2312" w:cs="Times New Roman"/>
          <w:b w:val="0"/>
          <w:bCs/>
          <w:color w:val="000000"/>
          <w:kern w:val="0"/>
          <w:sz w:val="32"/>
          <w:szCs w:val="32"/>
          <w:lang w:val="en-US" w:eastAsia="zh-CN" w:bidi="ar"/>
        </w:rPr>
        <w:t>4</w:t>
      </w:r>
      <w:r>
        <w:rPr>
          <w:rFonts w:hint="default" w:ascii="Times New Roman" w:hAnsi="Times New Roman" w:eastAsia="仿宋_GB2312" w:cs="Times New Roman"/>
          <w:b w:val="0"/>
          <w:bCs/>
          <w:color w:val="000000"/>
          <w:kern w:val="0"/>
          <w:sz w:val="32"/>
          <w:szCs w:val="32"/>
          <w:lang w:val="en-US" w:eastAsia="zh-CN" w:bidi="ar"/>
        </w:rPr>
        <w:t>期，推动窗口人员通晓本职业务、熟知关联事项，做到一问即答、全面通晓。建立骨干传帮带机制，实行“一对一”结对帮带，通过跟岗实训、案例剖析、实操演练，助力新进人员快速上手履职。常态化举办</w:t>
      </w:r>
      <w:r>
        <w:rPr>
          <w:rFonts w:hint="eastAsia" w:ascii="Times New Roman" w:hAnsi="Times New Roman" w:eastAsia="仿宋_GB2312" w:cs="Times New Roman"/>
          <w:b w:val="0"/>
          <w:bCs/>
          <w:color w:val="000000"/>
          <w:kern w:val="0"/>
          <w:sz w:val="32"/>
          <w:szCs w:val="32"/>
          <w:lang w:val="en-US" w:eastAsia="zh-CN" w:bidi="ar"/>
        </w:rPr>
        <w:t>业务大比武</w:t>
      </w:r>
      <w:r>
        <w:rPr>
          <w:rFonts w:hint="default" w:ascii="Times New Roman" w:hAnsi="Times New Roman" w:eastAsia="仿宋_GB2312" w:cs="Times New Roman"/>
          <w:b w:val="0"/>
          <w:bCs/>
          <w:color w:val="000000"/>
          <w:kern w:val="0"/>
          <w:sz w:val="32"/>
          <w:szCs w:val="32"/>
          <w:lang w:val="en-US" w:eastAsia="zh-CN" w:bidi="ar"/>
        </w:rPr>
        <w:t>，围绕政策法规、业务流程、服务礼仪、情景模拟开展技能比拼，营造比学赶超、争先创优的浓厚氛围，全面提升窗口人员专业素养和实战能力。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0" w:firstLineChars="200"/>
        <w:textAlignment w:val="auto"/>
        <w:outlineLvl w:val="9"/>
        <w:rPr>
          <w:rFonts w:hint="default" w:ascii="Times New Roman" w:hAnsi="Times New Roman" w:eastAsia="仿宋_GB2312" w:cs="Times New Roman"/>
          <w:b w:val="0"/>
          <w:bCs/>
          <w:color w:val="000000"/>
          <w:sz w:val="32"/>
          <w:szCs w:val="32"/>
        </w:rPr>
      </w:pPr>
      <w:r>
        <w:rPr>
          <w:rFonts w:hint="default" w:ascii="方正黑体_GBK" w:hAnsi="方正黑体_GBK" w:eastAsia="方正黑体_GBK" w:cs="方正黑体_GBK"/>
          <w:b w:val="0"/>
          <w:bCs/>
          <w:color w:val="000000"/>
          <w:sz w:val="32"/>
          <w:szCs w:val="32"/>
        </w:rPr>
        <w:t>三、严管严考树新风，健全闭环管理长效化</w:t>
      </w:r>
      <w:r>
        <w:rPr>
          <w:rFonts w:hint="eastAsia" w:ascii="方正黑体_GBK" w:hAnsi="方正黑体_GBK" w:eastAsia="方正黑体_GBK" w:cs="方正黑体_GBK"/>
          <w:b w:val="0"/>
          <w:bCs/>
          <w:color w:val="000000"/>
          <w:sz w:val="32"/>
          <w:szCs w:val="32"/>
          <w:lang w:eastAsia="zh-CN"/>
        </w:rPr>
        <w:t>。</w:t>
      </w:r>
      <w:r>
        <w:rPr>
          <w:rFonts w:hint="default" w:ascii="Times New Roman" w:hAnsi="Times New Roman" w:eastAsia="仿宋_GB2312" w:cs="Times New Roman"/>
          <w:b w:val="0"/>
          <w:bCs/>
          <w:color w:val="000000"/>
          <w:kern w:val="0"/>
          <w:sz w:val="32"/>
          <w:szCs w:val="32"/>
          <w:lang w:val="en-US" w:eastAsia="zh-CN" w:bidi="ar"/>
        </w:rPr>
        <w:t>构建</w:t>
      </w:r>
      <w:r>
        <w:rPr>
          <w:rStyle w:val="7"/>
          <w:rFonts w:hint="default" w:ascii="Times New Roman" w:hAnsi="Times New Roman" w:eastAsia="仿宋_GB2312" w:cs="Times New Roman"/>
          <w:b w:val="0"/>
          <w:bCs/>
          <w:color w:val="000000"/>
          <w:kern w:val="0"/>
          <w:sz w:val="32"/>
          <w:szCs w:val="32"/>
          <w:lang w:val="en-US" w:eastAsia="zh-CN" w:bidi="ar"/>
        </w:rPr>
        <w:t>能力测评、群众评价、整改闭环</w:t>
      </w:r>
      <w:r>
        <w:rPr>
          <w:rFonts w:hint="default" w:ascii="Times New Roman" w:hAnsi="Times New Roman" w:eastAsia="仿宋_GB2312" w:cs="Times New Roman"/>
          <w:b w:val="0"/>
          <w:bCs/>
          <w:color w:val="000000"/>
          <w:kern w:val="0"/>
          <w:sz w:val="32"/>
          <w:szCs w:val="32"/>
          <w:lang w:val="en-US" w:eastAsia="zh-CN" w:bidi="ar"/>
        </w:rPr>
        <w:t>全链条管理机制。常态化开展业务知识测试和实操能力考评，精准梳理能力短板，靶向开展补差提能。用好政务服务“好差评”、“办不成事</w:t>
      </w:r>
      <w:bookmarkStart w:id="0" w:name="_GoBack"/>
      <w:bookmarkEnd w:id="0"/>
      <w:r>
        <w:rPr>
          <w:rFonts w:hint="default" w:ascii="Times New Roman" w:hAnsi="Times New Roman" w:eastAsia="仿宋_GB2312" w:cs="Times New Roman"/>
          <w:b w:val="0"/>
          <w:bCs/>
          <w:color w:val="000000"/>
          <w:kern w:val="0"/>
          <w:sz w:val="32"/>
          <w:szCs w:val="32"/>
          <w:lang w:val="en-US" w:eastAsia="zh-CN" w:bidi="ar"/>
        </w:rPr>
        <w:t>”反映窗口、“码上评”等监督渠道，梳理建立问题、责任、整改三张清单，明确整改时限、压实工作责任，常态化开展督导回头看，做到群众诉求件件有回应、事事有着落。坚持以评促改、以改促优，持续增强窗口人员服务意识、规矩意识，倒逼服务作风转变、服务质量提升。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0" w:firstLineChars="200"/>
        <w:jc w:val="left"/>
        <w:textAlignment w:val="auto"/>
        <w:outlineLvl w:val="9"/>
        <w:rPr>
          <w:rFonts w:hint="default" w:ascii="Times New Roman" w:hAnsi="Times New Roman" w:eastAsia="仿宋_GB2312" w:cs="Times New Roman"/>
          <w:b w:val="0"/>
          <w:bCs/>
          <w:color w:val="00000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/>
          <w:color w:val="000000"/>
          <w:kern w:val="0"/>
          <w:sz w:val="32"/>
          <w:szCs w:val="32"/>
          <w:lang w:val="en-US" w:eastAsia="zh-CN" w:bidi="ar"/>
        </w:rPr>
        <w:t>下一步，</w:t>
      </w:r>
      <w:r>
        <w:rPr>
          <w:rFonts w:hint="eastAsia" w:ascii="Times New Roman" w:hAnsi="Times New Roman" w:eastAsia="仿宋_GB2312" w:cs="Times New Roman"/>
          <w:b w:val="0"/>
          <w:bCs/>
          <w:color w:val="000000"/>
          <w:kern w:val="0"/>
          <w:sz w:val="32"/>
          <w:szCs w:val="32"/>
          <w:lang w:val="en-US" w:eastAsia="zh-CN" w:bidi="ar"/>
        </w:rPr>
        <w:t>市行政审批和政务信息管理局</w:t>
      </w:r>
      <w:r>
        <w:rPr>
          <w:rFonts w:hint="default" w:ascii="Times New Roman" w:hAnsi="Times New Roman" w:eastAsia="仿宋_GB2312" w:cs="Times New Roman"/>
          <w:b w:val="0"/>
          <w:bCs/>
          <w:color w:val="000000"/>
          <w:kern w:val="0"/>
          <w:sz w:val="32"/>
          <w:szCs w:val="32"/>
          <w:lang w:val="en-US" w:eastAsia="zh-CN" w:bidi="ar"/>
        </w:rPr>
        <w:t>将持续深耕窗口队伍能力建设，拓展深化“一口清”服务模式，不断补短板、强弱项、优服务，推动政务服务从</w:t>
      </w:r>
      <w:r>
        <w:rPr>
          <w:rStyle w:val="7"/>
          <w:rFonts w:hint="default" w:ascii="Times New Roman" w:hAnsi="Times New Roman" w:eastAsia="仿宋_GB2312" w:cs="Times New Roman"/>
          <w:b w:val="0"/>
          <w:bCs/>
          <w:color w:val="000000"/>
          <w:kern w:val="0"/>
          <w:sz w:val="32"/>
          <w:szCs w:val="32"/>
          <w:lang w:val="en-US" w:eastAsia="zh-CN" w:bidi="ar"/>
        </w:rPr>
        <w:t>能办、好办</w:t>
      </w:r>
      <w:r>
        <w:rPr>
          <w:rFonts w:hint="default" w:ascii="Times New Roman" w:hAnsi="Times New Roman" w:eastAsia="仿宋_GB2312" w:cs="Times New Roman"/>
          <w:b w:val="0"/>
          <w:bCs/>
          <w:color w:val="000000"/>
          <w:kern w:val="0"/>
          <w:sz w:val="32"/>
          <w:szCs w:val="32"/>
          <w:lang w:val="en-US" w:eastAsia="zh-CN" w:bidi="ar"/>
        </w:rPr>
        <w:t>向</w:t>
      </w:r>
      <w:r>
        <w:rPr>
          <w:rStyle w:val="7"/>
          <w:rFonts w:hint="default" w:ascii="Times New Roman" w:hAnsi="Times New Roman" w:eastAsia="仿宋_GB2312" w:cs="Times New Roman"/>
          <w:b w:val="0"/>
          <w:bCs/>
          <w:color w:val="000000"/>
          <w:kern w:val="0"/>
          <w:sz w:val="32"/>
          <w:szCs w:val="32"/>
          <w:lang w:val="en-US" w:eastAsia="zh-CN" w:bidi="ar"/>
        </w:rPr>
        <w:t>办好、暖心办</w:t>
      </w:r>
      <w:r>
        <w:rPr>
          <w:rFonts w:hint="default" w:ascii="Times New Roman" w:hAnsi="Times New Roman" w:eastAsia="仿宋_GB2312" w:cs="Times New Roman"/>
          <w:b w:val="0"/>
          <w:bCs/>
          <w:color w:val="000000"/>
          <w:kern w:val="0"/>
          <w:sz w:val="32"/>
          <w:szCs w:val="32"/>
          <w:lang w:val="en-US" w:eastAsia="zh-CN" w:bidi="ar"/>
        </w:rPr>
        <w:t>跨越升级，以小窗口彰显大服务、以硬队伍支撑软环境，为</w:t>
      </w:r>
      <w:r>
        <w:rPr>
          <w:rFonts w:hint="eastAsia" w:ascii="Times New Roman" w:hAnsi="Times New Roman" w:eastAsia="仿宋_GB2312" w:cs="Times New Roman"/>
          <w:b w:val="0"/>
          <w:bCs/>
          <w:color w:val="000000"/>
          <w:kern w:val="0"/>
          <w:sz w:val="32"/>
          <w:szCs w:val="32"/>
          <w:lang w:val="en-US" w:eastAsia="zh-CN" w:bidi="ar"/>
        </w:rPr>
        <w:t>市</w:t>
      </w:r>
      <w:r>
        <w:rPr>
          <w:rFonts w:hint="default" w:ascii="Times New Roman" w:hAnsi="Times New Roman" w:eastAsia="仿宋_GB2312" w:cs="Times New Roman"/>
          <w:b w:val="0"/>
          <w:bCs/>
          <w:color w:val="000000"/>
          <w:kern w:val="0"/>
          <w:sz w:val="32"/>
          <w:szCs w:val="32"/>
          <w:lang w:val="en-US" w:eastAsia="zh-CN" w:bidi="ar"/>
        </w:rPr>
        <w:t>域政务服务高质量发展筑牢坚实保障。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43" w:usb2="00000009" w:usb3="00000000" w:csb0="400001FF" w:csb1="FFFF0000"/>
  </w:font>
  <w:font w:name="宋体">
    <w:panose1 w:val="02010600030101010101"/>
    <w:charset w:val="88"/>
    <w:family w:val="roma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3A2661A"/>
    <w:rsid w:val="54123D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spacing w:after="120"/>
    </w:pPr>
    <w:rPr>
      <w:rFonts w:ascii="Times New Roman" w:hAnsi="Times New Roman" w:eastAsia="仿宋_GB2312" w:cs="仿宋_GB2312"/>
      <w:spacing w:val="-2"/>
      <w:sz w:val="32"/>
      <w:szCs w:val="32"/>
    </w:rPr>
  </w:style>
  <w:style w:type="paragraph" w:styleId="3">
    <w:name w:val="Body Text First Indent 2"/>
    <w:basedOn w:val="4"/>
    <w:unhideWhenUsed/>
    <w:qFormat/>
    <w:uiPriority w:val="99"/>
    <w:pPr>
      <w:ind w:firstLine="420" w:firstLineChars="200"/>
    </w:pPr>
  </w:style>
  <w:style w:type="paragraph" w:styleId="4">
    <w:name w:val="Body Text Indent"/>
    <w:basedOn w:val="1"/>
    <w:unhideWhenUsed/>
    <w:qFormat/>
    <w:uiPriority w:val="99"/>
    <w:pPr>
      <w:spacing w:after="120"/>
      <w:ind w:left="420" w:leftChars="200"/>
    </w:pPr>
  </w:style>
  <w:style w:type="character" w:styleId="7">
    <w:name w:val="Strong"/>
    <w:basedOn w:val="6"/>
    <w:qFormat/>
    <w:uiPriority w:val="0"/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2026-06-08T00:14:51Z</dcterms:created>
  <dc:creator>king</dc:creator>
  <cp:lastModifiedBy>一纸々繁华</cp:lastModifiedBy>
  <dcterms:modified xsi:type="dcterms:W3CDTF">2026-06-08T00:20:49Z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  <property fmtid="{D5CDD505-2E9C-101B-9397-08002B2CF9AE}" pid="3" name="KSOSaveFontToCloudKey">
    <vt:lpwstr>315936464_cloud</vt:lpwstr>
  </property>
</Properties>
</file>