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D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rStyle w:val="6"/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附件1：</w:t>
      </w:r>
    </w:p>
    <w:p w14:paraId="44C646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Style w:val="6"/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单台电梯申报补贴资料清单</w:t>
      </w:r>
    </w:p>
    <w:p w14:paraId="31D3B1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  <w:t>1.加装电梯可行性评估论证报告（须包含建筑结构安全、周边地质条件评估、规划条件、加装电梯方案、投资测算、资金来源、工程建设周期、电梯后期管理维护等内容。注意：不是可行性研究报告）。</w:t>
      </w:r>
    </w:p>
    <w:p w14:paraId="1FC5B1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  <w:t>2.加装电梯实施方案与后期管理维护方案。</w:t>
      </w:r>
    </w:p>
    <w:p w14:paraId="7E29EE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  <w:t>3.通过多部门联合审查证明材料（符合规划、建设、消防、电梯使用等法律法规要求，表格、文件、会议纪要等形式均可）</w:t>
      </w:r>
    </w:p>
    <w:p w14:paraId="28DD59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  <w:t>4.居民就加装电梯、实施方案、出资额、后期管理维护方案等共同决定事项依法表决同意及公示证明（居民签字、公示照片）。</w:t>
      </w:r>
    </w:p>
    <w:p w14:paraId="0E946A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  <w:t>5.已签订的加装电梯合同。</w:t>
      </w:r>
    </w:p>
    <w:p w14:paraId="683322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  <w:t>6.同意开工手续证明（必须是2026年1月1日以来办理的施工许可、备案或告知等手续。已完工项目不得申报）</w:t>
      </w:r>
    </w:p>
    <w:p w14:paraId="16B01A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  <w:t>7.居民调解确认意见书（明确本单元全体业主及其他群众同意或异议情况，并由办事处或社区盖章）。</w:t>
      </w:r>
    </w:p>
    <w:p w14:paraId="1A49D9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32" w:firstLineChars="200"/>
        <w:jc w:val="left"/>
        <w:textAlignment w:val="auto"/>
      </w:pPr>
      <w:r>
        <w:rPr>
          <w:rFonts w:hint="default" w:ascii="Times New Roman" w:hAnsi="Times New Roman" w:eastAsia="方正仿宋_GBK" w:cs="Times New Roman"/>
          <w:color w:val="auto"/>
          <w:spacing w:val="23"/>
          <w:kern w:val="0"/>
          <w:sz w:val="32"/>
          <w:szCs w:val="32"/>
          <w:lang w:val="en-US" w:eastAsia="zh-CN" w:bidi="ar"/>
        </w:rPr>
        <w:t>8.其他证明材料（非必要材料，提供后优先支持）老旧小区加装电梯项目低楼层（一、二层）居民同意加装电梯证明材料。</w:t>
      </w:r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95F0C"/>
    <w:rsid w:val="58776FB0"/>
    <w:rsid w:val="66396B65"/>
    <w:rsid w:val="7CA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uiPriority w:val="0"/>
    <w:pPr>
      <w:ind w:firstLine="420" w:firstLineChars="1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2026-06-24T03:04:00Z</dcterms:created>
  <dc:creator>余波</dc:creator>
  <cp:lastModifiedBy>余波</cp:lastModifiedBy>
  <dcterms:modified xsi:type="dcterms:W3CDTF">2026-06-24T03:05:18Z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4A0C8922BCDA43B9A086333616B8421A_11</vt:lpwstr>
  </property>
  <property fmtid="{D5CDD505-2E9C-101B-9397-08002B2CF9AE}" pid="4" name="KSOTemplateDocerSaveRecord">
    <vt:lpwstr>eyJoZGlkIjoiMTJjYzUyODk5M2JiNGM3ODg1MzMzMTJkMjRiYzhhZmYiLCJ1c2VySWQiOiIzMTk2MTIyOTcifQ==</vt:lpwstr>
  </property>
</Properties>
</file>