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99B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附件：</w:t>
      </w:r>
    </w:p>
    <w:p w14:paraId="03B50113">
      <w:pPr>
        <w:jc w:val="center"/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新县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6"/>
          <w:szCs w:val="36"/>
          <w:lang w:val="en-US" w:eastAsia="zh-CN"/>
        </w:rPr>
        <w:t>2026年粮油（水稻）规模种植主体单产提升</w:t>
      </w:r>
    </w:p>
    <w:p w14:paraId="25F5359C">
      <w:pPr>
        <w:jc w:val="center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mallCaps w:val="0"/>
          <w:strike w:val="0"/>
          <w:sz w:val="36"/>
          <w:szCs w:val="36"/>
          <w:lang w:val="en-US" w:eastAsia="zh-CN"/>
        </w:rPr>
        <w:t>项目“一喷多促”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物资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 xml:space="preserve">询价采购函 </w:t>
      </w:r>
      <w:bookmarkEnd w:id="0"/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 xml:space="preserve"> </w:t>
      </w:r>
    </w:p>
    <w:p w14:paraId="6D7A94E0">
      <w:pPr>
        <w:jc w:val="center"/>
        <w:rPr>
          <w:rFonts w:hint="eastAsia"/>
          <w:b/>
          <w:bCs/>
          <w:sz w:val="32"/>
          <w:szCs w:val="32"/>
        </w:rPr>
      </w:pPr>
    </w:p>
    <w:p w14:paraId="0904A7B1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：</w:t>
      </w:r>
    </w:p>
    <w:p w14:paraId="54E502A3"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根据财政部农业农村部水利部《农业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eastAsia="zh-CN"/>
        </w:rPr>
        <w:t>防灾减灾和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水利救灾资金管理办法》（财农〔202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3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〕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13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号）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eastAsia="zh-CN"/>
        </w:rPr>
        <w:t>、《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河南省财政厅河南省农业农村厅关于下达2026年中央财政农业经营主体能力提升资金预算的通知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eastAsia="zh-CN"/>
        </w:rPr>
        <w:t>》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（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eastAsia="zh-CN"/>
        </w:rPr>
        <w:t>豫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财农水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〔202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6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〕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43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号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eastAsia="zh-CN"/>
        </w:rPr>
        <w:t>）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等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和《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val="en-US" w:eastAsia="zh-CN"/>
        </w:rPr>
        <w:t>新县2026年粮油（水稻）规模种植主体单产提升项目实施方案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》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的有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  <w:lang w:eastAsia="zh-CN"/>
        </w:rPr>
        <w:t>关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及项目实施需要，我单位拟采购2.91万亩水稻“一喷多促”物资5.1798吨，预算总金额30.00万元。现邀请贵单位对本次采购项目进行报价。请贵单位在收到本函后按要求进行报价，并附盖章的企业相关资质、服务承诺等，于2026年8月13日前将报价单及相关资料密封盖章后，邮寄或直接送至新县能源植保种业服务中心。</w:t>
      </w:r>
    </w:p>
    <w:p w14:paraId="2E9DDB23"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联系人：方涛 13949181927</w:t>
      </w:r>
    </w:p>
    <w:p w14:paraId="78C91FA5"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地  址：新县农产品质检中心</w:t>
      </w:r>
    </w:p>
    <w:p w14:paraId="28D08D27"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邮  编：465550</w:t>
      </w:r>
    </w:p>
    <w:p w14:paraId="58D1781D"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647CAF11">
      <w:pPr>
        <w:ind w:firstLine="4160" w:firstLineChars="13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新县能源植保种业服务中心</w:t>
      </w:r>
    </w:p>
    <w:p w14:paraId="0D3DEA48">
      <w:pPr>
        <w:jc w:val="center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         2026年8月7日     </w:t>
      </w:r>
    </w:p>
    <w:p w14:paraId="6A6DB2E0">
      <w:pPr>
        <w:rPr>
          <w:rFonts w:hint="eastAsia" w:ascii="仿宋_GB2312" w:hAnsi="仿宋_GB2312" w:eastAsia="仿宋_GB2312" w:cs="仿宋_GB2312"/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06B3E1C-3FCC-434B-8FE3-F00988FD31A6}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E721C11-1C2A-4EED-A540-272B01AF0FC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F9A8156-C5E3-4121-B380-617F037FF6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D9F299B-FA14-4ADE-88EA-5C96952DACF0}"/>
  </w:font>
  <w:font w:name="KSOF6B65719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15E02"/>
    <w:rsid w:val="040A738B"/>
    <w:rsid w:val="10611EED"/>
    <w:rsid w:val="1FAB5903"/>
    <w:rsid w:val="22F41002"/>
    <w:rsid w:val="27076EF2"/>
    <w:rsid w:val="2BF15E02"/>
    <w:rsid w:val="2DE67946"/>
    <w:rsid w:val="2DF20AEF"/>
    <w:rsid w:val="394C5071"/>
    <w:rsid w:val="3EA34178"/>
    <w:rsid w:val="3F122481"/>
    <w:rsid w:val="49110E87"/>
    <w:rsid w:val="4AE90B93"/>
    <w:rsid w:val="566C5C56"/>
    <w:rsid w:val="5CE9261B"/>
    <w:rsid w:val="609003E7"/>
    <w:rsid w:val="61970898"/>
    <w:rsid w:val="66065FEC"/>
    <w:rsid w:val="677A2E84"/>
    <w:rsid w:val="73C331D3"/>
    <w:rsid w:val="7D80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 w:val="0"/>
      <w:jc w:val="both"/>
    </w:pPr>
    <w:rPr>
      <w:rFonts w:ascii="宋体" w:hAnsi="Courier New" w:cs="宋体"/>
      <w:kern w:val="2"/>
      <w:sz w:val="21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Body text|1_"/>
    <w:basedOn w:val="6"/>
    <w:link w:val="8"/>
    <w:qFormat/>
    <w:uiPriority w:val="0"/>
    <w:rPr>
      <w:rFonts w:ascii="MingLiU" w:hAnsi="MingLiU" w:eastAsia="MingLiU" w:cs="MingLiU"/>
      <w:sz w:val="28"/>
      <w:szCs w:val="28"/>
      <w:u w:val="none"/>
      <w:lang w:val="zh-TW" w:eastAsia="zh-TW" w:bidi="zh-TW"/>
    </w:rPr>
  </w:style>
  <w:style w:type="paragraph" w:customStyle="1" w:styleId="8">
    <w:name w:val="Body text|1"/>
    <w:basedOn w:val="1"/>
    <w:link w:val="7"/>
    <w:qFormat/>
    <w:uiPriority w:val="0"/>
    <w:pPr>
      <w:widowControl w:val="0"/>
      <w:shd w:val="clear" w:color="auto" w:fill="auto"/>
      <w:spacing w:line="398" w:lineRule="auto"/>
      <w:ind w:firstLine="400"/>
    </w:pPr>
    <w:rPr>
      <w:rFonts w:ascii="MingLiU" w:hAnsi="MingLiU" w:eastAsia="MingLiU" w:cs="MingLiU"/>
      <w:sz w:val="28"/>
      <w:szCs w:val="28"/>
      <w:u w:val="none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586246c8-420c-4e1c-b60e-7805c7268f48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17F274A</paraID>
      <start>0</start>
      <end>1</end>
      <status>ignored</status>
      <modifiedWord/>
      <trackRevisions>false</trackRevisions>
    </reviewItem>
    <reviewItem>
      <errorID>ba6be28c-d955-4bc6-9e43-e36984b06527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17F274A</paraID>
      <start>33</start>
      <end>34</end>
      <status>ignored</status>
      <modifiedWord/>
      <trackRevisions>false</trackRevisions>
    </reviewItem>
    <reviewItem>
      <errorID>71d0b164-ea91-4f0c-8014-603f2817218d</errorID>
      <errorWord>：</errorWord>
      <group>L1_Punc</group>
      <groupName>标点问题</groupName>
      <ability>L2_Punc_CN</ability>
      <abilityName>标点符号检查</abilityName>
      <candidateList/>
      <explain/>
      <paraID> 904A7B1</paraID>
      <start>23</start>
      <end>24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20d3eaf-4fdf-456e-b50d-7d8cbee345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1174</Words>
  <Characters>1286</Characters>
  <Lines>0</Lines>
  <Paragraphs>0</Paragraphs>
  <TotalTime>14</TotalTime>
  <ScaleCrop>false</ScaleCrop>
  <LinksUpToDate>false</LinksUpToDate>
  <CharactersWithSpaces>1415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2026-08-04T00:51:00Z</dcterms:created>
  <dc:creator>新县能源站</dc:creator>
  <cp:lastModifiedBy>过  往</cp:lastModifiedBy>
  <cp:lastPrinted>2026-08-07T01:28:00Z</cp:lastPrinted>
  <dcterms:modified xsi:type="dcterms:W3CDTF">2026-08-07T01:36:38Z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0977D4445883487F8130595603118E7E_13</vt:lpwstr>
  </property>
  <property fmtid="{D5CDD505-2E9C-101B-9397-08002B2CF9AE}" pid="4" name="KSOTemplateDocerSaveRecord">
    <vt:lpwstr>eyJoZGlkIjoiODIzMGViZGQ3NWNkYzdlOTdlNjkxNGZkMTEwNzA1NDEiLCJ1c2VySWQiOiIyNjM4NDkxMDIifQ==</vt:lpwstr>
  </property>
</Properties>
</file>