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潢川县审计局审计结果公告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</w:rPr>
        <w:t>年第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32"/>
        </w:rPr>
        <w:t xml:space="preserve">号） </w:t>
      </w:r>
      <w:bookmarkStart w:id="0" w:name="_GoBack"/>
      <w:bookmarkEnd w:id="0"/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  <w:t>潢川县应急管理局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  <w:t>2020年度财政收支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</w:rPr>
        <w:t>审计结果</w:t>
      </w: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</w:pP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根据《中华人民共和国审计法》第十六条的规定，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潢川县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审计局派出审计组，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自2021年9月8日至9月25日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对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潢川县应急管理局2020年度财政收支情况</w:t>
      </w:r>
      <w:r>
        <w:rPr>
          <w:rFonts w:hint="eastAsia" w:ascii="仿宋" w:hAnsi="仿宋" w:eastAsia="仿宋" w:cs="仿宋"/>
          <w:sz w:val="32"/>
          <w:szCs w:val="32"/>
          <w:lang w:val="zh-CN" w:eastAsia="zh-CN" w:bidi="ar-SA"/>
        </w:rPr>
        <w:t>进行了审计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，对重要事项进行了必要的延伸和追溯。现将审计结果公告如下：</w:t>
      </w: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一、基本情况</w:t>
      </w:r>
    </w:p>
    <w:p>
      <w:pPr>
        <w:widowControl w:val="0"/>
        <w:adjustRightInd/>
        <w:snapToGrid/>
        <w:spacing w:before="0" w:after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潢川县应急管理局是县政府工作部门，为正科级单位。主要职责为：负责全县应急管理工作、拟定全县应急管理安全生产等政策规定、指导全县应急预案体系建设、牵头建立统一的全县应急管理信息系统、组织指导协调安全生产类、自然灾害类等突发事件应急救援等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内设办公室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等9个机构，下设县安全生产监察大队等3个二级机构。截止2020年底编制30名，实有人员26名。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20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20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县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财政拨款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1180.52万元。</w:t>
      </w: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二、审计评价意见</w:t>
      </w:r>
    </w:p>
    <w:p>
      <w:pPr>
        <w:pStyle w:val="4"/>
        <w:widowControl w:val="0"/>
        <w:numPr>
          <w:numId w:val="0"/>
        </w:numPr>
        <w:wordWrap/>
        <w:adjustRightInd/>
        <w:snapToGrid/>
        <w:spacing w:line="360" w:lineRule="auto"/>
        <w:ind w:left="0" w:leftChars="0" w:right="0" w:firstLine="62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审计结果表明：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潢川县应急管理局2020年财务报表、帐薄等会计资料齐全，帐表、帐帐、帐证基本相符；会计核算基本真实反映2020年度财政收支情况；财政收支基本符合有关财经法规的规定；基本建立、健全并执行了有关内部控制制度；在审计中也发现存在防汛经费未及时拨付等亟待改进和纠正的问题。</w:t>
      </w: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　　三、审计发现的主要问题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360" w:lineRule="auto"/>
        <w:ind w:leftChars="0" w:right="0" w:firstLine="640" w:firstLine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（一）防汛经费未及时拨付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40.51万元；  </w:t>
      </w:r>
    </w:p>
    <w:p>
      <w:pPr>
        <w:pStyle w:val="4"/>
        <w:widowControl w:val="0"/>
        <w:wordWrap/>
        <w:adjustRightInd/>
        <w:snapToGrid/>
        <w:spacing w:line="36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 xml:space="preserve">单位垫付个人应承担的社保费和公积金0.65万元； </w:t>
      </w: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四、审计处理和整改情况</w:t>
      </w:r>
    </w:p>
    <w:p>
      <w:pPr>
        <w:widowControl w:val="0"/>
        <w:adjustRightInd/>
        <w:snapToGrid/>
        <w:spacing w:before="0" w:after="0" w:line="360" w:lineRule="auto"/>
        <w:ind w:left="0" w:leftChars="0" w:right="0" w:firstLine="620" w:firstLineChars="200"/>
        <w:textAlignment w:val="auto"/>
        <w:outlineLvl w:val="9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对上述问题，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潢川县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审计局已依法出具了审计报告。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防汛经费未及时拨付的问题，已作为存量资金上缴财政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单位垫付个人应承担的社保费和公积金的问题，已联系本人催促其缴纳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。</w:t>
      </w:r>
    </w:p>
    <w:p>
      <w:pPr>
        <w:pStyle w:val="7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0" w:firstLine="555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具体整改结果由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县应急管理局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向社会公告。</w:t>
      </w:r>
    </w:p>
    <w:p>
      <w:pPr>
        <w:pStyle w:val="2"/>
        <w:numPr>
          <w:numId w:val="0"/>
        </w:numPr>
        <w:snapToGrid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2"/>
        <w:numPr>
          <w:numId w:val="0"/>
        </w:numPr>
        <w:snapToGrid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2"/>
        <w:numPr>
          <w:numId w:val="0"/>
        </w:numPr>
        <w:snapToGrid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2"/>
        <w:numPr>
          <w:numId w:val="0"/>
        </w:numPr>
        <w:snapToGrid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     潢川县审计局</w:t>
      </w:r>
    </w:p>
    <w:p>
      <w:pPr>
        <w:pStyle w:val="2"/>
        <w:numPr>
          <w:numId w:val="0"/>
        </w:numPr>
        <w:snapToGrid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    2021年4月13日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大标宋体">
    <w:altName w:val="宋体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/>
    </w:rPr>
  </w:style>
  <w:style w:type="character" w:default="1" w:styleId="8">
    <w:name w:val="Default Paragraph Font"/>
    <w:link w:val="9"/>
    <w:semiHidden/>
    <w:qFormat/>
    <w:uiPriority w:val="0"/>
  </w:style>
  <w:style w:type="paragraph" w:styleId="2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">
    <w:name w:val="Normal Indent"/>
    <w:basedOn w:val="1"/>
    <w:unhideWhenUsed/>
    <w:uiPriority w:val="99"/>
    <w:pPr>
      <w:spacing w:line="600" w:lineRule="exact"/>
      <w:ind w:firstLine="200" w:firstLineChars="200"/>
    </w:pPr>
    <w:rPr>
      <w:rFonts w:eastAsia="仿宋_GB2312"/>
      <w:sz w:val="3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9">
    <w:name w:val="Char Char Char1 Char"/>
    <w:basedOn w:val="1"/>
    <w:link w:val="8"/>
    <w:uiPriority w:val="0"/>
    <w:rPr>
      <w:rFonts w:eastAsia="仿宋_GB2312"/>
      <w:sz w:val="32"/>
      <w:szCs w:val="20"/>
    </w:rPr>
  </w:style>
  <w:style w:type="character" w:styleId="10">
    <w:name w:val="page number"/>
    <w:basedOn w:val="8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2021-12-21T09:39:00Z</dcterms:created>
  <dc:creator>Lenovo</dc:creator>
  <cp:lastModifiedBy>lenovo78</cp:lastModifiedBy>
  <dcterms:modified xsi:type="dcterms:W3CDTF">2021-12-28T02:53:58Z</dcterms:modified>
  <dc:title>潢川县审计局审计结果公告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8A3C9EECC5594FB5A6698E4DBD538EB2</vt:lpwstr>
  </property>
</Properties>
</file>