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ind w:left="0" w:right="0" w:firstLine="0"/>
        <w:jc w:val="center"/>
      </w:pPr>
      <w:bookmarkStart w:id="0" w:name="bookmark1"/>
      <w:bookmarkStart w:id="1" w:name="bookmark2"/>
      <w:bookmarkStart w:id="2" w:name="bookmark0"/>
      <w:r>
        <w:rPr>
          <w:color w:val="000000"/>
          <w:spacing w:val="0"/>
          <w:w w:val="100"/>
          <w:position w:val="0"/>
        </w:rPr>
        <w:t>信阳银保监分局潢川监管组关于健全消费者投诉处理</w:t>
      </w:r>
      <w:r>
        <w:rPr>
          <w:color w:val="000000"/>
          <w:spacing w:val="0"/>
          <w:w w:val="100"/>
          <w:position w:val="0"/>
        </w:rPr>
        <w:br w:type="textWrapping"/>
      </w:r>
      <w:r>
        <w:rPr>
          <w:color w:val="000000"/>
          <w:spacing w:val="0"/>
          <w:w w:val="100"/>
          <w:position w:val="0"/>
        </w:rPr>
        <w:t>机制实行领导消费投诉接待日的通知</w:t>
      </w:r>
      <w:bookmarkEnd w:id="0"/>
      <w:bookmarkEnd w:id="1"/>
      <w:bookmarkEnd w:id="2"/>
    </w:p>
    <w:p>
      <w:pPr>
        <w:pStyle w:val="8"/>
        <w:keepNext w:val="0"/>
        <w:keepLines w:val="0"/>
        <w:widowControl w:val="0"/>
        <w:shd w:val="clear" w:color="auto" w:fill="auto"/>
        <w:bidi w:val="0"/>
        <w:spacing w:before="0" w:after="0" w:line="578" w:lineRule="exact"/>
        <w:ind w:left="0" w:right="0" w:firstLine="0"/>
        <w:jc w:val="both"/>
      </w:pPr>
      <w:r>
        <w:rPr>
          <w:color w:val="000000"/>
          <w:spacing w:val="0"/>
          <w:w w:val="100"/>
          <w:position w:val="0"/>
        </w:rPr>
        <w:t>潢川县各银行机构，各保险公司：</w:t>
      </w:r>
    </w:p>
    <w:p>
      <w:pPr>
        <w:pStyle w:val="8"/>
        <w:keepNext w:val="0"/>
        <w:keepLines w:val="0"/>
        <w:widowControl w:val="0"/>
        <w:shd w:val="clear" w:color="auto" w:fill="auto"/>
        <w:bidi w:val="0"/>
        <w:spacing w:before="0" w:after="0" w:line="578" w:lineRule="exact"/>
        <w:ind w:left="0" w:right="0" w:firstLine="660"/>
        <w:jc w:val="both"/>
      </w:pPr>
      <w:r>
        <w:rPr>
          <w:color w:val="000000"/>
          <w:spacing w:val="0"/>
          <w:w w:val="100"/>
          <w:position w:val="0"/>
        </w:rPr>
        <w:t>为切实贯彻落实银保监会、河南银保监局、信阳银保监分局关于健全消费者投诉处理机制等文件精神，维护县域银行业保险业消费者合法权益，杜绝违规收费、超标准收费等情况发生，打造良好的金融消费环境，有效解决消费者投诉处理中存在处理消费投诉效率低下、效果不佳等问题，结合上级要求与工作实际，现对县域银行保险消费投诉处理工作提出以下要求：</w:t>
      </w:r>
    </w:p>
    <w:p>
      <w:pPr>
        <w:pStyle w:val="8"/>
        <w:keepNext w:val="0"/>
        <w:keepLines w:val="0"/>
        <w:widowControl w:val="0"/>
        <w:shd w:val="clear" w:color="auto" w:fill="auto"/>
        <w:bidi w:val="0"/>
        <w:spacing w:before="0" w:after="0" w:line="578" w:lineRule="exact"/>
        <w:ind w:left="0" w:right="0" w:firstLine="660"/>
        <w:jc w:val="both"/>
      </w:pPr>
      <w:r>
        <w:rPr>
          <w:b/>
          <w:bCs/>
          <w:color w:val="000000"/>
          <w:spacing w:val="0"/>
          <w:w w:val="100"/>
          <w:position w:val="0"/>
          <w:lang w:val="en-US" w:eastAsia="en-US" w:bidi="en-US"/>
        </w:rPr>
        <w:t>—</w:t>
      </w:r>
      <w:r>
        <w:rPr>
          <w:rFonts w:hint="eastAsia"/>
          <w:b/>
          <w:bCs/>
          <w:color w:val="000000"/>
          <w:spacing w:val="0"/>
          <w:w w:val="100"/>
          <w:position w:val="0"/>
          <w:lang w:val="en-US" w:eastAsia="zh-CN" w:bidi="en-US"/>
        </w:rPr>
        <w:t>、</w:t>
      </w:r>
      <w:r>
        <w:rPr>
          <w:b/>
          <w:bCs/>
          <w:color w:val="000000"/>
          <w:spacing w:val="0"/>
          <w:w w:val="100"/>
          <w:position w:val="0"/>
        </w:rPr>
        <w:t>加强各银行保险机构的主体责任。</w:t>
      </w:r>
      <w:r>
        <w:rPr>
          <w:color w:val="000000"/>
          <w:spacing w:val="0"/>
          <w:w w:val="100"/>
          <w:position w:val="0"/>
        </w:rPr>
        <w:t>从日前接到的县域银行保险消费投诉情况来看，消费投诉类问题有增多的情况出现，说明了县域银行保险机构在经营服务中存在管理漏洞和薄弱环节。各银行保险机构作为保护消费者权益和处理消费投诉的第一责任主体</w:t>
      </w:r>
      <w:r>
        <w:rPr>
          <w:rFonts w:hint="eastAsia"/>
          <w:color w:val="000000"/>
          <w:spacing w:val="0"/>
          <w:w w:val="100"/>
          <w:position w:val="0"/>
          <w:lang w:eastAsia="zh-CN"/>
        </w:rPr>
        <w:t>，</w:t>
      </w:r>
      <w:r>
        <w:rPr>
          <w:color w:val="000000"/>
          <w:spacing w:val="0"/>
          <w:w w:val="100"/>
          <w:position w:val="0"/>
        </w:rPr>
        <w:t>要高度重视消费投诉工作，以《银行业保险业消费投诉处理管理</w:t>
      </w:r>
      <w:r>
        <w:rPr>
          <w:color w:val="000000"/>
          <w:spacing w:val="0"/>
          <w:w w:val="100"/>
          <w:position w:val="0"/>
          <w:lang w:val="zh-CN" w:eastAsia="zh-CN" w:bidi="zh-CN"/>
        </w:rPr>
        <w:t>办法》</w:t>
      </w:r>
      <w:r>
        <w:rPr>
          <w:color w:val="000000"/>
          <w:spacing w:val="0"/>
          <w:w w:val="100"/>
          <w:position w:val="0"/>
        </w:rPr>
        <w:t>各项规定为基础，要采取有效措施，妥善化解与消费者之间的争议纠纷，强化投诉处理考核，依法合规化解矛盾纠纷；要健全消费投诉处理机制，提升分支机构处理投诉的能力和水平，做到</w:t>
      </w:r>
      <w:r>
        <w:rPr>
          <w:color w:val="000000"/>
          <w:spacing w:val="0"/>
          <w:w w:val="100"/>
          <w:position w:val="0"/>
          <w:lang w:val="zh-CN" w:eastAsia="zh-CN" w:bidi="zh-CN"/>
        </w:rPr>
        <w:t>“问</w:t>
      </w:r>
      <w:r>
        <w:rPr>
          <w:color w:val="000000"/>
          <w:spacing w:val="0"/>
          <w:w w:val="100"/>
          <w:position w:val="0"/>
        </w:rPr>
        <w:t>题就地办、及时化解、妥善处理”；要加强投诉处理工作力度，采取有力措施化解存量问题，管控增量问题。</w:t>
      </w:r>
    </w:p>
    <w:p>
      <w:pPr>
        <w:pStyle w:val="8"/>
        <w:keepNext w:val="0"/>
        <w:keepLines w:val="0"/>
        <w:widowControl w:val="0"/>
        <w:shd w:val="clear" w:color="auto" w:fill="auto"/>
        <w:bidi w:val="0"/>
        <w:spacing w:before="0" w:after="0" w:line="578" w:lineRule="exact"/>
        <w:ind w:left="0" w:right="0" w:firstLine="660"/>
        <w:jc w:val="both"/>
      </w:pPr>
      <w:r>
        <w:rPr>
          <w:b/>
          <w:bCs/>
          <w:color w:val="000000"/>
          <w:spacing w:val="0"/>
          <w:w w:val="100"/>
          <w:position w:val="0"/>
          <w:lang w:val="zh-CN" w:eastAsia="zh-CN" w:bidi="zh-CN"/>
        </w:rPr>
        <w:t>二</w:t>
      </w:r>
      <w:r>
        <w:rPr>
          <w:rFonts w:hint="eastAsia"/>
          <w:b/>
          <w:bCs/>
          <w:color w:val="000000"/>
          <w:spacing w:val="0"/>
          <w:w w:val="100"/>
          <w:position w:val="0"/>
          <w:lang w:val="zh-CN" w:eastAsia="zh-CN" w:bidi="zh-CN"/>
        </w:rPr>
        <w:t>、</w:t>
      </w:r>
      <w:r>
        <w:rPr>
          <w:b/>
          <w:bCs/>
          <w:color w:val="000000"/>
          <w:spacing w:val="0"/>
          <w:w w:val="100"/>
          <w:position w:val="0"/>
        </w:rPr>
        <w:t>提升消费投诉接待能力。</w:t>
      </w:r>
      <w:r>
        <w:rPr>
          <w:color w:val="000000"/>
          <w:spacing w:val="0"/>
          <w:w w:val="100"/>
          <w:position w:val="0"/>
        </w:rPr>
        <w:t>按照《银行业保险业消费投诉处理管理办法》要求，各银行保险机构要专门设立投诉接待区域，并设立本单位消费投诉接待中心，要将本单位消费投诉接待中心作为畅通群众投诉有关消费问题、违规收费问题的渠道、践行消费者权益保护，提升服务水平的</w:t>
      </w:r>
      <w:r>
        <w:rPr>
          <w:color w:val="000000"/>
          <w:spacing w:val="0"/>
          <w:w w:val="100"/>
          <w:position w:val="0"/>
          <w:lang w:val="zh-CN" w:eastAsia="zh-CN" w:bidi="zh-CN"/>
        </w:rPr>
        <w:t>“窗</w:t>
      </w:r>
      <w:r>
        <w:rPr>
          <w:color w:val="000000"/>
          <w:spacing w:val="0"/>
          <w:w w:val="100"/>
          <w:position w:val="0"/>
        </w:rPr>
        <w:t>口”</w:t>
      </w:r>
      <w:r>
        <w:rPr>
          <w:rFonts w:hint="eastAsia"/>
          <w:color w:val="000000"/>
          <w:spacing w:val="0"/>
          <w:w w:val="100"/>
          <w:position w:val="0"/>
          <w:lang w:eastAsia="zh-CN"/>
        </w:rPr>
        <w:t>，</w:t>
      </w:r>
      <w:r>
        <w:rPr>
          <w:color w:val="000000"/>
          <w:spacing w:val="0"/>
          <w:w w:val="100"/>
          <w:position w:val="0"/>
        </w:rPr>
        <w:t>确保消费者</w:t>
      </w:r>
      <w:r>
        <w:rPr>
          <w:color w:val="000000"/>
          <w:spacing w:val="0"/>
          <w:w w:val="100"/>
          <w:position w:val="0"/>
          <w:lang w:val="zh-CN" w:eastAsia="zh-CN" w:bidi="zh-CN"/>
        </w:rPr>
        <w:t>“有</w:t>
      </w:r>
      <w:r>
        <w:rPr>
          <w:color w:val="000000"/>
          <w:spacing w:val="0"/>
          <w:w w:val="100"/>
          <w:position w:val="0"/>
        </w:rPr>
        <w:t>地可诉”；要软硬件基础建设，完善值守、应急等各项制度，提高接待工作规范化，做到矛盾纠纷就地化解，化解不了的逐级上报监管部门。</w:t>
      </w:r>
    </w:p>
    <w:p>
      <w:pPr>
        <w:pStyle w:val="8"/>
        <w:keepNext w:val="0"/>
        <w:keepLines w:val="0"/>
        <w:widowControl w:val="0"/>
        <w:shd w:val="clear" w:color="auto" w:fill="auto"/>
        <w:bidi w:val="0"/>
        <w:spacing w:before="0" w:after="220" w:line="580" w:lineRule="exact"/>
        <w:ind w:left="0" w:right="0" w:firstLine="620"/>
        <w:jc w:val="both"/>
        <w:rPr>
          <w:color w:val="000000"/>
          <w:spacing w:val="0"/>
          <w:w w:val="100"/>
          <w:position w:val="0"/>
        </w:rPr>
      </w:pPr>
      <w:r>
        <w:rPr>
          <w:b/>
          <w:bCs/>
          <w:color w:val="000000"/>
          <w:spacing w:val="0"/>
          <w:w w:val="100"/>
          <w:position w:val="0"/>
        </w:rPr>
        <w:t>三</w:t>
      </w:r>
      <w:r>
        <w:rPr>
          <w:rFonts w:hint="eastAsia"/>
          <w:b/>
          <w:bCs/>
          <w:color w:val="000000"/>
          <w:spacing w:val="0"/>
          <w:w w:val="100"/>
          <w:position w:val="0"/>
          <w:lang w:eastAsia="zh-CN"/>
        </w:rPr>
        <w:t>、</w:t>
      </w:r>
      <w:r>
        <w:rPr>
          <w:b/>
          <w:bCs/>
          <w:color w:val="000000"/>
          <w:spacing w:val="0"/>
          <w:w w:val="100"/>
          <w:position w:val="0"/>
        </w:rPr>
        <w:t>落实银行保险机构领导接待日制度。</w:t>
      </w:r>
      <w:r>
        <w:rPr>
          <w:color w:val="000000"/>
          <w:spacing w:val="0"/>
          <w:w w:val="100"/>
          <w:position w:val="0"/>
        </w:rPr>
        <w:t>按照上级工作要求，为从根本上预防和减少消费投诉问题，解决当前银行保险机构领导对消费者权益保护工作重视程度不够，处理层级偏低、部门职责不清等问题，各县域支行、支公司要建立领导接待日制度。原则上，各县区支行、支公司主要负责人要每月接待消费者来访投诉不少于一次，对于社会影响较大的投诉件，银行保险机构主要负责人应亲自接待、亲自处理</w:t>
      </w:r>
      <w:r>
        <w:rPr>
          <w:rFonts w:hint="eastAsia"/>
          <w:color w:val="000000"/>
          <w:spacing w:val="0"/>
          <w:w w:val="100"/>
          <w:position w:val="0"/>
          <w:lang w:eastAsia="zh-CN"/>
        </w:rPr>
        <w:t>，</w:t>
      </w:r>
      <w:r>
        <w:rPr>
          <w:color w:val="000000"/>
          <w:spacing w:val="0"/>
          <w:w w:val="100"/>
          <w:position w:val="0"/>
        </w:rPr>
        <w:t>要尽力将投诉问题解决在基层网点，做到问题清零。</w:t>
      </w:r>
    </w:p>
    <w:p>
      <w:pPr>
        <w:spacing w:line="560" w:lineRule="exact"/>
        <w:ind w:firstLine="600" w:firstLineChars="200"/>
        <w:rPr>
          <w:rFonts w:hint="eastAsia" w:cs="仿宋_GB2312"/>
          <w:sz w:val="30"/>
          <w:szCs w:val="30"/>
        </w:rPr>
      </w:pPr>
      <w:r>
        <w:rPr>
          <w:rFonts w:hint="eastAsia" w:cs="仿宋_GB2312"/>
          <w:sz w:val="30"/>
          <w:szCs w:val="30"/>
          <w:lang w:val="en-US" w:eastAsia="zh-CN"/>
        </w:rPr>
        <w:t>联系邮箱</w:t>
      </w:r>
      <w:r>
        <w:rPr>
          <w:rFonts w:hint="eastAsia" w:cs="仿宋_GB2312"/>
          <w:sz w:val="30"/>
          <w:szCs w:val="30"/>
        </w:rPr>
        <w:t xml:space="preserve">： </w:t>
      </w:r>
      <w:r>
        <w:rPr>
          <w:rFonts w:hint="eastAsia" w:cs="仿宋_GB2312"/>
          <w:sz w:val="30"/>
          <w:szCs w:val="30"/>
        </w:rPr>
        <w:fldChar w:fldCharType="begin"/>
      </w:r>
      <w:r>
        <w:rPr>
          <w:rFonts w:hint="eastAsia" w:cs="仿宋_GB2312"/>
          <w:sz w:val="30"/>
          <w:szCs w:val="30"/>
        </w:rPr>
        <w:instrText xml:space="preserve"> HYPERLINK "mailto:xyphjrk@163.com" </w:instrText>
      </w:r>
      <w:r>
        <w:rPr>
          <w:rFonts w:hint="eastAsia" w:cs="仿宋_GB2312"/>
          <w:sz w:val="30"/>
          <w:szCs w:val="30"/>
        </w:rPr>
        <w:fldChar w:fldCharType="separate"/>
      </w:r>
      <w:r>
        <w:rPr>
          <w:rStyle w:val="4"/>
          <w:rFonts w:hint="eastAsia" w:cs="仿宋_GB2312"/>
          <w:color w:val="auto"/>
          <w:sz w:val="30"/>
          <w:szCs w:val="30"/>
        </w:rPr>
        <w:t>xyjr</w:t>
      </w:r>
      <w:r>
        <w:rPr>
          <w:rStyle w:val="4"/>
          <w:rFonts w:hint="eastAsia" w:cs="仿宋_GB2312"/>
          <w:color w:val="auto"/>
          <w:sz w:val="30"/>
          <w:szCs w:val="30"/>
          <w:lang w:val="en-US" w:eastAsia="zh-CN"/>
        </w:rPr>
        <w:t>2</w:t>
      </w:r>
      <w:r>
        <w:rPr>
          <w:rStyle w:val="4"/>
          <w:rFonts w:hint="eastAsia" w:cs="仿宋_GB2312"/>
          <w:color w:val="auto"/>
          <w:sz w:val="30"/>
          <w:szCs w:val="30"/>
        </w:rPr>
        <w:t>k@163.com</w:t>
      </w:r>
      <w:r>
        <w:rPr>
          <w:rFonts w:hint="eastAsia" w:cs="仿宋_GB2312"/>
          <w:sz w:val="30"/>
          <w:szCs w:val="30"/>
        </w:rPr>
        <w:fldChar w:fldCharType="end"/>
      </w:r>
    </w:p>
    <w:p>
      <w:pPr>
        <w:spacing w:line="560" w:lineRule="exact"/>
        <w:ind w:firstLine="600" w:firstLineChars="200"/>
        <w:rPr>
          <w:rFonts w:hint="eastAsia" w:cs="仿宋_GB2312"/>
          <w:sz w:val="30"/>
          <w:szCs w:val="30"/>
        </w:rPr>
      </w:pPr>
    </w:p>
    <w:p>
      <w:pPr>
        <w:spacing w:line="560" w:lineRule="exact"/>
        <w:jc w:val="right"/>
        <w:rPr>
          <w:rFonts w:hint="eastAsia" w:eastAsia="仿宋_GB2312" w:cs="仿宋_GB2312"/>
          <w:sz w:val="30"/>
          <w:szCs w:val="30"/>
          <w:lang w:val="en-US" w:eastAsia="zh-CN"/>
        </w:rPr>
      </w:pPr>
      <w:r>
        <w:rPr>
          <w:rFonts w:hint="eastAsia" w:cs="仿宋_GB2312"/>
          <w:sz w:val="30"/>
          <w:szCs w:val="30"/>
          <w:lang w:val="en-US" w:eastAsia="zh-CN"/>
        </w:rPr>
        <w:t>信阳银保监分局潢川监管组</w:t>
      </w:r>
      <w:bookmarkStart w:id="3" w:name="_GoBack"/>
      <w:bookmarkEnd w:id="3"/>
    </w:p>
    <w:p>
      <w:pPr>
        <w:spacing w:line="560" w:lineRule="exact"/>
        <w:ind w:firstLine="5700" w:firstLineChars="1900"/>
        <w:rPr>
          <w:rFonts w:hint="eastAsia" w:cs="仿宋_GB2312"/>
          <w:sz w:val="30"/>
          <w:szCs w:val="30"/>
        </w:rPr>
      </w:pPr>
      <w:r>
        <w:rPr>
          <w:sz w:val="30"/>
        </w:rPr>
        <w:fldChar w:fldCharType="begin"/>
      </w:r>
      <w:r>
        <w:rPr>
          <w:sz w:val="30"/>
        </w:rPr>
        <w:instrText xml:space="preserve"> MERGEFIELD printDate </w:instrText>
      </w:r>
      <w:r>
        <w:rPr>
          <w:sz w:val="30"/>
        </w:rPr>
        <w:fldChar w:fldCharType="separate"/>
      </w:r>
      <w:r>
        <w:rPr>
          <w:sz w:val="30"/>
        </w:rPr>
        <w:t>2021年</w:t>
      </w:r>
      <w:r>
        <w:rPr>
          <w:rFonts w:hint="eastAsia"/>
          <w:sz w:val="30"/>
          <w:lang w:val="en-US" w:eastAsia="zh-CN"/>
        </w:rPr>
        <w:t>10</w:t>
      </w:r>
      <w:r>
        <w:rPr>
          <w:sz w:val="30"/>
        </w:rPr>
        <w:t>月</w:t>
      </w:r>
      <w:r>
        <w:rPr>
          <w:rFonts w:hint="eastAsia"/>
          <w:sz w:val="30"/>
          <w:lang w:val="en-US" w:eastAsia="zh-CN"/>
        </w:rPr>
        <w:t>15</w:t>
      </w:r>
      <w:r>
        <w:rPr>
          <w:sz w:val="30"/>
        </w:rPr>
        <w:t>日</w:t>
      </w:r>
      <w:r>
        <w:rPr>
          <w:rFonts w:ascii="新宋体" w:hAnsi="新宋体" w:eastAsia="新宋体"/>
          <w:sz w:val="30"/>
        </w:rPr>
        <w:fldChar w:fldCharType="end"/>
      </w:r>
    </w:p>
    <w:p>
      <w:pPr>
        <w:ind w:firstLine="720" w:firstLineChars="200"/>
        <w:rPr>
          <w:rFonts w:ascii="方正小标宋简体" w:hAnsi="方正小标宋简体" w:eastAsia="方正小标宋简体"/>
          <w:b w:val="0"/>
          <w:bCs w:val="0"/>
          <w:sz w:val="36"/>
          <w:szCs w:val="36"/>
        </w:rPr>
      </w:pPr>
    </w:p>
    <w:p>
      <w:pPr>
        <w:pStyle w:val="8"/>
        <w:keepNext w:val="0"/>
        <w:keepLines w:val="0"/>
        <w:widowControl w:val="0"/>
        <w:shd w:val="clear" w:color="auto" w:fill="auto"/>
        <w:bidi w:val="0"/>
        <w:spacing w:before="0" w:after="220" w:line="580" w:lineRule="exact"/>
        <w:ind w:left="0" w:right="0" w:firstLine="620"/>
        <w:jc w:val="both"/>
        <w:rPr>
          <w:color w:val="000000"/>
          <w:spacing w:val="0"/>
          <w:w w:val="100"/>
          <w:position w:val="0"/>
        </w:rPr>
      </w:pPr>
    </w:p>
    <w:p>
      <w:pPr>
        <w:widowControl w:val="0"/>
        <w:jc w:val="right"/>
        <w:rPr>
          <w:sz w:val="2"/>
          <w:szCs w:val="2"/>
        </w:rPr>
      </w:pPr>
    </w:p>
    <w:sectPr>
      <w:footnotePr>
        <w:numFmt w:val="decimal"/>
      </w:footnotePr>
      <w:pgSz w:w="11900" w:h="16840"/>
      <w:pgMar w:top="1367" w:right="1759" w:bottom="1397" w:left="1732" w:header="939" w:footer="969"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92838EF"/>
    <w:rsid w:val="21753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character" w:customStyle="1" w:styleId="5">
    <w:name w:val="Heading #1|1_"/>
    <w:basedOn w:val="3"/>
    <w:link w:val="6"/>
    <w:qFormat/>
    <w:uiPriority w:val="0"/>
    <w:rPr>
      <w:rFonts w:ascii="宋体" w:hAnsi="宋体" w:eastAsia="宋体" w:cs="宋体"/>
      <w:sz w:val="36"/>
      <w:szCs w:val="36"/>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540" w:line="590" w:lineRule="exact"/>
      <w:jc w:val="center"/>
      <w:outlineLvl w:val="0"/>
    </w:pPr>
    <w:rPr>
      <w:rFonts w:ascii="宋体" w:hAnsi="宋体" w:eastAsia="宋体" w:cs="宋体"/>
      <w:sz w:val="36"/>
      <w:szCs w:val="36"/>
      <w:u w:val="none"/>
      <w:shd w:val="clear" w:color="auto" w:fill="auto"/>
      <w:lang w:val="zh-TW" w:eastAsia="zh-TW" w:bidi="zh-TW"/>
    </w:rPr>
  </w:style>
  <w:style w:type="character" w:customStyle="1" w:styleId="7">
    <w:name w:val="Body text|1_"/>
    <w:basedOn w:val="3"/>
    <w:link w:val="8"/>
    <w:qFormat/>
    <w:uiPriority w:val="0"/>
    <w:rPr>
      <w:rFonts w:ascii="宋体" w:hAnsi="宋体" w:eastAsia="宋体" w:cs="宋体"/>
      <w:sz w:val="28"/>
      <w:szCs w:val="28"/>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2022-03-18T02:01:00Z</dcterms:created>
  <dc:creator>Administrator</dc:creator>
  <cp:lastModifiedBy>Y.N.</cp:lastModifiedBy>
  <dcterms:modified xsi:type="dcterms:W3CDTF">2022-03-18T02:25:26Z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B566AA6FABBA4EEAA6960E01D48ACC04</vt:lpwstr>
  </property>
</Properties>
</file>