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31" w:rsidRPr="004101CE" w:rsidRDefault="00837231" w:rsidP="00837231">
      <w:pPr>
        <w:pStyle w:val="a7"/>
        <w:spacing w:line="640" w:lineRule="exact"/>
        <w:jc w:val="center"/>
        <w:rPr>
          <w:rFonts w:ascii="方正小标宋简体" w:eastAsia="方正小标宋简体" w:hAnsi="仿宋"/>
          <w:sz w:val="44"/>
          <w:szCs w:val="44"/>
        </w:rPr>
      </w:pPr>
      <w:r w:rsidRPr="004101CE">
        <w:rPr>
          <w:rFonts w:ascii="方正小标宋简体" w:eastAsia="方正小标宋简体" w:hAnsi="仿宋" w:hint="eastAsia"/>
          <w:sz w:val="44"/>
          <w:szCs w:val="44"/>
        </w:rPr>
        <w:t>潢川县自然资源局</w:t>
      </w:r>
    </w:p>
    <w:p w:rsidR="00837231" w:rsidRPr="004101CE" w:rsidRDefault="00837231" w:rsidP="00837231">
      <w:pPr>
        <w:pStyle w:val="a7"/>
        <w:spacing w:line="640" w:lineRule="exact"/>
        <w:jc w:val="center"/>
        <w:rPr>
          <w:rFonts w:ascii="方正小标宋简体" w:eastAsia="方正小标宋简体" w:hAnsi="仿宋"/>
          <w:sz w:val="44"/>
          <w:szCs w:val="44"/>
        </w:rPr>
      </w:pPr>
      <w:r w:rsidRPr="004101CE">
        <w:rPr>
          <w:rFonts w:ascii="方正小标宋简体" w:eastAsia="方正小标宋简体" w:hAnsi="仿宋" w:hint="eastAsia"/>
          <w:sz w:val="44"/>
          <w:szCs w:val="44"/>
        </w:rPr>
        <w:t>关于推行不动产登记电子证照应用的通知</w:t>
      </w:r>
    </w:p>
    <w:p w:rsidR="00837231" w:rsidRPr="001629B9" w:rsidRDefault="00837231" w:rsidP="00837231">
      <w:pPr>
        <w:pStyle w:val="a7"/>
        <w:spacing w:after="0" w:afterAutospacing="0" w:line="640" w:lineRule="exact"/>
        <w:rPr>
          <w:rFonts w:ascii="仿宋" w:eastAsia="仿宋" w:hAnsi="仿宋"/>
          <w:sz w:val="32"/>
          <w:szCs w:val="32"/>
        </w:rPr>
      </w:pPr>
      <w:r w:rsidRPr="001629B9">
        <w:rPr>
          <w:rFonts w:ascii="仿宋" w:eastAsia="仿宋" w:hAnsi="仿宋" w:hint="eastAsia"/>
          <w:sz w:val="32"/>
          <w:szCs w:val="32"/>
        </w:rPr>
        <w:t>各乡镇国土所、局属各部门、各二级机构：</w:t>
      </w:r>
    </w:p>
    <w:p w:rsidR="00837231" w:rsidRPr="001629B9" w:rsidRDefault="00837231" w:rsidP="00837231">
      <w:pPr>
        <w:pStyle w:val="a7"/>
        <w:spacing w:before="0" w:beforeAutospacing="0" w:after="0" w:afterAutospacing="0" w:line="640" w:lineRule="exact"/>
        <w:ind w:firstLineChars="200" w:firstLine="640"/>
        <w:rPr>
          <w:rFonts w:ascii="仿宋" w:eastAsia="仿宋" w:hAnsi="仿宋"/>
          <w:sz w:val="32"/>
          <w:szCs w:val="32"/>
        </w:rPr>
      </w:pPr>
      <w:r w:rsidRPr="001629B9">
        <w:rPr>
          <w:rFonts w:ascii="仿宋" w:eastAsia="仿宋" w:hAnsi="仿宋" w:hint="eastAsia"/>
          <w:sz w:val="32"/>
          <w:szCs w:val="32"/>
        </w:rPr>
        <w:t>为全面提升“互联网+不动产登记”政务服务，优化营商环境，推进信息共享，压缩办理时限，现就推行不动产登记电子证照应用等有关事项通知如下：</w:t>
      </w:r>
    </w:p>
    <w:p w:rsidR="00837231" w:rsidRPr="004101CE" w:rsidRDefault="00837231" w:rsidP="00837231">
      <w:pPr>
        <w:pStyle w:val="a7"/>
        <w:spacing w:before="0" w:beforeAutospacing="0" w:after="0" w:afterAutospacing="0" w:line="640" w:lineRule="exact"/>
        <w:ind w:firstLineChars="200" w:firstLine="640"/>
        <w:rPr>
          <w:rFonts w:ascii="黑体" w:eastAsia="黑体" w:hAnsi="黑体"/>
          <w:sz w:val="32"/>
          <w:szCs w:val="32"/>
        </w:rPr>
      </w:pPr>
      <w:r w:rsidRPr="004101CE">
        <w:rPr>
          <w:rFonts w:ascii="黑体" w:eastAsia="黑体" w:hAnsi="黑体" w:hint="eastAsia"/>
          <w:sz w:val="32"/>
          <w:szCs w:val="32"/>
        </w:rPr>
        <w:t>一、电子证照使用</w:t>
      </w:r>
    </w:p>
    <w:p w:rsidR="00837231" w:rsidRPr="001629B9" w:rsidRDefault="00837231" w:rsidP="00837231">
      <w:pPr>
        <w:pStyle w:val="a7"/>
        <w:spacing w:before="0" w:beforeAutospacing="0" w:after="0" w:afterAutospacing="0" w:line="640" w:lineRule="exact"/>
        <w:ind w:firstLineChars="221" w:firstLine="707"/>
        <w:rPr>
          <w:rFonts w:ascii="仿宋" w:eastAsia="仿宋" w:hAnsi="仿宋"/>
          <w:sz w:val="32"/>
          <w:szCs w:val="32"/>
        </w:rPr>
      </w:pPr>
      <w:r w:rsidRPr="001629B9">
        <w:rPr>
          <w:rFonts w:ascii="仿宋" w:eastAsia="仿宋" w:hAnsi="仿宋" w:hint="eastAsia"/>
          <w:sz w:val="32"/>
          <w:szCs w:val="32"/>
        </w:rPr>
        <w:t xml:space="preserve">不动产登记电子证照包括电子《不动产权证书》和电子《不动产登记证明》。电子证照文字内容、格式与纸质不动产权证书（证明）一致，具有同等法律效力，当事人在办理落户、入学、纳税、企业登记、不动产交易等事项时可直接使用。  </w:t>
      </w:r>
    </w:p>
    <w:p w:rsidR="00837231" w:rsidRPr="004101CE" w:rsidRDefault="00837231" w:rsidP="00837231">
      <w:pPr>
        <w:pStyle w:val="a7"/>
        <w:spacing w:before="0" w:beforeAutospacing="0" w:after="0" w:afterAutospacing="0" w:line="640" w:lineRule="exact"/>
        <w:ind w:firstLineChars="221" w:firstLine="707"/>
        <w:rPr>
          <w:rFonts w:ascii="黑体" w:eastAsia="黑体" w:hAnsi="黑体"/>
          <w:sz w:val="32"/>
          <w:szCs w:val="32"/>
        </w:rPr>
      </w:pPr>
      <w:r w:rsidRPr="004101CE">
        <w:rPr>
          <w:rFonts w:ascii="黑体" w:eastAsia="黑体" w:hAnsi="黑体" w:hint="eastAsia"/>
          <w:sz w:val="32"/>
          <w:szCs w:val="32"/>
        </w:rPr>
        <w:t>二、电子证照获取</w:t>
      </w:r>
    </w:p>
    <w:p w:rsidR="00837231" w:rsidRPr="001629B9" w:rsidRDefault="00837231" w:rsidP="00837231">
      <w:pPr>
        <w:pStyle w:val="a7"/>
        <w:spacing w:before="0" w:beforeAutospacing="0" w:after="0" w:afterAutospacing="0" w:line="640" w:lineRule="exact"/>
        <w:ind w:firstLineChars="221" w:firstLine="707"/>
        <w:rPr>
          <w:rFonts w:ascii="仿宋" w:eastAsia="仿宋" w:hAnsi="仿宋"/>
          <w:sz w:val="32"/>
          <w:szCs w:val="32"/>
        </w:rPr>
      </w:pPr>
      <w:r w:rsidRPr="001629B9">
        <w:rPr>
          <w:rFonts w:ascii="仿宋" w:eastAsia="仿宋" w:hAnsi="仿宋" w:hint="eastAsia"/>
          <w:sz w:val="32"/>
          <w:szCs w:val="32"/>
        </w:rPr>
        <w:t>权利人申请登记业务办结后，可直接登陆“潢川县不动产登记便民服务大厅”网站或潢川县不动产登记中心微信公众号查看和下载不动产登记电子证照。已接入“潢川县不动产登记信息平台因特网从业端”的银行等金融机构，可登陆系统直接查看和下载不动产登记电子证照。</w:t>
      </w:r>
    </w:p>
    <w:p w:rsidR="00837231" w:rsidRPr="004101CE" w:rsidRDefault="00837231" w:rsidP="00837231">
      <w:pPr>
        <w:pStyle w:val="a7"/>
        <w:spacing w:before="0" w:beforeAutospacing="0" w:after="0" w:afterAutospacing="0" w:line="640" w:lineRule="exact"/>
        <w:ind w:firstLineChars="221" w:firstLine="707"/>
        <w:rPr>
          <w:rFonts w:ascii="黑体" w:eastAsia="黑体" w:hAnsi="黑体"/>
          <w:sz w:val="32"/>
          <w:szCs w:val="32"/>
        </w:rPr>
      </w:pPr>
      <w:r w:rsidRPr="004101CE">
        <w:rPr>
          <w:rFonts w:ascii="黑体" w:eastAsia="黑体" w:hAnsi="黑体" w:hint="eastAsia"/>
          <w:sz w:val="32"/>
          <w:szCs w:val="32"/>
        </w:rPr>
        <w:t>三、电子证照注销</w:t>
      </w:r>
    </w:p>
    <w:p w:rsidR="00837231" w:rsidRPr="001629B9" w:rsidRDefault="00837231" w:rsidP="00837231">
      <w:pPr>
        <w:pStyle w:val="a7"/>
        <w:spacing w:before="0" w:beforeAutospacing="0" w:after="0" w:afterAutospacing="0" w:line="640" w:lineRule="exact"/>
        <w:ind w:firstLineChars="221" w:firstLine="707"/>
        <w:rPr>
          <w:rFonts w:ascii="仿宋" w:eastAsia="仿宋" w:hAnsi="仿宋"/>
          <w:sz w:val="32"/>
          <w:szCs w:val="32"/>
        </w:rPr>
      </w:pPr>
      <w:r w:rsidRPr="001629B9">
        <w:rPr>
          <w:rFonts w:ascii="仿宋" w:eastAsia="仿宋" w:hAnsi="仿宋" w:hint="eastAsia"/>
          <w:sz w:val="32"/>
          <w:szCs w:val="32"/>
        </w:rPr>
        <w:t>不动产转移登记、变更登记、注销登记等登簿后，原电子证照由不动产登记系统自动同步注销。已经核发纸质证书（证明）</w:t>
      </w:r>
      <w:r w:rsidRPr="001629B9">
        <w:rPr>
          <w:rFonts w:ascii="仿宋" w:eastAsia="仿宋" w:hAnsi="仿宋" w:hint="eastAsia"/>
          <w:sz w:val="32"/>
          <w:szCs w:val="32"/>
        </w:rPr>
        <w:lastRenderedPageBreak/>
        <w:t>的，纸质证书（证明）应同步交回注销；纸质证书（证明）遗失无法交回的，在登记完成后予以公告作废。</w:t>
      </w:r>
    </w:p>
    <w:p w:rsidR="00837231" w:rsidRPr="004101CE" w:rsidRDefault="00837231" w:rsidP="00837231">
      <w:pPr>
        <w:pStyle w:val="a7"/>
        <w:spacing w:before="0" w:beforeAutospacing="0" w:after="0" w:afterAutospacing="0" w:line="640" w:lineRule="exact"/>
        <w:ind w:firstLineChars="221" w:firstLine="707"/>
        <w:rPr>
          <w:rFonts w:ascii="黑体" w:eastAsia="黑体" w:hAnsi="黑体"/>
          <w:sz w:val="32"/>
          <w:szCs w:val="32"/>
        </w:rPr>
      </w:pPr>
      <w:r w:rsidRPr="004101CE">
        <w:rPr>
          <w:rFonts w:ascii="黑体" w:eastAsia="黑体" w:hAnsi="黑体" w:hint="eastAsia"/>
          <w:sz w:val="32"/>
          <w:szCs w:val="32"/>
        </w:rPr>
        <w:t>四、电子证照推广</w:t>
      </w:r>
    </w:p>
    <w:p w:rsidR="00837231" w:rsidRPr="001629B9" w:rsidRDefault="00837231" w:rsidP="00837231">
      <w:pPr>
        <w:pStyle w:val="a7"/>
        <w:spacing w:before="0" w:beforeAutospacing="0" w:after="0" w:afterAutospacing="0" w:line="640" w:lineRule="exact"/>
        <w:ind w:firstLineChars="221" w:firstLine="707"/>
        <w:rPr>
          <w:rFonts w:ascii="仿宋" w:eastAsia="仿宋" w:hAnsi="仿宋"/>
          <w:sz w:val="32"/>
          <w:szCs w:val="32"/>
        </w:rPr>
      </w:pPr>
      <w:r w:rsidRPr="001629B9">
        <w:rPr>
          <w:rFonts w:ascii="仿宋" w:eastAsia="仿宋" w:hAnsi="仿宋" w:hint="eastAsia"/>
          <w:sz w:val="32"/>
          <w:szCs w:val="32"/>
        </w:rPr>
        <w:t>县不动产登记部门应积极做好不动产登记电子证照的宣传推广工作，引导当事人使用电子证照，提高电子证照应用范围。</w:t>
      </w:r>
    </w:p>
    <w:p w:rsidR="00837231" w:rsidRPr="001629B9" w:rsidRDefault="00837231" w:rsidP="00837231">
      <w:pPr>
        <w:pStyle w:val="a7"/>
        <w:spacing w:before="0" w:beforeAutospacing="0" w:after="0" w:afterAutospacing="0" w:line="640" w:lineRule="exact"/>
        <w:ind w:firstLineChars="221" w:firstLine="707"/>
        <w:rPr>
          <w:rFonts w:ascii="仿宋" w:eastAsia="仿宋" w:hAnsi="仿宋"/>
          <w:sz w:val="32"/>
          <w:szCs w:val="32"/>
        </w:rPr>
      </w:pPr>
      <w:r w:rsidRPr="001629B9">
        <w:rPr>
          <w:rFonts w:ascii="仿宋" w:eastAsia="仿宋" w:hAnsi="仿宋" w:hint="eastAsia"/>
          <w:sz w:val="32"/>
          <w:szCs w:val="32"/>
        </w:rPr>
        <w:t>本通知自下发之日起执行。</w:t>
      </w:r>
    </w:p>
    <w:p w:rsidR="00837231" w:rsidRDefault="00837231" w:rsidP="00837231">
      <w:pPr>
        <w:pStyle w:val="a7"/>
        <w:spacing w:before="0" w:beforeAutospacing="0" w:after="0" w:afterAutospacing="0" w:line="640" w:lineRule="exact"/>
        <w:ind w:firstLineChars="221" w:firstLine="707"/>
        <w:rPr>
          <w:rFonts w:ascii="仿宋" w:eastAsia="仿宋" w:hAnsi="仿宋"/>
          <w:sz w:val="32"/>
          <w:szCs w:val="32"/>
        </w:rPr>
      </w:pPr>
    </w:p>
    <w:p w:rsidR="00837231" w:rsidRPr="001629B9" w:rsidRDefault="00837231" w:rsidP="00837231">
      <w:pPr>
        <w:pStyle w:val="a7"/>
        <w:spacing w:before="0" w:beforeAutospacing="0" w:after="0" w:afterAutospacing="0" w:line="640" w:lineRule="exact"/>
        <w:ind w:firstLineChars="221" w:firstLine="707"/>
        <w:rPr>
          <w:rFonts w:ascii="仿宋" w:eastAsia="仿宋" w:hAnsi="仿宋"/>
          <w:sz w:val="32"/>
          <w:szCs w:val="32"/>
        </w:rPr>
      </w:pPr>
      <w:r w:rsidRPr="001629B9">
        <w:rPr>
          <w:rFonts w:ascii="仿宋" w:eastAsia="仿宋" w:hAnsi="仿宋" w:hint="eastAsia"/>
          <w:sz w:val="32"/>
          <w:szCs w:val="32"/>
        </w:rPr>
        <w:t>附件：潢川县不动产登记电子证照使用规定（试行）</w:t>
      </w:r>
      <w:r w:rsidRPr="001629B9">
        <w:rPr>
          <w:rFonts w:hint="eastAsia"/>
          <w:sz w:val="32"/>
          <w:szCs w:val="32"/>
        </w:rPr>
        <w:t> </w:t>
      </w:r>
    </w:p>
    <w:p w:rsidR="00837231" w:rsidRPr="001629B9" w:rsidRDefault="00837231" w:rsidP="00837231">
      <w:pPr>
        <w:pStyle w:val="a7"/>
        <w:spacing w:before="0" w:beforeAutospacing="0" w:after="0" w:afterAutospacing="0" w:line="640" w:lineRule="exact"/>
        <w:ind w:rightChars="593" w:right="1245"/>
        <w:jc w:val="right"/>
        <w:rPr>
          <w:rFonts w:ascii="仿宋" w:eastAsia="仿宋" w:hAnsi="仿宋"/>
          <w:sz w:val="32"/>
          <w:szCs w:val="32"/>
        </w:rPr>
      </w:pPr>
    </w:p>
    <w:p w:rsidR="00837231" w:rsidRPr="001629B9" w:rsidRDefault="00837231" w:rsidP="00837231">
      <w:pPr>
        <w:pStyle w:val="a7"/>
        <w:spacing w:before="0" w:beforeAutospacing="0" w:after="0" w:afterAutospacing="0" w:line="640" w:lineRule="exact"/>
        <w:ind w:rightChars="593" w:right="1245"/>
        <w:jc w:val="right"/>
        <w:rPr>
          <w:rFonts w:ascii="仿宋" w:eastAsia="仿宋" w:hAnsi="仿宋"/>
          <w:sz w:val="32"/>
          <w:szCs w:val="32"/>
        </w:rPr>
      </w:pPr>
      <w:r w:rsidRPr="001629B9">
        <w:rPr>
          <w:rFonts w:ascii="仿宋" w:eastAsia="仿宋" w:hAnsi="仿宋" w:hint="eastAsia"/>
          <w:sz w:val="32"/>
          <w:szCs w:val="32"/>
        </w:rPr>
        <w:t>潢川县自然资源局</w:t>
      </w:r>
    </w:p>
    <w:p w:rsidR="00837231" w:rsidRDefault="00837231" w:rsidP="00837231">
      <w:pPr>
        <w:pStyle w:val="a7"/>
        <w:spacing w:before="0" w:beforeAutospacing="0" w:after="0" w:afterAutospacing="0" w:line="640" w:lineRule="exact"/>
        <w:ind w:rightChars="593" w:right="1245"/>
        <w:jc w:val="right"/>
        <w:rPr>
          <w:rFonts w:ascii="仿宋" w:eastAsia="仿宋" w:hAnsi="仿宋"/>
          <w:sz w:val="32"/>
          <w:szCs w:val="32"/>
        </w:rPr>
      </w:pPr>
      <w:r w:rsidRPr="001629B9">
        <w:rPr>
          <w:rFonts w:ascii="仿宋" w:eastAsia="仿宋" w:hAnsi="仿宋" w:cs="仿宋" w:hint="eastAsia"/>
          <w:sz w:val="32"/>
          <w:szCs w:val="32"/>
        </w:rPr>
        <w:t>202</w:t>
      </w:r>
      <w:r w:rsidR="00F500BC">
        <w:rPr>
          <w:rFonts w:ascii="仿宋" w:eastAsia="仿宋" w:hAnsi="仿宋" w:cs="仿宋" w:hint="eastAsia"/>
          <w:sz w:val="32"/>
          <w:szCs w:val="32"/>
        </w:rPr>
        <w:t>1</w:t>
      </w:r>
      <w:r w:rsidRPr="001629B9">
        <w:rPr>
          <w:rFonts w:ascii="仿宋" w:eastAsia="仿宋" w:hAnsi="仿宋" w:hint="eastAsia"/>
          <w:sz w:val="32"/>
          <w:szCs w:val="32"/>
        </w:rPr>
        <w:t>年3月</w:t>
      </w:r>
      <w:r>
        <w:rPr>
          <w:rFonts w:ascii="仿宋" w:eastAsia="仿宋" w:hAnsi="仿宋" w:hint="eastAsia"/>
          <w:sz w:val="32"/>
          <w:szCs w:val="32"/>
        </w:rPr>
        <w:t>18</w:t>
      </w:r>
      <w:r w:rsidRPr="001629B9">
        <w:rPr>
          <w:rFonts w:ascii="仿宋" w:eastAsia="仿宋" w:hAnsi="仿宋" w:hint="eastAsia"/>
          <w:sz w:val="32"/>
          <w:szCs w:val="32"/>
        </w:rPr>
        <w:t>日</w:t>
      </w:r>
    </w:p>
    <w:p w:rsidR="00837231" w:rsidRDefault="00837231" w:rsidP="00837231">
      <w:pPr>
        <w:pStyle w:val="a7"/>
        <w:spacing w:before="0" w:beforeAutospacing="0" w:after="0" w:afterAutospacing="0" w:line="640" w:lineRule="exact"/>
        <w:ind w:rightChars="593" w:right="1245"/>
        <w:jc w:val="right"/>
        <w:rPr>
          <w:rFonts w:ascii="仿宋" w:eastAsia="仿宋" w:hAnsi="仿宋" w:hint="eastAsia"/>
          <w:sz w:val="32"/>
          <w:szCs w:val="32"/>
        </w:rPr>
      </w:pPr>
    </w:p>
    <w:p w:rsidR="009C3197" w:rsidRDefault="009C3197" w:rsidP="00837231">
      <w:pPr>
        <w:pStyle w:val="a7"/>
        <w:spacing w:before="0" w:beforeAutospacing="0" w:after="0" w:afterAutospacing="0" w:line="640" w:lineRule="exact"/>
        <w:ind w:rightChars="593" w:right="1245"/>
        <w:jc w:val="right"/>
        <w:rPr>
          <w:rFonts w:ascii="仿宋" w:eastAsia="仿宋" w:hAnsi="仿宋" w:hint="eastAsia"/>
          <w:sz w:val="32"/>
          <w:szCs w:val="32"/>
        </w:rPr>
      </w:pPr>
    </w:p>
    <w:p w:rsidR="009C3197" w:rsidRDefault="009C3197" w:rsidP="00837231">
      <w:pPr>
        <w:pStyle w:val="a7"/>
        <w:spacing w:before="0" w:beforeAutospacing="0" w:after="0" w:afterAutospacing="0" w:line="640" w:lineRule="exact"/>
        <w:ind w:rightChars="593" w:right="1245"/>
        <w:jc w:val="right"/>
        <w:rPr>
          <w:rFonts w:ascii="仿宋" w:eastAsia="仿宋" w:hAnsi="仿宋" w:hint="eastAsia"/>
          <w:sz w:val="32"/>
          <w:szCs w:val="32"/>
        </w:rPr>
      </w:pPr>
    </w:p>
    <w:p w:rsidR="009C3197" w:rsidRDefault="009C3197" w:rsidP="00837231">
      <w:pPr>
        <w:pStyle w:val="a7"/>
        <w:spacing w:before="0" w:beforeAutospacing="0" w:after="0" w:afterAutospacing="0" w:line="640" w:lineRule="exact"/>
        <w:ind w:rightChars="593" w:right="1245"/>
        <w:jc w:val="right"/>
        <w:rPr>
          <w:rFonts w:ascii="仿宋" w:eastAsia="仿宋" w:hAnsi="仿宋" w:hint="eastAsia"/>
          <w:sz w:val="32"/>
          <w:szCs w:val="32"/>
        </w:rPr>
      </w:pPr>
    </w:p>
    <w:p w:rsidR="009C3197" w:rsidRDefault="009C3197" w:rsidP="00837231">
      <w:pPr>
        <w:pStyle w:val="a7"/>
        <w:spacing w:before="0" w:beforeAutospacing="0" w:after="0" w:afterAutospacing="0" w:line="640" w:lineRule="exact"/>
        <w:ind w:rightChars="593" w:right="1245"/>
        <w:jc w:val="right"/>
        <w:rPr>
          <w:rFonts w:ascii="仿宋" w:eastAsia="仿宋" w:hAnsi="仿宋" w:hint="eastAsia"/>
          <w:sz w:val="32"/>
          <w:szCs w:val="32"/>
        </w:rPr>
      </w:pPr>
    </w:p>
    <w:p w:rsidR="009C3197" w:rsidRDefault="009C3197" w:rsidP="00837231">
      <w:pPr>
        <w:pStyle w:val="a7"/>
        <w:spacing w:before="0" w:beforeAutospacing="0" w:after="0" w:afterAutospacing="0" w:line="640" w:lineRule="exact"/>
        <w:ind w:rightChars="593" w:right="1245"/>
        <w:jc w:val="right"/>
        <w:rPr>
          <w:rFonts w:ascii="仿宋" w:eastAsia="仿宋" w:hAnsi="仿宋" w:hint="eastAsia"/>
          <w:sz w:val="32"/>
          <w:szCs w:val="32"/>
        </w:rPr>
      </w:pPr>
    </w:p>
    <w:p w:rsidR="009C3197" w:rsidRDefault="009C3197" w:rsidP="00837231">
      <w:pPr>
        <w:pStyle w:val="a7"/>
        <w:spacing w:before="0" w:beforeAutospacing="0" w:after="0" w:afterAutospacing="0" w:line="640" w:lineRule="exact"/>
        <w:ind w:rightChars="593" w:right="1245"/>
        <w:jc w:val="right"/>
        <w:rPr>
          <w:rFonts w:ascii="仿宋" w:eastAsia="仿宋" w:hAnsi="仿宋" w:hint="eastAsia"/>
          <w:sz w:val="32"/>
          <w:szCs w:val="32"/>
        </w:rPr>
      </w:pPr>
    </w:p>
    <w:p w:rsidR="009C3197" w:rsidRDefault="009C3197" w:rsidP="00837231">
      <w:pPr>
        <w:pStyle w:val="a7"/>
        <w:spacing w:before="0" w:beforeAutospacing="0" w:after="0" w:afterAutospacing="0" w:line="640" w:lineRule="exact"/>
        <w:ind w:rightChars="593" w:right="1245"/>
        <w:jc w:val="right"/>
        <w:rPr>
          <w:rFonts w:ascii="仿宋" w:eastAsia="仿宋" w:hAnsi="仿宋" w:hint="eastAsia"/>
          <w:sz w:val="32"/>
          <w:szCs w:val="32"/>
        </w:rPr>
      </w:pPr>
    </w:p>
    <w:p w:rsidR="009C3197" w:rsidRDefault="009C3197" w:rsidP="00837231">
      <w:pPr>
        <w:pStyle w:val="a7"/>
        <w:spacing w:before="0" w:beforeAutospacing="0" w:after="0" w:afterAutospacing="0" w:line="640" w:lineRule="exact"/>
        <w:ind w:rightChars="593" w:right="1245"/>
        <w:jc w:val="right"/>
        <w:rPr>
          <w:rFonts w:ascii="仿宋" w:eastAsia="仿宋" w:hAnsi="仿宋" w:hint="eastAsia"/>
          <w:sz w:val="32"/>
          <w:szCs w:val="32"/>
        </w:rPr>
      </w:pPr>
    </w:p>
    <w:p w:rsidR="009C3197" w:rsidRPr="009C3197" w:rsidRDefault="009C3197" w:rsidP="00837231">
      <w:pPr>
        <w:pStyle w:val="a7"/>
        <w:spacing w:before="0" w:beforeAutospacing="0" w:after="0" w:afterAutospacing="0" w:line="640" w:lineRule="exact"/>
        <w:ind w:rightChars="593" w:right="1245"/>
        <w:jc w:val="right"/>
        <w:rPr>
          <w:rFonts w:ascii="仿宋" w:eastAsia="仿宋" w:hAnsi="仿宋"/>
          <w:sz w:val="32"/>
          <w:szCs w:val="32"/>
        </w:rPr>
      </w:pPr>
    </w:p>
    <w:p w:rsidR="00837231" w:rsidRDefault="00837231" w:rsidP="00837231">
      <w:pPr>
        <w:pStyle w:val="a7"/>
        <w:spacing w:line="640" w:lineRule="exact"/>
        <w:rPr>
          <w:rFonts w:ascii="仿宋" w:eastAsia="仿宋" w:hAnsi="仿宋"/>
          <w:sz w:val="32"/>
          <w:szCs w:val="32"/>
        </w:rPr>
      </w:pPr>
      <w:r w:rsidRPr="001629B9">
        <w:rPr>
          <w:rFonts w:ascii="仿宋" w:eastAsia="仿宋" w:hAnsi="仿宋" w:hint="eastAsia"/>
          <w:sz w:val="32"/>
          <w:szCs w:val="32"/>
        </w:rPr>
        <w:lastRenderedPageBreak/>
        <w:t>附件</w:t>
      </w:r>
      <w:r>
        <w:rPr>
          <w:rFonts w:ascii="仿宋" w:eastAsia="仿宋" w:hAnsi="仿宋" w:hint="eastAsia"/>
          <w:sz w:val="32"/>
          <w:szCs w:val="32"/>
        </w:rPr>
        <w:t>.</w:t>
      </w:r>
    </w:p>
    <w:p w:rsidR="00837231" w:rsidRPr="00837231" w:rsidRDefault="00837231" w:rsidP="00837231">
      <w:pPr>
        <w:pStyle w:val="a7"/>
        <w:spacing w:line="640" w:lineRule="exact"/>
        <w:jc w:val="center"/>
        <w:rPr>
          <w:rFonts w:ascii="仿宋" w:eastAsia="仿宋" w:hAnsi="仿宋"/>
          <w:spacing w:val="-14"/>
          <w:sz w:val="32"/>
          <w:szCs w:val="32"/>
        </w:rPr>
      </w:pPr>
      <w:r w:rsidRPr="00837231">
        <w:rPr>
          <w:rFonts w:ascii="方正小标宋简体" w:eastAsia="方正小标宋简体" w:hAnsi="仿宋" w:hint="eastAsia"/>
          <w:spacing w:val="-14"/>
          <w:sz w:val="44"/>
          <w:szCs w:val="44"/>
        </w:rPr>
        <w:t>潢川县不动产登记电子证照使用规定（试行）</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hint="eastAsia"/>
          <w:sz w:val="32"/>
          <w:szCs w:val="32"/>
        </w:rPr>
        <w:t>为推进和规范全县不动产登记电子证照建设和使用，根据不动产登记相关规定，结合我县实际，制定本规定。</w:t>
      </w:r>
    </w:p>
    <w:p w:rsidR="00837231" w:rsidRPr="004101CE" w:rsidRDefault="00837231" w:rsidP="00837231">
      <w:pPr>
        <w:pStyle w:val="a7"/>
        <w:spacing w:before="0" w:beforeAutospacing="0" w:after="0" w:afterAutospacing="0" w:line="620" w:lineRule="exact"/>
        <w:ind w:firstLineChars="200" w:firstLine="643"/>
        <w:rPr>
          <w:rFonts w:ascii="仿宋" w:eastAsia="仿宋" w:hAnsi="仿宋"/>
          <w:b/>
          <w:sz w:val="32"/>
          <w:szCs w:val="32"/>
        </w:rPr>
      </w:pPr>
      <w:r w:rsidRPr="004101CE">
        <w:rPr>
          <w:rFonts w:ascii="仿宋" w:eastAsia="仿宋" w:hAnsi="仿宋" w:hint="eastAsia"/>
          <w:b/>
          <w:sz w:val="32"/>
          <w:szCs w:val="32"/>
        </w:rPr>
        <w:t>1.电子证照格式</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1.1</w:t>
      </w:r>
      <w:r w:rsidRPr="001629B9">
        <w:rPr>
          <w:rFonts w:ascii="仿宋" w:eastAsia="仿宋" w:hAnsi="仿宋" w:hint="eastAsia"/>
          <w:sz w:val="32"/>
          <w:szCs w:val="32"/>
        </w:rPr>
        <w:t>不动产登记电子证照包括电子不动产权证书和电子不动产登记证明。</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1.2</w:t>
      </w:r>
      <w:r w:rsidRPr="001629B9">
        <w:rPr>
          <w:rFonts w:ascii="仿宋" w:eastAsia="仿宋" w:hAnsi="仿宋" w:hint="eastAsia"/>
          <w:sz w:val="32"/>
          <w:szCs w:val="32"/>
        </w:rPr>
        <w:t>不动产登记电子证照的文字内容、格式与纸质不动产权证书（证明）一致。不动产登记电子证照取纸质证书的盖章页和数据页，并将附记位置调整到权利其他状况之后。</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1.3</w:t>
      </w:r>
      <w:r w:rsidRPr="001629B9">
        <w:rPr>
          <w:rFonts w:ascii="仿宋" w:eastAsia="仿宋" w:hAnsi="仿宋" w:hint="eastAsia"/>
          <w:sz w:val="32"/>
          <w:szCs w:val="32"/>
        </w:rPr>
        <w:t>二维码放置在电子证照左上方显示，二维码中间放置统一的不动产登记标识及证照核验地址。</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1.4</w:t>
      </w:r>
      <w:r w:rsidRPr="001629B9">
        <w:rPr>
          <w:rFonts w:ascii="仿宋" w:eastAsia="仿宋" w:hAnsi="仿宋" w:hint="eastAsia"/>
          <w:sz w:val="32"/>
          <w:szCs w:val="32"/>
        </w:rPr>
        <w:t>“登记机构（章）”处加盖登记机构电子印章。</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1.5</w:t>
      </w:r>
      <w:r w:rsidRPr="001629B9">
        <w:rPr>
          <w:rFonts w:ascii="仿宋" w:eastAsia="仿宋" w:hAnsi="仿宋" w:hint="eastAsia"/>
          <w:sz w:val="32"/>
          <w:szCs w:val="32"/>
        </w:rPr>
        <w:t>依据不动产登记簿及使用填写说明的要求，电子证照上填写附记内容。</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8F41DB">
        <w:rPr>
          <w:rFonts w:ascii="仿宋" w:eastAsia="仿宋" w:hAnsi="仿宋" w:cs="仿宋" w:hint="eastAsia"/>
          <w:sz w:val="32"/>
          <w:szCs w:val="32"/>
        </w:rPr>
        <w:t>1.6</w:t>
      </w:r>
      <w:r w:rsidRPr="008F41DB">
        <w:rPr>
          <w:rFonts w:ascii="仿宋" w:eastAsia="仿宋" w:hAnsi="仿宋" w:hint="eastAsia"/>
          <w:sz w:val="32"/>
          <w:szCs w:val="32"/>
        </w:rPr>
        <w:t>电子证照流水编号按照签发顺序由系统自动生成，编号与不动产登记纸质证书（证明）编号一致，采用“省份简称”+“年号”+“县名”+“登记流水号”。</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1.7</w:t>
      </w:r>
      <w:r w:rsidRPr="001629B9">
        <w:rPr>
          <w:rFonts w:ascii="仿宋" w:eastAsia="仿宋" w:hAnsi="仿宋" w:hint="eastAsia"/>
          <w:sz w:val="32"/>
          <w:szCs w:val="32"/>
        </w:rPr>
        <w:t>已注销的电子证照通过可见数字水印方式标识该电子证照已注销。</w:t>
      </w:r>
    </w:p>
    <w:p w:rsidR="00837231" w:rsidRPr="004101CE" w:rsidRDefault="00837231" w:rsidP="00837231">
      <w:pPr>
        <w:pStyle w:val="a7"/>
        <w:spacing w:before="0" w:beforeAutospacing="0" w:after="0" w:afterAutospacing="0" w:line="620" w:lineRule="exact"/>
        <w:ind w:firstLineChars="200" w:firstLine="643"/>
        <w:rPr>
          <w:rFonts w:ascii="仿宋" w:eastAsia="仿宋" w:hAnsi="仿宋"/>
          <w:b/>
          <w:sz w:val="32"/>
          <w:szCs w:val="32"/>
        </w:rPr>
      </w:pPr>
      <w:r w:rsidRPr="004101CE">
        <w:rPr>
          <w:rFonts w:ascii="仿宋" w:eastAsia="仿宋" w:hAnsi="仿宋" w:hint="eastAsia"/>
          <w:b/>
          <w:sz w:val="32"/>
          <w:szCs w:val="32"/>
        </w:rPr>
        <w:t>2.电子证照管理</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lastRenderedPageBreak/>
        <w:t>2.1</w:t>
      </w:r>
      <w:r w:rsidRPr="001629B9">
        <w:rPr>
          <w:rFonts w:ascii="仿宋" w:eastAsia="仿宋" w:hAnsi="仿宋" w:hint="eastAsia"/>
          <w:sz w:val="32"/>
          <w:szCs w:val="32"/>
        </w:rPr>
        <w:t>申请人办理的相关不动产登记业务登簿后，由不动产登记系统</w:t>
      </w:r>
      <w:r>
        <w:rPr>
          <w:rFonts w:ascii="仿宋" w:eastAsia="仿宋" w:hAnsi="仿宋" w:hint="eastAsia"/>
          <w:sz w:val="32"/>
          <w:szCs w:val="32"/>
        </w:rPr>
        <w:t>上报市政务服务和大数据局，自动</w:t>
      </w:r>
      <w:r w:rsidRPr="001629B9">
        <w:rPr>
          <w:rFonts w:ascii="仿宋" w:eastAsia="仿宋" w:hAnsi="仿宋" w:hint="eastAsia"/>
          <w:sz w:val="32"/>
          <w:szCs w:val="32"/>
        </w:rPr>
        <w:t>生成电子证照并加盖电子印章。</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2.2</w:t>
      </w:r>
      <w:r w:rsidRPr="001629B9">
        <w:rPr>
          <w:rFonts w:ascii="仿宋" w:eastAsia="仿宋" w:hAnsi="仿宋" w:hint="eastAsia"/>
          <w:sz w:val="32"/>
          <w:szCs w:val="32"/>
        </w:rPr>
        <w:t>当事人</w:t>
      </w:r>
      <w:r>
        <w:rPr>
          <w:rFonts w:ascii="仿宋" w:eastAsia="仿宋" w:hAnsi="仿宋" w:hint="eastAsia"/>
          <w:sz w:val="32"/>
          <w:szCs w:val="32"/>
        </w:rPr>
        <w:t>申请的不动产登记业务办理完结</w:t>
      </w:r>
      <w:r w:rsidRPr="001629B9">
        <w:rPr>
          <w:rFonts w:ascii="仿宋" w:eastAsia="仿宋" w:hAnsi="仿宋" w:hint="eastAsia"/>
          <w:sz w:val="32"/>
          <w:szCs w:val="32"/>
        </w:rPr>
        <w:t>,可通过</w:t>
      </w:r>
      <w:r>
        <w:rPr>
          <w:rFonts w:ascii="仿宋" w:eastAsia="仿宋" w:hAnsi="仿宋" w:hint="eastAsia"/>
          <w:sz w:val="32"/>
          <w:szCs w:val="32"/>
        </w:rPr>
        <w:t>潢川县不动产登记中心</w:t>
      </w:r>
      <w:r w:rsidRPr="001629B9">
        <w:rPr>
          <w:rFonts w:ascii="仿宋" w:eastAsia="仿宋" w:hAnsi="仿宋" w:hint="eastAsia"/>
          <w:sz w:val="32"/>
          <w:szCs w:val="32"/>
        </w:rPr>
        <w:t>微信公众号或</w:t>
      </w:r>
      <w:r>
        <w:rPr>
          <w:rFonts w:ascii="仿宋" w:eastAsia="仿宋" w:hAnsi="仿宋" w:hint="eastAsia"/>
          <w:sz w:val="32"/>
          <w:szCs w:val="32"/>
        </w:rPr>
        <w:t>“潢川县不动产网上办事大厅”</w:t>
      </w:r>
      <w:r w:rsidRPr="001629B9">
        <w:rPr>
          <w:rFonts w:ascii="仿宋" w:eastAsia="仿宋" w:hAnsi="仿宋" w:hint="eastAsia"/>
          <w:sz w:val="32"/>
          <w:szCs w:val="32"/>
        </w:rPr>
        <w:t>网站自主下载电子证照，首次下载时间即为电子证照领用时间。当事人可以反复下载，但证照领用时间均为首次下载时间。</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2.3</w:t>
      </w:r>
      <w:r w:rsidRPr="001629B9">
        <w:rPr>
          <w:rFonts w:ascii="仿宋" w:eastAsia="仿宋" w:hAnsi="仿宋" w:hint="eastAsia"/>
          <w:sz w:val="32"/>
          <w:szCs w:val="32"/>
        </w:rPr>
        <w:t>当事人申领不动产登记电子证照后，申领对应的纸质不动产权证书和不动产登记证明的，应当向当事人颁发纸质不动产权证书和不动产登记证明。</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2.4</w:t>
      </w:r>
      <w:r w:rsidRPr="001629B9">
        <w:rPr>
          <w:rFonts w:ascii="仿宋" w:eastAsia="仿宋" w:hAnsi="仿宋" w:hint="eastAsia"/>
          <w:sz w:val="32"/>
          <w:szCs w:val="32"/>
        </w:rPr>
        <w:t>当事人未申领不动产登记电子证照，直接申领纸质证书的，应当向当事人颁发纸质不动产权证书和不动产登记证明。</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2.5</w:t>
      </w:r>
      <w:r w:rsidRPr="001629B9">
        <w:rPr>
          <w:rFonts w:ascii="仿宋" w:eastAsia="仿宋" w:hAnsi="仿宋" w:hint="eastAsia"/>
          <w:sz w:val="32"/>
          <w:szCs w:val="32"/>
        </w:rPr>
        <w:t>当事人首次下载电子证照或直接申领纸质不动产权证书和不动产登记证明后，登记案卷即按照程序予以归档。</w:t>
      </w:r>
    </w:p>
    <w:p w:rsidR="00837231" w:rsidRPr="003F0D8A" w:rsidRDefault="00837231" w:rsidP="00837231">
      <w:pPr>
        <w:pStyle w:val="a7"/>
        <w:spacing w:before="0" w:beforeAutospacing="0" w:after="0" w:afterAutospacing="0" w:line="620" w:lineRule="exact"/>
        <w:ind w:firstLineChars="200" w:firstLine="643"/>
        <w:rPr>
          <w:rFonts w:ascii="仿宋" w:eastAsia="仿宋" w:hAnsi="仿宋"/>
          <w:b/>
          <w:sz w:val="32"/>
          <w:szCs w:val="32"/>
        </w:rPr>
      </w:pPr>
      <w:r w:rsidRPr="003F0D8A">
        <w:rPr>
          <w:rFonts w:ascii="仿宋" w:eastAsia="仿宋" w:hAnsi="仿宋" w:hint="eastAsia"/>
          <w:b/>
          <w:sz w:val="32"/>
          <w:szCs w:val="32"/>
        </w:rPr>
        <w:t>3.电子证照印章</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3.1</w:t>
      </w:r>
      <w:r w:rsidRPr="001629B9">
        <w:rPr>
          <w:rFonts w:ascii="仿宋" w:eastAsia="仿宋" w:hAnsi="仿宋" w:hint="eastAsia"/>
          <w:sz w:val="32"/>
          <w:szCs w:val="32"/>
        </w:rPr>
        <w:t>不动产登记电子证照加盖登记机构不动产登记电子印章后生效</w:t>
      </w:r>
      <w:r>
        <w:rPr>
          <w:rFonts w:ascii="仿宋" w:eastAsia="仿宋" w:hAnsi="仿宋" w:hint="eastAsia"/>
          <w:sz w:val="32"/>
          <w:szCs w:val="32"/>
        </w:rPr>
        <w:t>，</w:t>
      </w:r>
      <w:r w:rsidRPr="001629B9">
        <w:rPr>
          <w:rFonts w:ascii="仿宋" w:eastAsia="仿宋" w:hAnsi="仿宋" w:hint="eastAsia"/>
          <w:sz w:val="32"/>
          <w:szCs w:val="32"/>
        </w:rPr>
        <w:t>电子印章为“潢川县自然资源局不动产登记专用章”</w:t>
      </w:r>
      <w:r>
        <w:rPr>
          <w:rFonts w:ascii="仿宋" w:eastAsia="仿宋" w:hAnsi="仿宋" w:hint="eastAsia"/>
          <w:sz w:val="32"/>
          <w:szCs w:val="32"/>
        </w:rPr>
        <w:t>，电子印章编号与实质印章编号相同</w:t>
      </w:r>
      <w:r w:rsidRPr="001629B9">
        <w:rPr>
          <w:rFonts w:ascii="仿宋" w:eastAsia="仿宋" w:hAnsi="仿宋" w:hint="eastAsia"/>
          <w:sz w:val="32"/>
          <w:szCs w:val="32"/>
        </w:rPr>
        <w:t>。</w:t>
      </w:r>
    </w:p>
    <w:p w:rsidR="00837231" w:rsidRPr="003F0D8A" w:rsidRDefault="00837231" w:rsidP="00837231">
      <w:pPr>
        <w:pStyle w:val="a7"/>
        <w:spacing w:before="0" w:beforeAutospacing="0" w:after="0" w:afterAutospacing="0" w:line="620" w:lineRule="exact"/>
        <w:ind w:firstLineChars="200" w:firstLine="643"/>
        <w:rPr>
          <w:rFonts w:ascii="仿宋" w:eastAsia="仿宋" w:hAnsi="仿宋"/>
          <w:b/>
          <w:sz w:val="32"/>
          <w:szCs w:val="32"/>
        </w:rPr>
      </w:pPr>
      <w:r w:rsidRPr="003F0D8A">
        <w:rPr>
          <w:rFonts w:ascii="仿宋" w:eastAsia="仿宋" w:hAnsi="仿宋" w:hint="eastAsia"/>
          <w:b/>
          <w:sz w:val="32"/>
          <w:szCs w:val="32"/>
        </w:rPr>
        <w:t>4</w:t>
      </w:r>
      <w:r w:rsidRPr="003F0D8A">
        <w:rPr>
          <w:rFonts w:hint="eastAsia"/>
          <w:b/>
          <w:sz w:val="32"/>
          <w:szCs w:val="32"/>
        </w:rPr>
        <w:t>.</w:t>
      </w:r>
      <w:r w:rsidRPr="003F0D8A">
        <w:rPr>
          <w:rFonts w:ascii="仿宋" w:eastAsia="仿宋" w:hAnsi="仿宋" w:hint="eastAsia"/>
          <w:b/>
          <w:sz w:val="32"/>
          <w:szCs w:val="32"/>
        </w:rPr>
        <w:t>电子证照使用</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4.1</w:t>
      </w:r>
      <w:r w:rsidRPr="001629B9">
        <w:rPr>
          <w:rFonts w:ascii="仿宋" w:eastAsia="仿宋" w:hAnsi="仿宋" w:hint="eastAsia"/>
          <w:sz w:val="32"/>
          <w:szCs w:val="32"/>
        </w:rPr>
        <w:t>不动产登记电子证照与纸质不动产权证书（证明）具有同等效力，可作为不动产登记业务办理依据和归档材料。当事人在办理不动产登记业务时，可直接依据电子证照进行办理。</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hint="eastAsia"/>
          <w:sz w:val="32"/>
          <w:szCs w:val="32"/>
        </w:rPr>
        <w:lastRenderedPageBreak/>
        <w:t>4.2办理转移登记、变更登记、注销登记等业务登簿后，电子证照由系统自动完成注销。已经核发纸质证书（证明）的，纸质证书（证明）应同步交回注销；纸质证书（证明）遗失无法交回的，由申请人出具说明，在登记完成后予以公告作废。</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4.3</w:t>
      </w:r>
      <w:r w:rsidRPr="001629B9">
        <w:rPr>
          <w:rFonts w:ascii="仿宋" w:eastAsia="仿宋" w:hAnsi="仿宋" w:hint="eastAsia"/>
          <w:sz w:val="32"/>
          <w:szCs w:val="32"/>
        </w:rPr>
        <w:t>不动产登记电子证照制证签发过程中发生错误时，当事人尚未下载的，可以通过回退方式予以更正，回退后错误的电子证照同时失效，更正后重新签发电子证照；当事人已经下载的，需通知当事人按照更正登记程序进行更正，注销错误的电子证照，并重新签发电子证照。</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4.4</w:t>
      </w:r>
      <w:r w:rsidRPr="001629B9">
        <w:rPr>
          <w:rFonts w:ascii="仿宋" w:eastAsia="仿宋" w:hAnsi="仿宋" w:hint="eastAsia"/>
          <w:sz w:val="32"/>
          <w:szCs w:val="32"/>
        </w:rPr>
        <w:t>实现不动产登记电子证照与住建、税务、民政、公安等部门数据共享，当事人在办理落户、入学、纳税、企业登记、不动产交易等事项时，可直接出示不动产登记电子证照。</w:t>
      </w:r>
    </w:p>
    <w:p w:rsidR="00837231" w:rsidRPr="003F0D8A" w:rsidRDefault="00837231" w:rsidP="00837231">
      <w:pPr>
        <w:pStyle w:val="a7"/>
        <w:spacing w:before="0" w:beforeAutospacing="0" w:after="0" w:afterAutospacing="0" w:line="620" w:lineRule="exact"/>
        <w:ind w:firstLineChars="200" w:firstLine="643"/>
        <w:rPr>
          <w:rFonts w:ascii="仿宋" w:eastAsia="仿宋" w:hAnsi="仿宋"/>
          <w:b/>
          <w:sz w:val="32"/>
          <w:szCs w:val="32"/>
        </w:rPr>
      </w:pPr>
      <w:r w:rsidRPr="003F0D8A">
        <w:rPr>
          <w:rFonts w:ascii="仿宋" w:eastAsia="仿宋" w:hAnsi="仿宋" w:hint="eastAsia"/>
          <w:b/>
          <w:sz w:val="32"/>
          <w:szCs w:val="32"/>
        </w:rPr>
        <w:t>5.电子证照安全</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 xml:space="preserve">5.1 </w:t>
      </w:r>
      <w:r w:rsidRPr="001629B9">
        <w:rPr>
          <w:rFonts w:ascii="仿宋" w:eastAsia="仿宋" w:hAnsi="仿宋" w:hint="eastAsia"/>
          <w:sz w:val="32"/>
          <w:szCs w:val="32"/>
        </w:rPr>
        <w:t>证照及文件安全要求</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5.1.1</w:t>
      </w:r>
      <w:r w:rsidRPr="001629B9">
        <w:rPr>
          <w:rFonts w:ascii="仿宋" w:eastAsia="仿宋" w:hAnsi="仿宋" w:hint="eastAsia"/>
          <w:sz w:val="32"/>
          <w:szCs w:val="32"/>
        </w:rPr>
        <w:t>使用电子印章和数字证照等密码及时保障文件的真实性和完整性。</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hint="eastAsia"/>
          <w:sz w:val="32"/>
          <w:szCs w:val="32"/>
        </w:rPr>
        <w:t>5.1.2文件的真实性和完整性具有可验证性。</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5.1.3</w:t>
      </w:r>
      <w:r w:rsidRPr="001629B9">
        <w:rPr>
          <w:rFonts w:ascii="仿宋" w:eastAsia="仿宋" w:hAnsi="仿宋" w:hint="eastAsia"/>
          <w:sz w:val="32"/>
          <w:szCs w:val="32"/>
        </w:rPr>
        <w:t>应用的密码技术为国密算法，符合国家密码管理的政策、法规和相关要求。</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5.1.4</w:t>
      </w:r>
      <w:r w:rsidRPr="001629B9">
        <w:rPr>
          <w:rFonts w:ascii="仿宋" w:eastAsia="仿宋" w:hAnsi="仿宋" w:hint="eastAsia"/>
          <w:sz w:val="32"/>
          <w:szCs w:val="32"/>
        </w:rPr>
        <w:t>对文件应用密码技术保护时遵循不动产登记业务管理流程。</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 xml:space="preserve">5.2 </w:t>
      </w:r>
      <w:r w:rsidRPr="001629B9">
        <w:rPr>
          <w:rFonts w:ascii="仿宋" w:eastAsia="仿宋" w:hAnsi="仿宋" w:hint="eastAsia"/>
          <w:sz w:val="32"/>
          <w:szCs w:val="32"/>
        </w:rPr>
        <w:t>系统及数据安全要求</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lastRenderedPageBreak/>
        <w:t>5.2.1</w:t>
      </w:r>
      <w:r w:rsidRPr="001629B9">
        <w:rPr>
          <w:rFonts w:ascii="仿宋" w:eastAsia="仿宋" w:hAnsi="仿宋" w:hint="eastAsia"/>
          <w:sz w:val="32"/>
          <w:szCs w:val="32"/>
        </w:rPr>
        <w:t>电子证照系统建设按照国家网络安全等级保护相关要求确定保护级别，并按照GB/T22239-2008采取保护措施。</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5.2.2</w:t>
      </w:r>
      <w:r w:rsidRPr="001629B9">
        <w:rPr>
          <w:rFonts w:ascii="仿宋" w:eastAsia="仿宋" w:hAnsi="仿宋" w:hint="eastAsia"/>
          <w:sz w:val="32"/>
          <w:szCs w:val="32"/>
        </w:rPr>
        <w:t>存储关键业务数据的摘要值。</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5.2.3</w:t>
      </w:r>
      <w:r w:rsidRPr="001629B9">
        <w:rPr>
          <w:rFonts w:ascii="仿宋" w:eastAsia="仿宋" w:hAnsi="仿宋" w:hint="eastAsia"/>
          <w:sz w:val="32"/>
          <w:szCs w:val="32"/>
        </w:rPr>
        <w:t>支持持证主体的隐私数据保护。</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5.2.4</w:t>
      </w:r>
      <w:r w:rsidRPr="001629B9">
        <w:rPr>
          <w:rFonts w:ascii="仿宋" w:eastAsia="仿宋" w:hAnsi="仿宋" w:hint="eastAsia"/>
          <w:sz w:val="32"/>
          <w:szCs w:val="32"/>
        </w:rPr>
        <w:t>对引起证照信息变动的操作、对服务的调用及响应情况记录日志，支持追溯、审计。</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5.2.5</w:t>
      </w:r>
      <w:r w:rsidRPr="001629B9">
        <w:rPr>
          <w:rFonts w:ascii="仿宋" w:eastAsia="仿宋" w:hAnsi="仿宋" w:hint="eastAsia"/>
          <w:sz w:val="32"/>
          <w:szCs w:val="32"/>
        </w:rPr>
        <w:t>共享服务的日志信息独立存储并进行相应保护。</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5.2.6</w:t>
      </w:r>
      <w:r w:rsidRPr="001629B9">
        <w:rPr>
          <w:rFonts w:ascii="仿宋" w:eastAsia="仿宋" w:hAnsi="仿宋" w:hint="eastAsia"/>
          <w:sz w:val="32"/>
          <w:szCs w:val="32"/>
        </w:rPr>
        <w:t>进行证照信息与电子证照文件比对，保障文件内外元数据的一致性。</w:t>
      </w:r>
    </w:p>
    <w:p w:rsidR="00837231" w:rsidRDefault="00837231" w:rsidP="00837231">
      <w:pPr>
        <w:pStyle w:val="a7"/>
        <w:spacing w:before="0" w:beforeAutospacing="0" w:after="0" w:afterAutospacing="0" w:line="620" w:lineRule="exact"/>
        <w:ind w:firstLineChars="200" w:firstLine="640"/>
        <w:rPr>
          <w:rFonts w:ascii="仿宋" w:eastAsia="仿宋" w:hAnsi="仿宋"/>
          <w:sz w:val="32"/>
          <w:szCs w:val="32"/>
        </w:rPr>
      </w:pPr>
      <w:r w:rsidRPr="001629B9">
        <w:rPr>
          <w:rFonts w:ascii="仿宋" w:eastAsia="仿宋" w:hAnsi="仿宋" w:cs="仿宋" w:hint="eastAsia"/>
          <w:sz w:val="32"/>
          <w:szCs w:val="32"/>
        </w:rPr>
        <w:t>5.2.7</w:t>
      </w:r>
      <w:r w:rsidRPr="001629B9">
        <w:rPr>
          <w:rFonts w:ascii="仿宋" w:eastAsia="仿宋" w:hAnsi="仿宋" w:hint="eastAsia"/>
          <w:sz w:val="32"/>
          <w:szCs w:val="32"/>
        </w:rPr>
        <w:t>电子证照库中的关键数据</w:t>
      </w:r>
      <w:r>
        <w:rPr>
          <w:rFonts w:ascii="仿宋" w:eastAsia="仿宋" w:hAnsi="仿宋" w:hint="eastAsia"/>
          <w:sz w:val="32"/>
          <w:szCs w:val="32"/>
        </w:rPr>
        <w:t>实施安全保护，进行</w:t>
      </w:r>
      <w:r w:rsidRPr="001629B9">
        <w:rPr>
          <w:rFonts w:ascii="仿宋" w:eastAsia="仿宋" w:hAnsi="仿宋" w:hint="eastAsia"/>
          <w:sz w:val="32"/>
          <w:szCs w:val="32"/>
        </w:rPr>
        <w:t>加密存储</w:t>
      </w:r>
      <w:r>
        <w:rPr>
          <w:rFonts w:ascii="仿宋" w:eastAsia="仿宋" w:hAnsi="仿宋" w:hint="eastAsia"/>
          <w:sz w:val="32"/>
          <w:szCs w:val="32"/>
        </w:rPr>
        <w:t>并</w:t>
      </w:r>
      <w:r w:rsidRPr="001629B9">
        <w:rPr>
          <w:rFonts w:ascii="仿宋" w:eastAsia="仿宋" w:hAnsi="仿宋" w:hint="eastAsia"/>
          <w:sz w:val="32"/>
          <w:szCs w:val="32"/>
        </w:rPr>
        <w:t>建立电子证照</w:t>
      </w:r>
      <w:r>
        <w:rPr>
          <w:rFonts w:ascii="仿宋" w:eastAsia="仿宋" w:hAnsi="仿宋" w:hint="eastAsia"/>
          <w:sz w:val="32"/>
          <w:szCs w:val="32"/>
        </w:rPr>
        <w:t>数据</w:t>
      </w:r>
      <w:r w:rsidRPr="001629B9">
        <w:rPr>
          <w:rFonts w:ascii="仿宋" w:eastAsia="仿宋" w:hAnsi="仿宋" w:hint="eastAsia"/>
          <w:sz w:val="32"/>
          <w:szCs w:val="32"/>
        </w:rPr>
        <w:t>备份库。</w:t>
      </w:r>
    </w:p>
    <w:p w:rsidR="00837231" w:rsidRDefault="00837231" w:rsidP="00837231">
      <w:pPr>
        <w:pStyle w:val="a7"/>
        <w:spacing w:before="0" w:beforeAutospacing="0" w:after="0" w:afterAutospacing="0" w:line="640" w:lineRule="exact"/>
        <w:ind w:rightChars="580" w:right="1218" w:firstLineChars="200" w:firstLine="640"/>
        <w:jc w:val="right"/>
        <w:rPr>
          <w:rFonts w:ascii="仿宋" w:eastAsia="仿宋" w:hAnsi="仿宋"/>
          <w:sz w:val="32"/>
          <w:szCs w:val="32"/>
        </w:rPr>
      </w:pPr>
    </w:p>
    <w:p w:rsidR="00837231" w:rsidRDefault="00837231" w:rsidP="00837231">
      <w:pPr>
        <w:pStyle w:val="a7"/>
        <w:spacing w:before="0" w:beforeAutospacing="0" w:after="0" w:afterAutospacing="0" w:line="640" w:lineRule="exact"/>
        <w:ind w:rightChars="580" w:right="1218" w:firstLineChars="200" w:firstLine="640"/>
        <w:jc w:val="right"/>
        <w:rPr>
          <w:rFonts w:ascii="仿宋" w:eastAsia="仿宋" w:hAnsi="仿宋"/>
          <w:sz w:val="32"/>
          <w:szCs w:val="32"/>
        </w:rPr>
      </w:pPr>
      <w:r>
        <w:rPr>
          <w:rFonts w:ascii="仿宋" w:eastAsia="仿宋" w:hAnsi="仿宋" w:hint="eastAsia"/>
          <w:sz w:val="32"/>
          <w:szCs w:val="32"/>
        </w:rPr>
        <w:t>潢川县自然资源局</w:t>
      </w:r>
    </w:p>
    <w:p w:rsidR="00837231" w:rsidRPr="001629B9" w:rsidRDefault="00837231" w:rsidP="00837231">
      <w:pPr>
        <w:pStyle w:val="a7"/>
        <w:spacing w:before="0" w:beforeAutospacing="0" w:after="0" w:afterAutospacing="0" w:line="640" w:lineRule="exact"/>
        <w:ind w:rightChars="580" w:right="1218" w:firstLineChars="200" w:firstLine="640"/>
        <w:jc w:val="right"/>
        <w:rPr>
          <w:rFonts w:ascii="仿宋" w:eastAsia="仿宋" w:hAnsi="仿宋"/>
          <w:sz w:val="32"/>
          <w:szCs w:val="32"/>
        </w:rPr>
      </w:pPr>
      <w:r>
        <w:rPr>
          <w:rFonts w:ascii="仿宋" w:eastAsia="仿宋" w:hAnsi="仿宋" w:hint="eastAsia"/>
          <w:sz w:val="32"/>
          <w:szCs w:val="32"/>
        </w:rPr>
        <w:t>2021年3月18日</w:t>
      </w:r>
    </w:p>
    <w:p w:rsidR="00837231" w:rsidRPr="00837231" w:rsidRDefault="00837231" w:rsidP="00837231">
      <w:pPr>
        <w:pStyle w:val="a7"/>
        <w:spacing w:before="0" w:beforeAutospacing="0" w:after="0" w:afterAutospacing="0" w:line="640" w:lineRule="exact"/>
        <w:ind w:rightChars="593" w:right="1245"/>
        <w:rPr>
          <w:rFonts w:ascii="仿宋" w:eastAsia="仿宋" w:hAnsi="仿宋"/>
          <w:sz w:val="32"/>
          <w:szCs w:val="32"/>
        </w:rPr>
      </w:pPr>
    </w:p>
    <w:p w:rsidR="00B649FD" w:rsidRPr="008E1C88" w:rsidRDefault="00B649FD" w:rsidP="00837231">
      <w:pPr>
        <w:pStyle w:val="a7"/>
        <w:shd w:val="clear" w:color="auto" w:fill="FFFFFF"/>
        <w:wordWrap w:val="0"/>
        <w:spacing w:before="0" w:beforeAutospacing="0" w:after="0" w:afterAutospacing="0" w:line="680" w:lineRule="exact"/>
        <w:jc w:val="center"/>
      </w:pPr>
    </w:p>
    <w:sectPr w:rsidR="00B649FD" w:rsidRPr="008E1C88" w:rsidSect="00B90825">
      <w:footerReference w:type="default" r:id="rId6"/>
      <w:pgSz w:w="11906" w:h="16838"/>
      <w:pgMar w:top="1440" w:right="1474" w:bottom="1440"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CCC" w:rsidRDefault="005A2CCC" w:rsidP="00B90825">
      <w:r>
        <w:separator/>
      </w:r>
    </w:p>
  </w:endnote>
  <w:endnote w:type="continuationSeparator" w:id="0">
    <w:p w:rsidR="005A2CCC" w:rsidRDefault="005A2CCC" w:rsidP="00B90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7449"/>
      <w:docPartObj>
        <w:docPartGallery w:val="Page Numbers (Bottom of Page)"/>
        <w:docPartUnique/>
      </w:docPartObj>
    </w:sdtPr>
    <w:sdtEndPr>
      <w:rPr>
        <w:sz w:val="24"/>
        <w:szCs w:val="24"/>
      </w:rPr>
    </w:sdtEndPr>
    <w:sdtContent>
      <w:p w:rsidR="00B90825" w:rsidRPr="00B90825" w:rsidRDefault="00A34259" w:rsidP="00B90825">
        <w:pPr>
          <w:pStyle w:val="a6"/>
          <w:jc w:val="center"/>
          <w:rPr>
            <w:sz w:val="24"/>
            <w:szCs w:val="24"/>
          </w:rPr>
        </w:pPr>
        <w:r w:rsidRPr="00B90825">
          <w:rPr>
            <w:sz w:val="24"/>
            <w:szCs w:val="24"/>
          </w:rPr>
          <w:fldChar w:fldCharType="begin"/>
        </w:r>
        <w:r w:rsidR="00B90825" w:rsidRPr="00B90825">
          <w:rPr>
            <w:sz w:val="24"/>
            <w:szCs w:val="24"/>
          </w:rPr>
          <w:instrText xml:space="preserve"> PAGE   \* MERGEFORMAT </w:instrText>
        </w:r>
        <w:r w:rsidRPr="00B90825">
          <w:rPr>
            <w:sz w:val="24"/>
            <w:szCs w:val="24"/>
          </w:rPr>
          <w:fldChar w:fldCharType="separate"/>
        </w:r>
        <w:r w:rsidR="009C3197" w:rsidRPr="009C3197">
          <w:rPr>
            <w:noProof/>
            <w:sz w:val="24"/>
            <w:szCs w:val="24"/>
            <w:lang w:val="zh-CN"/>
          </w:rPr>
          <w:t>-</w:t>
        </w:r>
        <w:r w:rsidR="009C3197">
          <w:rPr>
            <w:noProof/>
            <w:sz w:val="24"/>
            <w:szCs w:val="24"/>
          </w:rPr>
          <w:t xml:space="preserve"> 6 -</w:t>
        </w:r>
        <w:r w:rsidRPr="00B90825">
          <w:rPr>
            <w:sz w:val="24"/>
            <w:szCs w:val="24"/>
          </w:rPr>
          <w:fldChar w:fldCharType="end"/>
        </w:r>
      </w:p>
    </w:sdtContent>
  </w:sdt>
  <w:p w:rsidR="00B90825" w:rsidRDefault="00B908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CCC" w:rsidRDefault="005A2CCC" w:rsidP="00B90825">
      <w:r>
        <w:separator/>
      </w:r>
    </w:p>
  </w:footnote>
  <w:footnote w:type="continuationSeparator" w:id="0">
    <w:p w:rsidR="005A2CCC" w:rsidRDefault="005A2CCC" w:rsidP="00B90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C87"/>
    <w:rsid w:val="00006A3B"/>
    <w:rsid w:val="002468FD"/>
    <w:rsid w:val="002808A5"/>
    <w:rsid w:val="00356B69"/>
    <w:rsid w:val="00446F44"/>
    <w:rsid w:val="004A5CF6"/>
    <w:rsid w:val="00541668"/>
    <w:rsid w:val="00567EF2"/>
    <w:rsid w:val="005A2CCC"/>
    <w:rsid w:val="00644798"/>
    <w:rsid w:val="007856DB"/>
    <w:rsid w:val="00837231"/>
    <w:rsid w:val="00837C87"/>
    <w:rsid w:val="008E1C88"/>
    <w:rsid w:val="00981240"/>
    <w:rsid w:val="009918BB"/>
    <w:rsid w:val="009C3197"/>
    <w:rsid w:val="009F27D6"/>
    <w:rsid w:val="00A34259"/>
    <w:rsid w:val="00AE5F4D"/>
    <w:rsid w:val="00B649FD"/>
    <w:rsid w:val="00B90825"/>
    <w:rsid w:val="00BF5BF7"/>
    <w:rsid w:val="00C62BD0"/>
    <w:rsid w:val="00DB282D"/>
    <w:rsid w:val="00F500BC"/>
    <w:rsid w:val="00F74D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649FD"/>
    <w:rPr>
      <w:sz w:val="18"/>
      <w:szCs w:val="18"/>
    </w:rPr>
  </w:style>
  <w:style w:type="character" w:customStyle="1" w:styleId="Char">
    <w:name w:val="批注框文本 Char"/>
    <w:basedOn w:val="a0"/>
    <w:link w:val="a3"/>
    <w:rsid w:val="00B649FD"/>
    <w:rPr>
      <w:kern w:val="2"/>
      <w:sz w:val="18"/>
      <w:szCs w:val="18"/>
    </w:rPr>
  </w:style>
  <w:style w:type="paragraph" w:styleId="a4">
    <w:name w:val="Date"/>
    <w:basedOn w:val="a"/>
    <w:next w:val="a"/>
    <w:link w:val="Char0"/>
    <w:rsid w:val="008E1C88"/>
    <w:pPr>
      <w:ind w:leftChars="2500" w:left="100"/>
    </w:pPr>
  </w:style>
  <w:style w:type="character" w:customStyle="1" w:styleId="Char0">
    <w:name w:val="日期 Char"/>
    <w:basedOn w:val="a0"/>
    <w:link w:val="a4"/>
    <w:rsid w:val="008E1C88"/>
    <w:rPr>
      <w:kern w:val="2"/>
      <w:sz w:val="21"/>
      <w:szCs w:val="24"/>
    </w:rPr>
  </w:style>
  <w:style w:type="paragraph" w:styleId="a5">
    <w:name w:val="header"/>
    <w:basedOn w:val="a"/>
    <w:link w:val="Char1"/>
    <w:rsid w:val="00B9082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B90825"/>
    <w:rPr>
      <w:kern w:val="2"/>
      <w:sz w:val="18"/>
      <w:szCs w:val="18"/>
    </w:rPr>
  </w:style>
  <w:style w:type="paragraph" w:styleId="a6">
    <w:name w:val="footer"/>
    <w:basedOn w:val="a"/>
    <w:link w:val="Char2"/>
    <w:uiPriority w:val="99"/>
    <w:rsid w:val="00B90825"/>
    <w:pPr>
      <w:tabs>
        <w:tab w:val="center" w:pos="4153"/>
        <w:tab w:val="right" w:pos="8306"/>
      </w:tabs>
      <w:snapToGrid w:val="0"/>
      <w:jc w:val="left"/>
    </w:pPr>
    <w:rPr>
      <w:sz w:val="18"/>
      <w:szCs w:val="18"/>
    </w:rPr>
  </w:style>
  <w:style w:type="character" w:customStyle="1" w:styleId="Char2">
    <w:name w:val="页脚 Char"/>
    <w:basedOn w:val="a0"/>
    <w:link w:val="a6"/>
    <w:uiPriority w:val="99"/>
    <w:rsid w:val="00B90825"/>
    <w:rPr>
      <w:kern w:val="2"/>
      <w:sz w:val="18"/>
      <w:szCs w:val="18"/>
    </w:rPr>
  </w:style>
  <w:style w:type="paragraph" w:styleId="a7">
    <w:name w:val="Normal (Web)"/>
    <w:basedOn w:val="a"/>
    <w:uiPriority w:val="99"/>
    <w:unhideWhenUsed/>
    <w:rsid w:val="00567EF2"/>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567E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王春</dc:creator>
  <cp:lastModifiedBy>王春</cp:lastModifiedBy>
  <cp:revision>10</cp:revision>
  <dcterms:created xsi:type="dcterms:W3CDTF">2022-02-14T13:47:00Z</dcterms:created>
  <dcterms:modified xsi:type="dcterms:W3CDTF">2022-03-01T03:25:00Z</dcterms:modified>
</cp:coreProperties>
</file>