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2B7B" w14:textId="72ED4893" w:rsidR="004E48D4" w:rsidRDefault="00BE1FE9" w:rsidP="00BE1FE9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BE1FE9">
        <w:rPr>
          <w:rFonts w:ascii="黑体" w:eastAsia="黑体" w:hAnsi="黑体" w:hint="eastAsia"/>
          <w:sz w:val="32"/>
          <w:szCs w:val="32"/>
        </w:rPr>
        <w:t>浉</w:t>
      </w:r>
      <w:proofErr w:type="gramEnd"/>
      <w:r w:rsidRPr="00BE1FE9">
        <w:rPr>
          <w:rFonts w:ascii="黑体" w:eastAsia="黑体" w:hAnsi="黑体" w:hint="eastAsia"/>
          <w:sz w:val="32"/>
          <w:szCs w:val="32"/>
        </w:rPr>
        <w:t>河区2</w:t>
      </w:r>
      <w:r w:rsidRPr="00BE1FE9">
        <w:rPr>
          <w:rFonts w:ascii="黑体" w:eastAsia="黑体" w:hAnsi="黑体"/>
          <w:sz w:val="32"/>
          <w:szCs w:val="32"/>
        </w:rPr>
        <w:t>018</w:t>
      </w:r>
      <w:r w:rsidRPr="00BE1FE9">
        <w:rPr>
          <w:rFonts w:ascii="黑体" w:eastAsia="黑体" w:hAnsi="黑体" w:hint="eastAsia"/>
          <w:sz w:val="32"/>
          <w:szCs w:val="32"/>
        </w:rPr>
        <w:t>年一般公共预算“三公”经费</w:t>
      </w:r>
      <w:r w:rsidR="00B878CC">
        <w:rPr>
          <w:rFonts w:ascii="黑体" w:eastAsia="黑体" w:hAnsi="黑体" w:hint="eastAsia"/>
          <w:sz w:val="32"/>
          <w:szCs w:val="32"/>
        </w:rPr>
        <w:t xml:space="preserve"> </w:t>
      </w:r>
      <w:r w:rsidR="00B878CC">
        <w:rPr>
          <w:rFonts w:ascii="黑体" w:eastAsia="黑体" w:hAnsi="黑体"/>
          <w:sz w:val="32"/>
          <w:szCs w:val="32"/>
        </w:rPr>
        <w:t xml:space="preserve">            </w:t>
      </w:r>
      <w:r w:rsidRPr="00BE1FE9">
        <w:rPr>
          <w:rFonts w:ascii="黑体" w:eastAsia="黑体" w:hAnsi="黑体" w:hint="eastAsia"/>
          <w:sz w:val="32"/>
          <w:szCs w:val="32"/>
        </w:rPr>
        <w:t>预算安排情况</w:t>
      </w:r>
      <w:r w:rsidR="00B878CC">
        <w:rPr>
          <w:rFonts w:ascii="黑体" w:eastAsia="黑体" w:hAnsi="黑体" w:hint="eastAsia"/>
          <w:sz w:val="32"/>
          <w:szCs w:val="32"/>
        </w:rPr>
        <w:t>说明</w:t>
      </w:r>
    </w:p>
    <w:p w14:paraId="5C9E0C94" w14:textId="77777777" w:rsidR="00BE1FE9" w:rsidRPr="00B878CC" w:rsidRDefault="00BE1FE9" w:rsidP="00BE1FE9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2FEF0FBA" w14:textId="5CFCE3FD" w:rsidR="00BE1FE9" w:rsidRPr="00BE1FE9" w:rsidRDefault="00BE1FE9" w:rsidP="00BE1FE9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BE1FE9">
        <w:rPr>
          <w:rFonts w:ascii="仿宋" w:eastAsia="仿宋" w:hAnsi="仿宋" w:hint="eastAsia"/>
          <w:sz w:val="32"/>
          <w:szCs w:val="32"/>
        </w:rPr>
        <w:t>浉</w:t>
      </w:r>
      <w:proofErr w:type="gramEnd"/>
      <w:r w:rsidRPr="00BE1FE9">
        <w:rPr>
          <w:rFonts w:ascii="仿宋" w:eastAsia="仿宋" w:hAnsi="仿宋" w:hint="eastAsia"/>
          <w:sz w:val="32"/>
          <w:szCs w:val="32"/>
        </w:rPr>
        <w:t>河区2</w:t>
      </w:r>
      <w:r w:rsidRPr="00BE1FE9">
        <w:rPr>
          <w:rFonts w:ascii="仿宋" w:eastAsia="仿宋" w:hAnsi="仿宋"/>
          <w:sz w:val="32"/>
          <w:szCs w:val="32"/>
        </w:rPr>
        <w:t>018</w:t>
      </w:r>
      <w:r w:rsidRPr="00BE1FE9">
        <w:rPr>
          <w:rFonts w:ascii="仿宋" w:eastAsia="仿宋" w:hAnsi="仿宋" w:hint="eastAsia"/>
          <w:sz w:val="32"/>
          <w:szCs w:val="32"/>
        </w:rPr>
        <w:t>年一般公共预算“三公”经费预算合计3</w:t>
      </w:r>
      <w:r w:rsidRPr="00BE1FE9">
        <w:rPr>
          <w:rFonts w:ascii="仿宋" w:eastAsia="仿宋" w:hAnsi="仿宋"/>
          <w:sz w:val="32"/>
          <w:szCs w:val="32"/>
        </w:rPr>
        <w:t>453</w:t>
      </w:r>
      <w:r w:rsidRPr="00BE1FE9">
        <w:rPr>
          <w:rFonts w:ascii="仿宋" w:eastAsia="仿宋" w:hAnsi="仿宋" w:hint="eastAsia"/>
          <w:sz w:val="32"/>
          <w:szCs w:val="32"/>
        </w:rPr>
        <w:t>万元，较上年下降4</w:t>
      </w:r>
      <w:r w:rsidRPr="00BE1FE9">
        <w:rPr>
          <w:rFonts w:ascii="仿宋" w:eastAsia="仿宋" w:hAnsi="仿宋"/>
          <w:sz w:val="32"/>
          <w:szCs w:val="32"/>
        </w:rPr>
        <w:t>91</w:t>
      </w:r>
      <w:r w:rsidRPr="00BE1FE9">
        <w:rPr>
          <w:rFonts w:ascii="仿宋" w:eastAsia="仿宋" w:hAnsi="仿宋" w:hint="eastAsia"/>
          <w:sz w:val="32"/>
          <w:szCs w:val="32"/>
        </w:rPr>
        <w:t>万元；其中：因公出国（境）8</w:t>
      </w:r>
      <w:r w:rsidRPr="00BE1FE9">
        <w:rPr>
          <w:rFonts w:ascii="仿宋" w:eastAsia="仿宋" w:hAnsi="仿宋"/>
          <w:sz w:val="32"/>
          <w:szCs w:val="32"/>
        </w:rPr>
        <w:t>0</w:t>
      </w:r>
      <w:r w:rsidRPr="00BE1FE9">
        <w:rPr>
          <w:rFonts w:ascii="仿宋" w:eastAsia="仿宋" w:hAnsi="仿宋" w:hint="eastAsia"/>
          <w:sz w:val="32"/>
          <w:szCs w:val="32"/>
        </w:rPr>
        <w:t>万元，较上年下降1</w:t>
      </w:r>
      <w:r w:rsidRPr="00BE1FE9">
        <w:rPr>
          <w:rFonts w:ascii="仿宋" w:eastAsia="仿宋" w:hAnsi="仿宋"/>
          <w:sz w:val="32"/>
          <w:szCs w:val="32"/>
        </w:rPr>
        <w:t>0</w:t>
      </w:r>
      <w:r w:rsidRPr="00BE1FE9">
        <w:rPr>
          <w:rFonts w:ascii="仿宋" w:eastAsia="仿宋" w:hAnsi="仿宋" w:hint="eastAsia"/>
          <w:sz w:val="32"/>
          <w:szCs w:val="32"/>
        </w:rPr>
        <w:t>万元，公务接待费2</w:t>
      </w:r>
      <w:r w:rsidRPr="00BE1FE9">
        <w:rPr>
          <w:rFonts w:ascii="仿宋" w:eastAsia="仿宋" w:hAnsi="仿宋"/>
          <w:sz w:val="32"/>
          <w:szCs w:val="32"/>
        </w:rPr>
        <w:t>705</w:t>
      </w:r>
      <w:r w:rsidRPr="00BE1FE9">
        <w:rPr>
          <w:rFonts w:ascii="仿宋" w:eastAsia="仿宋" w:hAnsi="仿宋" w:hint="eastAsia"/>
          <w:sz w:val="32"/>
          <w:szCs w:val="32"/>
        </w:rPr>
        <w:t>万元，较上年下降</w:t>
      </w:r>
      <w:r w:rsidRPr="00BE1FE9">
        <w:rPr>
          <w:rFonts w:ascii="仿宋" w:eastAsia="仿宋" w:hAnsi="仿宋"/>
          <w:sz w:val="32"/>
          <w:szCs w:val="32"/>
        </w:rPr>
        <w:t>481</w:t>
      </w:r>
      <w:r w:rsidRPr="00BE1FE9">
        <w:rPr>
          <w:rFonts w:ascii="仿宋" w:eastAsia="仿宋" w:hAnsi="仿宋" w:hint="eastAsia"/>
          <w:sz w:val="32"/>
          <w:szCs w:val="32"/>
        </w:rPr>
        <w:t>万元，公务用车费6</w:t>
      </w:r>
      <w:r w:rsidRPr="00BE1FE9">
        <w:rPr>
          <w:rFonts w:ascii="仿宋" w:eastAsia="仿宋" w:hAnsi="仿宋"/>
          <w:sz w:val="32"/>
          <w:szCs w:val="32"/>
        </w:rPr>
        <w:t>68</w:t>
      </w:r>
      <w:r w:rsidRPr="00BE1FE9">
        <w:rPr>
          <w:rFonts w:ascii="仿宋" w:eastAsia="仿宋" w:hAnsi="仿宋" w:hint="eastAsia"/>
          <w:sz w:val="32"/>
          <w:szCs w:val="32"/>
        </w:rPr>
        <w:t>万元；</w:t>
      </w:r>
    </w:p>
    <w:sectPr w:rsidR="00BE1FE9" w:rsidRPr="00BE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88"/>
    <w:rsid w:val="004E48D4"/>
    <w:rsid w:val="00A52A88"/>
    <w:rsid w:val="00B878CC"/>
    <w:rsid w:val="00B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16BA"/>
  <w15:chartTrackingRefBased/>
  <w15:docId w15:val="{C04078B8-2255-431F-A865-24F47E09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霍玉书</dc:creator>
  <cp:keywords/>
  <dc:description/>
  <cp:lastModifiedBy>霍玉书</cp:lastModifiedBy>
  <cp:revision>3</cp:revision>
  <dcterms:created xsi:type="dcterms:W3CDTF">2018-05-11T01:50:00Z</dcterms:created>
  <dcterms:modified xsi:type="dcterms:W3CDTF">2018-10-18T02:32:00Z</dcterms:modified>
</cp:coreProperties>
</file>