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A4" w:rsidRPr="001E0AA4" w:rsidRDefault="001E0AA4" w:rsidP="001E0AA4">
      <w:pPr>
        <w:widowControl/>
        <w:spacing w:line="475" w:lineRule="atLeast"/>
        <w:jc w:val="center"/>
        <w:rPr>
          <w:rFonts w:ascii="Calibri" w:eastAsia="宋体" w:hAnsi="Calibri" w:cs="Calibri"/>
          <w:color w:val="262626"/>
          <w:kern w:val="0"/>
          <w:sz w:val="22"/>
        </w:rPr>
      </w:pPr>
      <w:r w:rsidRPr="001E0AA4">
        <w:rPr>
          <w:rFonts w:ascii="宋体" w:eastAsia="宋体" w:hAnsi="宋体" w:cs="宋体" w:hint="eastAsia"/>
          <w:color w:val="000000"/>
          <w:kern w:val="0"/>
          <w:sz w:val="22"/>
        </w:rPr>
        <w:t>  </w:t>
      </w:r>
      <w:r w:rsidRPr="001E0AA4">
        <w:rPr>
          <w:rFonts w:ascii="黑体" w:eastAsia="黑体" w:hAnsi="黑体" w:cs="黑体" w:hint="eastAsia"/>
          <w:color w:val="000000"/>
          <w:kern w:val="0"/>
          <w:sz w:val="22"/>
        </w:rPr>
        <w:t>2018</w:t>
      </w:r>
      <w:r w:rsidRPr="001E0AA4">
        <w:rPr>
          <w:rFonts w:ascii="黑体" w:eastAsia="黑体" w:hAnsi="黑体" w:cs="Calibri" w:hint="eastAsia"/>
          <w:color w:val="000000"/>
          <w:kern w:val="0"/>
          <w:sz w:val="22"/>
        </w:rPr>
        <w:t>年11月河南省省辖市城市集中式饮用水源地取水水质达标情况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499"/>
        <w:gridCol w:w="1217"/>
        <w:gridCol w:w="686"/>
        <w:gridCol w:w="686"/>
        <w:gridCol w:w="499"/>
        <w:gridCol w:w="1934"/>
        <w:gridCol w:w="936"/>
        <w:gridCol w:w="1217"/>
        <w:gridCol w:w="936"/>
      </w:tblGrid>
      <w:tr w:rsidR="001E0AA4" w:rsidRPr="001E0AA4" w:rsidTr="001E0AA4">
        <w:trPr>
          <w:trHeight w:val="27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水源地名称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水源地类别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使用情况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水质类别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超标项目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超标倍数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取水量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万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m3/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全市取水量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万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m3/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取水水质达标率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(%)</w:t>
            </w: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郑州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黄河水源厂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745.4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2184.9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89.97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柿园水厂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1077.8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井水厂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东周水厂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锰（0.5）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219.2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石佛水厂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135.9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开封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柳池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232.0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二水厂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洛阳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洛南水源混合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406.6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799.3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张庄水源混合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140.7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李楼水源混合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252.0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平顶山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白龟山水库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401.7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401.7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安阳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岳城水库五水厂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554.4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第八水厂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256.4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三水厂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6.0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四水厂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190.6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五水厂韩王度村地下水</w:t>
            </w: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lastRenderedPageBreak/>
              <w:t>井群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lastRenderedPageBreak/>
              <w:t>三门峡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朱乙河水库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126.0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172.2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一水厂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23.4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二水厂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11.0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涧北水厂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鹤壁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辛村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135.7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黄花营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126.9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集井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新乡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七里营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30.0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一三水厂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四水厂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焦作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市二水厂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426.3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市四水厂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106.1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市六水厂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市七水厂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185.1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</w:tbl>
    <w:p w:rsidR="001E0AA4" w:rsidRPr="001E0AA4" w:rsidRDefault="001E0AA4" w:rsidP="001E0AA4">
      <w:pPr>
        <w:widowControl/>
        <w:spacing w:line="475" w:lineRule="atLeast"/>
        <w:jc w:val="center"/>
        <w:rPr>
          <w:rFonts w:ascii="Calibri" w:eastAsia="宋体" w:hAnsi="Calibri" w:cs="Calibri"/>
          <w:color w:val="262626"/>
          <w:kern w:val="0"/>
          <w:sz w:val="22"/>
        </w:rPr>
      </w:pPr>
      <w:r w:rsidRPr="001E0AA4">
        <w:rPr>
          <w:rFonts w:ascii="宋体" w:eastAsia="宋体" w:hAnsi="宋体" w:cs="宋体" w:hint="eastAsia"/>
          <w:color w:val="000000"/>
          <w:kern w:val="0"/>
          <w:sz w:val="22"/>
        </w:rPr>
        <w:t>  </w:t>
      </w:r>
    </w:p>
    <w:p w:rsidR="001E0AA4" w:rsidRPr="001E0AA4" w:rsidRDefault="001E0AA4" w:rsidP="001E0AA4">
      <w:pPr>
        <w:widowControl/>
        <w:spacing w:line="475" w:lineRule="atLeast"/>
        <w:jc w:val="center"/>
        <w:rPr>
          <w:rFonts w:ascii="Calibri" w:eastAsia="宋体" w:hAnsi="Calibri" w:cs="Calibri"/>
          <w:color w:val="262626"/>
          <w:kern w:val="0"/>
          <w:sz w:val="22"/>
        </w:rPr>
      </w:pPr>
      <w:r w:rsidRPr="001E0AA4">
        <w:rPr>
          <w:rFonts w:ascii="黑体" w:eastAsia="黑体" w:hAnsi="黑体" w:cs="Calibri" w:hint="eastAsia"/>
          <w:color w:val="000000"/>
          <w:kern w:val="0"/>
          <w:sz w:val="22"/>
        </w:rPr>
        <w:t>（续）附表</w:t>
      </w:r>
      <w:r w:rsidRPr="001E0AA4">
        <w:rPr>
          <w:rFonts w:ascii="宋体" w:eastAsia="宋体" w:hAnsi="宋体" w:cs="宋体" w:hint="eastAsia"/>
          <w:color w:val="000000"/>
          <w:kern w:val="0"/>
          <w:sz w:val="22"/>
        </w:rPr>
        <w:t>  </w:t>
      </w:r>
      <w:r w:rsidRPr="001E0AA4">
        <w:rPr>
          <w:rFonts w:ascii="黑体" w:eastAsia="黑体" w:hAnsi="黑体" w:cs="黑体" w:hint="eastAsia"/>
          <w:color w:val="000000"/>
          <w:kern w:val="0"/>
          <w:sz w:val="22"/>
        </w:rPr>
        <w:t>2018</w:t>
      </w:r>
      <w:r w:rsidRPr="001E0AA4">
        <w:rPr>
          <w:rFonts w:ascii="黑体" w:eastAsia="黑体" w:hAnsi="黑体" w:cs="Calibri" w:hint="eastAsia"/>
          <w:color w:val="000000"/>
          <w:kern w:val="0"/>
          <w:sz w:val="22"/>
        </w:rPr>
        <w:t>年11月河南省省辖市城市集中式饮用水源地取水水质达标情况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487"/>
        <w:gridCol w:w="1184"/>
        <w:gridCol w:w="668"/>
        <w:gridCol w:w="668"/>
        <w:gridCol w:w="486"/>
        <w:gridCol w:w="1883"/>
        <w:gridCol w:w="1139"/>
        <w:gridCol w:w="1184"/>
        <w:gridCol w:w="911"/>
      </w:tblGrid>
      <w:tr w:rsidR="001E0AA4" w:rsidRPr="001E0AA4" w:rsidTr="001E0AA4">
        <w:trPr>
          <w:trHeight w:val="27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水源地名称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水源地类别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使用情况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水质类别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超标项目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超标倍数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取水量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万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m3/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全市取水量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万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m3/</w:t>
            </w: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取水水质达标率</w:t>
            </w:r>
            <w:r w:rsidRPr="001E0AA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(%)</w:t>
            </w: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濮阳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西水坡调节池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433.3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433.3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濮阳水厂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lastRenderedPageBreak/>
              <w:t>许昌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周庄水厂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150.0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董庄水厂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120.0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漯河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澧河三里桥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120.0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二水厂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三水厂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南阳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东水厂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186.0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449.5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二水厂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263.5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商丘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第四水厂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210.0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信阳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南湾水库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393.4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周口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一水厂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停产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二水厂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156.0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三水厂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42.0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驻马店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板桥水库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地表水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540.0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济源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青多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地下水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200.0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100</w:t>
            </w:r>
          </w:p>
        </w:tc>
      </w:tr>
      <w:tr w:rsidR="001E0AA4" w:rsidRPr="001E0AA4" w:rsidTr="001E0A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柴庄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40.0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AA4" w:rsidRPr="001E0AA4" w:rsidRDefault="001E0AA4" w:rsidP="001E0AA4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</w:p>
        </w:tc>
      </w:tr>
      <w:tr w:rsidR="001E0AA4" w:rsidRPr="001E0AA4" w:rsidTr="001E0AA4">
        <w:trPr>
          <w:trHeight w:val="225"/>
        </w:trPr>
        <w:tc>
          <w:tcPr>
            <w:tcW w:w="64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7800.7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A4" w:rsidRPr="001E0AA4" w:rsidRDefault="001E0AA4" w:rsidP="001E0AA4">
            <w:pPr>
              <w:widowControl/>
              <w:spacing w:line="475" w:lineRule="atLeast"/>
              <w:jc w:val="center"/>
              <w:rPr>
                <w:rFonts w:ascii="Calibri" w:eastAsia="宋体" w:hAnsi="Calibri" w:cs="Calibri"/>
                <w:color w:val="262626"/>
                <w:kern w:val="0"/>
                <w:sz w:val="22"/>
              </w:rPr>
            </w:pPr>
            <w:r w:rsidRPr="001E0AA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97.19</w:t>
            </w:r>
          </w:p>
        </w:tc>
      </w:tr>
    </w:tbl>
    <w:p w:rsidR="001E0AA4" w:rsidRPr="001E0AA4" w:rsidRDefault="001E0AA4" w:rsidP="001E0AA4">
      <w:pPr>
        <w:widowControl/>
        <w:spacing w:before="68" w:after="240" w:line="480" w:lineRule="atLeast"/>
        <w:jc w:val="left"/>
        <w:rPr>
          <w:rFonts w:ascii="Arial" w:eastAsia="宋体" w:hAnsi="Arial" w:cs="Arial"/>
          <w:color w:val="000000"/>
          <w:kern w:val="0"/>
          <w:sz w:val="22"/>
        </w:rPr>
      </w:pPr>
    </w:p>
    <w:p w:rsidR="0045149C" w:rsidRPr="001E0AA4" w:rsidRDefault="0045149C" w:rsidP="001E0AA4"/>
    <w:sectPr w:rsidR="0045149C" w:rsidRPr="001E0AA4" w:rsidSect="0045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A4" w:rsidRDefault="001E0AA4" w:rsidP="001E0AA4">
      <w:r>
        <w:separator/>
      </w:r>
    </w:p>
  </w:endnote>
  <w:endnote w:type="continuationSeparator" w:id="0">
    <w:p w:rsidR="001E0AA4" w:rsidRDefault="001E0AA4" w:rsidP="001E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A4" w:rsidRDefault="001E0AA4" w:rsidP="001E0AA4">
      <w:r>
        <w:separator/>
      </w:r>
    </w:p>
  </w:footnote>
  <w:footnote w:type="continuationSeparator" w:id="0">
    <w:p w:rsidR="001E0AA4" w:rsidRDefault="001E0AA4" w:rsidP="001E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AA4"/>
    <w:rsid w:val="001E0AA4"/>
    <w:rsid w:val="0045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A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E0A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0AA4"/>
  </w:style>
  <w:style w:type="character" w:styleId="a6">
    <w:name w:val="Strong"/>
    <w:basedOn w:val="a0"/>
    <w:uiPriority w:val="22"/>
    <w:qFormat/>
    <w:rsid w:val="001E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2018-12-25T07:10:00Z</dcterms:created>
  <dcterms:modified xsi:type="dcterms:W3CDTF">2018-12-25T07:10:00Z</dcterms:modified>
</cp:coreProperties>
</file>