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爱卫办</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720" w:num="1"/>
          <w:docGrid w:type="lines" w:linePitch="312" w:charSpace="0"/>
        </w:sectPr>
      </w:pPr>
      <w:r>
        <w:rPr>
          <w:rFonts w:hint="eastAsia" w:ascii="隶书" w:hAnsi="隶书" w:eastAsia="隶书" w:cs="隶书"/>
          <w:sz w:val="52"/>
          <w:szCs w:val="52"/>
          <w:lang w:eastAsia="zh-CN"/>
        </w:rPr>
        <w:t>2017</w:t>
      </w:r>
      <w:r>
        <w:rPr>
          <w:rFonts w:hint="eastAsia" w:ascii="隶书" w:hAnsi="隶书" w:eastAsia="隶书" w:cs="隶书"/>
          <w:sz w:val="52"/>
          <w:szCs w:val="52"/>
        </w:rPr>
        <w:t>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爱卫办</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hint="eastAsia" w:ascii="黑体" w:hAnsi="黑体" w:eastAsia="黑体" w:cs="黑体"/>
          <w:sz w:val="32"/>
          <w:szCs w:val="32"/>
          <w:lang w:eastAsia="zh-CN"/>
        </w:rPr>
      </w:pPr>
      <w:r>
        <w:rPr>
          <w:rFonts w:hint="eastAsia" w:ascii="黑体" w:hAnsi="黑体" w:eastAsia="黑体" w:cs="黑体"/>
          <w:sz w:val="32"/>
          <w:szCs w:val="32"/>
        </w:rPr>
        <w:t>第二部分　　</w:t>
      </w:r>
      <w:r>
        <w:rPr>
          <w:rFonts w:hint="eastAsia" w:ascii="黑体" w:hAnsi="黑体" w:eastAsia="黑体" w:cs="黑体"/>
          <w:sz w:val="32"/>
          <w:szCs w:val="32"/>
          <w:lang w:eastAsia="zh-CN"/>
        </w:rPr>
        <w:t>爱卫办2017</w:t>
      </w:r>
      <w:r>
        <w:rPr>
          <w:rFonts w:hint="eastAsia" w:ascii="黑体" w:hAnsi="黑体" w:eastAsia="黑体" w:cs="黑体"/>
          <w:sz w:val="32"/>
          <w:szCs w:val="32"/>
        </w:rPr>
        <w:t>年度部门决算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爱卫办</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贯彻执行爱卫会决议，经常向委员会请示、汇报工作，拟定爱国卫生工作计划、深入实际、调查研究、督促检查，落实计划，抓好典型，交流经验，协同有关部门开展健康教育、监督执行各项爱国卫生法规。</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协助政府建立和完善爱国卫生法规、条例、制度，实施地方法规，做到有法可依，有章可循，人人知法，自觉守法，辅之以必要的惩戒和经济制裁。</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协调城市管理部门和有关单位，加强城乡环境卫生管理和清扫保洁队伍的建设，确保城乡环境卫生干净、整洁。</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组织协调有关单位和部门做好除四害工作、加强除四害的技术指导，摸清除四害的消杀规律，制定消杀方案，考核方案和科学评价，做好除四害工作，研制有效消杀药物、器械、并加强药物的使用管理。</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协助政府、协调有关部门做好农村改水改厕工作，加强技术指导，做好建档工作。</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协助政府开展创建卫生城市活动，积极开展创建卫生村镇、卫生先进单位活动，把创卫工作作为推进城市建设的重要载体，为城市经济发展和社会进步创造出良好的环境。</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培养先进典型，总结推广先进经验。</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完成爱卫会交办的其他工作。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pStyle w:val="10"/>
        <w:ind w:firstLine="640" w:firstLineChars="200"/>
        <w:rPr>
          <w:rFonts w:hint="eastAsia" w:ascii="仿宋" w:hAnsi="仿宋" w:eastAsia="仿宋"/>
          <w:sz w:val="32"/>
          <w:szCs w:val="32"/>
        </w:rPr>
      </w:pPr>
      <w:r>
        <w:rPr>
          <w:rFonts w:hint="eastAsia" w:ascii="仿宋" w:hAnsi="仿宋" w:eastAsia="仿宋"/>
          <w:sz w:val="32"/>
          <w:szCs w:val="32"/>
        </w:rPr>
        <w:t>单位机关内设2个职能科室，为城市卫生管理科和农村卫生管理科；</w:t>
      </w:r>
      <w:r>
        <w:rPr>
          <w:rFonts w:hint="eastAsia" w:ascii="仿宋" w:hAnsi="仿宋" w:eastAsia="仿宋"/>
          <w:sz w:val="32"/>
          <w:szCs w:val="32"/>
          <w:lang w:eastAsia="zh-CN"/>
        </w:rPr>
        <w:t>无</w:t>
      </w:r>
      <w:r>
        <w:rPr>
          <w:rFonts w:hint="eastAsia" w:ascii="仿宋" w:hAnsi="仿宋" w:eastAsia="仿宋"/>
          <w:sz w:val="32"/>
          <w:szCs w:val="32"/>
        </w:rPr>
        <w:t>二级归口预算单位。</w:t>
      </w:r>
    </w:p>
    <w:p>
      <w:pPr>
        <w:spacing w:line="360" w:lineRule="auto"/>
        <w:ind w:firstLine="640" w:firstLineChars="200"/>
        <w:jc w:val="left"/>
        <w:rPr>
          <w:rFonts w:hint="eastAsia" w:ascii="仿宋_GB2312" w:hAnsi="仿宋_GB2312" w:eastAsia="仿宋_GB2312" w:cs="仿宋_GB2312"/>
          <w:sz w:val="32"/>
          <w:szCs w:val="32"/>
          <w:lang w:eastAsia="zh-CN"/>
        </w:rPr>
      </w:pPr>
      <w:bookmarkStart w:id="0" w:name="_GoBack"/>
      <w:bookmarkEnd w:id="0"/>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爱卫办2017</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爱卫办</w:t>
      </w:r>
      <w:r>
        <w:rPr>
          <w:rFonts w:hint="eastAsia" w:ascii="仿宋_GB2312" w:hAnsi="仿宋_GB2312" w:eastAsia="仿宋_GB2312" w:cs="仿宋_GB2312"/>
          <w:sz w:val="32"/>
          <w:szCs w:val="32"/>
        </w:rPr>
        <w:t>本级</w:t>
      </w:r>
    </w:p>
    <w:p>
      <w:pPr>
        <w:jc w:val="left"/>
        <w:rPr>
          <w:rFonts w:ascii="黑体" w:hAnsi="黑体" w:eastAsia="黑体" w:cs="黑体"/>
          <w:sz w:val="32"/>
          <w:szCs w:val="32"/>
        </w:rPr>
      </w:pPr>
      <w:r>
        <w:rPr>
          <w:rFonts w:ascii="黑体" w:hAnsi="黑体" w:eastAsia="黑体" w:cs="黑体"/>
          <w:sz w:val="32"/>
          <w:szCs w:val="32"/>
        </w:rPr>
        <w:br w:type="page"/>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爱卫办</w:t>
      </w:r>
    </w:p>
    <w:p>
      <w:pPr>
        <w:jc w:val="center"/>
        <w:rPr>
          <w:rFonts w:ascii="隶书" w:hAnsi="隶书" w:eastAsia="隶书"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lang w:eastAsia="zh-CN"/>
        </w:rPr>
        <w:t>2017</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138.02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174</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217.5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217.5</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年相比，财政拨款收、支总计各增加</w:t>
      </w:r>
      <w:r>
        <w:rPr>
          <w:rFonts w:hint="eastAsia" w:ascii="仿宋_GB2312" w:hAnsi="宋体" w:eastAsia="仿宋_GB2312" w:cs="Courier New"/>
          <w:sz w:val="32"/>
          <w:szCs w:val="32"/>
          <w:lang w:val="en-US" w:eastAsia="zh-CN"/>
        </w:rPr>
        <w:t>138.02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174</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w:t>
      </w:r>
      <w:r>
        <w:rPr>
          <w:rFonts w:hint="eastAsia" w:ascii="仿宋_GB2312" w:hAnsi="宋体" w:eastAsia="仿宋_GB2312" w:cs="Courier New"/>
          <w:sz w:val="32"/>
          <w:szCs w:val="32"/>
          <w:lang w:eastAsia="zh-CN"/>
        </w:rPr>
        <w:t>2016</w:t>
      </w:r>
      <w:r>
        <w:rPr>
          <w:rFonts w:hint="eastAsia" w:ascii="仿宋_GB2312" w:hAnsi="宋体" w:eastAsia="仿宋_GB2312" w:cs="Courier New"/>
          <w:sz w:val="32"/>
          <w:szCs w:val="32"/>
        </w:rPr>
        <w:t>年相比，一般公共预算财政拨款支出增加（减少）</w:t>
      </w:r>
      <w:r>
        <w:rPr>
          <w:rFonts w:hint="eastAsia" w:ascii="仿宋_GB2312" w:hAnsi="宋体" w:eastAsia="仿宋_GB2312" w:cs="Courier New"/>
          <w:sz w:val="32"/>
          <w:szCs w:val="32"/>
          <w:lang w:val="en-US" w:eastAsia="zh-CN"/>
        </w:rPr>
        <w:t>138.02</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174</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政府办公</w:t>
      </w:r>
      <w:r>
        <w:rPr>
          <w:rFonts w:hint="eastAsia" w:ascii="仿宋_GB2312" w:hAnsi="宋体" w:eastAsia="仿宋_GB2312" w:cs="Courier New"/>
          <w:b/>
          <w:bCs/>
          <w:sz w:val="32"/>
          <w:szCs w:val="32"/>
        </w:rPr>
        <w:t>（款）行政运行（项）。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54.8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54.8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行政离退休费</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7.5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养老保险缴纳</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其他社保</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工伤与生育</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公共卫生</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其他公共卫生</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行政与事业单位医疗</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医保</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住房保障（</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住房改革</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公积金</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numPr>
          <w:ilvl w:val="0"/>
          <w:numId w:val="0"/>
        </w:numPr>
        <w:adjustRightInd w:val="0"/>
        <w:snapToGrid w:val="0"/>
        <w:spacing w:line="360" w:lineRule="auto"/>
        <w:rPr>
          <w:rFonts w:hint="eastAsia" w:ascii="楷体_GB2312" w:hAnsi="楷体_GB2312" w:eastAsia="楷体_GB2312" w:cs="楷体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217.5</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w:t>
      </w:r>
      <w:r>
        <w:rPr>
          <w:rFonts w:hint="eastAsia" w:ascii="仿宋_GB2312" w:hAnsi="宋体" w:eastAsia="仿宋_GB2312" w:cs="Courier New"/>
          <w:sz w:val="32"/>
          <w:szCs w:val="32"/>
        </w:rPr>
        <w:t>员经费</w:t>
      </w:r>
      <w:r>
        <w:rPr>
          <w:rFonts w:hint="default" w:ascii="仿宋_GB2312" w:hAnsi="宋体" w:eastAsia="仿宋_GB2312" w:cs="Courier New"/>
          <w:sz w:val="32"/>
          <w:szCs w:val="32"/>
        </w:rPr>
        <w:t>39.1万元，主要包括：基本工资19.1</w:t>
      </w:r>
      <w:r>
        <w:rPr>
          <w:rFonts w:hint="eastAsia" w:ascii="仿宋_GB2312" w:hAnsi="宋体" w:eastAsia="仿宋_GB2312" w:cs="Courier New"/>
          <w:sz w:val="32"/>
          <w:szCs w:val="32"/>
        </w:rPr>
        <w:t>万元</w:t>
      </w:r>
      <w:r>
        <w:rPr>
          <w:rFonts w:hint="default" w:ascii="仿宋_GB2312" w:hAnsi="宋体" w:eastAsia="仿宋_GB2312" w:cs="Courier New"/>
          <w:sz w:val="32"/>
          <w:szCs w:val="32"/>
        </w:rPr>
        <w:t>、津贴补贴14</w:t>
      </w:r>
      <w:r>
        <w:rPr>
          <w:rFonts w:hint="eastAsia" w:ascii="仿宋_GB2312" w:hAnsi="宋体" w:eastAsia="仿宋_GB2312" w:cs="Courier New"/>
          <w:sz w:val="32"/>
          <w:szCs w:val="32"/>
        </w:rPr>
        <w:t>万元</w:t>
      </w:r>
      <w:r>
        <w:rPr>
          <w:rFonts w:hint="default" w:ascii="仿宋_GB2312" w:hAnsi="宋体" w:eastAsia="仿宋_GB2312" w:cs="Courier New"/>
          <w:sz w:val="32"/>
          <w:szCs w:val="32"/>
        </w:rPr>
        <w:t>、</w:t>
      </w:r>
      <w:r>
        <w:rPr>
          <w:rFonts w:hint="eastAsia" w:ascii="仿宋_GB2312" w:hAnsi="宋体" w:eastAsia="仿宋_GB2312" w:cs="Courier New"/>
          <w:sz w:val="32"/>
          <w:szCs w:val="32"/>
        </w:rPr>
        <w:t>奖金</w:t>
      </w:r>
      <w:r>
        <w:rPr>
          <w:rFonts w:hint="default" w:ascii="仿宋_GB2312" w:hAnsi="宋体" w:eastAsia="仿宋_GB2312" w:cs="Courier New"/>
          <w:sz w:val="32"/>
          <w:szCs w:val="32"/>
        </w:rPr>
        <w:t>2.2</w:t>
      </w:r>
      <w:r>
        <w:rPr>
          <w:rFonts w:hint="eastAsia" w:ascii="仿宋_GB2312" w:hAnsi="宋体" w:eastAsia="仿宋_GB2312" w:cs="Courier New"/>
          <w:sz w:val="32"/>
          <w:szCs w:val="32"/>
        </w:rPr>
        <w:t>万元、其他社会保障缴费</w:t>
      </w:r>
      <w:r>
        <w:rPr>
          <w:rFonts w:hint="default" w:ascii="仿宋_GB2312" w:hAnsi="宋体" w:eastAsia="仿宋_GB2312" w:cs="Courier New"/>
          <w:sz w:val="32"/>
          <w:szCs w:val="32"/>
        </w:rPr>
        <w:t>2.6</w:t>
      </w:r>
      <w:r>
        <w:rPr>
          <w:rFonts w:hint="eastAsia" w:ascii="仿宋_GB2312" w:hAnsi="宋体" w:eastAsia="仿宋_GB2312" w:cs="Courier New"/>
          <w:sz w:val="32"/>
          <w:szCs w:val="32"/>
        </w:rPr>
        <w:t>万元、养老保险</w:t>
      </w:r>
      <w:r>
        <w:rPr>
          <w:rFonts w:hint="default" w:ascii="仿宋_GB2312" w:hAnsi="宋体" w:eastAsia="仿宋_GB2312" w:cs="Courier New"/>
          <w:sz w:val="32"/>
          <w:szCs w:val="32"/>
        </w:rPr>
        <w:t>1.2</w:t>
      </w:r>
      <w:r>
        <w:rPr>
          <w:rFonts w:hint="eastAsia" w:ascii="仿宋_GB2312" w:hAnsi="宋体" w:eastAsia="仿宋_GB2312" w:cs="Courier New"/>
          <w:sz w:val="32"/>
          <w:szCs w:val="32"/>
        </w:rPr>
        <w:t>万元，对家庭和个人的补助</w:t>
      </w:r>
      <w:r>
        <w:rPr>
          <w:rFonts w:hint="default" w:ascii="仿宋_GB2312" w:hAnsi="宋体" w:eastAsia="仿宋_GB2312" w:cs="Courier New"/>
          <w:sz w:val="32"/>
          <w:szCs w:val="32"/>
        </w:rPr>
        <w:t>14.3</w:t>
      </w:r>
      <w:r>
        <w:rPr>
          <w:rFonts w:hint="eastAsia" w:ascii="仿宋_GB2312" w:hAnsi="宋体" w:eastAsia="仿宋_GB2312" w:cs="Courier New"/>
          <w:sz w:val="32"/>
          <w:szCs w:val="32"/>
        </w:rPr>
        <w:t>万元，主要包括：离休费</w:t>
      </w:r>
      <w:r>
        <w:rPr>
          <w:rFonts w:hint="default" w:ascii="仿宋_GB2312" w:hAnsi="宋体" w:eastAsia="仿宋_GB2312" w:cs="Courier New"/>
          <w:sz w:val="32"/>
          <w:szCs w:val="32"/>
        </w:rPr>
        <w:t>7.3</w:t>
      </w:r>
      <w:r>
        <w:rPr>
          <w:rFonts w:hint="eastAsia" w:ascii="仿宋_GB2312" w:hAnsi="宋体" w:eastAsia="仿宋_GB2312" w:cs="Courier New"/>
          <w:sz w:val="32"/>
          <w:szCs w:val="32"/>
        </w:rPr>
        <w:t>万元、退休费</w:t>
      </w:r>
      <w:r>
        <w:rPr>
          <w:rFonts w:hint="default" w:ascii="仿宋_GB2312" w:hAnsi="宋体" w:eastAsia="仿宋_GB2312" w:cs="Courier New"/>
          <w:sz w:val="32"/>
          <w:szCs w:val="32"/>
        </w:rPr>
        <w:t>0.3</w:t>
      </w:r>
      <w:r>
        <w:rPr>
          <w:rFonts w:hint="eastAsia" w:ascii="仿宋_GB2312" w:hAnsi="宋体" w:eastAsia="仿宋_GB2312" w:cs="Courier New"/>
          <w:sz w:val="32"/>
          <w:szCs w:val="32"/>
        </w:rPr>
        <w:t>万元、住房公积金</w:t>
      </w:r>
      <w:r>
        <w:rPr>
          <w:rFonts w:hint="default" w:ascii="仿宋_GB2312" w:hAnsi="宋体" w:eastAsia="仿宋_GB2312" w:cs="Courier New"/>
          <w:sz w:val="32"/>
          <w:szCs w:val="32"/>
        </w:rPr>
        <w:t>3.7</w:t>
      </w:r>
      <w:r>
        <w:rPr>
          <w:rFonts w:hint="eastAsia" w:ascii="仿宋_GB2312" w:hAnsi="宋体" w:eastAsia="仿宋_GB2312" w:cs="Courier New"/>
          <w:sz w:val="32"/>
          <w:szCs w:val="32"/>
        </w:rPr>
        <w:t>万元，其他补</w:t>
      </w:r>
      <w:r>
        <w:rPr>
          <w:rFonts w:hint="default" w:ascii="仿宋_GB2312" w:hAnsi="宋体" w:eastAsia="仿宋_GB2312" w:cs="Courier New"/>
          <w:sz w:val="32"/>
          <w:szCs w:val="32"/>
        </w:rPr>
        <w:t>3</w:t>
      </w:r>
      <w:r>
        <w:rPr>
          <w:rFonts w:hint="eastAsia" w:ascii="仿宋_GB2312" w:hAnsi="宋体" w:eastAsia="仿宋_GB2312" w:cs="Courier New"/>
          <w:sz w:val="32"/>
          <w:szCs w:val="32"/>
        </w:rPr>
        <w:t>万元</w:t>
      </w:r>
      <w:r>
        <w:rPr>
          <w:rFonts w:hint="default"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商品和服务</w:t>
      </w:r>
      <w:r>
        <w:rPr>
          <w:rFonts w:hint="default" w:ascii="仿宋_GB2312" w:hAnsi="宋体" w:eastAsia="仿宋_GB2312" w:cs="Courier New"/>
          <w:sz w:val="32"/>
          <w:szCs w:val="32"/>
        </w:rPr>
        <w:t>164.1</w:t>
      </w:r>
      <w:r>
        <w:rPr>
          <w:rFonts w:hint="eastAsia" w:ascii="仿宋_GB2312" w:hAnsi="宋体" w:eastAsia="仿宋_GB2312" w:cs="Courier New"/>
          <w:sz w:val="32"/>
          <w:szCs w:val="32"/>
        </w:rPr>
        <w:t>万元，</w:t>
      </w:r>
      <w:r>
        <w:rPr>
          <w:rFonts w:hint="default" w:ascii="仿宋_GB2312" w:hAnsi="宋体" w:eastAsia="仿宋_GB2312" w:cs="Courier New"/>
          <w:sz w:val="32"/>
          <w:szCs w:val="32"/>
        </w:rPr>
        <w:t>主要包括：公用经费2</w:t>
      </w:r>
      <w:r>
        <w:rPr>
          <w:rFonts w:hint="eastAsia" w:ascii="仿宋_GB2312" w:hAnsi="宋体" w:eastAsia="仿宋_GB2312" w:cs="Courier New"/>
          <w:sz w:val="32"/>
          <w:szCs w:val="32"/>
        </w:rPr>
        <w:t>万元、专用费用</w:t>
      </w:r>
      <w:r>
        <w:rPr>
          <w:rFonts w:hint="default" w:ascii="仿宋_GB2312" w:hAnsi="宋体" w:eastAsia="仿宋_GB2312" w:cs="Courier New"/>
          <w:sz w:val="32"/>
          <w:szCs w:val="32"/>
        </w:rPr>
        <w:t>162.1</w:t>
      </w:r>
      <w:r>
        <w:rPr>
          <w:rFonts w:hint="eastAsia" w:ascii="仿宋_GB2312" w:hAnsi="宋体" w:eastAsia="仿宋_GB2312" w:cs="Courier New"/>
          <w:sz w:val="32"/>
          <w:szCs w:val="32"/>
        </w:rPr>
        <w:t>万元</w:t>
      </w:r>
      <w:r>
        <w:rPr>
          <w:rFonts w:hint="default"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年度“三公”经费财政拨款支出决算数</w:t>
      </w:r>
      <w:r>
        <w:rPr>
          <w:rFonts w:hint="eastAsia" w:ascii="仿宋_GB2312" w:hAnsi="宋体" w:eastAsia="仿宋_GB2312" w:cs="Courier New"/>
          <w:sz w:val="32"/>
          <w:szCs w:val="32"/>
          <w:lang w:eastAsia="zh-CN"/>
        </w:rPr>
        <w:t>与2016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持平</w:t>
      </w:r>
      <w:r>
        <w:rPr>
          <w:rFonts w:hint="eastAsia" w:ascii="仿宋_GB2312" w:hAnsi="宋体" w:eastAsia="仿宋_GB2312" w:cs="Courier New"/>
          <w:sz w:val="32"/>
          <w:szCs w:val="32"/>
        </w:rPr>
        <w:t>，其中：因公出国（境）费支出决算</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eastAsia="zh-CN"/>
        </w:rPr>
        <w:t>均未增长</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主要用于</w:t>
      </w:r>
      <w:r>
        <w:rPr>
          <w:rFonts w:hint="eastAsia" w:ascii="仿宋_GB2312" w:hAnsi="宋体" w:eastAsia="仿宋_GB2312" w:cs="Courier New"/>
          <w:b/>
          <w:bCs/>
          <w:sz w:val="32"/>
          <w:szCs w:val="32"/>
        </w:rPr>
        <w:t>国内公务接待</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，计</w:t>
      </w:r>
      <w:r>
        <w:rPr>
          <w:rFonts w:hint="eastAsia" w:ascii="仿宋_GB2312" w:hAnsi="宋体" w:eastAsia="仿宋_GB2312" w:cs="Courier New"/>
          <w:sz w:val="32"/>
          <w:szCs w:val="32"/>
          <w:lang w:val="en-US" w:eastAsia="zh-CN"/>
        </w:rPr>
        <w:t>10批次，103人次。</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0辆。</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我单位无绩效管理考评项目。</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我单位无绩效管理考评项目。</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我单位无</w:t>
      </w:r>
      <w:r>
        <w:rPr>
          <w:rFonts w:hint="eastAsia" w:ascii="仿宋_GB2312" w:hAnsi="宋体" w:eastAsia="仿宋_GB2312" w:cs="Courier New"/>
          <w:sz w:val="32"/>
          <w:szCs w:val="32"/>
        </w:rPr>
        <w:t>政府性基金预算财政拨款支出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与2016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持平</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2017</w:t>
      </w:r>
      <w:r>
        <w:rPr>
          <w:rFonts w:hint="eastAsia" w:ascii="仿宋_GB2312" w:hAnsi="宋体" w:eastAsia="仿宋_GB2312" w:cs="Courier New"/>
          <w:sz w:val="32"/>
          <w:szCs w:val="32"/>
        </w:rPr>
        <w:t>年度政府采购支出</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sz w:val="32"/>
        </w:rPr>
        <w:t xml:space="preserve"> 2017年期末，我单位占用办公用房36平方米，1间，其它用房29平方米，2间。</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三</w:t>
      </w:r>
      <w:r>
        <w:rPr>
          <w:rFonts w:hint="eastAsia" w:ascii="隶书" w:hAnsi="隶书" w:eastAsia="隶书" w:cs="隶书"/>
          <w:sz w:val="48"/>
          <w:szCs w:val="48"/>
        </w:rPr>
        <w:t>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政府办公</w:t>
      </w:r>
      <w:r>
        <w:rPr>
          <w:rFonts w:hint="eastAsia" w:ascii="仿宋_GB2312" w:hAnsi="宋体" w:eastAsia="仿宋_GB2312" w:cs="Courier New"/>
          <w:b/>
          <w:bCs/>
          <w:sz w:val="32"/>
          <w:szCs w:val="32"/>
        </w:rPr>
        <w:t>（款）行政运行（项）：</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eastAsia="zh-CN"/>
        </w:rPr>
        <w:t>爱卫办</w:t>
      </w:r>
      <w:r>
        <w:rPr>
          <w:rFonts w:hint="eastAsia" w:ascii="仿宋_GB2312" w:hAnsi="宋体" w:eastAsia="仿宋_GB2312" w:cs="Courier New"/>
          <w:sz w:val="32"/>
          <w:szCs w:val="32"/>
        </w:rPr>
        <w:t>用于</w:t>
      </w:r>
      <w:r>
        <w:rPr>
          <w:rFonts w:hint="eastAsia" w:ascii="仿宋_GB2312" w:hAnsi="宋体" w:eastAsia="仿宋_GB2312" w:cs="Courier New"/>
          <w:sz w:val="32"/>
          <w:szCs w:val="32"/>
          <w:lang w:eastAsia="zh-CN"/>
        </w:rPr>
        <w:t>开展国家卫生城市建设</w:t>
      </w:r>
      <w:r>
        <w:rPr>
          <w:rFonts w:hint="eastAsia" w:ascii="仿宋_GB2312" w:hAnsi="宋体" w:eastAsia="仿宋_GB2312" w:cs="Courier New"/>
          <w:sz w:val="32"/>
          <w:szCs w:val="32"/>
        </w:rPr>
        <w:t>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行政离退休费</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指</w:t>
      </w:r>
      <w:r>
        <w:rPr>
          <w:rFonts w:hint="eastAsia" w:ascii="仿宋_GB2312" w:hAnsi="宋体" w:eastAsia="仿宋_GB2312" w:cs="Courier New"/>
          <w:sz w:val="32"/>
          <w:szCs w:val="32"/>
          <w:lang w:eastAsia="zh-CN"/>
        </w:rPr>
        <w:t>爱卫办用于支付离退休干部的基本支出</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养老保险缴纳</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指爱卫办用于支付单位职工养老保险的基本支出。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其他社保</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工伤与生育</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指爱卫办用于支付单位职工生育险和工伤险的基本支出。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公共卫生</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其他公共卫生</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指爱卫办用于开展国家卫生城市建设的基本支出。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行政与事业单位医疗</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医保</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指爱卫办用于支付单位职工医疗保险的基本支出。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指爱卫办用于开展国家卫生城市建设的基本支出。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住房保障（</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住房改革</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公积金</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val="en-US" w:eastAsia="zh-CN"/>
        </w:rPr>
        <w:t>:</w:t>
      </w:r>
      <w:r>
        <w:rPr>
          <w:rFonts w:hint="eastAsia" w:ascii="仿宋_GB2312" w:hAnsi="宋体" w:eastAsia="仿宋_GB2312" w:cs="Courier New"/>
          <w:sz w:val="32"/>
          <w:szCs w:val="32"/>
          <w:lang w:eastAsia="zh-CN"/>
        </w:rPr>
        <w:t>指爱卫办用于支付单位职工公积金的基本支出。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其他支出</w:t>
      </w:r>
      <w:r>
        <w:rPr>
          <w:rFonts w:hint="eastAsia" w:ascii="仿宋_GB2312" w:hAnsi="宋体" w:eastAsia="仿宋_GB2312" w:cs="Courier New"/>
          <w:b/>
          <w:bCs/>
          <w:sz w:val="32"/>
          <w:szCs w:val="32"/>
        </w:rPr>
        <w:t>（项）</w:t>
      </w:r>
      <w:r>
        <w:rPr>
          <w:rFonts w:hint="eastAsia" w:ascii="仿宋_GB2312" w:hAnsi="宋体" w:eastAsia="仿宋_GB2312" w:cs="Courier New"/>
          <w:b/>
          <w:bCs/>
          <w:sz w:val="32"/>
          <w:szCs w:val="32"/>
          <w:lang w:eastAsia="zh-CN"/>
        </w:rPr>
        <w:t>：</w:t>
      </w:r>
      <w:r>
        <w:rPr>
          <w:rFonts w:hint="eastAsia" w:ascii="仿宋_GB2312" w:hAnsi="宋体" w:eastAsia="仿宋_GB2312" w:cs="Courier New"/>
          <w:sz w:val="32"/>
          <w:szCs w:val="32"/>
          <w:lang w:eastAsia="zh-CN"/>
        </w:rPr>
        <w:t>指爱卫办用于开展国家卫生城市建设的基本支出。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hint="eastAsia" w:ascii="隶书" w:hAnsi="隶书" w:eastAsia="隶书" w:cs="隶书"/>
          <w:sz w:val="48"/>
          <w:szCs w:val="48"/>
          <w:lang w:eastAsia="zh-CN"/>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32C1851"/>
    <w:rsid w:val="57511545"/>
    <w:rsid w:val="6A98248F"/>
    <w:rsid w:val="7B9C21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hint="default" w:ascii="Arial" w:hAnsi="Arial" w:cs="Arial"/>
      <w:color w:val="000000"/>
      <w:sz w:val="16"/>
      <w:szCs w:val="16"/>
      <w:u w:val="none"/>
    </w:rPr>
  </w:style>
  <w:style w:type="character" w:customStyle="1" w:styleId="9">
    <w:name w:val="font41"/>
    <w:basedOn w:val="4"/>
    <w:qFormat/>
    <w:uiPriority w:val="0"/>
    <w:rPr>
      <w:rFonts w:hint="eastAsia" w:ascii="宋体" w:hAnsi="宋体" w:eastAsia="宋体" w:cs="宋体"/>
      <w:color w:val="000000"/>
      <w:sz w:val="16"/>
      <w:szCs w:val="16"/>
      <w:u w:val="none"/>
    </w:rPr>
  </w:style>
  <w:style w:type="paragraph" w:customStyle="1" w:styleId="10">
    <w:name w:val="p0"/>
    <w:basedOn w:val="1"/>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2019-02-13T02:16:17Z</dcterms:modified>
  <dc:title>爱卫办</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