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浉河区行政服务中心</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区行政服务中心概况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区行政服务中心</w:t>
      </w:r>
      <w:r>
        <w:rPr>
          <w:rFonts w:ascii="仿宋" w:hAnsi="仿宋" w:eastAsia="仿宋" w:cs="黑体"/>
          <w:sz w:val="32"/>
          <w:szCs w:val="32"/>
        </w:rPr>
        <w:t>201</w:t>
      </w:r>
      <w:r>
        <w:rPr>
          <w:rFonts w:hint="eastAsia" w:ascii="仿宋" w:hAnsi="仿宋" w:eastAsia="仿宋" w:cs="黑体"/>
          <w:sz w:val="32"/>
          <w:szCs w:val="32"/>
        </w:rPr>
        <w:t>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区行政服务中心</w:t>
      </w:r>
      <w:r>
        <w:rPr>
          <w:rFonts w:ascii="仿宋" w:hAnsi="仿宋" w:eastAsia="仿宋" w:cs="黑体"/>
          <w:sz w:val="32"/>
          <w:szCs w:val="32"/>
        </w:rPr>
        <w:t>201</w:t>
      </w:r>
      <w:r>
        <w:rPr>
          <w:rFonts w:hint="eastAsia" w:ascii="仿宋" w:hAnsi="仿宋" w:eastAsia="仿宋" w:cs="黑体"/>
          <w:sz w:val="32"/>
          <w:szCs w:val="32"/>
        </w:rPr>
        <w:t>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浉河区行政服务中心概况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numPr>
          <w:ilvl w:val="0"/>
          <w:numId w:val="2"/>
        </w:numPr>
        <w:rPr>
          <w:rFonts w:ascii="仿宋" w:hAnsi="仿宋" w:eastAsia="仿宋"/>
          <w:sz w:val="32"/>
          <w:szCs w:val="32"/>
        </w:rPr>
      </w:pPr>
      <w:r>
        <w:rPr>
          <w:rFonts w:hint="eastAsia" w:ascii="仿宋" w:hAnsi="仿宋" w:eastAsia="仿宋"/>
          <w:sz w:val="32"/>
          <w:szCs w:val="32"/>
        </w:rPr>
        <w:t>部门基本情况</w:t>
      </w:r>
    </w:p>
    <w:p>
      <w:pPr>
        <w:rPr>
          <w:rFonts w:ascii="仿宋" w:hAnsi="仿宋" w:eastAsia="仿宋"/>
          <w:bCs/>
          <w:sz w:val="32"/>
          <w:szCs w:val="32"/>
        </w:rPr>
      </w:pPr>
      <w:r>
        <w:rPr>
          <w:rFonts w:hint="eastAsia" w:ascii="仿宋" w:hAnsi="仿宋" w:eastAsia="仿宋"/>
          <w:bCs/>
          <w:sz w:val="32"/>
          <w:szCs w:val="32"/>
        </w:rPr>
        <w:t>（一）部门机构设置、职能</w:t>
      </w:r>
    </w:p>
    <w:p>
      <w:pPr>
        <w:rPr>
          <w:rFonts w:ascii="仿宋" w:hAnsi="仿宋" w:eastAsia="仿宋"/>
          <w:sz w:val="32"/>
          <w:szCs w:val="32"/>
        </w:rPr>
      </w:pPr>
      <w:r>
        <w:rPr>
          <w:rFonts w:hint="eastAsia" w:ascii="仿宋" w:hAnsi="仿宋" w:eastAsia="仿宋"/>
          <w:sz w:val="32"/>
          <w:szCs w:val="32"/>
        </w:rPr>
        <w:t xml:space="preserve">    （浉河区行政服务中心）单位机关内设</w:t>
      </w:r>
      <w:r>
        <w:rPr>
          <w:rFonts w:hint="eastAsia" w:ascii="仿宋" w:hAnsi="仿宋" w:eastAsia="仿宋"/>
          <w:sz w:val="32"/>
          <w:szCs w:val="32"/>
          <w:lang w:val="en-US" w:eastAsia="zh-CN"/>
        </w:rPr>
        <w:t>5</w:t>
      </w:r>
      <w:r>
        <w:rPr>
          <w:rFonts w:hint="eastAsia" w:ascii="仿宋" w:hAnsi="仿宋" w:eastAsia="仿宋"/>
          <w:sz w:val="32"/>
          <w:szCs w:val="32"/>
        </w:rPr>
        <w:t>个职能科室</w:t>
      </w:r>
      <w:r>
        <w:rPr>
          <w:rFonts w:hint="eastAsia" w:ascii="仿宋" w:hAnsi="仿宋" w:eastAsia="仿宋"/>
          <w:sz w:val="32"/>
          <w:szCs w:val="32"/>
          <w:lang w:eastAsia="zh-CN"/>
        </w:rPr>
        <w:t>（办公室、业务股、督查股、投资代办股、网络管理股）</w:t>
      </w:r>
      <w:r>
        <w:rPr>
          <w:rFonts w:hint="eastAsia" w:ascii="仿宋" w:hAnsi="仿宋" w:eastAsia="仿宋"/>
          <w:sz w:val="32"/>
          <w:szCs w:val="32"/>
        </w:rPr>
        <w:t>和 0 个二级归口预算单位。主要职责是：</w:t>
      </w:r>
      <w:r>
        <w:rPr>
          <w:rFonts w:hint="eastAsia" w:ascii="仿宋" w:hAnsi="仿宋" w:eastAsia="仿宋" w:cs="仿宋_GB2312"/>
          <w:color w:val="333333"/>
          <w:sz w:val="32"/>
          <w:szCs w:val="32"/>
          <w:shd w:val="clear" w:color="auto" w:fill="FFFFFF"/>
        </w:rPr>
        <w:t>主要承担区政府赋予各类行政服务事项的组织、协调、管理、监督职能。</w:t>
      </w:r>
    </w:p>
    <w:p>
      <w:pPr>
        <w:rPr>
          <w:rFonts w:ascii="仿宋" w:hAnsi="仿宋" w:eastAsia="仿宋"/>
          <w:bCs/>
          <w:sz w:val="32"/>
          <w:szCs w:val="32"/>
        </w:rPr>
      </w:pPr>
      <w:r>
        <w:rPr>
          <w:rFonts w:hint="eastAsia" w:ascii="仿宋" w:hAnsi="仿宋" w:eastAsia="仿宋"/>
          <w:bCs/>
          <w:sz w:val="32"/>
          <w:szCs w:val="32"/>
        </w:rPr>
        <w:t>（二）人员构成情况</w:t>
      </w:r>
    </w:p>
    <w:p>
      <w:pPr>
        <w:rPr>
          <w:rFonts w:ascii="仿宋" w:hAnsi="仿宋" w:eastAsia="仿宋"/>
          <w:sz w:val="32"/>
          <w:szCs w:val="32"/>
        </w:rPr>
      </w:pPr>
      <w:r>
        <w:rPr>
          <w:rFonts w:hint="eastAsia" w:ascii="仿宋" w:hAnsi="仿宋" w:eastAsia="仿宋"/>
          <w:sz w:val="32"/>
          <w:szCs w:val="32"/>
        </w:rPr>
        <w:t xml:space="preserve">     浉河区行政服务中心 单位及归口预算管理单位共有编制13人，其中：行政编制5人，参公编制8人；在职职工0人，退休人员  1 人。</w:t>
      </w:r>
    </w:p>
    <w:p>
      <w:pPr>
        <w:kinsoku w:val="0"/>
        <w:overflowPunct w:val="0"/>
        <w:autoSpaceDE w:val="0"/>
        <w:autoSpaceDN w:val="0"/>
        <w:adjustRightInd w:val="0"/>
        <w:snapToGrid w:val="0"/>
        <w:spacing w:line="360" w:lineRule="auto"/>
        <w:jc w:val="left"/>
        <w:rPr>
          <w:rFonts w:ascii="仿宋" w:hAnsi="仿宋" w:eastAsia="仿宋"/>
          <w:sz w:val="32"/>
          <w:szCs w:val="32"/>
        </w:rPr>
      </w:pPr>
      <w:r>
        <w:rPr>
          <w:rFonts w:hint="eastAsia" w:ascii="仿宋" w:hAnsi="仿宋" w:eastAsia="仿宋"/>
          <w:sz w:val="32"/>
          <w:szCs w:val="32"/>
        </w:rPr>
        <w:t>（三）预算年度主要工作任务</w:t>
      </w:r>
    </w:p>
    <w:p>
      <w:pPr>
        <w:ind w:right="-210" w:rightChars="-100" w:firstLine="640" w:firstLineChars="200"/>
        <w:rPr>
          <w:rFonts w:ascii="仿宋" w:hAnsi="仿宋" w:eastAsia="仿宋"/>
          <w:sz w:val="32"/>
          <w:szCs w:val="32"/>
        </w:rPr>
      </w:pPr>
      <w:r>
        <w:rPr>
          <w:rFonts w:hint="eastAsia" w:ascii="仿宋" w:hAnsi="仿宋" w:eastAsia="仿宋" w:cs="仿宋"/>
          <w:bCs/>
          <w:sz w:val="32"/>
          <w:szCs w:val="32"/>
          <w:shd w:val="clear" w:color="auto" w:fill="FFFFFF"/>
        </w:rPr>
        <w:t>进一步优化政务服务环境，规范和改进行政服务工作。</w:t>
      </w:r>
      <w:r>
        <w:rPr>
          <w:rFonts w:hint="eastAsia" w:ascii="仿宋" w:hAnsi="仿宋" w:eastAsia="仿宋"/>
          <w:sz w:val="32"/>
          <w:szCs w:val="32"/>
        </w:rPr>
        <w:t>推进“互联网+政务服务”平台建设，建设政务服务运行管理系统，完成政务服务实体大厅的升级改造。</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pPr>
      <w:r>
        <w:rPr>
          <w:rFonts w:hint="eastAsia" w:ascii="仿宋" w:hAnsi="仿宋" w:eastAsia="仿宋" w:cs="隶书"/>
          <w:b/>
          <w:sz w:val="48"/>
          <w:szCs w:val="48"/>
        </w:rPr>
        <w:t>浉河区行政服务中心</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139.5</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114.6</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12.4</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5.1</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7.4</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6.3</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145.8</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145.8</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1266"/>
        <w:gridCol w:w="484"/>
        <w:gridCol w:w="367"/>
        <w:gridCol w:w="63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1266" w:type="dxa"/>
            <w:vAlign w:val="center"/>
          </w:tcPr>
          <w:p>
            <w:pPr>
              <w:rPr>
                <w:rFonts w:ascii="仿宋" w:hAnsi="仿宋" w:eastAsia="仿宋" w:cs="宋体"/>
                <w:color w:val="000000"/>
                <w:sz w:val="16"/>
                <w:szCs w:val="16"/>
              </w:rPr>
            </w:pPr>
          </w:p>
        </w:tc>
        <w:tc>
          <w:tcPr>
            <w:tcW w:w="484"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1266" w:type="dxa"/>
            <w:vAlign w:val="center"/>
          </w:tcPr>
          <w:p>
            <w:pPr>
              <w:rPr>
                <w:rFonts w:ascii="仿宋" w:hAnsi="仿宋" w:eastAsia="仿宋" w:cs="宋体"/>
                <w:color w:val="000000"/>
                <w:sz w:val="16"/>
                <w:szCs w:val="16"/>
              </w:rPr>
            </w:pPr>
          </w:p>
        </w:tc>
        <w:tc>
          <w:tcPr>
            <w:tcW w:w="484"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90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85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86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85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6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90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90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139.5</w:t>
            </w:r>
          </w:p>
        </w:tc>
        <w:tc>
          <w:tcPr>
            <w:tcW w:w="86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139.5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2010301</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851"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80.6</w:t>
            </w:r>
          </w:p>
        </w:tc>
        <w:tc>
          <w:tcPr>
            <w:tcW w:w="86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80.6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7.4</w:t>
            </w: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7.4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5.1</w:t>
            </w: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2082702</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财政对工伤保险基金的补助</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机关事业单位基本养老保险缴费的支出</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12.3</w:t>
            </w: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2010302</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一般行政管理事务</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34</w:t>
            </w: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204"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85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6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622"/>
        <w:gridCol w:w="1058"/>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622" w:type="dxa"/>
            <w:vAlign w:val="center"/>
          </w:tcPr>
          <w:p>
            <w:pPr>
              <w:rPr>
                <w:rFonts w:ascii="仿宋" w:hAnsi="仿宋" w:eastAsia="仿宋" w:cs="宋体"/>
                <w:color w:val="000000"/>
                <w:sz w:val="16"/>
                <w:szCs w:val="16"/>
              </w:rPr>
            </w:pPr>
          </w:p>
        </w:tc>
        <w:tc>
          <w:tcPr>
            <w:tcW w:w="1058"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622" w:type="dxa"/>
            <w:vAlign w:val="center"/>
          </w:tcPr>
          <w:p>
            <w:pPr>
              <w:rPr>
                <w:rFonts w:ascii="仿宋" w:hAnsi="仿宋" w:eastAsia="仿宋" w:cs="宋体"/>
                <w:color w:val="000000"/>
                <w:sz w:val="16"/>
                <w:szCs w:val="16"/>
              </w:rPr>
            </w:pPr>
          </w:p>
        </w:tc>
        <w:tc>
          <w:tcPr>
            <w:tcW w:w="1058"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334"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08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08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33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0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33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081"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139.5</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105.5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2010301</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081"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80.6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80.6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081"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7.4</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1081"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5.1</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5.1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2082702</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财政对工伤保险基金的补助</w:t>
            </w:r>
          </w:p>
        </w:tc>
        <w:tc>
          <w:tcPr>
            <w:tcW w:w="10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0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2010302</w:t>
            </w: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0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08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08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08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102"/>
        <w:gridCol w:w="173"/>
        <w:gridCol w:w="1573"/>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vAlign w:val="center"/>
          </w:tcPr>
          <w:p>
            <w:pPr>
              <w:rPr>
                <w:rFonts w:ascii="仿宋" w:hAnsi="仿宋" w:eastAsia="仿宋" w:cs="宋体"/>
                <w:color w:val="000000"/>
                <w:sz w:val="16"/>
                <w:szCs w:val="16"/>
              </w:rPr>
            </w:pPr>
          </w:p>
        </w:tc>
        <w:tc>
          <w:tcPr>
            <w:tcW w:w="1746" w:type="dxa"/>
            <w:gridSpan w:val="2"/>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vAlign w:val="center"/>
          </w:tcPr>
          <w:p>
            <w:pPr>
              <w:rPr>
                <w:rFonts w:ascii="仿宋" w:hAnsi="仿宋" w:eastAsia="仿宋" w:cs="宋体"/>
                <w:color w:val="000000"/>
                <w:sz w:val="16"/>
                <w:szCs w:val="16"/>
              </w:rPr>
            </w:pPr>
          </w:p>
        </w:tc>
        <w:tc>
          <w:tcPr>
            <w:tcW w:w="1746" w:type="dxa"/>
            <w:gridSpan w:val="2"/>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b/>
                <w:color w:val="000000"/>
                <w:sz w:val="16"/>
                <w:szCs w:val="16"/>
              </w:rPr>
              <w:t>139.5</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114.6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114.6</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12.3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5.2</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139.5</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6.3</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145.8</w:t>
            </w:r>
          </w:p>
        </w:tc>
        <w:tc>
          <w:tcPr>
            <w:tcW w:w="2265" w:type="dxa"/>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145.8</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145.8</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2003" w:type="dxa"/>
            <w:gridSpan w:val="6"/>
            <w:vAlign w:val="center"/>
          </w:tcPr>
          <w:p>
            <w:pPr>
              <w:rPr>
                <w:rFonts w:ascii="仿宋" w:hAnsi="仿宋" w:eastAsia="仿宋" w:cs="宋体"/>
                <w:color w:val="000000"/>
                <w:sz w:val="16"/>
                <w:szCs w:val="16"/>
              </w:rPr>
            </w:pPr>
          </w:p>
        </w:tc>
        <w:tc>
          <w:tcPr>
            <w:tcW w:w="2122" w:type="dxa"/>
            <w:gridSpan w:val="5"/>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2003" w:type="dxa"/>
            <w:gridSpan w:val="6"/>
            <w:vAlign w:val="center"/>
          </w:tcPr>
          <w:p>
            <w:pPr>
              <w:rPr>
                <w:rFonts w:ascii="仿宋" w:hAnsi="仿宋" w:eastAsia="仿宋" w:cs="宋体"/>
                <w:color w:val="000000"/>
                <w:sz w:val="16"/>
                <w:szCs w:val="16"/>
              </w:rPr>
            </w:pPr>
          </w:p>
        </w:tc>
        <w:tc>
          <w:tcPr>
            <w:tcW w:w="2122" w:type="dxa"/>
            <w:gridSpan w:val="5"/>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4058"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957"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957"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4058"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4058"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139.5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105.5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34</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2010301</w:t>
            </w: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957"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80.6</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80.6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957"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7.4</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2101101</w:t>
            </w: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1957" w:type="dxa"/>
            <w:gridSpan w:val="3"/>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5.1</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5.1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2082702</w:t>
            </w: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财政对工伤保险基金的补助</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机关事业单位基本养老保险缴费支出</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2010302</w:t>
            </w: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一般行政管理事务</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34</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67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83.9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9.1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61.4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12.3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12.5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3.5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96.4</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9.1</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3.4</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3.4</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2.4</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5</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3.5</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1.5</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5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39.6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3.5</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1.5</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1</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28</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230</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浉河区行政服务中心</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rPr>
        <w:t>8年度部门预算情况说明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年度收入总计</w:t>
      </w:r>
      <w:r>
        <w:rPr>
          <w:rFonts w:hint="eastAsia" w:ascii="仿宋" w:hAnsi="仿宋" w:eastAsia="仿宋" w:cs="Courier New"/>
          <w:sz w:val="32"/>
          <w:szCs w:val="32"/>
        </w:rPr>
        <w:t>139.5</w:t>
      </w:r>
      <w:r>
        <w:rPr>
          <w:rFonts w:hint="eastAsia" w:ascii="仿宋" w:hAnsi="仿宋" w:eastAsia="仿宋" w:cs="宋体"/>
          <w:sz w:val="32"/>
          <w:szCs w:val="32"/>
        </w:rPr>
        <w:t>万元，支出总计</w:t>
      </w:r>
      <w:r>
        <w:rPr>
          <w:rFonts w:hint="eastAsia" w:ascii="仿宋" w:hAnsi="仿宋" w:eastAsia="仿宋" w:cs="Courier New"/>
          <w:sz w:val="32"/>
          <w:szCs w:val="32"/>
        </w:rPr>
        <w:t>139.5</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年相比，收入</w:t>
      </w:r>
      <w:r>
        <w:rPr>
          <w:rFonts w:hint="eastAsia" w:ascii="仿宋" w:hAnsi="仿宋" w:eastAsia="仿宋" w:cs="Courier New"/>
          <w:sz w:val="32"/>
          <w:szCs w:val="32"/>
        </w:rPr>
        <w:t>增加7.5</w:t>
      </w:r>
      <w:r>
        <w:rPr>
          <w:rFonts w:hint="eastAsia" w:ascii="仿宋" w:hAnsi="仿宋" w:eastAsia="仿宋" w:cs="宋体"/>
          <w:sz w:val="32"/>
          <w:szCs w:val="32"/>
        </w:rPr>
        <w:t>万元，</w:t>
      </w:r>
      <w:r>
        <w:rPr>
          <w:rFonts w:hint="eastAsia" w:ascii="仿宋" w:hAnsi="仿宋" w:eastAsia="仿宋" w:cs="Courier New"/>
          <w:sz w:val="32"/>
          <w:szCs w:val="32"/>
        </w:rPr>
        <w:t>支出增加7.5</w:t>
      </w:r>
      <w:r>
        <w:rPr>
          <w:rFonts w:hint="eastAsia" w:ascii="仿宋" w:hAnsi="仿宋" w:eastAsia="仿宋" w:cs="宋体"/>
          <w:sz w:val="32"/>
          <w:szCs w:val="32"/>
        </w:rPr>
        <w:t>万元，</w:t>
      </w:r>
      <w:r>
        <w:rPr>
          <w:rFonts w:hint="eastAsia" w:ascii="仿宋" w:hAnsi="仿宋" w:eastAsia="仿宋" w:cs="Courier New"/>
          <w:sz w:val="32"/>
          <w:szCs w:val="32"/>
        </w:rPr>
        <w:t>增浮5.6</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年度收入合计</w:t>
      </w:r>
      <w:r>
        <w:rPr>
          <w:rFonts w:hint="eastAsia" w:ascii="仿宋" w:hAnsi="仿宋" w:eastAsia="仿宋" w:cs="Courier New"/>
          <w:sz w:val="32"/>
          <w:szCs w:val="32"/>
        </w:rPr>
        <w:t>145.8</w:t>
      </w:r>
      <w:r>
        <w:rPr>
          <w:rFonts w:hint="eastAsia" w:ascii="仿宋" w:hAnsi="仿宋" w:eastAsia="仿宋" w:cs="宋体"/>
          <w:sz w:val="32"/>
          <w:szCs w:val="32"/>
        </w:rPr>
        <w:t>万元，其中：财政拨款收入</w:t>
      </w:r>
      <w:r>
        <w:rPr>
          <w:rFonts w:hint="eastAsia" w:ascii="仿宋" w:hAnsi="仿宋" w:eastAsia="仿宋" w:cs="Courier New"/>
          <w:sz w:val="32"/>
          <w:szCs w:val="32"/>
        </w:rPr>
        <w:t>139.5</w:t>
      </w:r>
      <w:r>
        <w:rPr>
          <w:rFonts w:hint="eastAsia" w:ascii="仿宋" w:hAnsi="仿宋" w:eastAsia="仿宋" w:cs="宋体"/>
          <w:sz w:val="32"/>
          <w:szCs w:val="32"/>
        </w:rPr>
        <w:t>万元，占</w:t>
      </w:r>
      <w:r>
        <w:rPr>
          <w:rFonts w:hint="eastAsia" w:ascii="仿宋" w:hAnsi="仿宋" w:eastAsia="仿宋"/>
          <w:sz w:val="32"/>
          <w:szCs w:val="32"/>
        </w:rPr>
        <w:t>96</w:t>
      </w:r>
      <w:r>
        <w:rPr>
          <w:rFonts w:ascii="仿宋" w:hAnsi="仿宋" w:eastAsia="仿宋"/>
          <w:sz w:val="32"/>
          <w:szCs w:val="32"/>
        </w:rPr>
        <w:t xml:space="preserve"> %</w:t>
      </w:r>
      <w:r>
        <w:rPr>
          <w:rFonts w:hint="eastAsia" w:ascii="仿宋" w:hAnsi="仿宋" w:eastAsia="仿宋" w:cs="宋体"/>
          <w:sz w:val="32"/>
          <w:szCs w:val="32"/>
        </w:rPr>
        <w:t>；结转6.3万元，占4%；事业收入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年度支出合计</w:t>
      </w:r>
      <w:r>
        <w:rPr>
          <w:rFonts w:hint="eastAsia" w:ascii="仿宋" w:hAnsi="仿宋" w:eastAsia="仿宋" w:cs="Courier New"/>
          <w:sz w:val="32"/>
          <w:szCs w:val="32"/>
        </w:rPr>
        <w:t>139.5</w:t>
      </w:r>
      <w:r>
        <w:rPr>
          <w:rFonts w:hint="eastAsia" w:ascii="仿宋" w:hAnsi="仿宋" w:eastAsia="仿宋" w:cs="宋体"/>
          <w:sz w:val="32"/>
          <w:szCs w:val="32"/>
        </w:rPr>
        <w:t>万元，其中：基本支出</w:t>
      </w:r>
      <w:r>
        <w:rPr>
          <w:rFonts w:hint="eastAsia" w:ascii="仿宋" w:hAnsi="仿宋" w:eastAsia="仿宋" w:cs="Courier New"/>
          <w:sz w:val="32"/>
          <w:szCs w:val="32"/>
        </w:rPr>
        <w:t>105.5</w:t>
      </w:r>
      <w:r>
        <w:rPr>
          <w:rFonts w:hint="eastAsia" w:ascii="仿宋" w:hAnsi="仿宋" w:eastAsia="仿宋" w:cs="宋体"/>
          <w:sz w:val="32"/>
          <w:szCs w:val="32"/>
        </w:rPr>
        <w:t>万元，占</w:t>
      </w:r>
      <w:r>
        <w:rPr>
          <w:rFonts w:hint="eastAsia" w:ascii="仿宋" w:hAnsi="仿宋" w:eastAsia="仿宋" w:cs="Courier New"/>
          <w:sz w:val="32"/>
          <w:szCs w:val="32"/>
        </w:rPr>
        <w:t>76</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34</w:t>
      </w:r>
      <w:r>
        <w:rPr>
          <w:rFonts w:hint="eastAsia" w:ascii="仿宋" w:hAnsi="仿宋" w:eastAsia="仿宋" w:cs="宋体"/>
          <w:sz w:val="32"/>
          <w:szCs w:val="32"/>
        </w:rPr>
        <w:t>万元，占</w:t>
      </w:r>
      <w:r>
        <w:rPr>
          <w:rFonts w:hint="eastAsia" w:ascii="仿宋" w:hAnsi="仿宋" w:eastAsia="仿宋" w:cs="Courier New"/>
          <w:sz w:val="32"/>
          <w:szCs w:val="32"/>
        </w:rPr>
        <w:t>24</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139.5</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增加7.5</w:t>
      </w:r>
      <w:r>
        <w:rPr>
          <w:rFonts w:hint="eastAsia" w:ascii="仿宋" w:hAnsi="仿宋" w:eastAsia="仿宋" w:cs="宋体"/>
          <w:sz w:val="32"/>
          <w:szCs w:val="32"/>
        </w:rPr>
        <w:t>万元，</w:t>
      </w:r>
      <w:r>
        <w:rPr>
          <w:rFonts w:hint="eastAsia" w:ascii="仿宋" w:hAnsi="仿宋" w:eastAsia="仿宋" w:cs="Courier New"/>
          <w:sz w:val="32"/>
          <w:szCs w:val="32"/>
        </w:rPr>
        <w:t>上浮5.6</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w:t>
      </w:r>
      <w:r>
        <w:rPr>
          <w:rFonts w:hint="eastAsia" w:ascii="仿宋" w:hAnsi="仿宋" w:eastAsia="仿宋" w:cs="黑体"/>
          <w:color w:val="000000"/>
          <w:kern w:val="0"/>
          <w:sz w:val="32"/>
          <w:szCs w:val="32"/>
        </w:rPr>
        <w:t>一般公共预算财政拨款支出</w:t>
      </w:r>
      <w:r>
        <w:rPr>
          <w:rFonts w:hint="eastAsia" w:ascii="仿宋" w:hAnsi="仿宋" w:eastAsia="仿宋" w:cs="宋体"/>
          <w:color w:val="000000"/>
          <w:kern w:val="0"/>
          <w:sz w:val="32"/>
          <w:szCs w:val="32"/>
        </w:rPr>
        <w:t>预</w:t>
      </w:r>
      <w:r>
        <w:rPr>
          <w:rFonts w:hint="eastAsia" w:ascii="仿宋" w:hAnsi="仿宋" w:eastAsia="仿宋"/>
          <w:sz w:val="32"/>
          <w:szCs w:val="32"/>
        </w:rPr>
        <w:t>算情况说明</w:t>
      </w:r>
    </w:p>
    <w:p>
      <w:pPr>
        <w:numPr>
          <w:ilvl w:val="0"/>
          <w:numId w:val="3"/>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w:t>
      </w:r>
      <w:r>
        <w:rPr>
          <w:rFonts w:hint="eastAsia" w:ascii="仿宋" w:hAnsi="仿宋" w:eastAsia="仿宋" w:cs="宋体"/>
          <w:bCs/>
          <w:color w:val="000000"/>
          <w:kern w:val="0"/>
          <w:sz w:val="32"/>
          <w:szCs w:val="32"/>
        </w:rPr>
        <w:t>总支出</w:t>
      </w:r>
      <w:r>
        <w:rPr>
          <w:rFonts w:hint="eastAsia" w:ascii="仿宋" w:hAnsi="仿宋" w:eastAsia="仿宋" w:cs="Courier New"/>
          <w:bCs/>
          <w:sz w:val="32"/>
          <w:szCs w:val="32"/>
        </w:rPr>
        <w:t>139.5</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rPr>
        <w:t>7</w:t>
      </w:r>
      <w:r>
        <w:rPr>
          <w:rFonts w:hint="eastAsia" w:ascii="仿宋" w:hAnsi="仿宋" w:eastAsia="仿宋" w:cs="宋体"/>
          <w:bCs/>
          <w:sz w:val="32"/>
          <w:szCs w:val="32"/>
        </w:rPr>
        <w:t>年相比，</w:t>
      </w:r>
      <w:r>
        <w:rPr>
          <w:rFonts w:hint="eastAsia" w:ascii="仿宋" w:hAnsi="仿宋" w:eastAsia="仿宋" w:cs="宋体"/>
          <w:bCs/>
          <w:color w:val="000000"/>
          <w:kern w:val="0"/>
          <w:sz w:val="32"/>
          <w:szCs w:val="32"/>
        </w:rPr>
        <w:t>支出</w:t>
      </w:r>
      <w:r>
        <w:rPr>
          <w:rFonts w:hint="eastAsia" w:ascii="仿宋" w:hAnsi="仿宋" w:eastAsia="仿宋" w:cs="Courier New"/>
          <w:sz w:val="32"/>
          <w:szCs w:val="32"/>
        </w:rPr>
        <w:t>增加7.5</w:t>
      </w:r>
      <w:r>
        <w:rPr>
          <w:rFonts w:hint="eastAsia" w:ascii="仿宋" w:hAnsi="仿宋" w:eastAsia="仿宋" w:cs="宋体"/>
          <w:sz w:val="32"/>
          <w:szCs w:val="32"/>
        </w:rPr>
        <w:t>万元，</w:t>
      </w:r>
      <w:r>
        <w:rPr>
          <w:rFonts w:hint="eastAsia" w:ascii="仿宋" w:hAnsi="仿宋" w:eastAsia="仿宋" w:cs="Courier New"/>
          <w:sz w:val="32"/>
          <w:szCs w:val="32"/>
        </w:rPr>
        <w:t>上浮5.6</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numPr>
          <w:ilvl w:val="0"/>
          <w:numId w:val="3"/>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800" w:firstLineChars="250"/>
        <w:outlineLvl w:val="1"/>
        <w:rPr>
          <w:rFonts w:hint="eastAsia" w:ascii="仿宋" w:hAnsi="仿宋" w:eastAsia="仿宋" w:cs="Courier New"/>
          <w:sz w:val="32"/>
          <w:szCs w:val="32"/>
        </w:rPr>
      </w:pPr>
      <w:r>
        <w:rPr>
          <w:rFonts w:hint="eastAsia" w:ascii="仿宋" w:hAnsi="仿宋" w:eastAsia="仿宋" w:cs="Courier New"/>
          <w:sz w:val="32"/>
          <w:szCs w:val="32"/>
        </w:rPr>
        <w:t>2018年度基本支出105.5万元，主要用于以下方面：人员经费96.4万元，主要包括：基本工资、津贴补贴、绩效工资、机关事业单位基本养老保险缴费、职业年金缴费、基本医疗保险缴费、其他工资福利支出、住房公积金、其他对个人和家庭的补助支出；公用经费9.1万元，主要包括：办公费、印刷费、水费、电费、邮电费、物业管理费、差旅费、维修(护)费、会议费、公务接待费、劳务费、委托业务费、工会经费、其他交通费用、其他商品和服务支出。</w:t>
      </w:r>
    </w:p>
    <w:p>
      <w:pPr>
        <w:adjustRightInd w:val="0"/>
        <w:snapToGrid w:val="0"/>
        <w:spacing w:line="360" w:lineRule="auto"/>
        <w:ind w:firstLine="800" w:firstLineChars="25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3.5</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1.5</w:t>
      </w:r>
      <w:r>
        <w:rPr>
          <w:rFonts w:hint="eastAsia" w:ascii="仿宋" w:hAnsi="仿宋" w:eastAsia="仿宋" w:cs="宋体"/>
          <w:sz w:val="32"/>
          <w:szCs w:val="32"/>
        </w:rPr>
        <w:t>万元。</w:t>
      </w:r>
      <w:r>
        <w:rPr>
          <w:rFonts w:hint="eastAsia" w:ascii="仿宋" w:hAnsi="仿宋" w:eastAsia="仿宋" w:cs="Courier New"/>
          <w:b/>
          <w:bCs/>
          <w:sz w:val="32"/>
          <w:szCs w:val="32"/>
        </w:rPr>
        <w:t>比去年增加了12%</w:t>
      </w:r>
      <w:r>
        <w:rPr>
          <w:rFonts w:hint="eastAsia" w:ascii="仿宋" w:hAnsi="仿宋" w:eastAsia="仿宋" w:cs="Courier New"/>
          <w:b/>
          <w:sz w:val="32"/>
          <w:szCs w:val="32"/>
        </w:rPr>
        <w:t>。</w:t>
      </w:r>
      <w:r>
        <w:rPr>
          <w:rFonts w:hint="eastAsia" w:ascii="仿宋" w:hAnsi="仿宋" w:eastAsia="仿宋" w:cs="宋体"/>
          <w:b/>
          <w:sz w:val="32"/>
          <w:szCs w:val="32"/>
        </w:rPr>
        <w:t>增加的主要原因是：</w:t>
      </w:r>
      <w:r>
        <w:rPr>
          <w:rFonts w:hint="eastAsia" w:ascii="仿宋" w:hAnsi="仿宋" w:eastAsia="仿宋" w:cs="Courier New"/>
          <w:sz w:val="32"/>
          <w:szCs w:val="32"/>
        </w:rPr>
        <w:t>我单位未纳入车改财政误将我单位公务用车运行费用3.5万元扣除</w:t>
      </w:r>
      <w:r>
        <w:rPr>
          <w:rFonts w:hint="eastAsia" w:ascii="仿宋" w:hAnsi="仿宋" w:eastAsia="仿宋" w:cs="宋体"/>
          <w:sz w:val="32"/>
          <w:szCs w:val="32"/>
        </w:rPr>
        <w:t>，</w:t>
      </w:r>
      <w:r>
        <w:rPr>
          <w:rFonts w:hint="eastAsia" w:ascii="仿宋" w:hAnsi="仿宋" w:eastAsia="仿宋" w:cs="Courier New"/>
          <w:bCs/>
          <w:sz w:val="32"/>
          <w:szCs w:val="32"/>
        </w:rPr>
        <w:t>仅</w:t>
      </w:r>
      <w:r>
        <w:rPr>
          <w:rFonts w:hint="eastAsia" w:ascii="仿宋" w:hAnsi="仿宋" w:eastAsia="仿宋" w:cs="宋体"/>
          <w:bCs/>
          <w:sz w:val="32"/>
          <w:szCs w:val="32"/>
        </w:rPr>
        <w:t>一辆</w:t>
      </w:r>
      <w:r>
        <w:rPr>
          <w:rFonts w:hint="eastAsia" w:ascii="仿宋" w:hAnsi="仿宋" w:eastAsia="仿宋" w:cs="Courier New"/>
          <w:bCs/>
          <w:sz w:val="32"/>
          <w:szCs w:val="32"/>
        </w:rPr>
        <w:t>公务用</w:t>
      </w:r>
      <w:r>
        <w:rPr>
          <w:rFonts w:hint="eastAsia" w:ascii="仿宋" w:hAnsi="仿宋" w:eastAsia="仿宋" w:cs="宋体"/>
          <w:bCs/>
          <w:sz w:val="32"/>
          <w:szCs w:val="32"/>
        </w:rPr>
        <w:t>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维修费和加油费；公务接待费支出减少的主要原因是：现在公务接待的标准是同城不吃饭，禁止使用高档烟酒，禁止出入高档酒店进行招待，大大减少了公务接待费用。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3.5</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公务用车</w:t>
      </w:r>
      <w:r>
        <w:rPr>
          <w:rFonts w:hint="eastAsia" w:ascii="仿宋" w:hAnsi="仿宋" w:eastAsia="仿宋" w:cs="宋体"/>
          <w:b/>
          <w:bCs/>
          <w:sz w:val="32"/>
          <w:szCs w:val="32"/>
        </w:rPr>
        <w:t>购置及运行费</w:t>
      </w:r>
      <w:r>
        <w:rPr>
          <w:rFonts w:hint="eastAsia" w:ascii="仿宋" w:hAnsi="仿宋" w:eastAsia="仿宋" w:cs="宋体"/>
          <w:sz w:val="32"/>
          <w:szCs w:val="32"/>
        </w:rPr>
        <w:t>支出</w:t>
      </w:r>
      <w:r>
        <w:rPr>
          <w:rFonts w:hint="eastAsia" w:ascii="仿宋" w:hAnsi="仿宋" w:eastAsia="仿宋" w:cs="Courier New"/>
          <w:sz w:val="32"/>
          <w:szCs w:val="32"/>
        </w:rPr>
        <w:t>3.5</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3.5</w:t>
      </w:r>
      <w:r>
        <w:rPr>
          <w:rFonts w:hint="eastAsia" w:ascii="仿宋" w:hAnsi="仿宋" w:eastAsia="仿宋" w:cs="宋体"/>
          <w:sz w:val="32"/>
          <w:szCs w:val="32"/>
        </w:rPr>
        <w:t>万元。</w:t>
      </w:r>
      <w:r>
        <w:rPr>
          <w:rFonts w:hint="eastAsia" w:ascii="仿宋" w:hAnsi="仿宋" w:eastAsia="仿宋" w:cs="Courier New"/>
          <w:sz w:val="32"/>
          <w:szCs w:val="32"/>
        </w:rPr>
        <w:t>现有公务用车一辆，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1.5</w:t>
      </w:r>
      <w:r>
        <w:rPr>
          <w:rFonts w:hint="eastAsia" w:ascii="仿宋" w:hAnsi="仿宋" w:eastAsia="仿宋" w:cs="宋体"/>
          <w:sz w:val="32"/>
          <w:szCs w:val="32"/>
        </w:rPr>
        <w:t>万元。其中：主要用于区</w:t>
      </w:r>
      <w:r>
        <w:rPr>
          <w:rFonts w:hint="eastAsia" w:ascii="仿宋" w:hAnsi="仿宋" w:eastAsia="仿宋" w:cs="Courier New"/>
          <w:sz w:val="32"/>
          <w:szCs w:val="32"/>
        </w:rPr>
        <w:t>行政服务中心</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39.6</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w:t>
      </w:r>
      <w:r>
        <w:rPr>
          <w:rFonts w:hint="eastAsia" w:ascii="仿宋" w:hAnsi="仿宋" w:eastAsia="仿宋" w:cs="Courier New"/>
          <w:sz w:val="32"/>
          <w:szCs w:val="32"/>
        </w:rPr>
        <w:t>机关运行经费预算一样。</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浉河区行政服务中心2018年没有开展项目预算绩效评价。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kern w:val="0"/>
          <w:sz w:val="32"/>
          <w:szCs w:val="32"/>
        </w:rPr>
      </w:pPr>
      <w:r>
        <w:rPr>
          <w:rFonts w:hint="eastAsia" w:ascii="仿宋" w:hAnsi="仿宋" w:eastAsia="仿宋"/>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年，区</w:t>
      </w:r>
      <w:r>
        <w:rPr>
          <w:rFonts w:hint="eastAsia" w:ascii="仿宋" w:hAnsi="仿宋" w:eastAsia="仿宋" w:cs="Courier New"/>
          <w:sz w:val="32"/>
          <w:szCs w:val="32"/>
        </w:rPr>
        <w:t>行政服务中心</w:t>
      </w:r>
      <w:r>
        <w:rPr>
          <w:rFonts w:hint="eastAsia" w:ascii="仿宋" w:hAnsi="仿宋" w:eastAsia="仿宋" w:cs="宋体"/>
          <w:sz w:val="32"/>
          <w:szCs w:val="32"/>
        </w:rPr>
        <w:t>共有车辆</w:t>
      </w:r>
      <w:r>
        <w:rPr>
          <w:rFonts w:hint="eastAsia" w:ascii="仿宋" w:hAnsi="仿宋" w:eastAsia="仿宋" w:cs="Courier New"/>
          <w:sz w:val="32"/>
          <w:szCs w:val="32"/>
        </w:rPr>
        <w:t>1</w:t>
      </w:r>
      <w:r>
        <w:rPr>
          <w:rFonts w:hint="eastAsia" w:ascii="仿宋" w:hAnsi="仿宋" w:eastAsia="仿宋" w:cs="宋体"/>
          <w:sz w:val="32"/>
          <w:szCs w:val="32"/>
        </w:rPr>
        <w:t>辆，其中：一般公务用车</w:t>
      </w:r>
      <w:r>
        <w:rPr>
          <w:rFonts w:hint="eastAsia" w:ascii="仿宋" w:hAnsi="仿宋" w:eastAsia="仿宋" w:cs="Courier New"/>
          <w:sz w:val="32"/>
          <w:szCs w:val="32"/>
        </w:rPr>
        <w:t>1</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w:t>
      </w:r>
      <w:r>
        <w:rPr>
          <w:rFonts w:hint="eastAsia" w:ascii="仿宋" w:hAnsi="仿宋" w:eastAsia="仿宋" w:cs="Courier New"/>
          <w:b/>
          <w:bCs/>
          <w:color w:val="FF0000"/>
          <w:sz w:val="32"/>
          <w:szCs w:val="32"/>
        </w:rPr>
        <w:t>7</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bookmarkStart w:id="0" w:name="_GoBack"/>
      <w:bookmarkEnd w:id="0"/>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- 16 -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3876"/>
    <w:multiLevelType w:val="multilevel"/>
    <w:tmpl w:val="1A073876"/>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B1C89"/>
    <w:rsid w:val="00115FBE"/>
    <w:rsid w:val="00132E43"/>
    <w:rsid w:val="00170110"/>
    <w:rsid w:val="0017112E"/>
    <w:rsid w:val="00172273"/>
    <w:rsid w:val="00172A27"/>
    <w:rsid w:val="00184FCD"/>
    <w:rsid w:val="00185E13"/>
    <w:rsid w:val="001C7487"/>
    <w:rsid w:val="001D3FB5"/>
    <w:rsid w:val="001E3991"/>
    <w:rsid w:val="00201192"/>
    <w:rsid w:val="00274073"/>
    <w:rsid w:val="00293C1E"/>
    <w:rsid w:val="002A721A"/>
    <w:rsid w:val="00336FCB"/>
    <w:rsid w:val="00376170"/>
    <w:rsid w:val="003F64FF"/>
    <w:rsid w:val="00402C74"/>
    <w:rsid w:val="00425149"/>
    <w:rsid w:val="00425F8E"/>
    <w:rsid w:val="00490F1B"/>
    <w:rsid w:val="00492F0D"/>
    <w:rsid w:val="004A188F"/>
    <w:rsid w:val="004C11C3"/>
    <w:rsid w:val="004D36BB"/>
    <w:rsid w:val="004F3C7C"/>
    <w:rsid w:val="004F45AD"/>
    <w:rsid w:val="0050293C"/>
    <w:rsid w:val="00503F16"/>
    <w:rsid w:val="0052070C"/>
    <w:rsid w:val="00567420"/>
    <w:rsid w:val="00567C2F"/>
    <w:rsid w:val="005953C5"/>
    <w:rsid w:val="005C0FCB"/>
    <w:rsid w:val="005D0A94"/>
    <w:rsid w:val="005E126E"/>
    <w:rsid w:val="0060160C"/>
    <w:rsid w:val="00606CC1"/>
    <w:rsid w:val="00622A81"/>
    <w:rsid w:val="00630D31"/>
    <w:rsid w:val="006344D8"/>
    <w:rsid w:val="006B3A4B"/>
    <w:rsid w:val="006E07E6"/>
    <w:rsid w:val="006F22F7"/>
    <w:rsid w:val="007115FD"/>
    <w:rsid w:val="00731FE8"/>
    <w:rsid w:val="00743248"/>
    <w:rsid w:val="00755173"/>
    <w:rsid w:val="00775AA9"/>
    <w:rsid w:val="007779DC"/>
    <w:rsid w:val="007868C3"/>
    <w:rsid w:val="00787823"/>
    <w:rsid w:val="00792F0A"/>
    <w:rsid w:val="007956F5"/>
    <w:rsid w:val="007B72EA"/>
    <w:rsid w:val="007F7F87"/>
    <w:rsid w:val="008738BC"/>
    <w:rsid w:val="009454DF"/>
    <w:rsid w:val="009B6CAD"/>
    <w:rsid w:val="00A77C36"/>
    <w:rsid w:val="00A872CD"/>
    <w:rsid w:val="00AB0609"/>
    <w:rsid w:val="00AB7377"/>
    <w:rsid w:val="00AE7787"/>
    <w:rsid w:val="00AF7B15"/>
    <w:rsid w:val="00B02473"/>
    <w:rsid w:val="00B12B50"/>
    <w:rsid w:val="00B4676B"/>
    <w:rsid w:val="00B54309"/>
    <w:rsid w:val="00B74243"/>
    <w:rsid w:val="00B84FB0"/>
    <w:rsid w:val="00BA37FF"/>
    <w:rsid w:val="00BC30E8"/>
    <w:rsid w:val="00BC5210"/>
    <w:rsid w:val="00BE4CA5"/>
    <w:rsid w:val="00BF2F8C"/>
    <w:rsid w:val="00BF3D6F"/>
    <w:rsid w:val="00BF74B7"/>
    <w:rsid w:val="00C55430"/>
    <w:rsid w:val="00C57D7B"/>
    <w:rsid w:val="00C6444A"/>
    <w:rsid w:val="00C7109A"/>
    <w:rsid w:val="00CA34B7"/>
    <w:rsid w:val="00CD4933"/>
    <w:rsid w:val="00CF0A85"/>
    <w:rsid w:val="00D3487B"/>
    <w:rsid w:val="00D52E0D"/>
    <w:rsid w:val="00D67604"/>
    <w:rsid w:val="00D82DE5"/>
    <w:rsid w:val="00D9092F"/>
    <w:rsid w:val="00DA3CD4"/>
    <w:rsid w:val="00DB1C77"/>
    <w:rsid w:val="00DD5457"/>
    <w:rsid w:val="00DF2F76"/>
    <w:rsid w:val="00E21B07"/>
    <w:rsid w:val="00E22189"/>
    <w:rsid w:val="00E32E02"/>
    <w:rsid w:val="00E503A8"/>
    <w:rsid w:val="00E8190D"/>
    <w:rsid w:val="00E92067"/>
    <w:rsid w:val="00ED38A5"/>
    <w:rsid w:val="00ED44BB"/>
    <w:rsid w:val="00EE6AA4"/>
    <w:rsid w:val="00EF6370"/>
    <w:rsid w:val="00F20A96"/>
    <w:rsid w:val="00F92F65"/>
    <w:rsid w:val="00FB0B96"/>
    <w:rsid w:val="00FC4FC0"/>
    <w:rsid w:val="00FD6188"/>
    <w:rsid w:val="018228CC"/>
    <w:rsid w:val="01F21A60"/>
    <w:rsid w:val="026651AD"/>
    <w:rsid w:val="027033B1"/>
    <w:rsid w:val="03240ECA"/>
    <w:rsid w:val="04453648"/>
    <w:rsid w:val="07F31BEE"/>
    <w:rsid w:val="084D7413"/>
    <w:rsid w:val="08A93228"/>
    <w:rsid w:val="08FB3159"/>
    <w:rsid w:val="09BB2134"/>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5763C"/>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773BD3"/>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CAB792B"/>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995F7-EE06-4D0B-AD3D-645259F5F24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1343</Words>
  <Characters>7656</Characters>
  <Lines>63</Lines>
  <Paragraphs>17</Paragraphs>
  <TotalTime>434</TotalTime>
  <ScaleCrop>false</ScaleCrop>
  <LinksUpToDate>false</LinksUpToDate>
  <CharactersWithSpaces>8982</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2019-02-13T03:27:40Z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