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s="方正小标宋简体"/>
          <w:sz w:val="52"/>
          <w:szCs w:val="52"/>
        </w:rPr>
      </w:pPr>
    </w:p>
    <w:p>
      <w:pPr>
        <w:jc w:val="center"/>
        <w:rPr>
          <w:rFonts w:ascii="方正小标宋简体" w:eastAsia="方正小标宋简体" w:cs="方正小标宋简体"/>
          <w:sz w:val="52"/>
          <w:szCs w:val="52"/>
        </w:rPr>
      </w:pPr>
    </w:p>
    <w:p>
      <w:pPr>
        <w:jc w:val="center"/>
        <w:rPr>
          <w:rFonts w:ascii="方正小标宋简体" w:eastAsia="方正小标宋简体" w:cs="方正小标宋简体"/>
          <w:sz w:val="52"/>
          <w:szCs w:val="52"/>
        </w:rPr>
      </w:pPr>
    </w:p>
    <w:p>
      <w:pPr>
        <w:jc w:val="center"/>
        <w:rPr>
          <w:rFonts w:ascii="方正小标宋简体" w:eastAsia="方正小标宋简体" w:cs="方正小标宋简体"/>
          <w:sz w:val="52"/>
          <w:szCs w:val="52"/>
        </w:rPr>
      </w:pPr>
    </w:p>
    <w:p>
      <w:pPr>
        <w:jc w:val="center"/>
        <w:rPr>
          <w:rFonts w:ascii="方正小标宋简体" w:eastAsia="方正小标宋简体" w:cs="方正小标宋简体"/>
          <w:sz w:val="52"/>
          <w:szCs w:val="52"/>
        </w:rPr>
      </w:pPr>
    </w:p>
    <w:p>
      <w:pPr>
        <w:jc w:val="center"/>
        <w:rPr>
          <w:rFonts w:ascii="仿宋_GB2312" w:eastAsia="仿宋_GB2312" w:cs="仿宋_GB2312"/>
          <w:sz w:val="44"/>
          <w:szCs w:val="44"/>
        </w:rPr>
      </w:pPr>
      <w:r>
        <w:rPr>
          <w:rFonts w:ascii="隶书" w:eastAsia="隶书" w:cs="隶书"/>
          <w:sz w:val="52"/>
          <w:szCs w:val="52"/>
        </w:rPr>
        <w:t>机关事务管理</w:t>
      </w:r>
      <w:r>
        <w:rPr>
          <w:rFonts w:hint="eastAsia" w:ascii="隶书" w:eastAsia="隶书" w:cs="隶书"/>
          <w:sz w:val="52"/>
          <w:szCs w:val="52"/>
        </w:rPr>
        <w:t>局</w:t>
      </w:r>
    </w:p>
    <w:p>
      <w:pPr>
        <w:jc w:val="center"/>
        <w:rPr>
          <w:rFonts w:ascii="黑体" w:eastAsia="黑体" w:cs="黑体"/>
          <w:sz w:val="52"/>
          <w:szCs w:val="52"/>
        </w:rPr>
      </w:pPr>
    </w:p>
    <w:p>
      <w:pPr>
        <w:jc w:val="center"/>
        <w:rPr>
          <w:rFonts w:ascii="隶书" w:eastAsia="隶书" w:cs="隶书"/>
          <w:sz w:val="52"/>
          <w:szCs w:val="52"/>
        </w:rPr>
        <w:sectPr>
          <w:pgSz w:w="11906" w:h="16838"/>
          <w:pgMar w:top="1440" w:right="1800" w:bottom="1440" w:left="1800" w:header="851" w:footer="992" w:gutter="0"/>
          <w:pgNumType w:fmt="numberInDash" w:start="1"/>
          <w:docGrid w:type="lines" w:linePitch="312" w:charSpace="0"/>
        </w:sectPr>
      </w:pPr>
      <w:r>
        <w:rPr>
          <w:rFonts w:hint="eastAsia" w:ascii="隶书" w:eastAsia="隶书" w:cs="隶书"/>
          <w:sz w:val="52"/>
          <w:szCs w:val="52"/>
          <w:lang w:eastAsia="zh-CN"/>
        </w:rPr>
        <w:t>2017</w:t>
      </w:r>
      <w:r>
        <w:rPr>
          <w:rFonts w:hint="eastAsia" w:ascii="隶书" w:eastAsia="隶书" w:cs="隶书"/>
          <w:sz w:val="52"/>
          <w:szCs w:val="52"/>
        </w:rPr>
        <w:t>年度部门决算</w:t>
      </w:r>
    </w:p>
    <w:p>
      <w:pPr>
        <w:jc w:val="center"/>
        <w:rPr>
          <w:rFonts w:ascii="黑体" w:eastAsia="黑体" w:cs="黑体"/>
          <w:sz w:val="32"/>
          <w:szCs w:val="32"/>
        </w:rPr>
      </w:pPr>
      <w:r>
        <w:rPr>
          <w:rFonts w:hint="eastAsia" w:ascii="黑体" w:eastAsia="黑体" w:cs="黑体"/>
          <w:sz w:val="32"/>
          <w:szCs w:val="32"/>
        </w:rPr>
        <w:t>目　　录</w:t>
      </w:r>
    </w:p>
    <w:p>
      <w:pPr>
        <w:jc w:val="left"/>
        <w:rPr>
          <w:rFonts w:ascii="黑体" w:eastAsia="黑体" w:cs="黑体"/>
          <w:sz w:val="32"/>
          <w:szCs w:val="32"/>
        </w:rPr>
      </w:pPr>
      <w:r>
        <w:rPr>
          <w:rFonts w:hint="eastAsia" w:ascii="黑体" w:eastAsia="黑体" w:cs="黑体"/>
          <w:sz w:val="32"/>
          <w:szCs w:val="32"/>
        </w:rPr>
        <w:t>第一部分　　</w:t>
      </w:r>
      <w:r>
        <w:rPr>
          <w:rFonts w:ascii="黑体" w:eastAsia="黑体" w:cs="黑体"/>
          <w:sz w:val="32"/>
          <w:szCs w:val="32"/>
        </w:rPr>
        <w:t>机关事务管理</w:t>
      </w:r>
      <w:r>
        <w:rPr>
          <w:rFonts w:hint="eastAsia" w:ascii="黑体" w:eastAsia="黑体" w:cs="黑体"/>
          <w:sz w:val="32"/>
          <w:szCs w:val="32"/>
        </w:rPr>
        <w:t>局概况</w:t>
      </w:r>
    </w:p>
    <w:p>
      <w:pPr>
        <w:numPr>
          <w:ilvl w:val="0"/>
          <w:numId w:val="1"/>
        </w:numPr>
        <w:jc w:val="left"/>
        <w:rPr>
          <w:rFonts w:ascii="宋体" w:eastAsia="宋体" w:cs="宋体"/>
          <w:sz w:val="32"/>
          <w:szCs w:val="32"/>
        </w:rPr>
      </w:pPr>
      <w:r>
        <w:rPr>
          <w:rFonts w:hint="eastAsia" w:ascii="宋体" w:eastAsia="宋体" w:cs="宋体"/>
          <w:sz w:val="32"/>
          <w:szCs w:val="32"/>
        </w:rPr>
        <w:t>主要职能</w:t>
      </w:r>
    </w:p>
    <w:p>
      <w:pPr>
        <w:numPr>
          <w:ilvl w:val="0"/>
          <w:numId w:val="1"/>
        </w:numPr>
        <w:jc w:val="left"/>
        <w:rPr>
          <w:rFonts w:ascii="宋体" w:eastAsia="宋体" w:cs="宋体"/>
          <w:sz w:val="32"/>
          <w:szCs w:val="32"/>
        </w:rPr>
      </w:pPr>
      <w:r>
        <w:rPr>
          <w:rFonts w:hint="eastAsia" w:ascii="宋体" w:eastAsia="宋体" w:cs="宋体"/>
          <w:sz w:val="32"/>
          <w:szCs w:val="32"/>
        </w:rPr>
        <w:t>部门决算单位构成</w:t>
      </w:r>
    </w:p>
    <w:p>
      <w:pPr>
        <w:jc w:val="left"/>
        <w:rPr>
          <w:rFonts w:hint="eastAsia" w:ascii="黑体" w:eastAsia="黑体" w:cs="黑体"/>
          <w:sz w:val="32"/>
          <w:szCs w:val="32"/>
          <w:lang w:eastAsia="zh-CN"/>
        </w:rPr>
      </w:pPr>
      <w:r>
        <w:rPr>
          <w:rFonts w:hint="eastAsia" w:ascii="黑体" w:eastAsia="黑体" w:cs="黑体"/>
          <w:sz w:val="32"/>
          <w:szCs w:val="32"/>
        </w:rPr>
        <w:t>第二部分　　</w:t>
      </w:r>
      <w:r>
        <w:rPr>
          <w:rFonts w:ascii="黑体" w:eastAsia="黑体" w:cs="黑体"/>
          <w:sz w:val="32"/>
          <w:szCs w:val="32"/>
        </w:rPr>
        <w:t>机关事务管理</w:t>
      </w:r>
      <w:r>
        <w:rPr>
          <w:rFonts w:hint="eastAsia" w:ascii="黑体" w:eastAsia="黑体" w:cs="黑体"/>
          <w:sz w:val="32"/>
          <w:szCs w:val="32"/>
        </w:rPr>
        <w:t>局</w:t>
      </w:r>
      <w:r>
        <w:rPr>
          <w:rFonts w:hint="eastAsia" w:ascii="黑体" w:eastAsia="黑体" w:cs="黑体"/>
          <w:sz w:val="32"/>
          <w:szCs w:val="32"/>
          <w:lang w:eastAsia="zh-CN"/>
        </w:rPr>
        <w:t>2017</w:t>
      </w:r>
      <w:r>
        <w:rPr>
          <w:rFonts w:hint="eastAsia" w:ascii="黑体" w:eastAsia="黑体" w:cs="黑体"/>
          <w:sz w:val="32"/>
          <w:szCs w:val="32"/>
        </w:rPr>
        <w:t>年度部门决算</w:t>
      </w:r>
      <w:r>
        <w:rPr>
          <w:rFonts w:hint="eastAsia" w:ascii="黑体" w:eastAsia="黑体" w:cs="黑体"/>
          <w:sz w:val="32"/>
          <w:szCs w:val="32"/>
          <w:lang w:eastAsia="zh-CN"/>
        </w:rPr>
        <w:t>情况说明</w:t>
      </w:r>
    </w:p>
    <w:p>
      <w:pPr>
        <w:jc w:val="left"/>
        <w:rPr>
          <w:rFonts w:hint="eastAsia" w:ascii="宋体" w:eastAsia="宋体" w:cs="宋体"/>
          <w:sz w:val="32"/>
          <w:szCs w:val="32"/>
          <w:lang w:eastAsia="zh-CN"/>
        </w:rPr>
      </w:pPr>
      <w:r>
        <w:rPr>
          <w:rFonts w:hint="eastAsia" w:ascii="宋体" w:eastAsia="宋体" w:cs="宋体"/>
          <w:sz w:val="32"/>
          <w:szCs w:val="32"/>
        </w:rPr>
        <w:t>一、</w:t>
      </w:r>
      <w:r>
        <w:rPr>
          <w:rFonts w:hint="eastAsia" w:ascii="宋体" w:eastAsia="宋体" w:cs="宋体"/>
          <w:sz w:val="32"/>
          <w:szCs w:val="32"/>
          <w:lang w:eastAsia="zh-CN"/>
        </w:rPr>
        <w:t>关于</w:t>
      </w:r>
      <w:r>
        <w:rPr>
          <w:rFonts w:hint="eastAsia" w:ascii="宋体" w:eastAsia="宋体" w:cs="宋体"/>
          <w:sz w:val="32"/>
          <w:szCs w:val="32"/>
        </w:rPr>
        <w:t>收入支出决算</w:t>
      </w:r>
      <w:r>
        <w:rPr>
          <w:rFonts w:hint="eastAsia" w:ascii="宋体" w:eastAsia="宋体" w:cs="宋体"/>
          <w:sz w:val="32"/>
          <w:szCs w:val="32"/>
          <w:lang w:eastAsia="zh-CN"/>
        </w:rPr>
        <w:t>总体情况说明</w:t>
      </w:r>
    </w:p>
    <w:p>
      <w:pPr>
        <w:jc w:val="left"/>
        <w:rPr>
          <w:rFonts w:ascii="宋体" w:eastAsia="宋体" w:cs="宋体"/>
          <w:sz w:val="32"/>
          <w:szCs w:val="32"/>
        </w:rPr>
      </w:pPr>
      <w:r>
        <w:rPr>
          <w:rFonts w:hint="eastAsia" w:ascii="宋体" w:eastAsia="宋体" w:cs="宋体"/>
          <w:sz w:val="32"/>
          <w:szCs w:val="32"/>
        </w:rPr>
        <w:t>二、</w:t>
      </w:r>
      <w:r>
        <w:rPr>
          <w:rFonts w:hint="eastAsia" w:ascii="宋体" w:eastAsia="宋体" w:cs="宋体"/>
          <w:sz w:val="32"/>
          <w:szCs w:val="32"/>
          <w:lang w:eastAsia="zh-CN"/>
        </w:rPr>
        <w:t>关于</w:t>
      </w:r>
      <w:r>
        <w:rPr>
          <w:rFonts w:hint="eastAsia" w:ascii="宋体" w:eastAsia="宋体" w:cs="宋体"/>
          <w:sz w:val="32"/>
          <w:szCs w:val="32"/>
        </w:rPr>
        <w:t>收入决算表</w:t>
      </w:r>
      <w:r>
        <w:rPr>
          <w:rFonts w:hint="eastAsia" w:ascii="宋体" w:eastAsia="宋体" w:cs="宋体"/>
          <w:sz w:val="32"/>
          <w:szCs w:val="32"/>
          <w:lang w:eastAsia="zh-CN"/>
        </w:rPr>
        <w:t>情况说明</w:t>
      </w:r>
    </w:p>
    <w:p>
      <w:pPr>
        <w:jc w:val="left"/>
        <w:rPr>
          <w:rFonts w:ascii="宋体" w:eastAsia="宋体" w:cs="宋体"/>
          <w:sz w:val="32"/>
          <w:szCs w:val="32"/>
        </w:rPr>
      </w:pPr>
      <w:r>
        <w:rPr>
          <w:rFonts w:hint="eastAsia" w:ascii="宋体" w:eastAsia="宋体" w:cs="宋体"/>
          <w:sz w:val="32"/>
          <w:szCs w:val="32"/>
        </w:rPr>
        <w:t>三、</w:t>
      </w:r>
      <w:r>
        <w:rPr>
          <w:rFonts w:hint="eastAsia" w:ascii="宋体" w:eastAsia="宋体" w:cs="宋体"/>
          <w:sz w:val="32"/>
          <w:szCs w:val="32"/>
          <w:lang w:eastAsia="zh-CN"/>
        </w:rPr>
        <w:t>关于</w:t>
      </w:r>
      <w:r>
        <w:rPr>
          <w:rFonts w:hint="eastAsia" w:ascii="宋体" w:eastAsia="宋体" w:cs="宋体"/>
          <w:sz w:val="32"/>
          <w:szCs w:val="32"/>
        </w:rPr>
        <w:t>支出决算表</w:t>
      </w:r>
      <w:r>
        <w:rPr>
          <w:rFonts w:hint="eastAsia" w:ascii="宋体" w:eastAsia="宋体" w:cs="宋体"/>
          <w:sz w:val="32"/>
          <w:szCs w:val="32"/>
          <w:lang w:eastAsia="zh-CN"/>
        </w:rPr>
        <w:t>情况说明</w:t>
      </w:r>
    </w:p>
    <w:p>
      <w:pPr>
        <w:jc w:val="left"/>
        <w:rPr>
          <w:rFonts w:hint="eastAsia" w:ascii="宋体" w:eastAsia="宋体" w:cs="宋体"/>
          <w:sz w:val="32"/>
          <w:szCs w:val="32"/>
          <w:lang w:eastAsia="zh-CN"/>
        </w:rPr>
      </w:pPr>
      <w:r>
        <w:rPr>
          <w:rFonts w:hint="eastAsia" w:ascii="宋体" w:eastAsia="宋体" w:cs="宋体"/>
          <w:sz w:val="32"/>
          <w:szCs w:val="32"/>
        </w:rPr>
        <w:t>四、</w:t>
      </w:r>
      <w:r>
        <w:rPr>
          <w:rFonts w:hint="eastAsia" w:ascii="宋体" w:eastAsia="宋体" w:cs="宋体"/>
          <w:sz w:val="32"/>
          <w:szCs w:val="32"/>
          <w:lang w:eastAsia="zh-CN"/>
        </w:rPr>
        <w:t>关于</w:t>
      </w:r>
      <w:r>
        <w:rPr>
          <w:rFonts w:hint="eastAsia" w:ascii="宋体" w:eastAsia="宋体" w:cs="宋体"/>
          <w:sz w:val="32"/>
          <w:szCs w:val="32"/>
        </w:rPr>
        <w:t>财政拨款收入支出决算总</w:t>
      </w:r>
      <w:r>
        <w:rPr>
          <w:rFonts w:hint="eastAsia" w:ascii="宋体" w:eastAsia="宋体" w:cs="宋体"/>
          <w:sz w:val="32"/>
          <w:szCs w:val="32"/>
          <w:lang w:eastAsia="zh-CN"/>
        </w:rPr>
        <w:t>体情况说明</w:t>
      </w:r>
    </w:p>
    <w:p>
      <w:pPr>
        <w:jc w:val="left"/>
        <w:rPr>
          <w:rFonts w:ascii="宋体" w:eastAsia="宋体" w:cs="宋体"/>
          <w:sz w:val="32"/>
          <w:szCs w:val="32"/>
        </w:rPr>
      </w:pPr>
      <w:r>
        <w:rPr>
          <w:rFonts w:hint="eastAsia" w:ascii="宋体" w:eastAsia="宋体" w:cs="宋体"/>
          <w:sz w:val="32"/>
          <w:szCs w:val="32"/>
        </w:rPr>
        <w:t>五、</w:t>
      </w:r>
      <w:r>
        <w:rPr>
          <w:rFonts w:hint="eastAsia" w:ascii="宋体" w:eastAsia="宋体" w:cs="宋体"/>
          <w:sz w:val="32"/>
          <w:szCs w:val="32"/>
          <w:lang w:eastAsia="zh-CN"/>
        </w:rPr>
        <w:t>关于</w:t>
      </w:r>
      <w:r>
        <w:rPr>
          <w:rFonts w:hint="eastAsia" w:ascii="宋体" w:eastAsia="宋体" w:cs="宋体"/>
          <w:sz w:val="32"/>
          <w:szCs w:val="32"/>
        </w:rPr>
        <w:t>一般公共预算财政拨款支出决算</w:t>
      </w:r>
      <w:r>
        <w:rPr>
          <w:rFonts w:hint="eastAsia" w:ascii="宋体" w:eastAsia="宋体" w:cs="宋体"/>
          <w:sz w:val="32"/>
          <w:szCs w:val="32"/>
          <w:lang w:eastAsia="zh-CN"/>
        </w:rPr>
        <w:t>情况说明</w:t>
      </w:r>
    </w:p>
    <w:p>
      <w:pPr>
        <w:jc w:val="left"/>
        <w:rPr>
          <w:rFonts w:ascii="宋体" w:eastAsia="宋体" w:cs="宋体"/>
          <w:sz w:val="32"/>
          <w:szCs w:val="32"/>
        </w:rPr>
      </w:pPr>
      <w:r>
        <w:rPr>
          <w:rFonts w:hint="eastAsia" w:ascii="宋体" w:eastAsia="宋体" w:cs="宋体"/>
          <w:sz w:val="32"/>
          <w:szCs w:val="32"/>
        </w:rPr>
        <w:t>六、</w:t>
      </w:r>
      <w:r>
        <w:rPr>
          <w:rFonts w:hint="eastAsia" w:ascii="宋体" w:eastAsia="宋体" w:cs="宋体"/>
          <w:sz w:val="32"/>
          <w:szCs w:val="32"/>
          <w:lang w:eastAsia="zh-CN"/>
        </w:rPr>
        <w:t>关于</w:t>
      </w:r>
      <w:r>
        <w:rPr>
          <w:rFonts w:hint="eastAsia" w:ascii="宋体" w:eastAsia="宋体" w:cs="宋体"/>
          <w:sz w:val="32"/>
          <w:szCs w:val="32"/>
        </w:rPr>
        <w:t>一般公共预算财政拨款基本支出决算</w:t>
      </w:r>
      <w:r>
        <w:rPr>
          <w:rFonts w:hint="eastAsia" w:ascii="宋体" w:eastAsia="宋体" w:cs="宋体"/>
          <w:sz w:val="32"/>
          <w:szCs w:val="32"/>
          <w:lang w:eastAsia="zh-CN"/>
        </w:rPr>
        <w:t>情况说明</w:t>
      </w:r>
    </w:p>
    <w:p>
      <w:pPr>
        <w:jc w:val="left"/>
        <w:rPr>
          <w:rFonts w:ascii="宋体" w:eastAsia="宋体" w:cs="宋体"/>
          <w:sz w:val="32"/>
          <w:szCs w:val="32"/>
        </w:rPr>
      </w:pPr>
      <w:r>
        <w:rPr>
          <w:rFonts w:hint="eastAsia" w:ascii="宋体" w:eastAsia="宋体" w:cs="宋体"/>
          <w:sz w:val="32"/>
          <w:szCs w:val="32"/>
        </w:rPr>
        <w:t>七、</w:t>
      </w:r>
      <w:r>
        <w:rPr>
          <w:rFonts w:hint="eastAsia" w:ascii="宋体" w:eastAsia="宋体" w:cs="宋体"/>
          <w:sz w:val="32"/>
          <w:szCs w:val="32"/>
          <w:lang w:eastAsia="zh-CN"/>
        </w:rPr>
        <w:t>关于</w:t>
      </w:r>
      <w:r>
        <w:rPr>
          <w:rFonts w:hint="eastAsia" w:ascii="宋体" w:eastAsia="宋体" w:cs="宋体"/>
          <w:sz w:val="32"/>
          <w:szCs w:val="32"/>
        </w:rPr>
        <w:t>一般公共预算财政拨款“三公”经费支出决算</w:t>
      </w:r>
      <w:r>
        <w:rPr>
          <w:rFonts w:hint="eastAsia" w:ascii="宋体" w:eastAsia="宋体" w:cs="宋体"/>
          <w:sz w:val="32"/>
          <w:szCs w:val="32"/>
          <w:lang w:eastAsia="zh-CN"/>
        </w:rPr>
        <w:t>情况说明</w:t>
      </w:r>
    </w:p>
    <w:p>
      <w:pPr>
        <w:jc w:val="left"/>
        <w:rPr>
          <w:rFonts w:hint="eastAsia" w:ascii="宋体" w:eastAsia="宋体" w:cs="宋体"/>
          <w:sz w:val="32"/>
          <w:szCs w:val="32"/>
        </w:rPr>
      </w:pPr>
      <w:r>
        <w:rPr>
          <w:rFonts w:hint="eastAsia" w:ascii="宋体" w:eastAsia="宋体" w:cs="宋体"/>
          <w:sz w:val="32"/>
          <w:szCs w:val="32"/>
        </w:rPr>
        <w:t>八、</w:t>
      </w:r>
      <w:r>
        <w:rPr>
          <w:rFonts w:hint="eastAsia" w:ascii="宋体" w:eastAsia="宋体" w:cs="宋体"/>
          <w:sz w:val="32"/>
          <w:szCs w:val="32"/>
          <w:lang w:eastAsia="zh-CN"/>
        </w:rPr>
        <w:t>关于预算绩效情况说明</w:t>
      </w:r>
    </w:p>
    <w:p>
      <w:pPr>
        <w:jc w:val="left"/>
        <w:rPr>
          <w:rFonts w:hint="eastAsia" w:ascii="宋体" w:eastAsia="宋体" w:cs="宋体"/>
          <w:sz w:val="32"/>
          <w:szCs w:val="32"/>
          <w:lang w:eastAsia="zh-CN"/>
        </w:rPr>
      </w:pPr>
      <w:r>
        <w:rPr>
          <w:rFonts w:hint="eastAsia" w:ascii="宋体" w:eastAsia="宋体" w:cs="宋体"/>
          <w:sz w:val="32"/>
          <w:szCs w:val="32"/>
          <w:lang w:eastAsia="zh-CN"/>
        </w:rPr>
        <w:t>九、关于</w:t>
      </w:r>
      <w:r>
        <w:rPr>
          <w:rFonts w:hint="eastAsia" w:ascii="宋体" w:eastAsia="宋体" w:cs="宋体"/>
          <w:sz w:val="32"/>
          <w:szCs w:val="32"/>
        </w:rPr>
        <w:t>政府性基金预算财政拨款收入支出决算</w:t>
      </w:r>
      <w:r>
        <w:rPr>
          <w:rFonts w:hint="eastAsia" w:ascii="宋体" w:eastAsia="宋体" w:cs="宋体"/>
          <w:sz w:val="32"/>
          <w:szCs w:val="32"/>
          <w:lang w:eastAsia="zh-CN"/>
        </w:rPr>
        <w:t>情况说明</w:t>
      </w:r>
    </w:p>
    <w:p>
      <w:pPr>
        <w:jc w:val="left"/>
        <w:rPr>
          <w:rFonts w:hint="eastAsia" w:ascii="宋体" w:eastAsia="宋体" w:cs="宋体"/>
          <w:sz w:val="32"/>
          <w:szCs w:val="32"/>
          <w:lang w:eastAsia="zh-CN"/>
        </w:rPr>
      </w:pPr>
      <w:r>
        <w:rPr>
          <w:rFonts w:hint="eastAsia" w:ascii="宋体" w:eastAsia="宋体" w:cs="宋体"/>
          <w:sz w:val="32"/>
          <w:szCs w:val="32"/>
          <w:lang w:eastAsia="zh-CN"/>
        </w:rPr>
        <w:t>十、其他重要事项情况说明</w:t>
      </w:r>
    </w:p>
    <w:p>
      <w:pPr>
        <w:jc w:val="left"/>
        <w:rPr>
          <w:rFonts w:ascii="黑体" w:eastAsia="黑体" w:cs="黑体"/>
          <w:sz w:val="32"/>
          <w:szCs w:val="32"/>
        </w:rPr>
        <w:sectPr>
          <w:footerReference r:id="rId3" w:type="default"/>
          <w:pgSz w:w="11906" w:h="16838"/>
          <w:pgMar w:top="1440" w:right="1800" w:bottom="1440" w:left="1800" w:header="851" w:footer="992" w:gutter="0"/>
          <w:pgNumType w:fmt="numberInDash"/>
          <w:docGrid w:type="lines" w:linePitch="312" w:charSpace="0"/>
        </w:sectPr>
      </w:pPr>
      <w:r>
        <w:rPr>
          <w:rFonts w:hint="eastAsia" w:ascii="黑体" w:eastAsia="黑体" w:cs="黑体"/>
          <w:sz w:val="32"/>
          <w:szCs w:val="32"/>
        </w:rPr>
        <w:t>第</w:t>
      </w:r>
      <w:r>
        <w:rPr>
          <w:rFonts w:hint="eastAsia" w:ascii="黑体" w:eastAsia="黑体" w:cs="黑体"/>
          <w:sz w:val="32"/>
          <w:szCs w:val="32"/>
          <w:lang w:eastAsia="zh-CN"/>
        </w:rPr>
        <w:t>三</w:t>
      </w:r>
      <w:r>
        <w:rPr>
          <w:rFonts w:hint="eastAsia" w:ascii="黑体" w:eastAsia="黑体" w:cs="黑体"/>
          <w:sz w:val="32"/>
          <w:szCs w:val="32"/>
        </w:rPr>
        <w:t>部分　　名词解释</w:t>
      </w: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center"/>
        <w:outlineLvl w:val="0"/>
        <w:rPr>
          <w:rFonts w:ascii="隶书" w:eastAsia="隶书" w:cs="隶书"/>
          <w:sz w:val="48"/>
          <w:szCs w:val="48"/>
        </w:rPr>
        <w:sectPr>
          <w:footerReference r:id="rId4" w:type="default"/>
          <w:pgSz w:w="11906" w:h="16838"/>
          <w:pgMar w:top="1440" w:right="1800" w:bottom="1440" w:left="1800" w:header="851" w:footer="992" w:gutter="0"/>
          <w:pgNumType w:fmt="numberInDash" w:start="1"/>
          <w:docGrid w:type="lines" w:linePitch="312" w:charSpace="0"/>
        </w:sectPr>
      </w:pPr>
      <w:r>
        <w:rPr>
          <w:rFonts w:hint="eastAsia" w:ascii="隶书" w:eastAsia="隶书" w:cs="隶书"/>
          <w:sz w:val="48"/>
          <w:szCs w:val="48"/>
        </w:rPr>
        <w:t>第一部分　　</w:t>
      </w:r>
      <w:r>
        <w:rPr>
          <w:rFonts w:ascii="隶书" w:eastAsia="隶书" w:cs="隶书"/>
          <w:sz w:val="48"/>
          <w:szCs w:val="48"/>
        </w:rPr>
        <w:t>机关事务管理</w:t>
      </w:r>
      <w:r>
        <w:rPr>
          <w:rFonts w:hint="eastAsia" w:ascii="隶书" w:eastAsia="隶书" w:cs="隶书"/>
          <w:sz w:val="48"/>
          <w:szCs w:val="48"/>
        </w:rPr>
        <w:t>局概况</w:t>
      </w:r>
    </w:p>
    <w:p>
      <w:pPr>
        <w:numPr>
          <w:ilvl w:val="0"/>
          <w:numId w:val="2"/>
        </w:numPr>
        <w:spacing w:line="360" w:lineRule="auto"/>
        <w:ind w:left="0" w:firstLine="640" w:firstLineChars="200"/>
        <w:jc w:val="left"/>
        <w:outlineLvl w:val="1"/>
        <w:rPr>
          <w:rFonts w:ascii="黑体" w:eastAsia="黑体" w:cs="黑体"/>
          <w:sz w:val="32"/>
          <w:szCs w:val="32"/>
        </w:rPr>
      </w:pPr>
      <w:r>
        <w:rPr>
          <w:rFonts w:hint="eastAsia" w:ascii="黑体" w:eastAsia="黑体" w:cs="黑体"/>
          <w:sz w:val="32"/>
          <w:szCs w:val="32"/>
        </w:rPr>
        <w:t>主要职能</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、部门机构设置、职能。</w:t>
      </w:r>
    </w:p>
    <w:p>
      <w:pPr>
        <w:ind w:firstLine="640"/>
        <w:rPr>
          <w:rFonts w:ascii="仿宋_GB2312" w:eastAsia="仿宋_GB2312"/>
          <w:sz w:val="32"/>
          <w:szCs w:val="32"/>
        </w:rPr>
      </w:pPr>
      <w:r>
        <w:rPr>
          <w:rFonts w:hint="eastAsia" w:ascii="仿宋_GB2312" w:eastAsia="仿宋_GB2312"/>
          <w:sz w:val="32"/>
          <w:szCs w:val="32"/>
        </w:rPr>
        <w:t>区机关事务管理局单位机关内设</w:t>
      </w:r>
      <w:r>
        <w:rPr>
          <w:rFonts w:ascii="仿宋_GB2312" w:eastAsia="仿宋_GB2312"/>
          <w:sz w:val="32"/>
          <w:szCs w:val="32"/>
        </w:rPr>
        <w:t>5</w:t>
      </w:r>
      <w:r>
        <w:rPr>
          <w:rFonts w:hint="eastAsia" w:ascii="仿宋_GB2312" w:eastAsia="仿宋_GB2312"/>
          <w:sz w:val="32"/>
          <w:szCs w:val="32"/>
        </w:rPr>
        <w:t>个职能科室</w:t>
      </w:r>
      <w:r>
        <w:rPr>
          <w:rFonts w:hint="eastAsia" w:ascii="仿宋_GB2312" w:eastAsia="仿宋_GB2312"/>
          <w:sz w:val="32"/>
          <w:szCs w:val="32"/>
          <w:lang w:val="en-US" w:eastAsia="zh-CN"/>
        </w:rPr>
        <w:t>(办公室、财务室、综合科、基建科、保卫科）</w:t>
      </w:r>
      <w:r>
        <w:rPr>
          <w:rFonts w:hint="eastAsia" w:ascii="仿宋_GB2312" w:eastAsia="仿宋_GB2312"/>
          <w:sz w:val="32"/>
          <w:szCs w:val="32"/>
        </w:rPr>
        <w:t>。主要职责是：为机关办公与职工生活提供后勤服务。负责区委、人大、政府、政协四大机关事务工作，担负着机关办公、住宅的综合管理服和后勤服务工作。</w:t>
      </w:r>
      <w:r>
        <w:rPr>
          <w:rFonts w:ascii="仿宋_GB2312" w:eastAsia="仿宋_GB2312"/>
          <w:sz w:val="32"/>
          <w:szCs w:val="32"/>
        </w:rPr>
        <w:t xml:space="preserve">   </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、人员构成情况。</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区机关事务管理局单位共有编制</w:t>
      </w:r>
      <w:r>
        <w:rPr>
          <w:rFonts w:ascii="仿宋_GB2312" w:eastAsia="仿宋_GB2312"/>
          <w:sz w:val="32"/>
          <w:szCs w:val="32"/>
        </w:rPr>
        <w:t>22</w:t>
      </w:r>
      <w:r>
        <w:rPr>
          <w:rFonts w:hint="eastAsia" w:ascii="仿宋_GB2312" w:eastAsia="仿宋_GB2312"/>
          <w:sz w:val="32"/>
          <w:szCs w:val="32"/>
        </w:rPr>
        <w:t>人，其中：行政编制</w:t>
      </w:r>
      <w:r>
        <w:rPr>
          <w:rFonts w:ascii="仿宋_GB2312" w:eastAsia="仿宋_GB2312"/>
          <w:sz w:val="32"/>
          <w:szCs w:val="32"/>
        </w:rPr>
        <w:t>7</w:t>
      </w:r>
      <w:r>
        <w:rPr>
          <w:rFonts w:hint="eastAsia" w:ascii="仿宋_GB2312" w:eastAsia="仿宋_GB2312"/>
          <w:sz w:val="32"/>
          <w:szCs w:val="32"/>
        </w:rPr>
        <w:t>人；事业编制</w:t>
      </w:r>
      <w:r>
        <w:rPr>
          <w:rFonts w:ascii="仿宋_GB2312" w:eastAsia="仿宋_GB2312"/>
          <w:sz w:val="32"/>
          <w:szCs w:val="32"/>
        </w:rPr>
        <w:t>15</w:t>
      </w:r>
      <w:r>
        <w:rPr>
          <w:rFonts w:hint="eastAsia" w:ascii="仿宋_GB2312" w:eastAsia="仿宋_GB2312"/>
          <w:sz w:val="32"/>
          <w:szCs w:val="32"/>
        </w:rPr>
        <w:t>人，实有人数</w:t>
      </w:r>
      <w:r>
        <w:rPr>
          <w:rFonts w:ascii="仿宋_GB2312" w:eastAsia="仿宋_GB2312"/>
          <w:sz w:val="32"/>
          <w:szCs w:val="32"/>
        </w:rPr>
        <w:t xml:space="preserve"> 36</w:t>
      </w:r>
      <w:r>
        <w:rPr>
          <w:rFonts w:hint="eastAsia" w:ascii="仿宋_GB2312" w:eastAsia="仿宋_GB2312"/>
          <w:sz w:val="32"/>
          <w:szCs w:val="32"/>
        </w:rPr>
        <w:t>人，其中：在职人员</w:t>
      </w:r>
      <w:r>
        <w:rPr>
          <w:rFonts w:ascii="仿宋_GB2312" w:eastAsia="仿宋_GB2312"/>
          <w:sz w:val="32"/>
          <w:szCs w:val="32"/>
        </w:rPr>
        <w:t xml:space="preserve"> 24</w:t>
      </w:r>
      <w:r>
        <w:rPr>
          <w:rFonts w:hint="eastAsia" w:ascii="仿宋_GB2312" w:eastAsia="仿宋_GB2312"/>
          <w:sz w:val="32"/>
          <w:szCs w:val="32"/>
        </w:rPr>
        <w:t>人，退休人员</w:t>
      </w:r>
      <w:r>
        <w:rPr>
          <w:rFonts w:ascii="仿宋_GB2312" w:eastAsia="仿宋_GB2312"/>
          <w:sz w:val="32"/>
          <w:szCs w:val="32"/>
        </w:rPr>
        <w:t xml:space="preserve"> 12</w:t>
      </w:r>
      <w:r>
        <w:rPr>
          <w:rFonts w:hint="eastAsia" w:ascii="仿宋_GB2312" w:eastAsia="仿宋_GB2312"/>
          <w:sz w:val="32"/>
          <w:szCs w:val="32"/>
        </w:rPr>
        <w:t>人。</w:t>
      </w:r>
    </w:p>
    <w:p>
      <w:pPr>
        <w:numPr>
          <w:ilvl w:val="0"/>
          <w:numId w:val="3"/>
        </w:numPr>
        <w:spacing w:line="360" w:lineRule="auto"/>
        <w:ind w:left="0" w:firstLine="640" w:firstLineChars="200"/>
        <w:jc w:val="left"/>
        <w:outlineLvl w:val="1"/>
        <w:rPr>
          <w:rFonts w:ascii="黑体" w:eastAsia="黑体" w:cs="黑体"/>
          <w:sz w:val="32"/>
          <w:szCs w:val="32"/>
        </w:rPr>
      </w:pPr>
      <w:r>
        <w:rPr>
          <w:rFonts w:hint="eastAsia" w:ascii="黑体" w:eastAsia="黑体" w:cs="黑体"/>
          <w:sz w:val="32"/>
          <w:szCs w:val="32"/>
        </w:rPr>
        <w:t>部门决算单位构成</w:t>
      </w:r>
    </w:p>
    <w:p>
      <w:pPr>
        <w:spacing w:line="360" w:lineRule="auto"/>
        <w:ind w:firstLine="640" w:firstLineChars="200"/>
        <w:jc w:val="left"/>
        <w:rPr>
          <w:rFonts w:hint="eastAsia" w:ascii="仿宋_GB2312" w:eastAsia="仿宋_GB2312" w:cs="仿宋_GB2312"/>
          <w:sz w:val="32"/>
          <w:szCs w:val="32"/>
          <w:lang w:eastAsia="zh-CN"/>
        </w:rPr>
      </w:pPr>
      <w:r>
        <w:rPr>
          <w:rFonts w:hint="eastAsia" w:ascii="仿宋_GB2312" w:eastAsia="仿宋_GB2312" w:cs="仿宋_GB2312"/>
          <w:sz w:val="32"/>
          <w:szCs w:val="32"/>
        </w:rPr>
        <w:t>纳入</w:t>
      </w:r>
      <w:r>
        <w:rPr>
          <w:rFonts w:ascii="仿宋_GB2312" w:eastAsia="仿宋_GB2312" w:cs="仿宋_GB2312"/>
          <w:sz w:val="32"/>
          <w:szCs w:val="32"/>
        </w:rPr>
        <w:t>机关事务管理</w:t>
      </w:r>
      <w:r>
        <w:rPr>
          <w:rFonts w:hint="eastAsia" w:ascii="仿宋_GB2312" w:eastAsia="仿宋_GB2312" w:cs="仿宋_GB2312"/>
          <w:sz w:val="32"/>
          <w:szCs w:val="32"/>
        </w:rPr>
        <w:t>局</w:t>
      </w:r>
      <w:r>
        <w:rPr>
          <w:rFonts w:hint="eastAsia" w:ascii="仿宋_GB2312" w:eastAsia="仿宋_GB2312" w:cs="仿宋_GB2312"/>
          <w:sz w:val="32"/>
          <w:szCs w:val="32"/>
          <w:lang w:eastAsia="zh-CN"/>
        </w:rPr>
        <w:t>2017</w:t>
      </w:r>
      <w:r>
        <w:rPr>
          <w:rFonts w:hint="eastAsia" w:ascii="仿宋_GB2312" w:eastAsia="仿宋_GB2312" w:cs="仿宋_GB2312"/>
          <w:sz w:val="32"/>
          <w:szCs w:val="32"/>
        </w:rPr>
        <w:t>年度部门决算编制范围的单位包括</w:t>
      </w:r>
      <w:r>
        <w:rPr>
          <w:rFonts w:ascii="仿宋_GB2312" w:eastAsia="仿宋_GB2312" w:cs="仿宋_GB2312"/>
          <w:sz w:val="32"/>
          <w:szCs w:val="32"/>
        </w:rPr>
        <w:t>机关事务管理</w:t>
      </w:r>
      <w:r>
        <w:rPr>
          <w:rFonts w:hint="eastAsia" w:ascii="仿宋_GB2312" w:eastAsia="仿宋_GB2312" w:cs="仿宋_GB2312"/>
          <w:sz w:val="32"/>
          <w:szCs w:val="32"/>
        </w:rPr>
        <w:t>局本级</w:t>
      </w:r>
      <w:r>
        <w:rPr>
          <w:rFonts w:hint="eastAsia" w:ascii="仿宋_GB2312" w:eastAsia="仿宋_GB2312" w:cs="仿宋_GB2312"/>
          <w:sz w:val="32"/>
          <w:szCs w:val="32"/>
          <w:lang w:eastAsia="zh-CN"/>
        </w:rPr>
        <w:t>，无归属单位。</w:t>
      </w: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center"/>
        <w:outlineLvl w:val="0"/>
        <w:rPr>
          <w:rFonts w:ascii="隶书" w:eastAsia="隶书" w:cs="隶书"/>
          <w:sz w:val="48"/>
          <w:szCs w:val="48"/>
        </w:rPr>
      </w:pPr>
      <w:r>
        <w:rPr>
          <w:rFonts w:hint="eastAsia" w:ascii="隶书" w:eastAsia="隶书" w:cs="隶书"/>
          <w:sz w:val="48"/>
          <w:szCs w:val="48"/>
        </w:rPr>
        <w:t>第</w:t>
      </w:r>
      <w:r>
        <w:rPr>
          <w:rFonts w:hint="eastAsia" w:ascii="隶书" w:eastAsia="隶书" w:cs="隶书"/>
          <w:sz w:val="48"/>
          <w:szCs w:val="48"/>
          <w:lang w:eastAsia="zh-CN"/>
        </w:rPr>
        <w:t>二</w:t>
      </w:r>
      <w:r>
        <w:rPr>
          <w:rFonts w:hint="eastAsia" w:ascii="隶书" w:eastAsia="隶书" w:cs="隶书"/>
          <w:sz w:val="48"/>
          <w:szCs w:val="48"/>
        </w:rPr>
        <w:t>部分</w:t>
      </w:r>
    </w:p>
    <w:p>
      <w:pPr>
        <w:jc w:val="center"/>
        <w:rPr>
          <w:rFonts w:ascii="隶书" w:eastAsia="隶书" w:cs="隶书"/>
          <w:sz w:val="48"/>
          <w:szCs w:val="48"/>
        </w:rPr>
      </w:pPr>
      <w:r>
        <w:rPr>
          <w:rFonts w:ascii="隶书" w:eastAsia="隶书" w:cs="隶书"/>
          <w:sz w:val="48"/>
          <w:szCs w:val="48"/>
        </w:rPr>
        <w:t>机关事务管理</w:t>
      </w:r>
      <w:r>
        <w:rPr>
          <w:rFonts w:hint="eastAsia" w:ascii="隶书" w:eastAsia="隶书" w:cs="隶书"/>
          <w:sz w:val="48"/>
          <w:szCs w:val="48"/>
        </w:rPr>
        <w:t>局</w:t>
      </w:r>
    </w:p>
    <w:p>
      <w:pPr>
        <w:jc w:val="center"/>
        <w:rPr>
          <w:rFonts w:ascii="隶书" w:eastAsia="隶书" w:cs="隶书"/>
          <w:sz w:val="48"/>
          <w:szCs w:val="48"/>
        </w:rPr>
        <w:sectPr>
          <w:pgSz w:w="11906" w:h="16838"/>
          <w:pgMar w:top="1440" w:right="1800" w:bottom="1440" w:left="1800" w:header="851" w:footer="992" w:gutter="0"/>
          <w:pgNumType w:fmt="numberInDash"/>
          <w:docGrid w:type="lines" w:linePitch="312" w:charSpace="0"/>
        </w:sectPr>
      </w:pPr>
      <w:r>
        <w:rPr>
          <w:rFonts w:hint="eastAsia" w:ascii="隶书" w:eastAsia="隶书" w:cs="隶书"/>
          <w:sz w:val="48"/>
          <w:szCs w:val="48"/>
          <w:lang w:eastAsia="zh-CN"/>
        </w:rPr>
        <w:t>2017</w:t>
      </w:r>
      <w:r>
        <w:rPr>
          <w:rFonts w:hint="eastAsia" w:ascii="隶书" w:eastAsia="隶书" w:cs="隶书"/>
          <w:sz w:val="48"/>
          <w:szCs w:val="48"/>
        </w:rPr>
        <w:t>年度部门决算情况说明</w:t>
      </w:r>
    </w:p>
    <w:p>
      <w:pPr>
        <w:numPr>
          <w:ilvl w:val="0"/>
          <w:numId w:val="4"/>
        </w:numPr>
        <w:adjustRightInd w:val="0"/>
        <w:snapToGrid w:val="0"/>
        <w:spacing w:line="360" w:lineRule="auto"/>
        <w:ind w:left="0" w:firstLine="640" w:firstLineChars="200"/>
        <w:outlineLvl w:val="1"/>
        <w:rPr>
          <w:rFonts w:ascii="黑体" w:eastAsia="黑体"/>
          <w:sz w:val="32"/>
          <w:szCs w:val="32"/>
        </w:rPr>
      </w:pPr>
      <w:r>
        <w:rPr>
          <w:rFonts w:hint="eastAsia" w:ascii="黑体" w:eastAsia="黑体"/>
          <w:sz w:val="32"/>
          <w:szCs w:val="32"/>
        </w:rPr>
        <w:t>关于收入支出决算总体情况说明</w:t>
      </w:r>
    </w:p>
    <w:p>
      <w:pPr>
        <w:adjustRightInd w:val="0"/>
        <w:snapToGrid w:val="0"/>
        <w:spacing w:line="360" w:lineRule="auto"/>
        <w:ind w:firstLine="640" w:firstLineChars="200"/>
        <w:rPr>
          <w:rFonts w:ascii="仿宋_GB2312" w:eastAsia="仿宋_GB2312" w:cs="Courier New"/>
          <w:sz w:val="32"/>
          <w:szCs w:val="32"/>
        </w:rPr>
      </w:pPr>
      <w:r>
        <w:rPr>
          <w:rFonts w:hint="eastAsia" w:ascii="仿宋_GB2312" w:eastAsia="仿宋_GB2312" w:cs="Courier New"/>
          <w:sz w:val="32"/>
          <w:szCs w:val="32"/>
          <w:lang w:eastAsia="zh-CN"/>
        </w:rPr>
        <w:t>2017</w:t>
      </w:r>
      <w:r>
        <w:rPr>
          <w:rFonts w:hint="eastAsia" w:ascii="仿宋_GB2312" w:eastAsia="仿宋_GB2312" w:cs="Courier New"/>
          <w:sz w:val="32"/>
          <w:szCs w:val="32"/>
        </w:rPr>
        <w:t>年度收入总计</w:t>
      </w:r>
      <w:r>
        <w:rPr>
          <w:rFonts w:ascii="仿宋_GB2312" w:eastAsia="仿宋_GB2312" w:cs="Courier New"/>
          <w:sz w:val="32"/>
          <w:szCs w:val="32"/>
        </w:rPr>
        <w:t>807.11</w:t>
      </w:r>
      <w:r>
        <w:rPr>
          <w:rFonts w:hint="eastAsia" w:ascii="仿宋_GB2312" w:eastAsia="仿宋_GB2312" w:cs="Courier New"/>
          <w:sz w:val="32"/>
          <w:szCs w:val="32"/>
        </w:rPr>
        <w:t>万元，支出总计</w:t>
      </w:r>
      <w:r>
        <w:rPr>
          <w:rFonts w:ascii="仿宋_GB2312" w:eastAsia="仿宋_GB2312" w:cs="Courier New"/>
          <w:sz w:val="32"/>
          <w:szCs w:val="32"/>
        </w:rPr>
        <w:t>807.11</w:t>
      </w:r>
      <w:r>
        <w:rPr>
          <w:rFonts w:hint="eastAsia" w:ascii="仿宋_GB2312" w:eastAsia="仿宋_GB2312" w:cs="Courier New"/>
          <w:sz w:val="32"/>
          <w:szCs w:val="32"/>
        </w:rPr>
        <w:t>万元，与</w:t>
      </w:r>
      <w:r>
        <w:rPr>
          <w:rFonts w:hint="eastAsia" w:ascii="仿宋_GB2312" w:eastAsia="仿宋_GB2312" w:cs="Courier New"/>
          <w:sz w:val="32"/>
          <w:szCs w:val="32"/>
          <w:lang w:eastAsia="zh-CN"/>
        </w:rPr>
        <w:t>2016</w:t>
      </w:r>
      <w:r>
        <w:rPr>
          <w:rFonts w:hint="eastAsia" w:ascii="仿宋_GB2312" w:eastAsia="仿宋_GB2312" w:cs="Courier New"/>
          <w:sz w:val="32"/>
          <w:szCs w:val="32"/>
        </w:rPr>
        <w:t>年相比，收、支总计各减少</w:t>
      </w:r>
      <w:r>
        <w:rPr>
          <w:rFonts w:ascii="仿宋_GB2312" w:eastAsia="仿宋_GB2312" w:cs="Courier New"/>
          <w:sz w:val="32"/>
          <w:szCs w:val="32"/>
        </w:rPr>
        <w:t>286.89</w:t>
      </w:r>
      <w:r>
        <w:rPr>
          <w:rFonts w:hint="eastAsia" w:ascii="仿宋_GB2312" w:eastAsia="仿宋_GB2312" w:cs="Courier New"/>
          <w:sz w:val="32"/>
          <w:szCs w:val="32"/>
        </w:rPr>
        <w:t>万元，下降</w:t>
      </w:r>
      <w:r>
        <w:rPr>
          <w:rFonts w:ascii="仿宋_GB2312" w:eastAsia="仿宋_GB2312" w:cs="Courier New"/>
          <w:sz w:val="32"/>
          <w:szCs w:val="32"/>
        </w:rPr>
        <w:t>26.2</w:t>
      </w:r>
      <w:r>
        <w:rPr>
          <w:rFonts w:hint="eastAsia" w:ascii="仿宋_GB2312" w:eastAsia="仿宋_GB2312" w:cs="Courier New"/>
          <w:sz w:val="32"/>
          <w:szCs w:val="32"/>
        </w:rPr>
        <w:t>%。</w:t>
      </w:r>
    </w:p>
    <w:p>
      <w:pPr>
        <w:adjustRightInd w:val="0"/>
        <w:snapToGrid w:val="0"/>
        <w:spacing w:line="360" w:lineRule="auto"/>
        <w:rPr>
          <w:rFonts w:ascii="仿宋_GB2312" w:eastAsia="仿宋_GB2312" w:cs="Courier New"/>
          <w:sz w:val="32"/>
          <w:szCs w:val="32"/>
        </w:rPr>
      </w:pPr>
    </w:p>
    <w:p>
      <w:pPr>
        <w:numPr>
          <w:ilvl w:val="0"/>
          <w:numId w:val="4"/>
        </w:numPr>
        <w:adjustRightInd w:val="0"/>
        <w:snapToGrid w:val="0"/>
        <w:spacing w:line="360" w:lineRule="auto"/>
        <w:ind w:left="0" w:firstLine="640" w:firstLineChars="200"/>
        <w:outlineLvl w:val="1"/>
        <w:rPr>
          <w:rFonts w:ascii="黑体" w:eastAsia="黑体"/>
          <w:sz w:val="32"/>
          <w:szCs w:val="32"/>
        </w:rPr>
      </w:pPr>
      <w:r>
        <w:rPr>
          <w:rFonts w:hint="eastAsia" w:ascii="黑体" w:eastAsia="黑体"/>
          <w:sz w:val="32"/>
          <w:szCs w:val="32"/>
        </w:rPr>
        <w:t>关于收入决算情况说明</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cs="Courier New"/>
          <w:sz w:val="32"/>
          <w:szCs w:val="32"/>
          <w:lang w:eastAsia="zh-CN"/>
        </w:rPr>
        <w:t>2017</w:t>
      </w:r>
      <w:r>
        <w:rPr>
          <w:rFonts w:hint="eastAsia" w:ascii="仿宋_GB2312" w:eastAsia="仿宋_GB2312" w:cs="Courier New"/>
          <w:sz w:val="32"/>
          <w:szCs w:val="32"/>
        </w:rPr>
        <w:t>年度</w:t>
      </w:r>
      <w:r>
        <w:rPr>
          <w:rFonts w:hint="eastAsia" w:ascii="仿宋_GB2312" w:eastAsia="仿宋_GB2312"/>
          <w:sz w:val="32"/>
          <w:szCs w:val="32"/>
        </w:rPr>
        <w:t>收入合计</w:t>
      </w:r>
      <w:r>
        <w:rPr>
          <w:rFonts w:ascii="仿宋_GB2312" w:eastAsia="仿宋_GB2312"/>
          <w:sz w:val="32"/>
          <w:szCs w:val="32"/>
        </w:rPr>
        <w:t>807.11</w:t>
      </w:r>
      <w:r>
        <w:rPr>
          <w:rFonts w:hint="eastAsia" w:ascii="仿宋_GB2312" w:eastAsia="仿宋_GB2312"/>
          <w:sz w:val="32"/>
          <w:szCs w:val="32"/>
        </w:rPr>
        <w:t>万元，其中：财政拨款收入</w:t>
      </w:r>
      <w:r>
        <w:rPr>
          <w:rFonts w:ascii="仿宋_GB2312" w:eastAsia="仿宋_GB2312"/>
          <w:sz w:val="32"/>
          <w:szCs w:val="32"/>
        </w:rPr>
        <w:t>807.11</w:t>
      </w:r>
      <w:r>
        <w:rPr>
          <w:rFonts w:hint="eastAsia" w:ascii="仿宋_GB2312" w:eastAsia="仿宋_GB2312"/>
          <w:sz w:val="32"/>
          <w:szCs w:val="32"/>
        </w:rPr>
        <w:t>万元，占</w:t>
      </w:r>
      <w:r>
        <w:rPr>
          <w:rFonts w:ascii="仿宋_GB2312" w:eastAsia="仿宋_GB2312"/>
          <w:sz w:val="32"/>
          <w:szCs w:val="32"/>
        </w:rPr>
        <w:t>100%</w:t>
      </w:r>
      <w:r>
        <w:rPr>
          <w:rFonts w:hint="eastAsia" w:ascii="仿宋_GB2312" w:eastAsia="仿宋_GB2312"/>
          <w:sz w:val="32"/>
          <w:szCs w:val="32"/>
        </w:rPr>
        <w:t>；事业收入</w:t>
      </w:r>
      <w:r>
        <w:rPr>
          <w:rFonts w:ascii="仿宋_GB2312" w:eastAsia="仿宋_GB2312"/>
          <w:sz w:val="32"/>
          <w:szCs w:val="32"/>
        </w:rPr>
        <w:t>0</w:t>
      </w:r>
      <w:r>
        <w:rPr>
          <w:rFonts w:hint="eastAsia" w:ascii="仿宋_GB2312" w:eastAsia="仿宋_GB2312"/>
          <w:sz w:val="32"/>
          <w:szCs w:val="32"/>
        </w:rPr>
        <w:t>万元，占</w:t>
      </w:r>
      <w:r>
        <w:rPr>
          <w:rFonts w:ascii="仿宋_GB2312" w:eastAsia="仿宋_GB2312"/>
          <w:sz w:val="32"/>
          <w:szCs w:val="32"/>
        </w:rPr>
        <w:t>0%</w:t>
      </w:r>
      <w:r>
        <w:rPr>
          <w:rFonts w:hint="eastAsia" w:ascii="仿宋_GB2312" w:eastAsia="仿宋_GB2312"/>
          <w:sz w:val="32"/>
          <w:szCs w:val="32"/>
        </w:rPr>
        <w:t>；经营收入</w:t>
      </w:r>
      <w:r>
        <w:rPr>
          <w:rFonts w:ascii="仿宋_GB2312" w:eastAsia="仿宋_GB2312"/>
          <w:sz w:val="32"/>
          <w:szCs w:val="32"/>
        </w:rPr>
        <w:t>0</w:t>
      </w:r>
      <w:r>
        <w:rPr>
          <w:rFonts w:hint="eastAsia" w:ascii="仿宋_GB2312" w:eastAsia="仿宋_GB2312"/>
          <w:sz w:val="32"/>
          <w:szCs w:val="32"/>
        </w:rPr>
        <w:t>万元，占</w:t>
      </w:r>
      <w:r>
        <w:rPr>
          <w:rFonts w:ascii="仿宋_GB2312" w:eastAsia="仿宋_GB2312"/>
          <w:sz w:val="32"/>
          <w:szCs w:val="32"/>
        </w:rPr>
        <w:t>0%</w:t>
      </w:r>
      <w:r>
        <w:rPr>
          <w:rFonts w:hint="eastAsia" w:ascii="仿宋_GB2312" w:eastAsia="仿宋_GB2312"/>
          <w:sz w:val="32"/>
          <w:szCs w:val="32"/>
        </w:rPr>
        <w:t>；其他收入</w:t>
      </w:r>
      <w:r>
        <w:rPr>
          <w:rFonts w:ascii="仿宋_GB2312" w:eastAsia="仿宋_GB2312"/>
          <w:sz w:val="32"/>
          <w:szCs w:val="32"/>
        </w:rPr>
        <w:t>0</w:t>
      </w:r>
      <w:r>
        <w:rPr>
          <w:rFonts w:hint="eastAsia" w:ascii="仿宋_GB2312" w:eastAsia="仿宋_GB2312"/>
          <w:sz w:val="32"/>
          <w:szCs w:val="32"/>
        </w:rPr>
        <w:t>万元，占</w:t>
      </w:r>
      <w:r>
        <w:rPr>
          <w:rFonts w:ascii="仿宋_GB2312" w:eastAsia="仿宋_GB2312"/>
          <w:sz w:val="32"/>
          <w:szCs w:val="32"/>
        </w:rPr>
        <w:t>0%</w:t>
      </w:r>
      <w:r>
        <w:rPr>
          <w:rFonts w:hint="eastAsia" w:ascii="仿宋_GB2312" w:eastAsia="仿宋_GB2312"/>
          <w:sz w:val="32"/>
          <w:szCs w:val="32"/>
        </w:rPr>
        <w:t>。</w:t>
      </w:r>
    </w:p>
    <w:p>
      <w:pPr>
        <w:adjustRightInd w:val="0"/>
        <w:snapToGrid w:val="0"/>
        <w:spacing w:line="360" w:lineRule="auto"/>
        <w:ind w:firstLine="640" w:firstLineChars="200"/>
        <w:rPr>
          <w:rFonts w:ascii="仿宋_GB2312" w:eastAsia="仿宋_GB2312"/>
          <w:sz w:val="32"/>
          <w:szCs w:val="32"/>
        </w:rPr>
      </w:pPr>
    </w:p>
    <w:p>
      <w:pPr>
        <w:numPr>
          <w:ilvl w:val="0"/>
          <w:numId w:val="4"/>
        </w:numPr>
        <w:adjustRightInd w:val="0"/>
        <w:snapToGrid w:val="0"/>
        <w:spacing w:line="360" w:lineRule="auto"/>
        <w:ind w:left="0" w:firstLine="640" w:firstLineChars="200"/>
        <w:outlineLvl w:val="1"/>
        <w:rPr>
          <w:rFonts w:ascii="黑体" w:eastAsia="黑体"/>
          <w:sz w:val="32"/>
          <w:szCs w:val="32"/>
        </w:rPr>
      </w:pPr>
      <w:r>
        <w:rPr>
          <w:rFonts w:hint="eastAsia" w:ascii="黑体" w:eastAsia="黑体"/>
          <w:sz w:val="32"/>
          <w:szCs w:val="32"/>
        </w:rPr>
        <w:t>关于支出决算情况说明</w:t>
      </w:r>
    </w:p>
    <w:p>
      <w:pPr>
        <w:adjustRightInd w:val="0"/>
        <w:snapToGrid w:val="0"/>
        <w:spacing w:line="360" w:lineRule="auto"/>
        <w:ind w:firstLine="640" w:firstLineChars="200"/>
        <w:rPr>
          <w:rFonts w:ascii="仿宋_GB2312" w:eastAsia="仿宋_GB2312" w:cs="Courier New"/>
          <w:sz w:val="32"/>
          <w:szCs w:val="32"/>
        </w:rPr>
      </w:pPr>
      <w:r>
        <w:rPr>
          <w:rFonts w:hint="eastAsia" w:ascii="仿宋_GB2312" w:eastAsia="仿宋_GB2312" w:cs="Courier New"/>
          <w:sz w:val="32"/>
          <w:szCs w:val="32"/>
          <w:lang w:eastAsia="zh-CN"/>
        </w:rPr>
        <w:t>2017</w:t>
      </w:r>
      <w:r>
        <w:rPr>
          <w:rFonts w:hint="eastAsia" w:ascii="仿宋_GB2312" w:eastAsia="仿宋_GB2312" w:cs="Courier New"/>
          <w:sz w:val="32"/>
          <w:szCs w:val="32"/>
        </w:rPr>
        <w:t>年度支出合计</w:t>
      </w:r>
      <w:r>
        <w:rPr>
          <w:rFonts w:ascii="仿宋_GB2312" w:eastAsia="仿宋_GB2312" w:cs="Courier New"/>
          <w:sz w:val="32"/>
          <w:szCs w:val="32"/>
        </w:rPr>
        <w:t>807.11</w:t>
      </w:r>
      <w:r>
        <w:rPr>
          <w:rFonts w:hint="eastAsia" w:ascii="仿宋_GB2312" w:eastAsia="仿宋_GB2312" w:cs="Courier New"/>
          <w:sz w:val="32"/>
          <w:szCs w:val="32"/>
        </w:rPr>
        <w:t>万元，其中：基本支出</w:t>
      </w:r>
      <w:r>
        <w:rPr>
          <w:rFonts w:ascii="仿宋_GB2312" w:eastAsia="仿宋_GB2312" w:cs="Courier New"/>
          <w:sz w:val="32"/>
          <w:szCs w:val="32"/>
        </w:rPr>
        <w:t>807.11</w:t>
      </w:r>
      <w:r>
        <w:rPr>
          <w:rFonts w:hint="eastAsia" w:ascii="仿宋_GB2312" w:eastAsia="仿宋_GB2312" w:cs="Courier New"/>
          <w:sz w:val="32"/>
          <w:szCs w:val="32"/>
        </w:rPr>
        <w:t>万元，占</w:t>
      </w:r>
      <w:r>
        <w:rPr>
          <w:rFonts w:ascii="仿宋_GB2312" w:eastAsia="仿宋_GB2312" w:cs="Courier New"/>
          <w:sz w:val="32"/>
          <w:szCs w:val="32"/>
        </w:rPr>
        <w:t>100%</w:t>
      </w:r>
      <w:r>
        <w:rPr>
          <w:rFonts w:hint="eastAsia" w:ascii="仿宋_GB2312" w:eastAsia="仿宋_GB2312" w:cs="Courier New"/>
          <w:sz w:val="32"/>
          <w:szCs w:val="32"/>
        </w:rPr>
        <w:t>；项目支出</w:t>
      </w:r>
      <w:r>
        <w:rPr>
          <w:rFonts w:ascii="仿宋_GB2312" w:eastAsia="仿宋_GB2312" w:cs="Courier New"/>
          <w:sz w:val="32"/>
          <w:szCs w:val="32"/>
        </w:rPr>
        <w:t>0</w:t>
      </w:r>
      <w:r>
        <w:rPr>
          <w:rFonts w:hint="eastAsia" w:ascii="仿宋_GB2312" w:eastAsia="仿宋_GB2312" w:cs="Courier New"/>
          <w:sz w:val="32"/>
          <w:szCs w:val="32"/>
        </w:rPr>
        <w:t>万元，占</w:t>
      </w:r>
      <w:r>
        <w:rPr>
          <w:rFonts w:ascii="仿宋_GB2312" w:eastAsia="仿宋_GB2312" w:cs="Courier New"/>
          <w:sz w:val="32"/>
          <w:szCs w:val="32"/>
        </w:rPr>
        <w:t>0</w:t>
      </w:r>
      <w:r>
        <w:rPr>
          <w:rFonts w:hint="eastAsia" w:ascii="仿宋_GB2312" w:eastAsia="仿宋_GB2312" w:cs="Courier New"/>
          <w:sz w:val="32"/>
          <w:szCs w:val="32"/>
        </w:rPr>
        <w:t>%；经营支出</w:t>
      </w:r>
      <w:r>
        <w:rPr>
          <w:rFonts w:ascii="仿宋_GB2312" w:eastAsia="仿宋_GB2312" w:cs="Courier New"/>
          <w:sz w:val="32"/>
          <w:szCs w:val="32"/>
        </w:rPr>
        <w:t>0</w:t>
      </w:r>
      <w:r>
        <w:rPr>
          <w:rFonts w:hint="eastAsia" w:ascii="仿宋_GB2312" w:eastAsia="仿宋_GB2312" w:cs="Courier New"/>
          <w:sz w:val="32"/>
          <w:szCs w:val="32"/>
        </w:rPr>
        <w:t>万元，占</w:t>
      </w:r>
      <w:r>
        <w:rPr>
          <w:rFonts w:ascii="仿宋_GB2312" w:eastAsia="仿宋_GB2312" w:cs="Courier New"/>
          <w:sz w:val="32"/>
          <w:szCs w:val="32"/>
        </w:rPr>
        <w:t>0</w:t>
      </w:r>
      <w:r>
        <w:rPr>
          <w:rFonts w:hint="eastAsia" w:ascii="仿宋_GB2312" w:eastAsia="仿宋_GB2312" w:cs="Courier New"/>
          <w:sz w:val="32"/>
          <w:szCs w:val="32"/>
        </w:rPr>
        <w:t>%。</w:t>
      </w:r>
    </w:p>
    <w:p>
      <w:pPr>
        <w:adjustRightInd w:val="0"/>
        <w:snapToGrid w:val="0"/>
        <w:spacing w:line="360" w:lineRule="auto"/>
        <w:ind w:firstLine="640" w:firstLineChars="200"/>
        <w:rPr>
          <w:rFonts w:ascii="仿宋_GB2312" w:eastAsia="仿宋_GB2312" w:cs="Courier New"/>
          <w:sz w:val="32"/>
          <w:szCs w:val="32"/>
        </w:rPr>
      </w:pPr>
    </w:p>
    <w:p>
      <w:pPr>
        <w:numPr>
          <w:ilvl w:val="0"/>
          <w:numId w:val="4"/>
        </w:numPr>
        <w:adjustRightInd w:val="0"/>
        <w:snapToGrid w:val="0"/>
        <w:spacing w:line="360" w:lineRule="auto"/>
        <w:ind w:left="0" w:firstLine="640" w:firstLineChars="200"/>
        <w:outlineLvl w:val="1"/>
        <w:rPr>
          <w:rFonts w:ascii="黑体" w:eastAsia="黑体"/>
          <w:sz w:val="32"/>
          <w:szCs w:val="32"/>
        </w:rPr>
      </w:pPr>
      <w:r>
        <w:rPr>
          <w:rFonts w:hint="eastAsia" w:ascii="黑体" w:eastAsia="黑体"/>
          <w:sz w:val="32"/>
          <w:szCs w:val="32"/>
        </w:rPr>
        <w:t>关于财政拨款收入支出决算总体情况说明</w:t>
      </w:r>
    </w:p>
    <w:p>
      <w:pPr>
        <w:adjustRightInd w:val="0"/>
        <w:snapToGrid w:val="0"/>
        <w:spacing w:line="360" w:lineRule="auto"/>
        <w:ind w:firstLine="640" w:firstLineChars="200"/>
        <w:rPr>
          <w:rFonts w:ascii="仿宋_GB2312" w:eastAsia="仿宋_GB2312" w:cs="Courier New"/>
          <w:sz w:val="32"/>
          <w:szCs w:val="32"/>
        </w:rPr>
      </w:pPr>
      <w:r>
        <w:rPr>
          <w:rFonts w:hint="eastAsia" w:ascii="仿宋_GB2312" w:eastAsia="仿宋_GB2312" w:cs="Courier New"/>
          <w:sz w:val="32"/>
          <w:szCs w:val="32"/>
          <w:lang w:eastAsia="zh-CN"/>
        </w:rPr>
        <w:t>2017</w:t>
      </w:r>
      <w:r>
        <w:rPr>
          <w:rFonts w:hint="eastAsia" w:ascii="仿宋_GB2312" w:eastAsia="仿宋_GB2312" w:cs="Courier New"/>
          <w:sz w:val="32"/>
          <w:szCs w:val="32"/>
        </w:rPr>
        <w:t>年财政拨款收支总决算</w:t>
      </w:r>
      <w:r>
        <w:rPr>
          <w:rFonts w:ascii="仿宋_GB2312" w:eastAsia="仿宋_GB2312" w:cs="Courier New"/>
          <w:sz w:val="32"/>
          <w:szCs w:val="32"/>
        </w:rPr>
        <w:t>807.11</w:t>
      </w:r>
      <w:r>
        <w:rPr>
          <w:rFonts w:hint="eastAsia" w:ascii="仿宋_GB2312" w:eastAsia="仿宋_GB2312" w:cs="Courier New"/>
          <w:sz w:val="32"/>
          <w:szCs w:val="32"/>
        </w:rPr>
        <w:t>万元。与</w:t>
      </w:r>
      <w:r>
        <w:rPr>
          <w:rFonts w:hint="eastAsia" w:ascii="仿宋_GB2312" w:eastAsia="仿宋_GB2312" w:cs="Courier New"/>
          <w:sz w:val="32"/>
          <w:szCs w:val="32"/>
          <w:lang w:eastAsia="zh-CN"/>
        </w:rPr>
        <w:t>2016</w:t>
      </w:r>
      <w:r>
        <w:rPr>
          <w:rFonts w:hint="eastAsia" w:ascii="仿宋_GB2312" w:eastAsia="仿宋_GB2312" w:cs="Courier New"/>
          <w:sz w:val="32"/>
          <w:szCs w:val="32"/>
        </w:rPr>
        <w:t>年相比，财政拨款收、支总计各减少</w:t>
      </w:r>
      <w:r>
        <w:rPr>
          <w:rFonts w:ascii="仿宋_GB2312" w:eastAsia="仿宋_GB2312" w:cs="Courier New"/>
          <w:sz w:val="32"/>
          <w:szCs w:val="32"/>
        </w:rPr>
        <w:t>286.89</w:t>
      </w:r>
      <w:r>
        <w:rPr>
          <w:rFonts w:hint="eastAsia" w:ascii="仿宋_GB2312" w:eastAsia="仿宋_GB2312" w:cs="Courier New"/>
          <w:sz w:val="32"/>
          <w:szCs w:val="32"/>
        </w:rPr>
        <w:t>万元，下降</w:t>
      </w:r>
      <w:r>
        <w:rPr>
          <w:rFonts w:ascii="仿宋_GB2312" w:eastAsia="仿宋_GB2312" w:cs="Courier New"/>
          <w:sz w:val="32"/>
          <w:szCs w:val="32"/>
        </w:rPr>
        <w:t>26.2</w:t>
      </w:r>
      <w:r>
        <w:rPr>
          <w:rFonts w:hint="eastAsia" w:ascii="仿宋_GB2312" w:eastAsia="仿宋_GB2312" w:cs="Courier New"/>
          <w:sz w:val="32"/>
          <w:szCs w:val="32"/>
        </w:rPr>
        <w:t>%。</w:t>
      </w:r>
    </w:p>
    <w:p>
      <w:pPr>
        <w:adjustRightInd w:val="0"/>
        <w:snapToGrid w:val="0"/>
        <w:spacing w:line="360" w:lineRule="auto"/>
        <w:ind w:firstLine="640" w:firstLineChars="200"/>
        <w:rPr>
          <w:rFonts w:ascii="仿宋_GB2312" w:eastAsia="仿宋_GB2312" w:cs="Courier New"/>
          <w:sz w:val="32"/>
          <w:szCs w:val="32"/>
        </w:rPr>
      </w:pPr>
    </w:p>
    <w:p>
      <w:pPr>
        <w:numPr>
          <w:ilvl w:val="0"/>
          <w:numId w:val="4"/>
        </w:numPr>
        <w:adjustRightInd w:val="0"/>
        <w:snapToGrid w:val="0"/>
        <w:spacing w:line="360" w:lineRule="auto"/>
        <w:ind w:left="0" w:firstLine="640" w:firstLineChars="200"/>
        <w:outlineLvl w:val="1"/>
        <w:rPr>
          <w:rFonts w:ascii="黑体" w:eastAsia="黑体"/>
          <w:sz w:val="32"/>
          <w:szCs w:val="32"/>
        </w:rPr>
      </w:pPr>
      <w:r>
        <w:rPr>
          <w:rFonts w:hint="eastAsia" w:ascii="黑体" w:eastAsia="黑体"/>
          <w:sz w:val="32"/>
          <w:szCs w:val="32"/>
        </w:rPr>
        <w:t>关于一般公共预算财政拨款支出决算情况说明</w:t>
      </w:r>
    </w:p>
    <w:p>
      <w:pPr>
        <w:numPr>
          <w:ilvl w:val="0"/>
          <w:numId w:val="5"/>
        </w:numPr>
        <w:adjustRightInd w:val="0"/>
        <w:snapToGrid w:val="0"/>
        <w:spacing w:line="360" w:lineRule="auto"/>
        <w:ind w:left="0" w:firstLine="640" w:firstLineChars="200"/>
        <w:rPr>
          <w:rFonts w:ascii="楷体_GB2312" w:eastAsia="楷体_GB2312" w:cs="楷体_GB2312"/>
          <w:sz w:val="32"/>
          <w:szCs w:val="32"/>
        </w:rPr>
      </w:pPr>
      <w:r>
        <w:rPr>
          <w:rFonts w:hint="eastAsia" w:asci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eastAsia="仿宋_GB2312" w:cs="Courier New"/>
          <w:sz w:val="32"/>
          <w:szCs w:val="32"/>
        </w:rPr>
      </w:pPr>
      <w:r>
        <w:rPr>
          <w:rFonts w:hint="eastAsia" w:ascii="仿宋_GB2312" w:eastAsia="仿宋_GB2312" w:cs="Courier New"/>
          <w:sz w:val="32"/>
          <w:szCs w:val="32"/>
          <w:lang w:eastAsia="zh-CN"/>
        </w:rPr>
        <w:t>2017</w:t>
      </w:r>
      <w:r>
        <w:rPr>
          <w:rFonts w:hint="eastAsia" w:ascii="仿宋_GB2312" w:eastAsia="仿宋_GB2312" w:cs="Courier New"/>
          <w:sz w:val="32"/>
          <w:szCs w:val="32"/>
        </w:rPr>
        <w:t>年一般公共预算财政拨款支出</w:t>
      </w:r>
      <w:r>
        <w:rPr>
          <w:rFonts w:ascii="仿宋_GB2312" w:eastAsia="仿宋_GB2312" w:cs="Courier New"/>
          <w:sz w:val="32"/>
          <w:szCs w:val="32"/>
        </w:rPr>
        <w:t>807.11</w:t>
      </w:r>
      <w:r>
        <w:rPr>
          <w:rFonts w:hint="eastAsia" w:ascii="仿宋_GB2312" w:eastAsia="仿宋_GB2312" w:cs="Courier New"/>
          <w:sz w:val="32"/>
          <w:szCs w:val="32"/>
        </w:rPr>
        <w:t>万元，占支出合计的</w:t>
      </w:r>
      <w:r>
        <w:rPr>
          <w:rFonts w:ascii="仿宋_GB2312" w:eastAsia="仿宋_GB2312" w:cs="Courier New"/>
          <w:sz w:val="32"/>
          <w:szCs w:val="32"/>
        </w:rPr>
        <w:t>100</w:t>
      </w:r>
      <w:r>
        <w:rPr>
          <w:rFonts w:hint="eastAsia" w:ascii="仿宋_GB2312" w:eastAsia="仿宋_GB2312" w:cs="Courier New"/>
          <w:sz w:val="32"/>
          <w:szCs w:val="32"/>
        </w:rPr>
        <w:t>%。与</w:t>
      </w:r>
      <w:r>
        <w:rPr>
          <w:rFonts w:hint="eastAsia" w:ascii="仿宋_GB2312" w:eastAsia="仿宋_GB2312" w:cs="Courier New"/>
          <w:sz w:val="32"/>
          <w:szCs w:val="32"/>
          <w:lang w:eastAsia="zh-CN"/>
        </w:rPr>
        <w:t>2016</w:t>
      </w:r>
      <w:r>
        <w:rPr>
          <w:rFonts w:hint="eastAsia" w:ascii="仿宋_GB2312" w:eastAsia="仿宋_GB2312" w:cs="Courier New"/>
          <w:sz w:val="32"/>
          <w:szCs w:val="32"/>
        </w:rPr>
        <w:t>年相比，一般公共预算财政拨款支出减少</w:t>
      </w:r>
      <w:r>
        <w:rPr>
          <w:rFonts w:ascii="仿宋_GB2312" w:eastAsia="仿宋_GB2312" w:cs="Courier New"/>
          <w:sz w:val="32"/>
          <w:szCs w:val="32"/>
        </w:rPr>
        <w:t>286.89</w:t>
      </w:r>
      <w:r>
        <w:rPr>
          <w:rFonts w:hint="eastAsia" w:ascii="仿宋_GB2312" w:eastAsia="仿宋_GB2312" w:cs="Courier New"/>
          <w:sz w:val="32"/>
          <w:szCs w:val="32"/>
        </w:rPr>
        <w:t>万元，下降</w:t>
      </w:r>
      <w:r>
        <w:rPr>
          <w:rFonts w:ascii="仿宋_GB2312" w:eastAsia="仿宋_GB2312" w:cs="Courier New"/>
          <w:sz w:val="32"/>
          <w:szCs w:val="32"/>
        </w:rPr>
        <w:t>26.2</w:t>
      </w:r>
      <w:r>
        <w:rPr>
          <w:rFonts w:hint="eastAsia" w:ascii="仿宋_GB2312" w:eastAsia="仿宋_GB2312" w:cs="Courier New"/>
          <w:sz w:val="32"/>
          <w:szCs w:val="32"/>
        </w:rPr>
        <w:t>%。</w:t>
      </w:r>
    </w:p>
    <w:p>
      <w:pPr>
        <w:adjustRightInd w:val="0"/>
        <w:snapToGrid w:val="0"/>
        <w:spacing w:line="360" w:lineRule="auto"/>
        <w:ind w:firstLine="640" w:firstLineChars="200"/>
        <w:rPr>
          <w:rFonts w:ascii="仿宋_GB2312" w:eastAsia="仿宋_GB2312" w:cs="Courier New"/>
          <w:sz w:val="32"/>
          <w:szCs w:val="32"/>
        </w:rPr>
      </w:pPr>
    </w:p>
    <w:p>
      <w:pPr>
        <w:numPr>
          <w:ilvl w:val="0"/>
          <w:numId w:val="5"/>
        </w:numPr>
        <w:adjustRightInd w:val="0"/>
        <w:snapToGrid w:val="0"/>
        <w:spacing w:line="360" w:lineRule="auto"/>
        <w:ind w:left="0" w:firstLine="640" w:firstLineChars="200"/>
        <w:rPr>
          <w:rFonts w:ascii="楷体_GB2312" w:eastAsia="楷体_GB2312" w:cs="楷体_GB2312"/>
          <w:sz w:val="32"/>
          <w:szCs w:val="32"/>
        </w:rPr>
      </w:pPr>
      <w:r>
        <w:rPr>
          <w:rFonts w:hint="eastAsia" w:asci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eastAsia="仿宋_GB2312" w:cs="Courier New"/>
          <w:sz w:val="32"/>
          <w:szCs w:val="32"/>
        </w:rPr>
      </w:pPr>
      <w:r>
        <w:rPr>
          <w:rFonts w:hint="eastAsia" w:ascii="仿宋_GB2312" w:eastAsia="仿宋_GB2312" w:cs="Courier New"/>
          <w:sz w:val="32"/>
          <w:szCs w:val="32"/>
          <w:lang w:eastAsia="zh-CN"/>
        </w:rPr>
        <w:t>2017</w:t>
      </w:r>
      <w:r>
        <w:rPr>
          <w:rFonts w:hint="eastAsia" w:ascii="仿宋_GB2312" w:eastAsia="仿宋_GB2312" w:cs="Courier New"/>
          <w:sz w:val="32"/>
          <w:szCs w:val="32"/>
        </w:rPr>
        <w:t>年度一般公共预算财政拨款支出</w:t>
      </w:r>
      <w:r>
        <w:rPr>
          <w:rFonts w:ascii="仿宋_GB2312" w:eastAsia="仿宋_GB2312" w:cs="Courier New"/>
          <w:sz w:val="32"/>
          <w:szCs w:val="32"/>
        </w:rPr>
        <w:t>807.11</w:t>
      </w:r>
      <w:r>
        <w:rPr>
          <w:rFonts w:hint="eastAsia" w:ascii="仿宋_GB2312" w:eastAsia="仿宋_GB2312" w:cs="Courier New"/>
          <w:sz w:val="32"/>
          <w:szCs w:val="32"/>
        </w:rPr>
        <w:t>万元，主要用于以下方面：</w:t>
      </w:r>
      <w:r>
        <w:rPr>
          <w:rFonts w:hint="eastAsia" w:ascii="仿宋_GB2312" w:eastAsia="仿宋_GB2312" w:cs="Courier New"/>
          <w:b/>
          <w:bCs/>
          <w:sz w:val="32"/>
          <w:szCs w:val="32"/>
        </w:rPr>
        <w:t>一般公共服务（类）</w:t>
      </w:r>
      <w:r>
        <w:rPr>
          <w:rFonts w:hint="eastAsia" w:ascii="仿宋_GB2312" w:eastAsia="仿宋_GB2312" w:cs="Courier New"/>
          <w:sz w:val="32"/>
          <w:szCs w:val="32"/>
        </w:rPr>
        <w:t>支出</w:t>
      </w:r>
      <w:r>
        <w:rPr>
          <w:rFonts w:ascii="仿宋_GB2312" w:eastAsia="仿宋_GB2312" w:cs="Courier New"/>
          <w:sz w:val="32"/>
          <w:szCs w:val="32"/>
        </w:rPr>
        <w:t>807.11</w:t>
      </w:r>
      <w:r>
        <w:rPr>
          <w:rFonts w:hint="eastAsia" w:ascii="仿宋_GB2312" w:eastAsia="仿宋_GB2312" w:cs="Courier New"/>
          <w:sz w:val="32"/>
          <w:szCs w:val="32"/>
        </w:rPr>
        <w:t>万元，占</w:t>
      </w:r>
      <w:r>
        <w:rPr>
          <w:rFonts w:ascii="仿宋_GB2312" w:eastAsia="仿宋_GB2312" w:cs="Courier New"/>
          <w:sz w:val="32"/>
          <w:szCs w:val="32"/>
        </w:rPr>
        <w:t>100</w:t>
      </w:r>
      <w:r>
        <w:rPr>
          <w:rFonts w:hint="eastAsia" w:ascii="仿宋_GB2312" w:eastAsia="仿宋_GB2312" w:cs="Courier New"/>
          <w:sz w:val="32"/>
          <w:szCs w:val="32"/>
        </w:rPr>
        <w:t>%；</w:t>
      </w:r>
      <w:r>
        <w:rPr>
          <w:rFonts w:hint="eastAsia" w:ascii="仿宋_GB2312" w:eastAsia="仿宋_GB2312" w:cs="Courier New"/>
          <w:b/>
          <w:bCs/>
          <w:sz w:val="32"/>
          <w:szCs w:val="32"/>
        </w:rPr>
        <w:t>外交（类）</w:t>
      </w:r>
      <w:r>
        <w:rPr>
          <w:rFonts w:hint="eastAsia" w:ascii="仿宋_GB2312" w:eastAsia="仿宋_GB2312" w:cs="Courier New"/>
          <w:sz w:val="32"/>
          <w:szCs w:val="32"/>
        </w:rPr>
        <w:t>支出</w:t>
      </w:r>
      <w:r>
        <w:rPr>
          <w:rFonts w:ascii="仿宋_GB2312" w:eastAsia="仿宋_GB2312" w:cs="Courier New"/>
          <w:sz w:val="32"/>
          <w:szCs w:val="32"/>
        </w:rPr>
        <w:t>0</w:t>
      </w:r>
      <w:r>
        <w:rPr>
          <w:rFonts w:hint="eastAsia" w:ascii="仿宋_GB2312" w:eastAsia="仿宋_GB2312" w:cs="Courier New"/>
          <w:sz w:val="32"/>
          <w:szCs w:val="32"/>
        </w:rPr>
        <w:t>万元，占</w:t>
      </w:r>
      <w:r>
        <w:rPr>
          <w:rFonts w:ascii="仿宋_GB2312" w:eastAsia="仿宋_GB2312" w:cs="Courier New"/>
          <w:sz w:val="32"/>
          <w:szCs w:val="32"/>
        </w:rPr>
        <w:t>0</w:t>
      </w:r>
      <w:r>
        <w:rPr>
          <w:rFonts w:hint="eastAsia" w:ascii="仿宋_GB2312" w:eastAsia="仿宋_GB2312" w:cs="Courier New"/>
          <w:sz w:val="32"/>
          <w:szCs w:val="32"/>
        </w:rPr>
        <w:t>%。</w:t>
      </w:r>
    </w:p>
    <w:p>
      <w:pPr>
        <w:numPr>
          <w:ilvl w:val="0"/>
          <w:numId w:val="5"/>
        </w:numPr>
        <w:adjustRightInd w:val="0"/>
        <w:snapToGrid w:val="0"/>
        <w:spacing w:line="360" w:lineRule="auto"/>
        <w:ind w:left="0" w:firstLine="640" w:firstLineChars="200"/>
        <w:rPr>
          <w:rFonts w:ascii="楷体_GB2312" w:eastAsia="楷体_GB2312" w:cs="楷体_GB2312"/>
          <w:sz w:val="32"/>
          <w:szCs w:val="32"/>
        </w:rPr>
      </w:pPr>
      <w:r>
        <w:rPr>
          <w:rFonts w:hint="eastAsia" w:asci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eastAsia="仿宋_GB2312" w:cs="Courier New"/>
          <w:sz w:val="32"/>
          <w:szCs w:val="32"/>
        </w:rPr>
      </w:pPr>
      <w:r>
        <w:rPr>
          <w:rFonts w:hint="eastAsia" w:ascii="仿宋_GB2312" w:eastAsia="仿宋_GB2312" w:cs="Courier New"/>
          <w:sz w:val="32"/>
          <w:szCs w:val="32"/>
          <w:lang w:eastAsia="zh-CN"/>
        </w:rPr>
        <w:t>2017</w:t>
      </w:r>
      <w:r>
        <w:rPr>
          <w:rFonts w:hint="eastAsia" w:ascii="仿宋_GB2312" w:eastAsia="仿宋_GB2312" w:cs="Courier New"/>
          <w:sz w:val="32"/>
          <w:szCs w:val="32"/>
        </w:rPr>
        <w:t>年度一般公共预算财政拨款支出年初预算为</w:t>
      </w:r>
      <w:r>
        <w:rPr>
          <w:rFonts w:ascii="仿宋_GB2312" w:eastAsia="仿宋_GB2312" w:cs="Courier New"/>
          <w:sz w:val="32"/>
          <w:szCs w:val="32"/>
        </w:rPr>
        <w:t>807.11</w:t>
      </w:r>
      <w:r>
        <w:rPr>
          <w:rFonts w:hint="eastAsia" w:ascii="仿宋_GB2312" w:eastAsia="仿宋_GB2312" w:cs="Courier New"/>
          <w:sz w:val="32"/>
          <w:szCs w:val="32"/>
        </w:rPr>
        <w:t>万元，支出决算为</w:t>
      </w:r>
      <w:r>
        <w:rPr>
          <w:rFonts w:ascii="仿宋_GB2312" w:eastAsia="仿宋_GB2312" w:cs="Courier New"/>
          <w:sz w:val="32"/>
          <w:szCs w:val="32"/>
        </w:rPr>
        <w:t>807.11</w:t>
      </w:r>
      <w:r>
        <w:rPr>
          <w:rFonts w:hint="eastAsia" w:ascii="仿宋_GB2312" w:eastAsia="仿宋_GB2312" w:cs="Courier New"/>
          <w:sz w:val="32"/>
          <w:szCs w:val="32"/>
        </w:rPr>
        <w:t>万元，完成年初预算的</w:t>
      </w:r>
      <w:r>
        <w:rPr>
          <w:rFonts w:ascii="仿宋_GB2312" w:eastAsia="仿宋_GB2312" w:cs="Courier New"/>
          <w:sz w:val="32"/>
          <w:szCs w:val="32"/>
        </w:rPr>
        <w:t>100</w:t>
      </w:r>
      <w:r>
        <w:rPr>
          <w:rFonts w:hint="eastAsia" w:ascii="仿宋_GB2312" w:eastAsia="仿宋_GB2312" w:cs="Courier New"/>
          <w:sz w:val="32"/>
          <w:szCs w:val="32"/>
        </w:rPr>
        <w:t>%。</w:t>
      </w:r>
    </w:p>
    <w:p>
      <w:pPr>
        <w:numPr>
          <w:ilvl w:val="0"/>
          <w:numId w:val="6"/>
        </w:numPr>
        <w:adjustRightInd w:val="0"/>
        <w:snapToGrid w:val="0"/>
        <w:spacing w:line="360" w:lineRule="auto"/>
        <w:ind w:left="0" w:firstLine="643" w:firstLineChars="200"/>
        <w:rPr>
          <w:rFonts w:hint="eastAsia" w:ascii="楷体_GB2312" w:eastAsia="楷体_GB2312" w:cs="楷体_GB2312"/>
          <w:sz w:val="32"/>
          <w:szCs w:val="32"/>
        </w:rPr>
      </w:pPr>
      <w:r>
        <w:rPr>
          <w:rFonts w:hint="eastAsia" w:ascii="仿宋_GB2312" w:eastAsia="仿宋_GB2312" w:cs="Courier New"/>
          <w:b/>
          <w:bCs/>
          <w:sz w:val="32"/>
          <w:szCs w:val="32"/>
        </w:rPr>
        <w:t>一般公共服务（类）财政事务（款）行政运行（项）。</w:t>
      </w:r>
      <w:r>
        <w:rPr>
          <w:rFonts w:hint="eastAsia" w:ascii="仿宋_GB2312" w:eastAsia="仿宋_GB2312" w:cs="Courier New"/>
          <w:sz w:val="32"/>
          <w:szCs w:val="32"/>
        </w:rPr>
        <w:t>年初预算为</w:t>
      </w:r>
      <w:r>
        <w:rPr>
          <w:rFonts w:ascii="仿宋_GB2312" w:eastAsia="仿宋_GB2312" w:cs="Courier New"/>
          <w:sz w:val="32"/>
          <w:szCs w:val="32"/>
        </w:rPr>
        <w:t>807.11</w:t>
      </w:r>
      <w:r>
        <w:rPr>
          <w:rFonts w:hint="eastAsia" w:ascii="仿宋_GB2312" w:eastAsia="仿宋_GB2312" w:cs="Courier New"/>
          <w:sz w:val="32"/>
          <w:szCs w:val="32"/>
        </w:rPr>
        <w:t>万元，支出决算为</w:t>
      </w:r>
      <w:r>
        <w:rPr>
          <w:rFonts w:ascii="仿宋_GB2312" w:eastAsia="仿宋_GB2312" w:cs="Courier New"/>
          <w:sz w:val="32"/>
          <w:szCs w:val="32"/>
        </w:rPr>
        <w:t>807.11</w:t>
      </w:r>
      <w:r>
        <w:rPr>
          <w:rFonts w:hint="eastAsia" w:ascii="仿宋_GB2312" w:eastAsia="仿宋_GB2312" w:cs="Courier New"/>
          <w:sz w:val="32"/>
          <w:szCs w:val="32"/>
        </w:rPr>
        <w:t>万元，完成年初预算的</w:t>
      </w:r>
      <w:r>
        <w:rPr>
          <w:rFonts w:ascii="仿宋_GB2312" w:eastAsia="仿宋_GB2312" w:cs="Courier New"/>
          <w:sz w:val="32"/>
          <w:szCs w:val="32"/>
        </w:rPr>
        <w:t>100</w:t>
      </w:r>
      <w:r>
        <w:rPr>
          <w:rFonts w:hint="eastAsia" w:ascii="仿宋_GB2312" w:eastAsia="仿宋_GB2312" w:cs="Courier New"/>
          <w:sz w:val="32"/>
          <w:szCs w:val="32"/>
        </w:rPr>
        <w:t>%。</w:t>
      </w:r>
    </w:p>
    <w:p>
      <w:pPr>
        <w:numPr>
          <w:ilvl w:val="0"/>
          <w:numId w:val="6"/>
        </w:numPr>
        <w:adjustRightInd w:val="0"/>
        <w:snapToGrid w:val="0"/>
        <w:spacing w:line="360" w:lineRule="auto"/>
        <w:ind w:left="0" w:firstLine="643" w:firstLineChars="200"/>
        <w:rPr>
          <w:rFonts w:hint="eastAsia" w:ascii="楷体_GB2312" w:eastAsia="楷体_GB2312" w:cs="楷体_GB2312"/>
          <w:sz w:val="32"/>
          <w:szCs w:val="32"/>
        </w:rPr>
      </w:pPr>
      <w:r>
        <w:rPr>
          <w:rFonts w:hint="eastAsia" w:ascii="仿宋_GB2312" w:eastAsia="仿宋_GB2312" w:cs="Courier New"/>
          <w:b/>
          <w:bCs/>
          <w:sz w:val="32"/>
          <w:szCs w:val="32"/>
        </w:rPr>
        <w:t>一般公共服务（类）财政事务（款）一般行政管理事务（项）。</w:t>
      </w:r>
      <w:r>
        <w:rPr>
          <w:rFonts w:hint="eastAsia" w:ascii="仿宋_GB2312" w:eastAsia="仿宋_GB2312" w:cs="Courier New"/>
          <w:sz w:val="32"/>
          <w:szCs w:val="32"/>
        </w:rPr>
        <w:t>年初预算为</w:t>
      </w:r>
      <w:r>
        <w:rPr>
          <w:rFonts w:ascii="仿宋_GB2312" w:eastAsia="仿宋_GB2312" w:cs="Courier New"/>
          <w:sz w:val="32"/>
          <w:szCs w:val="32"/>
        </w:rPr>
        <w:t>807.11</w:t>
      </w:r>
      <w:r>
        <w:rPr>
          <w:rFonts w:hint="eastAsia" w:ascii="仿宋_GB2312" w:eastAsia="仿宋_GB2312" w:cs="Courier New"/>
          <w:sz w:val="32"/>
          <w:szCs w:val="32"/>
        </w:rPr>
        <w:t>万元，支出决算为</w:t>
      </w:r>
      <w:r>
        <w:rPr>
          <w:rFonts w:ascii="仿宋_GB2312" w:eastAsia="仿宋_GB2312" w:cs="Courier New"/>
          <w:sz w:val="32"/>
          <w:szCs w:val="32"/>
        </w:rPr>
        <w:t>807.11</w:t>
      </w:r>
      <w:r>
        <w:rPr>
          <w:rFonts w:hint="eastAsia" w:ascii="仿宋_GB2312" w:eastAsia="仿宋_GB2312" w:cs="Courier New"/>
          <w:sz w:val="32"/>
          <w:szCs w:val="32"/>
        </w:rPr>
        <w:t>万元，完成年初预算的</w:t>
      </w:r>
      <w:r>
        <w:rPr>
          <w:rFonts w:ascii="仿宋_GB2312" w:eastAsia="仿宋_GB2312" w:cs="Courier New"/>
          <w:sz w:val="32"/>
          <w:szCs w:val="32"/>
        </w:rPr>
        <w:t>100</w:t>
      </w:r>
      <w:r>
        <w:rPr>
          <w:rFonts w:hint="eastAsia" w:ascii="仿宋_GB2312" w:eastAsia="仿宋_GB2312" w:cs="Courier New"/>
          <w:sz w:val="32"/>
          <w:szCs w:val="32"/>
        </w:rPr>
        <w:t>%。</w:t>
      </w:r>
    </w:p>
    <w:p>
      <w:pPr>
        <w:numPr>
          <w:ilvl w:val="0"/>
          <w:numId w:val="4"/>
        </w:numPr>
        <w:adjustRightInd w:val="0"/>
        <w:snapToGrid w:val="0"/>
        <w:spacing w:line="360" w:lineRule="auto"/>
        <w:ind w:left="0" w:firstLine="640" w:firstLineChars="200"/>
        <w:outlineLvl w:val="1"/>
        <w:rPr>
          <w:rFonts w:ascii="黑体" w:eastAsia="黑体"/>
          <w:sz w:val="32"/>
          <w:szCs w:val="32"/>
        </w:rPr>
      </w:pPr>
      <w:r>
        <w:rPr>
          <w:rFonts w:hint="eastAsia" w:ascii="黑体" w:eastAsia="黑体"/>
          <w:sz w:val="32"/>
          <w:szCs w:val="32"/>
        </w:rPr>
        <w:t>关于一般公共预算财政拨款基本支出决算情况说明</w:t>
      </w:r>
    </w:p>
    <w:p>
      <w:pPr>
        <w:adjustRightInd w:val="0"/>
        <w:snapToGrid w:val="0"/>
        <w:spacing w:line="360" w:lineRule="auto"/>
        <w:ind w:firstLine="640" w:firstLineChars="200"/>
        <w:rPr>
          <w:rFonts w:hint="eastAsia" w:ascii="仿宋_GB2312" w:eastAsia="仿宋_GB2312" w:cs="Courier New"/>
          <w:sz w:val="32"/>
          <w:szCs w:val="32"/>
        </w:rPr>
      </w:pPr>
      <w:r>
        <w:rPr>
          <w:rFonts w:hint="eastAsia" w:ascii="仿宋_GB2312" w:eastAsia="仿宋_GB2312" w:cs="Courier New"/>
          <w:sz w:val="32"/>
          <w:szCs w:val="32"/>
          <w:lang w:eastAsia="zh-CN"/>
        </w:rPr>
        <w:t>2017</w:t>
      </w:r>
      <w:r>
        <w:rPr>
          <w:rFonts w:hint="eastAsia" w:ascii="仿宋_GB2312" w:eastAsia="仿宋_GB2312" w:cs="Courier New"/>
          <w:sz w:val="32"/>
          <w:szCs w:val="32"/>
        </w:rPr>
        <w:t>年一般公共预算财政拨款基本支出</w:t>
      </w:r>
      <w:r>
        <w:rPr>
          <w:rFonts w:ascii="仿宋_GB2312" w:eastAsia="仿宋_GB2312" w:cs="Courier New"/>
          <w:sz w:val="32"/>
          <w:szCs w:val="32"/>
        </w:rPr>
        <w:t>807.11</w:t>
      </w:r>
      <w:r>
        <w:rPr>
          <w:rFonts w:hint="eastAsia" w:ascii="仿宋_GB2312" w:eastAsia="仿宋_GB2312" w:cs="Courier New"/>
          <w:sz w:val="32"/>
          <w:szCs w:val="32"/>
        </w:rPr>
        <w:t>万元，其中：</w:t>
      </w:r>
      <w:r>
        <w:rPr>
          <w:rFonts w:hint="eastAsia" w:ascii="仿宋_GB2312" w:eastAsia="仿宋_GB2312" w:cs="仿宋_GB2312"/>
          <w:bCs/>
          <w:spacing w:val="-1"/>
          <w:kern w:val="0"/>
          <w:sz w:val="32"/>
          <w:szCs w:val="32"/>
        </w:rPr>
        <w:t>人员经费</w:t>
      </w:r>
      <w:r>
        <w:rPr>
          <w:rFonts w:ascii="仿宋_GB2312" w:eastAsia="仿宋_GB2312" w:cs="仿宋_GB2312"/>
          <w:bCs/>
          <w:spacing w:val="-1"/>
          <w:kern w:val="0"/>
          <w:sz w:val="32"/>
          <w:szCs w:val="32"/>
        </w:rPr>
        <w:t>498.55</w:t>
      </w:r>
      <w:r>
        <w:rPr>
          <w:rFonts w:hint="eastAsia" w:ascii="仿宋_GB2312" w:eastAsia="仿宋_GB2312" w:cs="仿宋_GB2312"/>
          <w:bCs/>
          <w:spacing w:val="-1"/>
          <w:kern w:val="0"/>
          <w:sz w:val="32"/>
          <w:szCs w:val="32"/>
        </w:rPr>
        <w:t>万元</w:t>
      </w:r>
      <w:r>
        <w:rPr>
          <w:rFonts w:hint="eastAsia" w:ascii="仿宋_GB2312" w:eastAsia="仿宋_GB2312" w:cs="Courier New"/>
          <w:bCs/>
          <w:sz w:val="32"/>
          <w:szCs w:val="32"/>
        </w:rPr>
        <w:t>，</w:t>
      </w:r>
      <w:r>
        <w:rPr>
          <w:rFonts w:hint="eastAsia" w:ascii="仿宋_GB2312" w:eastAsia="仿宋_GB2312" w:cs="Courier New"/>
          <w:sz w:val="32"/>
          <w:szCs w:val="32"/>
        </w:rPr>
        <w:t>主要包括：基本工资、生活补助、社保保障缴费、养老保险缴费、住房公积金、绩效工资；</w:t>
      </w:r>
      <w:r>
        <w:rPr>
          <w:rFonts w:hint="eastAsia" w:ascii="仿宋_GB2312" w:eastAsia="仿宋_GB2312" w:cs="仿宋_GB2312"/>
          <w:b/>
          <w:spacing w:val="-1"/>
          <w:kern w:val="0"/>
          <w:sz w:val="32"/>
          <w:szCs w:val="32"/>
        </w:rPr>
        <w:t>公用经费</w:t>
      </w:r>
      <w:r>
        <w:rPr>
          <w:rFonts w:ascii="仿宋_GB2312" w:eastAsia="仿宋_GB2312" w:cs="仿宋_GB2312"/>
          <w:spacing w:val="-2"/>
          <w:kern w:val="0"/>
          <w:sz w:val="32"/>
          <w:szCs w:val="32"/>
        </w:rPr>
        <w:t>308.56</w:t>
      </w:r>
      <w:r>
        <w:rPr>
          <w:rFonts w:hint="eastAsia" w:ascii="仿宋_GB2312" w:eastAsia="仿宋_GB2312" w:cs="仿宋_GB2312"/>
          <w:spacing w:val="-2"/>
          <w:kern w:val="0"/>
          <w:sz w:val="32"/>
          <w:szCs w:val="32"/>
        </w:rPr>
        <w:t>万元</w:t>
      </w:r>
      <w:r>
        <w:rPr>
          <w:rFonts w:hint="eastAsia" w:ascii="仿宋_GB2312" w:eastAsia="仿宋_GB2312" w:cs="Courier New"/>
          <w:sz w:val="32"/>
          <w:szCs w:val="32"/>
        </w:rPr>
        <w:t>，主要包括：公费、印刷费、水费、电费、差旅费、维修费、物业费、邮电费、会议费、公务用车运行费、公务接待费。</w:t>
      </w:r>
    </w:p>
    <w:p>
      <w:pPr>
        <w:numPr>
          <w:ilvl w:val="0"/>
          <w:numId w:val="4"/>
        </w:numPr>
        <w:adjustRightInd w:val="0"/>
        <w:snapToGrid w:val="0"/>
        <w:spacing w:line="360" w:lineRule="auto"/>
        <w:ind w:left="0" w:firstLine="640" w:firstLineChars="200"/>
        <w:outlineLvl w:val="1"/>
        <w:rPr>
          <w:rFonts w:ascii="黑体" w:eastAsia="黑体"/>
          <w:sz w:val="32"/>
          <w:szCs w:val="32"/>
        </w:rPr>
      </w:pPr>
      <w:r>
        <w:rPr>
          <w:rFonts w:hint="eastAsia" w:ascii="黑体" w:eastAsia="黑体"/>
          <w:sz w:val="32"/>
          <w:szCs w:val="32"/>
        </w:rPr>
        <w:t>关于一般公共预算财政拨款“三公”经费支出决算情况说明</w:t>
      </w:r>
    </w:p>
    <w:p>
      <w:pPr>
        <w:numPr>
          <w:ilvl w:val="0"/>
          <w:numId w:val="7"/>
        </w:numPr>
        <w:kinsoku w:val="0"/>
        <w:overflowPunct w:val="0"/>
        <w:autoSpaceDE w:val="0"/>
        <w:autoSpaceDN w:val="0"/>
        <w:adjustRightInd w:val="0"/>
        <w:snapToGrid w:val="0"/>
        <w:spacing w:line="360" w:lineRule="auto"/>
        <w:ind w:left="0" w:firstLine="640" w:firstLineChars="200"/>
        <w:rPr>
          <w:rFonts w:ascii="楷体_GB2312" w:eastAsia="楷体_GB2312" w:cs="楷体_GB2312"/>
          <w:sz w:val="32"/>
          <w:szCs w:val="32"/>
        </w:rPr>
      </w:pPr>
      <w:r>
        <w:rPr>
          <w:rFonts w:hint="eastAsia" w:asci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eastAsia="仿宋_GB2312" w:cs="Courier New"/>
          <w:sz w:val="32"/>
          <w:szCs w:val="32"/>
        </w:rPr>
      </w:pPr>
      <w:r>
        <w:rPr>
          <w:rFonts w:hint="eastAsia" w:ascii="仿宋_GB2312" w:eastAsia="仿宋_GB2312" w:cs="Courier New"/>
          <w:sz w:val="32"/>
          <w:szCs w:val="32"/>
          <w:lang w:eastAsia="zh-CN"/>
        </w:rPr>
        <w:t>2017</w:t>
      </w:r>
      <w:r>
        <w:rPr>
          <w:rFonts w:hint="eastAsia" w:ascii="仿宋_GB2312" w:eastAsia="仿宋_GB2312" w:cs="Courier New"/>
          <w:sz w:val="32"/>
          <w:szCs w:val="32"/>
        </w:rPr>
        <w:t>年度“三公”经费财政拨款支出预算为</w:t>
      </w:r>
      <w:r>
        <w:rPr>
          <w:rFonts w:ascii="仿宋_GB2312" w:eastAsia="仿宋_GB2312" w:cs="Courier New"/>
          <w:sz w:val="32"/>
          <w:szCs w:val="32"/>
        </w:rPr>
        <w:t>6.3</w:t>
      </w:r>
      <w:r>
        <w:rPr>
          <w:rFonts w:hint="eastAsia" w:ascii="仿宋_GB2312" w:eastAsia="仿宋_GB2312" w:cs="Courier New"/>
          <w:sz w:val="32"/>
          <w:szCs w:val="32"/>
        </w:rPr>
        <w:t>万元，支出决算为</w:t>
      </w:r>
      <w:r>
        <w:rPr>
          <w:rFonts w:ascii="仿宋_GB2312" w:eastAsia="仿宋_GB2312" w:cs="Courier New"/>
          <w:sz w:val="32"/>
          <w:szCs w:val="32"/>
        </w:rPr>
        <w:t>3.9</w:t>
      </w:r>
      <w:r>
        <w:rPr>
          <w:rFonts w:hint="eastAsia" w:ascii="仿宋_GB2312" w:eastAsia="仿宋_GB2312" w:cs="Courier New"/>
          <w:sz w:val="32"/>
          <w:szCs w:val="32"/>
        </w:rPr>
        <w:t>万元，完成预算的</w:t>
      </w:r>
      <w:r>
        <w:rPr>
          <w:rFonts w:ascii="仿宋_GB2312" w:eastAsia="仿宋_GB2312" w:cs="Courier New"/>
          <w:sz w:val="32"/>
          <w:szCs w:val="32"/>
        </w:rPr>
        <w:t>61.9</w:t>
      </w:r>
      <w:r>
        <w:rPr>
          <w:rFonts w:hint="eastAsia" w:ascii="仿宋_GB2312" w:eastAsia="仿宋_GB2312" w:cs="Courier New"/>
          <w:sz w:val="32"/>
          <w:szCs w:val="32"/>
        </w:rPr>
        <w:t>%，其中：因公出国（境）费支出决算为</w:t>
      </w:r>
      <w:r>
        <w:rPr>
          <w:rFonts w:ascii="仿宋_GB2312" w:eastAsia="仿宋_GB2312" w:cs="Courier New"/>
          <w:sz w:val="32"/>
          <w:szCs w:val="32"/>
        </w:rPr>
        <w:t>0</w:t>
      </w:r>
      <w:r>
        <w:rPr>
          <w:rFonts w:hint="eastAsia" w:ascii="仿宋_GB2312" w:eastAsia="仿宋_GB2312" w:cs="Courier New"/>
          <w:sz w:val="32"/>
          <w:szCs w:val="32"/>
        </w:rPr>
        <w:t>万元，完成预算的</w:t>
      </w:r>
      <w:r>
        <w:rPr>
          <w:rFonts w:ascii="仿宋_GB2312" w:eastAsia="仿宋_GB2312" w:cs="Courier New"/>
          <w:sz w:val="32"/>
          <w:szCs w:val="32"/>
        </w:rPr>
        <w:t>0</w:t>
      </w:r>
      <w:r>
        <w:rPr>
          <w:rFonts w:hint="eastAsia" w:ascii="仿宋_GB2312" w:eastAsia="仿宋_GB2312" w:cs="Courier New"/>
          <w:sz w:val="32"/>
          <w:szCs w:val="32"/>
        </w:rPr>
        <w:t>%；公务用车购置及运行费支出决算为</w:t>
      </w:r>
      <w:r>
        <w:rPr>
          <w:rFonts w:ascii="仿宋_GB2312" w:eastAsia="仿宋_GB2312" w:cs="Courier New"/>
          <w:sz w:val="32"/>
          <w:szCs w:val="32"/>
        </w:rPr>
        <w:t>3.5</w:t>
      </w:r>
      <w:r>
        <w:rPr>
          <w:rFonts w:hint="eastAsia" w:ascii="仿宋_GB2312" w:eastAsia="仿宋_GB2312" w:cs="Courier New"/>
          <w:sz w:val="32"/>
          <w:szCs w:val="32"/>
        </w:rPr>
        <w:t>万元，完成预算的</w:t>
      </w:r>
      <w:r>
        <w:rPr>
          <w:rFonts w:ascii="仿宋_GB2312" w:eastAsia="仿宋_GB2312" w:cs="Courier New"/>
          <w:sz w:val="32"/>
          <w:szCs w:val="32"/>
        </w:rPr>
        <w:t>100</w:t>
      </w:r>
      <w:r>
        <w:rPr>
          <w:rFonts w:hint="eastAsia" w:ascii="仿宋_GB2312" w:eastAsia="仿宋_GB2312" w:cs="Courier New"/>
          <w:sz w:val="32"/>
          <w:szCs w:val="32"/>
        </w:rPr>
        <w:t>%；公务接待费支出决算为</w:t>
      </w:r>
      <w:r>
        <w:rPr>
          <w:rFonts w:ascii="仿宋_GB2312" w:eastAsia="仿宋_GB2312" w:cs="Courier New"/>
          <w:sz w:val="32"/>
          <w:szCs w:val="32"/>
        </w:rPr>
        <w:t>0.4</w:t>
      </w:r>
      <w:r>
        <w:rPr>
          <w:rFonts w:hint="eastAsia" w:ascii="仿宋_GB2312" w:eastAsia="仿宋_GB2312" w:cs="Courier New"/>
          <w:sz w:val="32"/>
          <w:szCs w:val="32"/>
        </w:rPr>
        <w:t>万元，完成预算的</w:t>
      </w:r>
      <w:r>
        <w:rPr>
          <w:rFonts w:ascii="仿宋_GB2312" w:eastAsia="仿宋_GB2312" w:cs="Courier New"/>
          <w:sz w:val="32"/>
          <w:szCs w:val="32"/>
        </w:rPr>
        <w:t>14.29</w:t>
      </w:r>
      <w:r>
        <w:rPr>
          <w:rFonts w:hint="eastAsia" w:ascii="仿宋_GB2312" w:eastAsia="仿宋_GB2312" w:cs="Courier New"/>
          <w:sz w:val="32"/>
          <w:szCs w:val="32"/>
        </w:rPr>
        <w:t>%。</w:t>
      </w:r>
      <w:r>
        <w:rPr>
          <w:rFonts w:hint="eastAsia" w:ascii="仿宋_GB2312" w:eastAsia="仿宋_GB2312" w:cs="Courier New"/>
          <w:sz w:val="32"/>
          <w:szCs w:val="32"/>
          <w:lang w:eastAsia="zh-CN"/>
        </w:rPr>
        <w:t>2017</w:t>
      </w:r>
      <w:r>
        <w:rPr>
          <w:rFonts w:hint="eastAsia" w:ascii="仿宋_GB2312" w:eastAsia="仿宋_GB2312" w:cs="Courier New"/>
          <w:sz w:val="32"/>
          <w:szCs w:val="32"/>
        </w:rPr>
        <w:t>年度“三公”经费支出决算数</w:t>
      </w:r>
      <w:r>
        <w:rPr>
          <w:rFonts w:ascii="仿宋_GB2312" w:eastAsia="仿宋_GB2312" w:cs="Courier New"/>
          <w:sz w:val="32"/>
          <w:szCs w:val="32"/>
        </w:rPr>
        <w:t>小</w:t>
      </w:r>
      <w:r>
        <w:rPr>
          <w:rFonts w:hint="eastAsia" w:ascii="仿宋_GB2312" w:eastAsia="仿宋_GB2312" w:cs="Courier New"/>
          <w:sz w:val="32"/>
          <w:szCs w:val="32"/>
        </w:rPr>
        <w:t>于预算数的主要原因是严格执行中央八项规定，减少接待。</w:t>
      </w:r>
    </w:p>
    <w:p>
      <w:pPr>
        <w:kinsoku w:val="0"/>
        <w:overflowPunct w:val="0"/>
        <w:autoSpaceDE w:val="0"/>
        <w:autoSpaceDN w:val="0"/>
        <w:adjustRightInd w:val="0"/>
        <w:snapToGrid w:val="0"/>
        <w:spacing w:line="360" w:lineRule="auto"/>
        <w:ind w:firstLine="640" w:firstLineChars="200"/>
        <w:rPr>
          <w:rFonts w:ascii="仿宋_GB2312" w:eastAsia="仿宋_GB2312" w:cs="Courier New"/>
          <w:sz w:val="32"/>
          <w:szCs w:val="32"/>
        </w:rPr>
      </w:pPr>
      <w:r>
        <w:rPr>
          <w:rFonts w:hint="eastAsia" w:ascii="仿宋_GB2312" w:eastAsia="仿宋_GB2312" w:cs="Courier New"/>
          <w:sz w:val="32"/>
          <w:szCs w:val="32"/>
          <w:lang w:eastAsia="zh-CN"/>
        </w:rPr>
        <w:t>2017</w:t>
      </w:r>
      <w:r>
        <w:rPr>
          <w:rFonts w:hint="eastAsia" w:ascii="仿宋_GB2312" w:eastAsia="仿宋_GB2312" w:cs="Courier New"/>
          <w:sz w:val="32"/>
          <w:szCs w:val="32"/>
        </w:rPr>
        <w:t>年度“三公”经费财政拨款支出决算数比</w:t>
      </w:r>
      <w:r>
        <w:rPr>
          <w:rFonts w:hint="eastAsia" w:ascii="仿宋_GB2312" w:eastAsia="仿宋_GB2312" w:cs="Courier New"/>
          <w:sz w:val="32"/>
          <w:szCs w:val="32"/>
          <w:lang w:eastAsia="zh-CN"/>
        </w:rPr>
        <w:t>2016</w:t>
      </w:r>
      <w:r>
        <w:rPr>
          <w:rFonts w:hint="eastAsia" w:ascii="仿宋_GB2312" w:eastAsia="仿宋_GB2312" w:cs="Courier New"/>
          <w:sz w:val="32"/>
          <w:szCs w:val="32"/>
        </w:rPr>
        <w:t>年减少</w:t>
      </w:r>
      <w:r>
        <w:rPr>
          <w:rFonts w:ascii="仿宋_GB2312" w:eastAsia="仿宋_GB2312" w:cs="Courier New"/>
          <w:sz w:val="32"/>
          <w:szCs w:val="32"/>
        </w:rPr>
        <w:t>1</w:t>
      </w:r>
      <w:r>
        <w:rPr>
          <w:rFonts w:hint="eastAsia" w:ascii="仿宋_GB2312" w:eastAsia="仿宋_GB2312" w:cs="Courier New"/>
          <w:sz w:val="32"/>
          <w:szCs w:val="32"/>
        </w:rPr>
        <w:t>万元，下降</w:t>
      </w:r>
      <w:r>
        <w:rPr>
          <w:rFonts w:ascii="仿宋_GB2312" w:eastAsia="仿宋_GB2312" w:cs="Courier New"/>
          <w:sz w:val="32"/>
          <w:szCs w:val="32"/>
        </w:rPr>
        <w:t>20</w:t>
      </w:r>
      <w:r>
        <w:rPr>
          <w:rFonts w:hint="eastAsia" w:ascii="仿宋_GB2312" w:eastAsia="仿宋_GB2312" w:cs="Courier New"/>
          <w:sz w:val="32"/>
          <w:szCs w:val="32"/>
        </w:rPr>
        <w:t>%，其中：因公出国（境）费支出决算减少</w:t>
      </w:r>
      <w:r>
        <w:rPr>
          <w:rFonts w:ascii="仿宋_GB2312" w:eastAsia="仿宋_GB2312" w:cs="Courier New"/>
          <w:sz w:val="32"/>
          <w:szCs w:val="32"/>
        </w:rPr>
        <w:t>0</w:t>
      </w:r>
      <w:r>
        <w:rPr>
          <w:rFonts w:hint="eastAsia" w:ascii="仿宋_GB2312" w:eastAsia="仿宋_GB2312" w:cs="Courier New"/>
          <w:sz w:val="32"/>
          <w:szCs w:val="32"/>
        </w:rPr>
        <w:t>万元，下降</w:t>
      </w:r>
      <w:r>
        <w:rPr>
          <w:rFonts w:ascii="仿宋_GB2312" w:eastAsia="仿宋_GB2312" w:cs="Courier New"/>
          <w:sz w:val="32"/>
          <w:szCs w:val="32"/>
        </w:rPr>
        <w:t>0</w:t>
      </w:r>
      <w:r>
        <w:rPr>
          <w:rFonts w:hint="eastAsia" w:ascii="仿宋_GB2312" w:eastAsia="仿宋_GB2312" w:cs="Courier New"/>
          <w:sz w:val="32"/>
          <w:szCs w:val="32"/>
        </w:rPr>
        <w:t>%；公务用车购置及运行费支出决算减少</w:t>
      </w:r>
      <w:r>
        <w:rPr>
          <w:rFonts w:ascii="仿宋_GB2312" w:eastAsia="仿宋_GB2312" w:cs="Courier New"/>
          <w:sz w:val="32"/>
          <w:szCs w:val="32"/>
        </w:rPr>
        <w:t>0</w:t>
      </w:r>
      <w:r>
        <w:rPr>
          <w:rFonts w:hint="eastAsia" w:ascii="仿宋_GB2312" w:eastAsia="仿宋_GB2312" w:cs="Courier New"/>
          <w:sz w:val="32"/>
          <w:szCs w:val="32"/>
        </w:rPr>
        <w:t>万元，下降</w:t>
      </w:r>
      <w:r>
        <w:rPr>
          <w:rFonts w:ascii="仿宋_GB2312" w:eastAsia="仿宋_GB2312" w:cs="Courier New"/>
          <w:sz w:val="32"/>
          <w:szCs w:val="32"/>
        </w:rPr>
        <w:t>0</w:t>
      </w:r>
      <w:r>
        <w:rPr>
          <w:rFonts w:hint="eastAsia" w:ascii="仿宋_GB2312" w:eastAsia="仿宋_GB2312" w:cs="Courier New"/>
          <w:sz w:val="32"/>
          <w:szCs w:val="32"/>
        </w:rPr>
        <w:t>%；公务接待费支出决算减少</w:t>
      </w:r>
      <w:r>
        <w:rPr>
          <w:rFonts w:ascii="仿宋_GB2312" w:eastAsia="仿宋_GB2312" w:cs="Courier New"/>
          <w:sz w:val="32"/>
          <w:szCs w:val="32"/>
        </w:rPr>
        <w:t>1.1</w:t>
      </w:r>
      <w:r>
        <w:rPr>
          <w:rFonts w:hint="eastAsia" w:ascii="仿宋_GB2312" w:eastAsia="仿宋_GB2312" w:cs="Courier New"/>
          <w:sz w:val="32"/>
          <w:szCs w:val="32"/>
        </w:rPr>
        <w:t>万元，下降</w:t>
      </w:r>
      <w:r>
        <w:rPr>
          <w:rFonts w:ascii="仿宋_GB2312" w:eastAsia="仿宋_GB2312" w:cs="Courier New"/>
          <w:sz w:val="32"/>
          <w:szCs w:val="32"/>
        </w:rPr>
        <w:t>73</w:t>
      </w:r>
      <w:r>
        <w:rPr>
          <w:rFonts w:hint="eastAsia" w:ascii="仿宋_GB2312" w:eastAsia="仿宋_GB2312" w:cs="Courier New"/>
          <w:sz w:val="32"/>
          <w:szCs w:val="32"/>
        </w:rPr>
        <w:t>%。公务接待费支出减少的主要原因是严格按照中央八项规定要求减少接待。</w:t>
      </w:r>
    </w:p>
    <w:p>
      <w:pPr>
        <w:numPr>
          <w:ilvl w:val="0"/>
          <w:numId w:val="7"/>
        </w:numPr>
        <w:kinsoku w:val="0"/>
        <w:overflowPunct w:val="0"/>
        <w:autoSpaceDE w:val="0"/>
        <w:autoSpaceDN w:val="0"/>
        <w:adjustRightInd w:val="0"/>
        <w:snapToGrid w:val="0"/>
        <w:spacing w:line="360" w:lineRule="auto"/>
        <w:ind w:left="0" w:firstLine="640" w:firstLineChars="200"/>
        <w:rPr>
          <w:rFonts w:ascii="楷体_GB2312" w:eastAsia="楷体_GB2312" w:cs="楷体_GB2312"/>
          <w:sz w:val="32"/>
          <w:szCs w:val="32"/>
        </w:rPr>
      </w:pPr>
      <w:r>
        <w:rPr>
          <w:rFonts w:hint="eastAsia" w:asci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eastAsia="仿宋_GB2312" w:cs="Courier New"/>
          <w:sz w:val="32"/>
          <w:szCs w:val="32"/>
        </w:rPr>
      </w:pPr>
      <w:r>
        <w:rPr>
          <w:rFonts w:hint="eastAsia" w:ascii="仿宋_GB2312" w:eastAsia="仿宋_GB2312" w:cs="Courier New"/>
          <w:sz w:val="32"/>
          <w:szCs w:val="32"/>
          <w:lang w:eastAsia="zh-CN"/>
        </w:rPr>
        <w:t>2017</w:t>
      </w:r>
      <w:r>
        <w:rPr>
          <w:rFonts w:hint="eastAsia" w:ascii="仿宋_GB2312" w:eastAsia="仿宋_GB2312" w:cs="Courier New"/>
          <w:sz w:val="32"/>
          <w:szCs w:val="32"/>
        </w:rPr>
        <w:t>年度“三公”经费财政拨款支出决算中，因公出国（境）费支出决算</w:t>
      </w:r>
      <w:r>
        <w:rPr>
          <w:rFonts w:ascii="仿宋_GB2312" w:eastAsia="仿宋_GB2312" w:cs="Courier New"/>
          <w:sz w:val="32"/>
          <w:szCs w:val="32"/>
        </w:rPr>
        <w:t>0</w:t>
      </w:r>
      <w:r>
        <w:rPr>
          <w:rFonts w:hint="eastAsia" w:ascii="仿宋_GB2312" w:eastAsia="仿宋_GB2312" w:cs="Courier New"/>
          <w:sz w:val="32"/>
          <w:szCs w:val="32"/>
        </w:rPr>
        <w:t>万元，占</w:t>
      </w:r>
      <w:r>
        <w:rPr>
          <w:rFonts w:ascii="仿宋_GB2312" w:eastAsia="仿宋_GB2312" w:cs="Courier New"/>
          <w:sz w:val="32"/>
          <w:szCs w:val="32"/>
        </w:rPr>
        <w:t>0</w:t>
      </w:r>
      <w:r>
        <w:rPr>
          <w:rFonts w:hint="eastAsia" w:ascii="仿宋_GB2312" w:eastAsia="仿宋_GB2312" w:cs="Courier New"/>
          <w:sz w:val="32"/>
          <w:szCs w:val="32"/>
        </w:rPr>
        <w:t>%；公务用车购置及运行费支出决算</w:t>
      </w:r>
      <w:r>
        <w:rPr>
          <w:rFonts w:ascii="仿宋_GB2312" w:eastAsia="仿宋_GB2312" w:cs="Courier New"/>
          <w:sz w:val="32"/>
          <w:szCs w:val="32"/>
        </w:rPr>
        <w:t>3.5</w:t>
      </w:r>
      <w:r>
        <w:rPr>
          <w:rFonts w:hint="eastAsia" w:ascii="仿宋_GB2312" w:eastAsia="仿宋_GB2312" w:cs="Courier New"/>
          <w:sz w:val="32"/>
          <w:szCs w:val="32"/>
        </w:rPr>
        <w:t>万元，占</w:t>
      </w:r>
      <w:r>
        <w:rPr>
          <w:rFonts w:ascii="仿宋_GB2312" w:eastAsia="仿宋_GB2312" w:cs="Courier New"/>
          <w:sz w:val="32"/>
          <w:szCs w:val="32"/>
        </w:rPr>
        <w:t>90</w:t>
      </w:r>
      <w:r>
        <w:rPr>
          <w:rFonts w:hint="eastAsia" w:ascii="仿宋_GB2312" w:eastAsia="仿宋_GB2312" w:cs="Courier New"/>
          <w:sz w:val="32"/>
          <w:szCs w:val="32"/>
        </w:rPr>
        <w:t>%；公务接待费支出决算</w:t>
      </w:r>
      <w:r>
        <w:rPr>
          <w:rFonts w:ascii="仿宋_GB2312" w:eastAsia="仿宋_GB2312" w:cs="Courier New"/>
          <w:sz w:val="32"/>
          <w:szCs w:val="32"/>
        </w:rPr>
        <w:t>0.4</w:t>
      </w:r>
      <w:r>
        <w:rPr>
          <w:rFonts w:hint="eastAsia" w:ascii="仿宋_GB2312" w:eastAsia="仿宋_GB2312" w:cs="Courier New"/>
          <w:sz w:val="32"/>
          <w:szCs w:val="32"/>
        </w:rPr>
        <w:t>万元，占</w:t>
      </w:r>
      <w:r>
        <w:rPr>
          <w:rFonts w:ascii="仿宋_GB2312" w:eastAsia="仿宋_GB2312" w:cs="Courier New"/>
          <w:sz w:val="32"/>
          <w:szCs w:val="32"/>
        </w:rPr>
        <w:t>10</w:t>
      </w:r>
      <w:r>
        <w:rPr>
          <w:rFonts w:hint="eastAsia" w:ascii="仿宋_GB2312" w:eastAsia="仿宋_GB2312" w:cs="Courier New"/>
          <w:sz w:val="32"/>
          <w:szCs w:val="32"/>
        </w:rPr>
        <w:t>%。具体情况如下：</w:t>
      </w:r>
    </w:p>
    <w:p>
      <w:pPr>
        <w:numPr>
          <w:ilvl w:val="0"/>
          <w:numId w:val="8"/>
        </w:numPr>
        <w:kinsoku w:val="0"/>
        <w:overflowPunct w:val="0"/>
        <w:autoSpaceDE w:val="0"/>
        <w:autoSpaceDN w:val="0"/>
        <w:adjustRightInd w:val="0"/>
        <w:snapToGrid w:val="0"/>
        <w:spacing w:line="360" w:lineRule="auto"/>
        <w:ind w:left="0" w:firstLine="643" w:firstLineChars="200"/>
        <w:rPr>
          <w:rFonts w:ascii="仿宋_GB2312" w:eastAsia="仿宋_GB2312" w:cs="Courier New"/>
          <w:sz w:val="32"/>
          <w:szCs w:val="32"/>
        </w:rPr>
      </w:pPr>
      <w:r>
        <w:rPr>
          <w:rFonts w:hint="eastAsia" w:ascii="仿宋_GB2312" w:eastAsia="仿宋_GB2312" w:cs="Courier New"/>
          <w:b/>
          <w:bCs/>
          <w:sz w:val="32"/>
          <w:szCs w:val="32"/>
        </w:rPr>
        <w:t>因公出国（境）费</w:t>
      </w:r>
      <w:r>
        <w:rPr>
          <w:rFonts w:hint="eastAsia" w:ascii="仿宋_GB2312" w:eastAsia="仿宋_GB2312" w:cs="Courier New"/>
          <w:sz w:val="32"/>
          <w:szCs w:val="32"/>
        </w:rPr>
        <w:t>支出</w:t>
      </w:r>
      <w:r>
        <w:rPr>
          <w:rFonts w:ascii="仿宋_GB2312" w:eastAsia="仿宋_GB2312" w:cs="Courier New"/>
          <w:sz w:val="32"/>
          <w:szCs w:val="32"/>
        </w:rPr>
        <w:t>0</w:t>
      </w:r>
      <w:r>
        <w:rPr>
          <w:rFonts w:hint="eastAsia" w:ascii="仿宋_GB2312" w:eastAsia="仿宋_GB2312" w:cs="Courier New"/>
          <w:sz w:val="32"/>
          <w:szCs w:val="32"/>
        </w:rPr>
        <w:t>万元。</w:t>
      </w:r>
    </w:p>
    <w:p>
      <w:pPr>
        <w:numPr>
          <w:ilvl w:val="0"/>
          <w:numId w:val="8"/>
        </w:numPr>
        <w:kinsoku w:val="0"/>
        <w:overflowPunct w:val="0"/>
        <w:autoSpaceDE w:val="0"/>
        <w:autoSpaceDN w:val="0"/>
        <w:adjustRightInd w:val="0"/>
        <w:snapToGrid w:val="0"/>
        <w:spacing w:line="360" w:lineRule="auto"/>
        <w:ind w:left="0" w:firstLine="643" w:firstLineChars="200"/>
        <w:rPr>
          <w:rFonts w:ascii="仿宋_GB2312" w:eastAsia="仿宋_GB2312" w:cs="Courier New"/>
          <w:sz w:val="32"/>
          <w:szCs w:val="32"/>
        </w:rPr>
      </w:pPr>
      <w:r>
        <w:rPr>
          <w:rFonts w:hint="eastAsia" w:ascii="仿宋_GB2312" w:eastAsia="仿宋_GB2312" w:cs="Courier New"/>
          <w:b/>
          <w:bCs/>
          <w:sz w:val="32"/>
          <w:szCs w:val="32"/>
        </w:rPr>
        <w:t>出国谈判、工作磋商</w:t>
      </w:r>
      <w:r>
        <w:rPr>
          <w:rFonts w:hint="eastAsia" w:ascii="仿宋_GB2312" w:eastAsia="仿宋_GB2312" w:cs="Courier New"/>
          <w:sz w:val="32"/>
          <w:szCs w:val="32"/>
        </w:rPr>
        <w:t>支出</w:t>
      </w:r>
      <w:r>
        <w:rPr>
          <w:rFonts w:ascii="仿宋_GB2312" w:eastAsia="仿宋_GB2312" w:cs="Courier New"/>
          <w:sz w:val="32"/>
          <w:szCs w:val="32"/>
        </w:rPr>
        <w:t>0</w:t>
      </w:r>
      <w:r>
        <w:rPr>
          <w:rFonts w:hint="eastAsia" w:ascii="仿宋_GB2312" w:eastAsia="仿宋_GB2312" w:cs="Courier New"/>
          <w:sz w:val="32"/>
          <w:szCs w:val="32"/>
        </w:rPr>
        <w:t>万元。</w:t>
      </w:r>
    </w:p>
    <w:p>
      <w:pPr>
        <w:kinsoku w:val="0"/>
        <w:overflowPunct w:val="0"/>
        <w:autoSpaceDE w:val="0"/>
        <w:autoSpaceDN w:val="0"/>
        <w:adjustRightInd w:val="0"/>
        <w:snapToGrid w:val="0"/>
        <w:spacing w:line="360" w:lineRule="auto"/>
        <w:ind w:firstLine="643" w:firstLineChars="200"/>
        <w:rPr>
          <w:rFonts w:ascii="仿宋_GB2312" w:eastAsia="仿宋_GB2312" w:cs="Courier New"/>
          <w:sz w:val="32"/>
          <w:szCs w:val="32"/>
        </w:rPr>
      </w:pPr>
      <w:r>
        <w:rPr>
          <w:rFonts w:hint="eastAsia" w:ascii="仿宋_GB2312" w:eastAsia="仿宋_GB2312" w:cs="Courier New"/>
          <w:b/>
          <w:bCs/>
          <w:sz w:val="32"/>
          <w:szCs w:val="32"/>
        </w:rPr>
        <w:t>境外业务培训</w:t>
      </w:r>
      <w:r>
        <w:rPr>
          <w:rFonts w:hint="eastAsia" w:ascii="仿宋_GB2312" w:eastAsia="仿宋_GB2312" w:cs="Courier New"/>
          <w:sz w:val="32"/>
          <w:szCs w:val="32"/>
        </w:rPr>
        <w:t>支出支出</w:t>
      </w:r>
      <w:r>
        <w:rPr>
          <w:rFonts w:ascii="仿宋_GB2312" w:eastAsia="仿宋_GB2312" w:cs="Courier New"/>
          <w:sz w:val="32"/>
          <w:szCs w:val="32"/>
        </w:rPr>
        <w:t>0</w:t>
      </w:r>
      <w:r>
        <w:rPr>
          <w:rFonts w:hint="eastAsia" w:ascii="仿宋_GB2312" w:eastAsia="仿宋_GB2312" w:cs="Courier New"/>
          <w:sz w:val="32"/>
          <w:szCs w:val="32"/>
        </w:rPr>
        <w:t>万元。</w:t>
      </w:r>
    </w:p>
    <w:p>
      <w:pPr>
        <w:numPr>
          <w:ilvl w:val="0"/>
          <w:numId w:val="8"/>
        </w:numPr>
        <w:kinsoku w:val="0"/>
        <w:overflowPunct w:val="0"/>
        <w:autoSpaceDE w:val="0"/>
        <w:autoSpaceDN w:val="0"/>
        <w:adjustRightInd w:val="0"/>
        <w:snapToGrid w:val="0"/>
        <w:spacing w:line="360" w:lineRule="auto"/>
        <w:ind w:left="0" w:firstLine="643" w:firstLineChars="200"/>
        <w:rPr>
          <w:rFonts w:ascii="仿宋_GB2312" w:eastAsia="仿宋_GB2312" w:cs="Courier New"/>
          <w:b/>
          <w:bCs/>
          <w:sz w:val="32"/>
          <w:szCs w:val="32"/>
        </w:rPr>
      </w:pPr>
      <w:r>
        <w:rPr>
          <w:rFonts w:hint="eastAsia" w:ascii="仿宋_GB2312" w:eastAsia="仿宋_GB2312" w:cs="Courier New"/>
          <w:b/>
          <w:bCs/>
          <w:sz w:val="32"/>
          <w:szCs w:val="32"/>
        </w:rPr>
        <w:t>公务用车购置及运行费</w:t>
      </w:r>
      <w:r>
        <w:rPr>
          <w:rFonts w:hint="eastAsia" w:ascii="仿宋_GB2312" w:eastAsia="仿宋_GB2312" w:cs="Courier New"/>
          <w:sz w:val="32"/>
          <w:szCs w:val="32"/>
        </w:rPr>
        <w:t>支出</w:t>
      </w:r>
      <w:r>
        <w:rPr>
          <w:rFonts w:ascii="仿宋_GB2312" w:eastAsia="仿宋_GB2312" w:cs="Courier New"/>
          <w:sz w:val="32"/>
          <w:szCs w:val="32"/>
        </w:rPr>
        <w:t>3.5</w:t>
      </w:r>
      <w:r>
        <w:rPr>
          <w:rFonts w:hint="eastAsia" w:ascii="仿宋_GB2312" w:eastAsia="仿宋_GB2312" w:cs="Courier New"/>
          <w:sz w:val="32"/>
          <w:szCs w:val="32"/>
        </w:rPr>
        <w:t>万元。其中：</w:t>
      </w:r>
    </w:p>
    <w:p>
      <w:pPr>
        <w:kinsoku w:val="0"/>
        <w:overflowPunct w:val="0"/>
        <w:autoSpaceDE w:val="0"/>
        <w:autoSpaceDN w:val="0"/>
        <w:adjustRightInd w:val="0"/>
        <w:snapToGrid w:val="0"/>
        <w:spacing w:line="360" w:lineRule="auto"/>
        <w:ind w:firstLine="643" w:firstLineChars="200"/>
        <w:rPr>
          <w:rFonts w:ascii="仿宋_GB2312" w:eastAsia="仿宋_GB2312" w:cs="Courier New"/>
          <w:sz w:val="32"/>
          <w:szCs w:val="32"/>
        </w:rPr>
      </w:pPr>
      <w:r>
        <w:rPr>
          <w:rFonts w:hint="eastAsia" w:ascii="仿宋_GB2312" w:eastAsia="仿宋_GB2312" w:cs="Courier New"/>
          <w:b/>
          <w:bCs/>
          <w:sz w:val="32"/>
          <w:szCs w:val="32"/>
        </w:rPr>
        <w:t>公务用车购置</w:t>
      </w:r>
      <w:r>
        <w:rPr>
          <w:rFonts w:hint="eastAsia" w:ascii="仿宋_GB2312" w:eastAsia="仿宋_GB2312" w:cs="Courier New"/>
          <w:sz w:val="32"/>
          <w:szCs w:val="32"/>
        </w:rPr>
        <w:t>支出为</w:t>
      </w:r>
      <w:r>
        <w:rPr>
          <w:rFonts w:ascii="仿宋_GB2312" w:eastAsia="仿宋_GB2312" w:cs="Courier New"/>
          <w:sz w:val="32"/>
          <w:szCs w:val="32"/>
        </w:rPr>
        <w:t>0</w:t>
      </w:r>
      <w:r>
        <w:rPr>
          <w:rFonts w:hint="eastAsia" w:ascii="仿宋_GB2312" w:eastAsia="仿宋_GB2312" w:cs="Courier New"/>
          <w:sz w:val="32"/>
          <w:szCs w:val="32"/>
        </w:rPr>
        <w:t>万元。</w:t>
      </w:r>
    </w:p>
    <w:p>
      <w:pPr>
        <w:kinsoku w:val="0"/>
        <w:overflowPunct w:val="0"/>
        <w:autoSpaceDE w:val="0"/>
        <w:autoSpaceDN w:val="0"/>
        <w:adjustRightInd w:val="0"/>
        <w:snapToGrid w:val="0"/>
        <w:spacing w:line="360" w:lineRule="auto"/>
        <w:ind w:firstLine="643" w:firstLineChars="200"/>
        <w:rPr>
          <w:rFonts w:ascii="仿宋_GB2312" w:eastAsia="仿宋_GB2312" w:cs="Courier New"/>
          <w:sz w:val="32"/>
          <w:szCs w:val="32"/>
        </w:rPr>
      </w:pPr>
      <w:r>
        <w:rPr>
          <w:rFonts w:hint="eastAsia" w:ascii="仿宋_GB2312" w:eastAsia="仿宋_GB2312" w:cs="Courier New"/>
          <w:b/>
          <w:bCs/>
          <w:sz w:val="32"/>
          <w:szCs w:val="32"/>
        </w:rPr>
        <w:t>公务用车运行</w:t>
      </w:r>
      <w:r>
        <w:rPr>
          <w:rFonts w:hint="eastAsia" w:ascii="仿宋_GB2312" w:eastAsia="仿宋_GB2312" w:cs="Courier New"/>
          <w:sz w:val="32"/>
          <w:szCs w:val="32"/>
        </w:rPr>
        <w:t>支出</w:t>
      </w:r>
      <w:r>
        <w:rPr>
          <w:rFonts w:ascii="仿宋_GB2312" w:eastAsia="仿宋_GB2312" w:cs="Courier New"/>
          <w:sz w:val="32"/>
          <w:szCs w:val="32"/>
        </w:rPr>
        <w:t>3.5</w:t>
      </w:r>
      <w:r>
        <w:rPr>
          <w:rFonts w:hint="eastAsia" w:ascii="仿宋_GB2312" w:eastAsia="仿宋_GB2312" w:cs="Courier New"/>
          <w:sz w:val="32"/>
          <w:szCs w:val="32"/>
        </w:rPr>
        <w:t>万元。</w:t>
      </w:r>
      <w:r>
        <w:rPr>
          <w:rFonts w:hint="eastAsia" w:ascii="仿宋_GB2312" w:eastAsia="仿宋_GB2312" w:cs="Courier New"/>
          <w:sz w:val="32"/>
          <w:szCs w:val="32"/>
          <w:lang w:eastAsia="zh-CN"/>
        </w:rPr>
        <w:t>公车保有量为</w:t>
      </w:r>
      <w:r>
        <w:rPr>
          <w:rFonts w:hint="eastAsia" w:ascii="仿宋_GB2312" w:eastAsia="仿宋_GB2312" w:cs="Courier New"/>
          <w:sz w:val="32"/>
          <w:szCs w:val="32"/>
          <w:lang w:val="en-US" w:eastAsia="zh-CN"/>
        </w:rPr>
        <w:t>2辆，</w:t>
      </w:r>
      <w:bookmarkStart w:id="0" w:name="_GoBack"/>
      <w:bookmarkEnd w:id="0"/>
      <w:r>
        <w:rPr>
          <w:rFonts w:hint="eastAsia" w:ascii="仿宋_GB2312" w:eastAsia="仿宋_GB2312" w:cs="Courier New"/>
          <w:sz w:val="32"/>
          <w:szCs w:val="32"/>
        </w:rPr>
        <w:t>主要用于车辆的维修和加油费。</w:t>
      </w:r>
    </w:p>
    <w:p>
      <w:pPr>
        <w:numPr>
          <w:ilvl w:val="0"/>
          <w:numId w:val="8"/>
        </w:numPr>
        <w:kinsoku w:val="0"/>
        <w:overflowPunct w:val="0"/>
        <w:autoSpaceDE w:val="0"/>
        <w:autoSpaceDN w:val="0"/>
        <w:adjustRightInd w:val="0"/>
        <w:snapToGrid w:val="0"/>
        <w:spacing w:line="360" w:lineRule="auto"/>
        <w:ind w:left="0" w:firstLine="643" w:firstLineChars="200"/>
        <w:rPr>
          <w:rFonts w:ascii="仿宋_GB2312" w:eastAsia="仿宋_GB2312" w:cs="Courier New"/>
          <w:b/>
          <w:bCs/>
          <w:sz w:val="32"/>
          <w:szCs w:val="32"/>
        </w:rPr>
      </w:pPr>
      <w:r>
        <w:rPr>
          <w:rFonts w:hint="eastAsia" w:ascii="仿宋_GB2312" w:eastAsia="仿宋_GB2312" w:cs="Courier New"/>
          <w:b/>
          <w:bCs/>
          <w:sz w:val="32"/>
          <w:szCs w:val="32"/>
        </w:rPr>
        <w:t>公务接待费</w:t>
      </w:r>
      <w:r>
        <w:rPr>
          <w:rFonts w:hint="eastAsia" w:ascii="仿宋_GB2312" w:eastAsia="仿宋_GB2312" w:cs="Courier New"/>
          <w:sz w:val="32"/>
          <w:szCs w:val="32"/>
        </w:rPr>
        <w:t>支出</w:t>
      </w:r>
      <w:r>
        <w:rPr>
          <w:rFonts w:ascii="仿宋_GB2312" w:eastAsia="仿宋_GB2312" w:cs="Courier New"/>
          <w:sz w:val="32"/>
          <w:szCs w:val="32"/>
        </w:rPr>
        <w:t>0.4</w:t>
      </w:r>
      <w:r>
        <w:rPr>
          <w:rFonts w:hint="eastAsia" w:ascii="仿宋_GB2312" w:eastAsia="仿宋_GB2312" w:cs="Courier New"/>
          <w:sz w:val="32"/>
          <w:szCs w:val="32"/>
        </w:rPr>
        <w:t>元。其中：</w:t>
      </w:r>
    </w:p>
    <w:p>
      <w:pPr>
        <w:kinsoku w:val="0"/>
        <w:overflowPunct w:val="0"/>
        <w:autoSpaceDE w:val="0"/>
        <w:autoSpaceDN w:val="0"/>
        <w:adjustRightInd w:val="0"/>
        <w:snapToGrid w:val="0"/>
        <w:spacing w:line="360" w:lineRule="auto"/>
        <w:ind w:firstLine="643" w:firstLineChars="200"/>
        <w:rPr>
          <w:rFonts w:ascii="仿宋_GB2312" w:eastAsia="仿宋_GB2312" w:cs="Courier New"/>
          <w:sz w:val="32"/>
          <w:szCs w:val="32"/>
        </w:rPr>
      </w:pPr>
      <w:r>
        <w:rPr>
          <w:rFonts w:hint="eastAsia" w:ascii="仿宋_GB2312" w:eastAsia="仿宋_GB2312" w:cs="Courier New"/>
          <w:b/>
          <w:bCs/>
          <w:sz w:val="32"/>
          <w:szCs w:val="32"/>
        </w:rPr>
        <w:t>外宾接待</w:t>
      </w:r>
      <w:r>
        <w:rPr>
          <w:rFonts w:hint="eastAsia" w:ascii="仿宋_GB2312" w:eastAsia="仿宋_GB2312" w:cs="Courier New"/>
          <w:sz w:val="32"/>
          <w:szCs w:val="32"/>
        </w:rPr>
        <w:t>支出为</w:t>
      </w:r>
      <w:r>
        <w:rPr>
          <w:rFonts w:ascii="仿宋_GB2312" w:eastAsia="仿宋_GB2312" w:cs="Courier New"/>
          <w:sz w:val="32"/>
          <w:szCs w:val="32"/>
        </w:rPr>
        <w:t>0</w:t>
      </w:r>
      <w:r>
        <w:rPr>
          <w:rFonts w:hint="eastAsia" w:ascii="仿宋_GB2312" w:eastAsia="仿宋_GB2312" w:cs="Courier New"/>
          <w:sz w:val="32"/>
          <w:szCs w:val="32"/>
        </w:rPr>
        <w:t>万元。</w:t>
      </w:r>
    </w:p>
    <w:p>
      <w:pPr>
        <w:kinsoku w:val="0"/>
        <w:overflowPunct w:val="0"/>
        <w:autoSpaceDE w:val="0"/>
        <w:autoSpaceDN w:val="0"/>
        <w:adjustRightInd w:val="0"/>
        <w:snapToGrid w:val="0"/>
        <w:spacing w:line="360" w:lineRule="auto"/>
        <w:ind w:firstLine="643" w:firstLineChars="200"/>
        <w:rPr>
          <w:rFonts w:ascii="仿宋_GB2312" w:eastAsia="仿宋_GB2312" w:cs="Courier New"/>
          <w:b/>
          <w:bCs/>
          <w:sz w:val="32"/>
          <w:szCs w:val="32"/>
        </w:rPr>
      </w:pPr>
      <w:r>
        <w:rPr>
          <w:rFonts w:hint="eastAsia" w:ascii="仿宋_GB2312" w:eastAsia="仿宋_GB2312" w:cs="Courier New"/>
          <w:b/>
          <w:bCs/>
          <w:sz w:val="32"/>
          <w:szCs w:val="32"/>
        </w:rPr>
        <w:t>其他国内公务接待</w:t>
      </w:r>
      <w:r>
        <w:rPr>
          <w:rFonts w:hint="eastAsia" w:ascii="仿宋_GB2312" w:eastAsia="仿宋_GB2312" w:cs="Courier New"/>
          <w:sz w:val="32"/>
          <w:szCs w:val="32"/>
        </w:rPr>
        <w:t>支出为</w:t>
      </w:r>
      <w:r>
        <w:rPr>
          <w:rFonts w:ascii="仿宋_GB2312" w:eastAsia="仿宋_GB2312" w:cs="Courier New"/>
          <w:sz w:val="32"/>
          <w:szCs w:val="32"/>
        </w:rPr>
        <w:t>0.4</w:t>
      </w:r>
      <w:r>
        <w:rPr>
          <w:rFonts w:hint="eastAsia" w:ascii="仿宋_GB2312" w:eastAsia="仿宋_GB2312" w:cs="Courier New"/>
          <w:sz w:val="32"/>
          <w:szCs w:val="32"/>
        </w:rPr>
        <w:t>万元。</w:t>
      </w:r>
      <w:r>
        <w:rPr>
          <w:rFonts w:hint="eastAsia" w:ascii="仿宋_GB2312" w:eastAsia="仿宋_GB2312" w:cs="Courier New"/>
          <w:sz w:val="32"/>
          <w:szCs w:val="32"/>
          <w:lang w:eastAsia="zh-CN"/>
        </w:rPr>
        <w:t>公务接待</w:t>
      </w:r>
      <w:r>
        <w:rPr>
          <w:rFonts w:hint="eastAsia" w:ascii="仿宋_GB2312" w:eastAsia="仿宋_GB2312" w:cs="Courier New"/>
          <w:sz w:val="32"/>
          <w:szCs w:val="32"/>
          <w:lang w:val="en-US" w:eastAsia="zh-CN"/>
        </w:rPr>
        <w:t>6次，人数30人；</w:t>
      </w:r>
      <w:r>
        <w:rPr>
          <w:rFonts w:hint="eastAsia" w:ascii="仿宋_GB2312" w:eastAsia="仿宋_GB2312" w:cs="Courier New"/>
          <w:sz w:val="32"/>
          <w:szCs w:val="32"/>
        </w:rPr>
        <w:t>严格按照中央八项规定要求，减少接待。</w:t>
      </w:r>
    </w:p>
    <w:p>
      <w:pPr>
        <w:numPr>
          <w:ilvl w:val="0"/>
          <w:numId w:val="4"/>
        </w:numPr>
        <w:adjustRightInd w:val="0"/>
        <w:snapToGrid w:val="0"/>
        <w:spacing w:line="360" w:lineRule="auto"/>
        <w:ind w:left="0" w:firstLine="640" w:firstLineChars="200"/>
        <w:outlineLvl w:val="1"/>
        <w:rPr>
          <w:rFonts w:ascii="黑体" w:eastAsia="黑体"/>
          <w:sz w:val="32"/>
          <w:szCs w:val="32"/>
        </w:rPr>
      </w:pPr>
      <w:r>
        <w:rPr>
          <w:rFonts w:hint="eastAsia" w:ascii="黑体" w:eastAsia="黑体"/>
          <w:sz w:val="32"/>
          <w:szCs w:val="32"/>
        </w:rPr>
        <w:t>关于预算绩效情况说明</w:t>
      </w:r>
    </w:p>
    <w:p>
      <w:pPr>
        <w:numPr>
          <w:ilvl w:val="0"/>
          <w:numId w:val="9"/>
        </w:numPr>
        <w:kinsoku w:val="0"/>
        <w:overflowPunct w:val="0"/>
        <w:autoSpaceDE w:val="0"/>
        <w:autoSpaceDN w:val="0"/>
        <w:adjustRightInd w:val="0"/>
        <w:snapToGrid w:val="0"/>
        <w:spacing w:line="360" w:lineRule="auto"/>
        <w:ind w:left="0" w:firstLine="640" w:firstLineChars="200"/>
        <w:rPr>
          <w:rFonts w:ascii="楷体_GB2312" w:eastAsia="楷体_GB2312" w:cs="楷体_GB2312"/>
          <w:sz w:val="32"/>
          <w:szCs w:val="32"/>
        </w:rPr>
      </w:pPr>
      <w:r>
        <w:rPr>
          <w:rFonts w:hint="eastAsia" w:asci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eastAsia="仿宋_GB2312" w:cs="Courier New"/>
          <w:sz w:val="32"/>
          <w:szCs w:val="32"/>
        </w:rPr>
      </w:pPr>
      <w:r>
        <w:rPr>
          <w:rFonts w:hint="eastAsia" w:ascii="仿宋_GB2312" w:eastAsia="仿宋_GB2312" w:cs="Courier New"/>
          <w:sz w:val="32"/>
          <w:szCs w:val="32"/>
        </w:rPr>
        <w:t>根据财政预算管理要求，</w:t>
      </w:r>
      <w:r>
        <w:rPr>
          <w:rFonts w:hint="eastAsia" w:ascii="仿宋_GB2312" w:eastAsia="仿宋_GB2312" w:cs="Courier New"/>
          <w:sz w:val="32"/>
          <w:szCs w:val="32"/>
          <w:lang w:eastAsia="zh-CN"/>
        </w:rPr>
        <w:t>为做好预算绩效管理工作，我单位按照要求，积极开展预算绩效管理评价工作。</w:t>
      </w:r>
      <w:r>
        <w:rPr>
          <w:rFonts w:ascii="仿宋_GB2312" w:eastAsia="仿宋_GB2312" w:cs="Courier New"/>
          <w:sz w:val="32"/>
          <w:szCs w:val="32"/>
          <w:lang w:eastAsia="zh-CN"/>
        </w:rPr>
        <w:t>机关事务管理</w:t>
      </w:r>
      <w:r>
        <w:rPr>
          <w:rFonts w:hint="eastAsia" w:ascii="仿宋_GB2312" w:eastAsia="仿宋_GB2312" w:cs="Courier New"/>
          <w:sz w:val="32"/>
          <w:szCs w:val="32"/>
        </w:rPr>
        <w:t>对</w:t>
      </w:r>
      <w:r>
        <w:rPr>
          <w:rFonts w:hint="eastAsia" w:ascii="仿宋_GB2312" w:eastAsia="仿宋_GB2312" w:cs="Courier New"/>
          <w:sz w:val="32"/>
          <w:szCs w:val="32"/>
          <w:lang w:eastAsia="zh-CN"/>
        </w:rPr>
        <w:t>2017</w:t>
      </w:r>
      <w:r>
        <w:rPr>
          <w:rFonts w:hint="eastAsia" w:ascii="仿宋_GB2312" w:eastAsia="仿宋_GB2312" w:cs="Courier New"/>
          <w:sz w:val="32"/>
          <w:szCs w:val="32"/>
        </w:rPr>
        <w:t>年度一般公共预算支出全面开展绩效自评。共涉及预算资金</w:t>
      </w:r>
      <w:r>
        <w:rPr>
          <w:rFonts w:ascii="仿宋_GB2312" w:eastAsia="仿宋_GB2312" w:cs="Courier New"/>
          <w:sz w:val="32"/>
          <w:szCs w:val="32"/>
        </w:rPr>
        <w:t>73.5</w:t>
      </w:r>
      <w:r>
        <w:rPr>
          <w:rFonts w:hint="eastAsia" w:ascii="仿宋_GB2312" w:eastAsia="仿宋_GB2312" w:cs="Courier New"/>
          <w:sz w:val="32"/>
          <w:szCs w:val="32"/>
        </w:rPr>
        <w:t>万元，自评覆盖率达到</w:t>
      </w:r>
      <w:r>
        <w:rPr>
          <w:rFonts w:ascii="仿宋_GB2312" w:eastAsia="仿宋_GB2312" w:cs="Courier New"/>
          <w:sz w:val="32"/>
          <w:szCs w:val="32"/>
        </w:rPr>
        <w:t>100</w:t>
      </w:r>
      <w:r>
        <w:rPr>
          <w:rFonts w:hint="eastAsia" w:ascii="仿宋_GB2312" w:eastAsia="仿宋_GB2312" w:cs="Courier New"/>
          <w:sz w:val="32"/>
          <w:szCs w:val="32"/>
        </w:rPr>
        <w:t>%。</w:t>
      </w:r>
    </w:p>
    <w:p>
      <w:pPr>
        <w:numPr>
          <w:ilvl w:val="0"/>
          <w:numId w:val="9"/>
        </w:numPr>
        <w:kinsoku w:val="0"/>
        <w:overflowPunct w:val="0"/>
        <w:autoSpaceDE w:val="0"/>
        <w:autoSpaceDN w:val="0"/>
        <w:adjustRightInd w:val="0"/>
        <w:snapToGrid w:val="0"/>
        <w:spacing w:line="360" w:lineRule="auto"/>
        <w:ind w:left="0" w:firstLine="640" w:firstLineChars="200"/>
        <w:rPr>
          <w:rFonts w:ascii="楷体_GB2312" w:eastAsia="楷体_GB2312" w:cs="楷体_GB2312"/>
          <w:sz w:val="32"/>
          <w:szCs w:val="32"/>
        </w:rPr>
      </w:pPr>
      <w:r>
        <w:rPr>
          <w:rFonts w:hint="eastAsia" w:ascii="楷体_GB2312" w:eastAsia="楷体_GB2312" w:cs="楷体_GB2312"/>
          <w:sz w:val="32"/>
          <w:szCs w:val="32"/>
        </w:rPr>
        <w:t>部门决算中项目绩效自评结果。</w:t>
      </w:r>
    </w:p>
    <w:p>
      <w:pPr>
        <w:kinsoku w:val="0"/>
        <w:overflowPunct w:val="0"/>
        <w:autoSpaceDE w:val="0"/>
        <w:autoSpaceDN w:val="0"/>
        <w:adjustRightInd w:val="0"/>
        <w:snapToGrid w:val="0"/>
        <w:spacing w:line="360" w:lineRule="auto"/>
        <w:ind w:firstLine="640" w:firstLineChars="200"/>
        <w:rPr>
          <w:rFonts w:ascii="仿宋_GB2312" w:eastAsia="仿宋_GB2312" w:cs="Courier New"/>
          <w:sz w:val="32"/>
          <w:szCs w:val="32"/>
        </w:rPr>
      </w:pPr>
      <w:r>
        <w:rPr>
          <w:rFonts w:hint="eastAsia" w:ascii="仿宋_GB2312" w:eastAsia="仿宋_GB2312" w:cs="Courier New"/>
          <w:sz w:val="32"/>
          <w:szCs w:val="32"/>
          <w:lang w:eastAsia="zh-CN"/>
        </w:rPr>
        <w:t>本单位今年没有项目</w:t>
      </w:r>
      <w:r>
        <w:rPr>
          <w:rFonts w:ascii="仿宋_GB2312" w:eastAsia="仿宋_GB2312" w:cs="Courier New"/>
          <w:sz w:val="32"/>
          <w:szCs w:val="32"/>
          <w:lang w:eastAsia="zh-CN"/>
        </w:rPr>
        <w:t>。</w:t>
      </w:r>
    </w:p>
    <w:p>
      <w:pPr>
        <w:numPr>
          <w:ilvl w:val="0"/>
          <w:numId w:val="4"/>
        </w:numPr>
        <w:adjustRightInd w:val="0"/>
        <w:snapToGrid w:val="0"/>
        <w:spacing w:line="360" w:lineRule="auto"/>
        <w:ind w:left="0" w:firstLine="640" w:firstLineChars="200"/>
        <w:outlineLvl w:val="1"/>
        <w:rPr>
          <w:rFonts w:ascii="黑体" w:eastAsia="黑体"/>
          <w:sz w:val="32"/>
          <w:szCs w:val="32"/>
        </w:rPr>
      </w:pPr>
      <w:r>
        <w:rPr>
          <w:rFonts w:hint="eastAsia" w:asci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hint="eastAsia" w:ascii="仿宋_GB2312" w:eastAsia="仿宋_GB2312" w:cs="Courier New"/>
          <w:sz w:val="32"/>
          <w:szCs w:val="32"/>
        </w:rPr>
      </w:pPr>
      <w:r>
        <w:rPr>
          <w:rFonts w:hint="eastAsia" w:ascii="仿宋_GB2312" w:eastAsia="仿宋_GB2312" w:cs="Courier New"/>
          <w:sz w:val="32"/>
          <w:szCs w:val="32"/>
          <w:lang w:eastAsia="zh-CN"/>
        </w:rPr>
        <w:t>2017</w:t>
      </w:r>
      <w:r>
        <w:rPr>
          <w:rFonts w:hint="eastAsia" w:ascii="仿宋_GB2312" w:eastAsia="仿宋_GB2312" w:cs="Courier New"/>
          <w:sz w:val="32"/>
          <w:szCs w:val="32"/>
        </w:rPr>
        <w:t>年度政府性基金预算财政拨款支出年初预算为</w:t>
      </w:r>
      <w:r>
        <w:rPr>
          <w:rFonts w:ascii="仿宋_GB2312" w:eastAsia="仿宋_GB2312" w:cs="Courier New"/>
          <w:sz w:val="32"/>
          <w:szCs w:val="32"/>
        </w:rPr>
        <w:t>0</w:t>
      </w:r>
      <w:r>
        <w:rPr>
          <w:rFonts w:hint="eastAsia" w:ascii="仿宋_GB2312" w:eastAsia="仿宋_GB2312" w:cs="Courier New"/>
          <w:sz w:val="32"/>
          <w:szCs w:val="32"/>
        </w:rPr>
        <w:t>万元，支出决算为</w:t>
      </w:r>
      <w:r>
        <w:rPr>
          <w:rFonts w:ascii="仿宋_GB2312" w:eastAsia="仿宋_GB2312" w:cs="Courier New"/>
          <w:sz w:val="32"/>
          <w:szCs w:val="32"/>
        </w:rPr>
        <w:t>0</w:t>
      </w:r>
      <w:r>
        <w:rPr>
          <w:rFonts w:hint="eastAsia" w:ascii="仿宋_GB2312" w:eastAsia="仿宋_GB2312" w:cs="Courier New"/>
          <w:sz w:val="32"/>
          <w:szCs w:val="32"/>
        </w:rPr>
        <w:t>万元，完成年初预算的</w:t>
      </w:r>
      <w:r>
        <w:rPr>
          <w:rFonts w:ascii="仿宋_GB2312" w:eastAsia="仿宋_GB2312" w:cs="Courier New"/>
          <w:sz w:val="32"/>
          <w:szCs w:val="32"/>
        </w:rPr>
        <w:t>0</w:t>
      </w:r>
      <w:r>
        <w:rPr>
          <w:rFonts w:hint="eastAsia" w:ascii="仿宋_GB2312" w:eastAsia="仿宋_GB2312" w:cs="Courier New"/>
          <w:sz w:val="32"/>
          <w:szCs w:val="32"/>
        </w:rPr>
        <w:t>%。</w:t>
      </w:r>
    </w:p>
    <w:p>
      <w:pPr>
        <w:numPr>
          <w:ilvl w:val="0"/>
          <w:numId w:val="4"/>
        </w:numPr>
        <w:adjustRightInd w:val="0"/>
        <w:snapToGrid w:val="0"/>
        <w:spacing w:line="360" w:lineRule="auto"/>
        <w:ind w:left="0" w:firstLine="640" w:firstLineChars="200"/>
        <w:outlineLvl w:val="1"/>
        <w:rPr>
          <w:rFonts w:hint="eastAsia" w:ascii="黑体" w:eastAsia="黑体"/>
          <w:sz w:val="32"/>
          <w:szCs w:val="32"/>
        </w:rPr>
      </w:pPr>
      <w:r>
        <w:rPr>
          <w:rFonts w:hint="eastAsia" w:ascii="黑体" w:eastAsia="黑体"/>
          <w:sz w:val="32"/>
          <w:szCs w:val="32"/>
        </w:rPr>
        <w:t>其他重要事项的情况说明</w:t>
      </w:r>
    </w:p>
    <w:p>
      <w:pPr>
        <w:numPr>
          <w:ilvl w:val="0"/>
          <w:numId w:val="10"/>
        </w:numPr>
        <w:kinsoku w:val="0"/>
        <w:overflowPunct w:val="0"/>
        <w:autoSpaceDE w:val="0"/>
        <w:autoSpaceDN w:val="0"/>
        <w:adjustRightInd w:val="0"/>
        <w:snapToGrid w:val="0"/>
        <w:spacing w:line="360" w:lineRule="auto"/>
        <w:ind w:left="0" w:firstLine="640" w:firstLineChars="200"/>
        <w:rPr>
          <w:rFonts w:ascii="楷体_GB2312" w:eastAsia="楷体_GB2312" w:cs="黑体"/>
          <w:bCs/>
          <w:kern w:val="0"/>
          <w:sz w:val="32"/>
          <w:szCs w:val="32"/>
        </w:rPr>
      </w:pPr>
      <w:r>
        <w:rPr>
          <w:rFonts w:hint="eastAsia" w:ascii="楷体_GB2312"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eastAsia="仿宋_GB2312" w:cs="Courier New"/>
          <w:sz w:val="32"/>
          <w:szCs w:val="32"/>
        </w:rPr>
      </w:pPr>
      <w:r>
        <w:rPr>
          <w:rFonts w:hint="eastAsia" w:ascii="仿宋_GB2312" w:eastAsia="仿宋_GB2312" w:cs="Courier New"/>
          <w:sz w:val="32"/>
          <w:szCs w:val="32"/>
          <w:lang w:eastAsia="zh-CN"/>
        </w:rPr>
        <w:t>2017</w:t>
      </w:r>
      <w:r>
        <w:rPr>
          <w:rFonts w:hint="eastAsia" w:ascii="仿宋_GB2312" w:eastAsia="仿宋_GB2312" w:cs="Courier New"/>
          <w:sz w:val="32"/>
          <w:szCs w:val="32"/>
        </w:rPr>
        <w:t>年度机关运行经费支出</w:t>
      </w:r>
      <w:r>
        <w:rPr>
          <w:rFonts w:ascii="仿宋_GB2312" w:eastAsia="仿宋_GB2312" w:cs="Courier New"/>
          <w:sz w:val="32"/>
          <w:szCs w:val="32"/>
        </w:rPr>
        <w:t>807.11</w:t>
      </w:r>
      <w:r>
        <w:rPr>
          <w:rFonts w:hint="eastAsia" w:ascii="仿宋_GB2312" w:eastAsia="仿宋_GB2312" w:cs="Courier New"/>
          <w:sz w:val="32"/>
          <w:szCs w:val="32"/>
        </w:rPr>
        <w:t>万元，比</w:t>
      </w:r>
      <w:r>
        <w:rPr>
          <w:rFonts w:hint="eastAsia" w:ascii="仿宋_GB2312" w:eastAsia="仿宋_GB2312" w:cs="Courier New"/>
          <w:sz w:val="32"/>
          <w:szCs w:val="32"/>
          <w:lang w:eastAsia="zh-CN"/>
        </w:rPr>
        <w:t>2016</w:t>
      </w:r>
      <w:r>
        <w:rPr>
          <w:rFonts w:hint="eastAsia" w:ascii="仿宋_GB2312" w:eastAsia="仿宋_GB2312" w:cs="Courier New"/>
          <w:sz w:val="32"/>
          <w:szCs w:val="32"/>
        </w:rPr>
        <w:t>年减少</w:t>
      </w:r>
      <w:r>
        <w:rPr>
          <w:rFonts w:ascii="仿宋_GB2312" w:eastAsia="仿宋_GB2312" w:cs="Courier New"/>
          <w:sz w:val="32"/>
          <w:szCs w:val="32"/>
        </w:rPr>
        <w:t>286.89</w:t>
      </w:r>
      <w:r>
        <w:rPr>
          <w:rFonts w:hint="eastAsia" w:ascii="仿宋_GB2312" w:eastAsia="仿宋_GB2312" w:cs="Courier New"/>
          <w:sz w:val="32"/>
          <w:szCs w:val="32"/>
        </w:rPr>
        <w:t>万元，下降</w:t>
      </w:r>
      <w:r>
        <w:rPr>
          <w:rFonts w:ascii="仿宋_GB2312" w:eastAsia="仿宋_GB2312" w:cs="Courier New"/>
          <w:sz w:val="32"/>
          <w:szCs w:val="32"/>
        </w:rPr>
        <w:t>26.2%</w:t>
      </w:r>
      <w:r>
        <w:rPr>
          <w:rFonts w:hint="eastAsia" w:ascii="仿宋_GB2312" w:eastAsia="仿宋_GB2312" w:cs="Courier New"/>
          <w:sz w:val="32"/>
          <w:szCs w:val="32"/>
        </w:rPr>
        <w:t>。</w:t>
      </w:r>
    </w:p>
    <w:p>
      <w:pPr>
        <w:numPr>
          <w:ilvl w:val="0"/>
          <w:numId w:val="10"/>
        </w:numPr>
        <w:kinsoku w:val="0"/>
        <w:overflowPunct w:val="0"/>
        <w:autoSpaceDE w:val="0"/>
        <w:autoSpaceDN w:val="0"/>
        <w:adjustRightInd w:val="0"/>
        <w:snapToGrid w:val="0"/>
        <w:spacing w:line="360" w:lineRule="auto"/>
        <w:ind w:left="0" w:firstLine="640" w:firstLineChars="200"/>
        <w:rPr>
          <w:rFonts w:ascii="楷体_GB2312" w:eastAsia="楷体_GB2312" w:cs="仿宋_GB2312"/>
          <w:bCs/>
          <w:kern w:val="0"/>
          <w:sz w:val="32"/>
          <w:szCs w:val="32"/>
        </w:rPr>
      </w:pPr>
      <w:r>
        <w:rPr>
          <w:rFonts w:hint="eastAsia" w:ascii="楷体_GB2312"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eastAsia="仿宋_GB2312" w:cs="Courier New"/>
          <w:sz w:val="32"/>
          <w:szCs w:val="32"/>
        </w:rPr>
      </w:pPr>
      <w:r>
        <w:rPr>
          <w:rFonts w:hint="eastAsia" w:ascii="仿宋_GB2312" w:eastAsia="仿宋_GB2312" w:cs="Courier New"/>
          <w:sz w:val="32"/>
          <w:szCs w:val="32"/>
          <w:lang w:eastAsia="zh-CN"/>
        </w:rPr>
        <w:t>2017</w:t>
      </w:r>
      <w:r>
        <w:rPr>
          <w:rFonts w:hint="eastAsia" w:ascii="仿宋_GB2312" w:eastAsia="仿宋_GB2312" w:cs="Courier New"/>
          <w:sz w:val="32"/>
          <w:szCs w:val="32"/>
        </w:rPr>
        <w:t>年度政府采购支出总额</w:t>
      </w:r>
      <w:r>
        <w:rPr>
          <w:rFonts w:ascii="仿宋_GB2312" w:eastAsia="仿宋_GB2312" w:cs="Courier New"/>
          <w:sz w:val="32"/>
          <w:szCs w:val="32"/>
        </w:rPr>
        <w:t>6</w:t>
      </w:r>
      <w:r>
        <w:rPr>
          <w:rFonts w:hint="eastAsia" w:ascii="仿宋_GB2312" w:eastAsia="仿宋_GB2312" w:cs="Courier New"/>
          <w:sz w:val="32"/>
          <w:szCs w:val="32"/>
        </w:rPr>
        <w:t>万元，其中：政府采购货物支出</w:t>
      </w:r>
      <w:r>
        <w:rPr>
          <w:rFonts w:ascii="仿宋_GB2312" w:eastAsia="仿宋_GB2312" w:cs="Courier New"/>
          <w:sz w:val="32"/>
          <w:szCs w:val="32"/>
        </w:rPr>
        <w:t>6</w:t>
      </w:r>
      <w:r>
        <w:rPr>
          <w:rFonts w:hint="eastAsia" w:ascii="仿宋_GB2312" w:eastAsia="仿宋_GB2312" w:cs="Courier New"/>
          <w:sz w:val="32"/>
          <w:szCs w:val="32"/>
        </w:rPr>
        <w:t>万元，政府采购工程支出</w:t>
      </w:r>
      <w:r>
        <w:rPr>
          <w:rFonts w:ascii="仿宋_GB2312" w:eastAsia="仿宋_GB2312" w:cs="Courier New"/>
          <w:sz w:val="32"/>
          <w:szCs w:val="32"/>
        </w:rPr>
        <w:t>0</w:t>
      </w:r>
      <w:r>
        <w:rPr>
          <w:rFonts w:hint="eastAsia" w:ascii="仿宋_GB2312" w:eastAsia="仿宋_GB2312" w:cs="Courier New"/>
          <w:sz w:val="32"/>
          <w:szCs w:val="32"/>
        </w:rPr>
        <w:t>万元，政府采购服务支出</w:t>
      </w:r>
      <w:r>
        <w:rPr>
          <w:rFonts w:ascii="仿宋_GB2312" w:eastAsia="仿宋_GB2312" w:cs="Courier New"/>
          <w:sz w:val="32"/>
          <w:szCs w:val="32"/>
        </w:rPr>
        <w:t>0</w:t>
      </w:r>
      <w:r>
        <w:rPr>
          <w:rFonts w:hint="eastAsia" w:ascii="仿宋_GB2312" w:eastAsia="仿宋_GB2312" w:cs="Courier New"/>
          <w:sz w:val="32"/>
          <w:szCs w:val="32"/>
        </w:rPr>
        <w:t>万元。授予中小企业合同金额</w:t>
      </w:r>
      <w:r>
        <w:rPr>
          <w:rFonts w:ascii="仿宋_GB2312" w:eastAsia="仿宋_GB2312" w:cs="Courier New"/>
          <w:sz w:val="32"/>
          <w:szCs w:val="32"/>
        </w:rPr>
        <w:t>0</w:t>
      </w:r>
      <w:r>
        <w:rPr>
          <w:rFonts w:hint="eastAsia" w:ascii="仿宋_GB2312" w:eastAsia="仿宋_GB2312" w:cs="Courier New"/>
          <w:sz w:val="32"/>
          <w:szCs w:val="32"/>
        </w:rPr>
        <w:t>万元，占政府采购支出总额的</w:t>
      </w:r>
      <w:r>
        <w:rPr>
          <w:rFonts w:ascii="仿宋_GB2312" w:eastAsia="仿宋_GB2312" w:cs="Courier New"/>
          <w:sz w:val="32"/>
          <w:szCs w:val="32"/>
        </w:rPr>
        <w:t>100</w:t>
      </w:r>
      <w:r>
        <w:rPr>
          <w:rFonts w:hint="eastAsia" w:ascii="仿宋_GB2312" w:eastAsia="仿宋_GB2312" w:cs="Courier New"/>
          <w:sz w:val="32"/>
          <w:szCs w:val="32"/>
        </w:rPr>
        <w:t>%，其中：授予小微企业合同金额</w:t>
      </w:r>
      <w:r>
        <w:rPr>
          <w:rFonts w:ascii="仿宋_GB2312" w:eastAsia="仿宋_GB2312" w:cs="Courier New"/>
          <w:sz w:val="32"/>
          <w:szCs w:val="32"/>
        </w:rPr>
        <w:t>0</w:t>
      </w:r>
      <w:r>
        <w:rPr>
          <w:rFonts w:hint="eastAsia" w:ascii="仿宋_GB2312" w:eastAsia="仿宋_GB2312" w:cs="Courier New"/>
          <w:sz w:val="32"/>
          <w:szCs w:val="32"/>
        </w:rPr>
        <w:t>万元，占政府采购支出总额的</w:t>
      </w:r>
      <w:r>
        <w:rPr>
          <w:rFonts w:ascii="仿宋_GB2312" w:eastAsia="仿宋_GB2312" w:cs="Courier New"/>
          <w:sz w:val="32"/>
          <w:szCs w:val="32"/>
        </w:rPr>
        <w:t>0</w:t>
      </w:r>
      <w:r>
        <w:rPr>
          <w:rFonts w:hint="eastAsia" w:ascii="仿宋_GB2312" w:eastAsia="仿宋_GB2312" w:cs="Courier New"/>
          <w:sz w:val="32"/>
          <w:szCs w:val="32"/>
        </w:rPr>
        <w:t>%。</w:t>
      </w:r>
    </w:p>
    <w:p>
      <w:pPr>
        <w:numPr>
          <w:ilvl w:val="0"/>
          <w:numId w:val="10"/>
        </w:numPr>
        <w:kinsoku w:val="0"/>
        <w:overflowPunct w:val="0"/>
        <w:autoSpaceDE w:val="0"/>
        <w:autoSpaceDN w:val="0"/>
        <w:adjustRightInd w:val="0"/>
        <w:snapToGrid w:val="0"/>
        <w:spacing w:line="360" w:lineRule="auto"/>
        <w:ind w:left="0" w:firstLine="640" w:firstLineChars="200"/>
        <w:rPr>
          <w:rFonts w:ascii="楷体_GB2312" w:eastAsia="楷体_GB2312" w:cs="仿宋_GB2312"/>
          <w:bCs/>
          <w:kern w:val="0"/>
          <w:sz w:val="32"/>
          <w:szCs w:val="32"/>
        </w:rPr>
      </w:pPr>
      <w:r>
        <w:rPr>
          <w:rFonts w:hint="eastAsia" w:ascii="楷体_GB2312"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eastAsia="仿宋_GB2312" w:cs="Courier New"/>
          <w:sz w:val="32"/>
          <w:szCs w:val="32"/>
        </w:rPr>
      </w:pPr>
      <w:r>
        <w:rPr>
          <w:rFonts w:hint="eastAsia" w:ascii="仿宋_GB2312" w:eastAsia="仿宋_GB2312" w:cs="Courier New"/>
          <w:sz w:val="32"/>
          <w:szCs w:val="32"/>
          <w:lang w:eastAsia="zh-CN"/>
        </w:rPr>
        <w:t>2017</w:t>
      </w:r>
      <w:r>
        <w:rPr>
          <w:rFonts w:hint="eastAsia" w:ascii="仿宋_GB2312" w:eastAsia="仿宋_GB2312" w:cs="Courier New"/>
          <w:sz w:val="32"/>
          <w:szCs w:val="32"/>
        </w:rPr>
        <w:t>年期末，</w:t>
      </w:r>
      <w:r>
        <w:rPr>
          <w:rFonts w:ascii="仿宋_GB2312" w:eastAsia="仿宋_GB2312" w:cs="Courier New"/>
          <w:sz w:val="32"/>
          <w:szCs w:val="32"/>
        </w:rPr>
        <w:t>机关事务管理</w:t>
      </w:r>
      <w:r>
        <w:rPr>
          <w:rFonts w:hint="eastAsia" w:ascii="仿宋_GB2312" w:eastAsia="仿宋_GB2312" w:cs="Courier New"/>
          <w:sz w:val="32"/>
          <w:szCs w:val="32"/>
        </w:rPr>
        <w:t>局共有车辆</w:t>
      </w:r>
      <w:r>
        <w:rPr>
          <w:rFonts w:ascii="仿宋_GB2312" w:eastAsia="仿宋_GB2312" w:cs="Courier New"/>
          <w:sz w:val="32"/>
          <w:szCs w:val="32"/>
        </w:rPr>
        <w:t>2</w:t>
      </w:r>
      <w:r>
        <w:rPr>
          <w:rFonts w:hint="eastAsia" w:ascii="仿宋_GB2312" w:eastAsia="仿宋_GB2312" w:cs="Courier New"/>
          <w:sz w:val="32"/>
          <w:szCs w:val="32"/>
        </w:rPr>
        <w:t>辆，其中：省级领导干部用车</w:t>
      </w:r>
      <w:r>
        <w:rPr>
          <w:rFonts w:ascii="仿宋_GB2312" w:eastAsia="仿宋_GB2312" w:cs="Courier New"/>
          <w:sz w:val="32"/>
          <w:szCs w:val="32"/>
        </w:rPr>
        <w:t>0</w:t>
      </w:r>
      <w:r>
        <w:rPr>
          <w:rFonts w:hint="eastAsia" w:ascii="仿宋_GB2312" w:eastAsia="仿宋_GB2312" w:cs="Courier New"/>
          <w:sz w:val="32"/>
          <w:szCs w:val="32"/>
        </w:rPr>
        <w:t>辆、一般公务用车</w:t>
      </w:r>
      <w:r>
        <w:rPr>
          <w:rFonts w:ascii="仿宋_GB2312" w:eastAsia="仿宋_GB2312" w:cs="Courier New"/>
          <w:sz w:val="32"/>
          <w:szCs w:val="32"/>
        </w:rPr>
        <w:t>2</w:t>
      </w:r>
      <w:r>
        <w:rPr>
          <w:rFonts w:hint="eastAsia" w:ascii="仿宋_GB2312" w:eastAsia="仿宋_GB2312" w:cs="Courier New"/>
          <w:sz w:val="32"/>
          <w:szCs w:val="32"/>
        </w:rPr>
        <w:t>辆、一般执法执勤用车</w:t>
      </w:r>
      <w:r>
        <w:rPr>
          <w:rFonts w:ascii="仿宋_GB2312" w:eastAsia="仿宋_GB2312" w:cs="Courier New"/>
          <w:sz w:val="32"/>
          <w:szCs w:val="32"/>
        </w:rPr>
        <w:t>0</w:t>
      </w:r>
      <w:r>
        <w:rPr>
          <w:rFonts w:hint="eastAsia" w:ascii="仿宋_GB2312" w:eastAsia="仿宋_GB2312" w:cs="Courier New"/>
          <w:sz w:val="32"/>
          <w:szCs w:val="32"/>
        </w:rPr>
        <w:t>辆、特种专业技术用车</w:t>
      </w:r>
      <w:r>
        <w:rPr>
          <w:rFonts w:ascii="仿宋_GB2312" w:eastAsia="仿宋_GB2312" w:cs="Courier New"/>
          <w:sz w:val="32"/>
          <w:szCs w:val="32"/>
        </w:rPr>
        <w:t>0</w:t>
      </w:r>
      <w:r>
        <w:rPr>
          <w:rFonts w:hint="eastAsia" w:ascii="仿宋_GB2312" w:eastAsia="仿宋_GB2312" w:cs="Courier New"/>
          <w:sz w:val="32"/>
          <w:szCs w:val="32"/>
        </w:rPr>
        <w:t>辆，其他用车</w:t>
      </w:r>
      <w:r>
        <w:rPr>
          <w:rFonts w:ascii="仿宋_GB2312" w:eastAsia="仿宋_GB2312" w:cs="Courier New"/>
          <w:sz w:val="32"/>
          <w:szCs w:val="32"/>
        </w:rPr>
        <w:t>0</w:t>
      </w:r>
      <w:r>
        <w:rPr>
          <w:rFonts w:hint="eastAsia" w:ascii="仿宋_GB2312" w:eastAsia="仿宋_GB2312" w:cs="Courier New"/>
          <w:sz w:val="32"/>
          <w:szCs w:val="32"/>
        </w:rPr>
        <w:t>辆；单价50万元以上通用设备</w:t>
      </w:r>
      <w:r>
        <w:rPr>
          <w:rFonts w:ascii="仿宋_GB2312" w:eastAsia="仿宋_GB2312" w:cs="Courier New"/>
          <w:sz w:val="32"/>
          <w:szCs w:val="32"/>
        </w:rPr>
        <w:t>0</w:t>
      </w:r>
      <w:r>
        <w:rPr>
          <w:rFonts w:hint="eastAsia" w:ascii="仿宋_GB2312" w:eastAsia="仿宋_GB2312" w:cs="Courier New"/>
          <w:sz w:val="32"/>
          <w:szCs w:val="32"/>
        </w:rPr>
        <w:t>台（套），单位价值100万元以上专用设备</w:t>
      </w:r>
      <w:r>
        <w:rPr>
          <w:rFonts w:ascii="仿宋_GB2312" w:eastAsia="仿宋_GB2312" w:cs="Courier New"/>
          <w:sz w:val="32"/>
          <w:szCs w:val="32"/>
        </w:rPr>
        <w:t>0</w:t>
      </w:r>
      <w:r>
        <w:rPr>
          <w:rFonts w:hint="eastAsia" w:ascii="仿宋_GB2312" w:eastAsia="仿宋_GB2312" w:cs="Courier New"/>
          <w:sz w:val="32"/>
          <w:szCs w:val="32"/>
        </w:rPr>
        <w:t>台（套）。</w:t>
      </w:r>
    </w:p>
    <w:p>
      <w:pPr>
        <w:kinsoku w:val="0"/>
        <w:overflowPunct w:val="0"/>
        <w:autoSpaceDE w:val="0"/>
        <w:autoSpaceDN w:val="0"/>
        <w:adjustRightInd w:val="0"/>
        <w:snapToGrid w:val="0"/>
        <w:spacing w:line="360" w:lineRule="auto"/>
        <w:ind w:firstLine="640" w:firstLineChars="200"/>
        <w:rPr>
          <w:rFonts w:ascii="仿宋_GB2312"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eastAsia="仿宋_GB2312" w:cs="Courier New"/>
          <w:sz w:val="32"/>
          <w:szCs w:val="32"/>
        </w:rPr>
        <w:sectPr>
          <w:pgSz w:w="11905" w:h="16840"/>
          <w:pgMar w:top="1580" w:right="1240" w:bottom="1180" w:left="1400" w:header="0" w:footer="982" w:gutter="0"/>
          <w:pgNumType w:fmt="numberInDash"/>
          <w:docGrid w:linePitch="312" w:charSpace="0"/>
        </w:sectPr>
      </w:pP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center"/>
        <w:outlineLvl w:val="0"/>
        <w:rPr>
          <w:rFonts w:ascii="隶书" w:eastAsia="隶书" w:cs="隶书"/>
          <w:sz w:val="48"/>
          <w:szCs w:val="48"/>
        </w:rPr>
        <w:sectPr>
          <w:pgSz w:w="11906" w:h="16838"/>
          <w:pgMar w:top="1440" w:right="1800" w:bottom="1440" w:left="1800" w:header="851" w:footer="992" w:gutter="0"/>
          <w:pgNumType w:fmt="numberInDash"/>
          <w:docGrid w:type="lines" w:linePitch="312" w:charSpace="0"/>
        </w:sectPr>
      </w:pPr>
      <w:r>
        <w:rPr>
          <w:rFonts w:hint="eastAsia" w:ascii="隶书" w:eastAsia="隶书" w:cs="隶书"/>
          <w:sz w:val="48"/>
          <w:szCs w:val="48"/>
        </w:rPr>
        <w:t>第</w:t>
      </w:r>
      <w:r>
        <w:rPr>
          <w:rFonts w:hint="eastAsia" w:ascii="隶书" w:eastAsia="隶书" w:cs="隶书"/>
          <w:sz w:val="48"/>
          <w:szCs w:val="48"/>
          <w:lang w:eastAsia="zh-CN"/>
        </w:rPr>
        <w:t>三</w:t>
      </w:r>
      <w:r>
        <w:rPr>
          <w:rFonts w:hint="eastAsia" w:ascii="隶书" w:eastAsia="隶书" w:cs="隶书"/>
          <w:sz w:val="48"/>
          <w:szCs w:val="48"/>
        </w:rPr>
        <w:t>部分　　名词解释</w:t>
      </w:r>
    </w:p>
    <w:p>
      <w:pPr>
        <w:numPr>
          <w:ilvl w:val="0"/>
          <w:numId w:val="11"/>
        </w:numPr>
        <w:kinsoku w:val="0"/>
        <w:overflowPunct w:val="0"/>
        <w:autoSpaceDE w:val="0"/>
        <w:autoSpaceDN w:val="0"/>
        <w:adjustRightInd w:val="0"/>
        <w:snapToGrid w:val="0"/>
        <w:spacing w:line="360" w:lineRule="auto"/>
        <w:ind w:left="0" w:firstLine="643" w:firstLineChars="200"/>
        <w:rPr>
          <w:rFonts w:ascii="仿宋_GB2312" w:eastAsia="仿宋_GB2312" w:cs="Courier New"/>
          <w:b/>
          <w:bCs/>
          <w:sz w:val="32"/>
          <w:szCs w:val="32"/>
        </w:rPr>
      </w:pPr>
      <w:r>
        <w:rPr>
          <w:rFonts w:hint="eastAsia" w:ascii="仿宋_GB2312" w:eastAsia="仿宋_GB2312" w:cs="Courier New"/>
          <w:b/>
          <w:bCs/>
          <w:sz w:val="32"/>
          <w:szCs w:val="32"/>
        </w:rPr>
        <w:t>财政拨款收入：</w:t>
      </w:r>
      <w:r>
        <w:rPr>
          <w:rFonts w:hint="eastAsia" w:ascii="仿宋_GB2312" w:eastAsia="仿宋_GB2312" w:cs="Courier New"/>
          <w:sz w:val="32"/>
          <w:szCs w:val="32"/>
        </w:rPr>
        <w:t>是指省级财政当年拨付的资金。</w:t>
      </w:r>
    </w:p>
    <w:p>
      <w:pPr>
        <w:numPr>
          <w:ilvl w:val="0"/>
          <w:numId w:val="11"/>
        </w:numPr>
        <w:kinsoku w:val="0"/>
        <w:overflowPunct w:val="0"/>
        <w:autoSpaceDE w:val="0"/>
        <w:autoSpaceDN w:val="0"/>
        <w:adjustRightInd w:val="0"/>
        <w:snapToGrid w:val="0"/>
        <w:spacing w:line="360" w:lineRule="auto"/>
        <w:ind w:left="0" w:firstLine="643" w:firstLineChars="200"/>
        <w:rPr>
          <w:rFonts w:ascii="仿宋_GB2312" w:eastAsia="仿宋_GB2312" w:cs="Courier New"/>
          <w:b/>
          <w:bCs/>
          <w:sz w:val="32"/>
          <w:szCs w:val="32"/>
        </w:rPr>
      </w:pPr>
      <w:r>
        <w:rPr>
          <w:rFonts w:hint="eastAsia" w:ascii="仿宋_GB2312" w:eastAsia="仿宋_GB2312" w:cs="Courier New"/>
          <w:b/>
          <w:bCs/>
          <w:sz w:val="32"/>
          <w:szCs w:val="32"/>
        </w:rPr>
        <w:t>事业收入：</w:t>
      </w:r>
      <w:r>
        <w:rPr>
          <w:rFonts w:hint="eastAsia" w:ascii="仿宋_GB2312" w:eastAsia="仿宋_GB2312" w:cs="Courier New"/>
          <w:sz w:val="32"/>
          <w:szCs w:val="32"/>
        </w:rPr>
        <w:t>是指事业单位开展专业业务活动及辅助活动所取得的收入。如：ＸＸ刊物发行收入，ＸＸ协会收取的会费收入等。</w:t>
      </w:r>
    </w:p>
    <w:p>
      <w:pPr>
        <w:numPr>
          <w:ilvl w:val="0"/>
          <w:numId w:val="11"/>
        </w:numPr>
        <w:kinsoku w:val="0"/>
        <w:overflowPunct w:val="0"/>
        <w:autoSpaceDE w:val="0"/>
        <w:autoSpaceDN w:val="0"/>
        <w:adjustRightInd w:val="0"/>
        <w:snapToGrid w:val="0"/>
        <w:spacing w:line="360" w:lineRule="auto"/>
        <w:ind w:left="0" w:firstLine="643" w:firstLineChars="200"/>
        <w:rPr>
          <w:rFonts w:ascii="仿宋_GB2312" w:eastAsia="仿宋_GB2312" w:cs="Courier New"/>
          <w:b/>
          <w:bCs/>
          <w:sz w:val="32"/>
          <w:szCs w:val="32"/>
        </w:rPr>
      </w:pPr>
      <w:r>
        <w:rPr>
          <w:rFonts w:hint="eastAsia" w:ascii="仿宋_GB2312" w:eastAsia="仿宋_GB2312" w:cs="Courier New"/>
          <w:b/>
          <w:bCs/>
          <w:sz w:val="32"/>
          <w:szCs w:val="32"/>
        </w:rPr>
        <w:t>经营收入：</w:t>
      </w:r>
      <w:r>
        <w:rPr>
          <w:rFonts w:hint="eastAsia" w:ascii="仿宋_GB2312" w:eastAsia="仿宋_GB2312" w:cs="Courier New"/>
          <w:sz w:val="32"/>
          <w:szCs w:val="32"/>
        </w:rPr>
        <w:t>指事业单位在专业业务活动及其辅助活动之外开展非独立核算经营活动取得的收入。如：ＸＸ杂志社广告收入等。</w:t>
      </w:r>
    </w:p>
    <w:p>
      <w:pPr>
        <w:numPr>
          <w:ilvl w:val="0"/>
          <w:numId w:val="11"/>
        </w:numPr>
        <w:kinsoku w:val="0"/>
        <w:overflowPunct w:val="0"/>
        <w:autoSpaceDE w:val="0"/>
        <w:autoSpaceDN w:val="0"/>
        <w:adjustRightInd w:val="0"/>
        <w:snapToGrid w:val="0"/>
        <w:spacing w:line="360" w:lineRule="auto"/>
        <w:ind w:left="0" w:firstLine="643" w:firstLineChars="200"/>
        <w:rPr>
          <w:rFonts w:ascii="仿宋_GB2312" w:eastAsia="仿宋_GB2312" w:cs="Courier New"/>
          <w:b/>
          <w:bCs/>
          <w:sz w:val="32"/>
          <w:szCs w:val="32"/>
        </w:rPr>
      </w:pPr>
      <w:r>
        <w:rPr>
          <w:rFonts w:hint="eastAsia" w:ascii="仿宋_GB2312" w:eastAsia="仿宋_GB2312" w:cs="Courier New"/>
          <w:b/>
          <w:bCs/>
          <w:sz w:val="32"/>
          <w:szCs w:val="32"/>
        </w:rPr>
        <w:t>其他收入：</w:t>
      </w:r>
      <w:r>
        <w:rPr>
          <w:rFonts w:hint="eastAsia" w:ascii="仿宋_GB2312" w:eastAsia="仿宋_GB2312" w:cs="Courier New"/>
          <w:sz w:val="32"/>
          <w:szCs w:val="32"/>
        </w:rPr>
        <w:t>指除上述“财政拨款收入”、“事业收入”、“事业单位经营收入”、“经营收入”等以外的收入。主要是按规定动用的售房收入、存款利息收入等。</w:t>
      </w:r>
    </w:p>
    <w:p>
      <w:pPr>
        <w:numPr>
          <w:ilvl w:val="0"/>
          <w:numId w:val="11"/>
        </w:numPr>
        <w:kinsoku w:val="0"/>
        <w:overflowPunct w:val="0"/>
        <w:autoSpaceDE w:val="0"/>
        <w:autoSpaceDN w:val="0"/>
        <w:adjustRightInd w:val="0"/>
        <w:snapToGrid w:val="0"/>
        <w:spacing w:line="360" w:lineRule="auto"/>
        <w:ind w:left="0" w:firstLine="643" w:firstLineChars="200"/>
        <w:rPr>
          <w:rFonts w:ascii="仿宋_GB2312" w:eastAsia="仿宋_GB2312" w:cs="Courier New"/>
          <w:b/>
          <w:bCs/>
          <w:sz w:val="32"/>
          <w:szCs w:val="32"/>
        </w:rPr>
      </w:pPr>
      <w:r>
        <w:rPr>
          <w:rFonts w:hint="eastAsia" w:ascii="仿宋_GB2312" w:eastAsia="仿宋_GB2312" w:cs="Courier New"/>
          <w:b/>
          <w:bCs/>
          <w:sz w:val="32"/>
          <w:szCs w:val="32"/>
        </w:rPr>
        <w:t>用事业基金弥补收支差额：</w:t>
      </w:r>
      <w:r>
        <w:rPr>
          <w:rFonts w:hint="eastAsia" w:ascii="仿宋_GB2312"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eastAsia="仿宋_GB2312" w:cs="Courier New"/>
          <w:b/>
          <w:bCs/>
          <w:sz w:val="32"/>
          <w:szCs w:val="32"/>
        </w:rPr>
        <w:t>。</w:t>
      </w:r>
    </w:p>
    <w:p>
      <w:pPr>
        <w:numPr>
          <w:ilvl w:val="0"/>
          <w:numId w:val="11"/>
        </w:numPr>
        <w:kinsoku w:val="0"/>
        <w:overflowPunct w:val="0"/>
        <w:autoSpaceDE w:val="0"/>
        <w:autoSpaceDN w:val="0"/>
        <w:adjustRightInd w:val="0"/>
        <w:snapToGrid w:val="0"/>
        <w:spacing w:line="360" w:lineRule="auto"/>
        <w:ind w:left="0" w:firstLine="643" w:firstLineChars="200"/>
        <w:rPr>
          <w:rFonts w:ascii="仿宋_GB2312" w:eastAsia="仿宋_GB2312" w:cs="Courier New"/>
          <w:b/>
          <w:bCs/>
          <w:sz w:val="32"/>
          <w:szCs w:val="32"/>
        </w:rPr>
      </w:pPr>
      <w:r>
        <w:rPr>
          <w:rFonts w:hint="eastAsia" w:ascii="仿宋_GB2312" w:eastAsia="仿宋_GB2312" w:cs="Courier New"/>
          <w:b/>
          <w:bCs/>
          <w:sz w:val="32"/>
          <w:szCs w:val="32"/>
        </w:rPr>
        <w:t>年初结转和结余：</w:t>
      </w:r>
      <w:r>
        <w:rPr>
          <w:rFonts w:hint="eastAsia" w:ascii="仿宋_GB2312" w:eastAsia="仿宋_GB2312" w:cs="Courier New"/>
          <w:sz w:val="32"/>
          <w:szCs w:val="32"/>
        </w:rPr>
        <w:t>指以前年度尚未完成、结转到本年按有关规定继续使用的资金。</w:t>
      </w:r>
    </w:p>
    <w:p>
      <w:pPr>
        <w:numPr>
          <w:ilvl w:val="0"/>
          <w:numId w:val="11"/>
        </w:numPr>
        <w:kinsoku w:val="0"/>
        <w:overflowPunct w:val="0"/>
        <w:autoSpaceDE w:val="0"/>
        <w:autoSpaceDN w:val="0"/>
        <w:adjustRightInd w:val="0"/>
        <w:snapToGrid w:val="0"/>
        <w:spacing w:line="360" w:lineRule="auto"/>
        <w:ind w:left="0" w:firstLine="643" w:firstLineChars="200"/>
        <w:rPr>
          <w:rFonts w:ascii="仿宋_GB2312" w:eastAsia="仿宋_GB2312" w:cs="Courier New"/>
          <w:b/>
          <w:bCs/>
          <w:sz w:val="32"/>
          <w:szCs w:val="32"/>
        </w:rPr>
      </w:pPr>
      <w:r>
        <w:rPr>
          <w:rFonts w:hint="eastAsia" w:ascii="仿宋_GB2312" w:eastAsia="仿宋_GB2312" w:cs="Courier New"/>
          <w:b/>
          <w:bCs/>
          <w:sz w:val="32"/>
          <w:szCs w:val="32"/>
        </w:rPr>
        <w:t>结余分配：</w:t>
      </w:r>
      <w:r>
        <w:rPr>
          <w:rFonts w:hint="eastAsia" w:ascii="仿宋_GB2312" w:eastAsia="仿宋_GB2312" w:cs="Courier New"/>
          <w:sz w:val="32"/>
          <w:szCs w:val="32"/>
        </w:rPr>
        <w:t>指事业单位按规定提取的职工福利基金、事业基金和缴纳的所得税，以及建设单位按规定应交回的基本建设竣工项目结余资金。</w:t>
      </w:r>
    </w:p>
    <w:p>
      <w:pPr>
        <w:numPr>
          <w:ilvl w:val="0"/>
          <w:numId w:val="11"/>
        </w:numPr>
        <w:kinsoku w:val="0"/>
        <w:overflowPunct w:val="0"/>
        <w:autoSpaceDE w:val="0"/>
        <w:autoSpaceDN w:val="0"/>
        <w:adjustRightInd w:val="0"/>
        <w:snapToGrid w:val="0"/>
        <w:spacing w:line="360" w:lineRule="auto"/>
        <w:ind w:left="0" w:firstLine="643" w:firstLineChars="200"/>
        <w:rPr>
          <w:rFonts w:ascii="仿宋_GB2312" w:eastAsia="仿宋_GB2312" w:cs="Courier New"/>
          <w:b/>
          <w:bCs/>
          <w:sz w:val="32"/>
          <w:szCs w:val="32"/>
        </w:rPr>
      </w:pPr>
      <w:r>
        <w:rPr>
          <w:rFonts w:hint="eastAsia" w:ascii="仿宋_GB2312" w:eastAsia="仿宋_GB2312" w:cs="Courier New"/>
          <w:b/>
          <w:bCs/>
          <w:sz w:val="32"/>
          <w:szCs w:val="32"/>
        </w:rPr>
        <w:t>年末结转和结余：</w:t>
      </w:r>
      <w:r>
        <w:rPr>
          <w:rFonts w:hint="eastAsia" w:ascii="仿宋_GB2312" w:eastAsia="仿宋_GB2312" w:cs="Courier New"/>
          <w:sz w:val="32"/>
          <w:szCs w:val="32"/>
        </w:rPr>
        <w:t>指本年度或以前年度预算安排、因客观条件发生变化无法按原计划实施，需延迟到以后年度按有关规定继续使用的资金。</w:t>
      </w:r>
    </w:p>
    <w:p>
      <w:pPr>
        <w:numPr>
          <w:ilvl w:val="0"/>
          <w:numId w:val="11"/>
        </w:numPr>
        <w:kinsoku w:val="0"/>
        <w:overflowPunct w:val="0"/>
        <w:autoSpaceDE w:val="0"/>
        <w:autoSpaceDN w:val="0"/>
        <w:adjustRightInd w:val="0"/>
        <w:snapToGrid w:val="0"/>
        <w:spacing w:line="360" w:lineRule="auto"/>
        <w:ind w:left="0" w:firstLine="643" w:firstLineChars="200"/>
        <w:rPr>
          <w:rFonts w:ascii="仿宋_GB2312" w:eastAsia="仿宋_GB2312" w:cs="Courier New"/>
          <w:b/>
          <w:bCs/>
          <w:sz w:val="32"/>
          <w:szCs w:val="32"/>
        </w:rPr>
      </w:pPr>
      <w:r>
        <w:rPr>
          <w:rFonts w:hint="eastAsia" w:ascii="仿宋_GB2312" w:eastAsia="仿宋_GB2312" w:cs="Courier New"/>
          <w:b/>
          <w:bCs/>
          <w:sz w:val="32"/>
          <w:szCs w:val="32"/>
        </w:rPr>
        <w:t>基本支出：</w:t>
      </w:r>
      <w:r>
        <w:rPr>
          <w:rFonts w:hint="eastAsia" w:ascii="仿宋_GB2312" w:eastAsia="仿宋_GB2312" w:cs="Courier New"/>
          <w:sz w:val="32"/>
          <w:szCs w:val="32"/>
        </w:rPr>
        <w:t>指为保障机构正常运转、完成日常工作任务而发生的人员支出和公用支出。</w:t>
      </w:r>
    </w:p>
    <w:p>
      <w:pPr>
        <w:numPr>
          <w:ilvl w:val="0"/>
          <w:numId w:val="11"/>
        </w:numPr>
        <w:kinsoku w:val="0"/>
        <w:overflowPunct w:val="0"/>
        <w:autoSpaceDE w:val="0"/>
        <w:autoSpaceDN w:val="0"/>
        <w:adjustRightInd w:val="0"/>
        <w:snapToGrid w:val="0"/>
        <w:spacing w:line="360" w:lineRule="auto"/>
        <w:ind w:left="0" w:firstLine="643" w:firstLineChars="200"/>
        <w:rPr>
          <w:rFonts w:ascii="仿宋_GB2312" w:eastAsia="仿宋_GB2312" w:cs="Courier New"/>
          <w:b/>
          <w:bCs/>
          <w:sz w:val="32"/>
          <w:szCs w:val="32"/>
        </w:rPr>
      </w:pPr>
      <w:r>
        <w:rPr>
          <w:rFonts w:hint="eastAsia" w:ascii="仿宋_GB2312" w:eastAsia="仿宋_GB2312" w:cs="Courier New"/>
          <w:b/>
          <w:bCs/>
          <w:sz w:val="32"/>
          <w:szCs w:val="32"/>
        </w:rPr>
        <w:t>项目支出：</w:t>
      </w:r>
      <w:r>
        <w:rPr>
          <w:rFonts w:hint="eastAsia" w:ascii="仿宋_GB2312" w:eastAsia="仿宋_GB2312" w:cs="Courier New"/>
          <w:sz w:val="32"/>
          <w:szCs w:val="32"/>
        </w:rPr>
        <w:t>指在基本支出之外为完成特定行政任务和事业发展目标所发生的支出。</w:t>
      </w:r>
    </w:p>
    <w:p>
      <w:pPr>
        <w:numPr>
          <w:ilvl w:val="0"/>
          <w:numId w:val="11"/>
        </w:numPr>
        <w:kinsoku w:val="0"/>
        <w:overflowPunct w:val="0"/>
        <w:autoSpaceDE w:val="0"/>
        <w:autoSpaceDN w:val="0"/>
        <w:adjustRightInd w:val="0"/>
        <w:snapToGrid w:val="0"/>
        <w:spacing w:line="360" w:lineRule="auto"/>
        <w:ind w:left="0" w:firstLine="643" w:firstLineChars="200"/>
        <w:rPr>
          <w:rFonts w:ascii="仿宋_GB2312" w:eastAsia="仿宋_GB2312" w:cs="Courier New"/>
          <w:b/>
          <w:bCs/>
          <w:sz w:val="32"/>
          <w:szCs w:val="32"/>
        </w:rPr>
      </w:pPr>
      <w:r>
        <w:rPr>
          <w:rFonts w:hint="eastAsia" w:ascii="仿宋_GB2312" w:eastAsia="仿宋_GB2312" w:cs="Courier New"/>
          <w:b/>
          <w:bCs/>
          <w:sz w:val="32"/>
          <w:szCs w:val="32"/>
        </w:rPr>
        <w:t>经营支出：</w:t>
      </w:r>
      <w:r>
        <w:rPr>
          <w:rFonts w:hint="eastAsia" w:ascii="仿宋_GB2312" w:eastAsia="仿宋_GB2312" w:cs="Courier New"/>
          <w:sz w:val="32"/>
          <w:szCs w:val="32"/>
        </w:rPr>
        <w:t>指事业单位在专业业务活动及其辅助活动之外开展非独立核算经营活动发生的支出。</w:t>
      </w:r>
    </w:p>
    <w:p>
      <w:pPr>
        <w:numPr>
          <w:ilvl w:val="0"/>
          <w:numId w:val="11"/>
        </w:numPr>
        <w:kinsoku w:val="0"/>
        <w:overflowPunct w:val="0"/>
        <w:autoSpaceDE w:val="0"/>
        <w:autoSpaceDN w:val="0"/>
        <w:adjustRightInd w:val="0"/>
        <w:snapToGrid w:val="0"/>
        <w:spacing w:line="360" w:lineRule="auto"/>
        <w:ind w:left="0" w:firstLine="643" w:firstLineChars="200"/>
        <w:rPr>
          <w:rFonts w:ascii="仿宋_GB2312" w:eastAsia="仿宋_GB2312" w:cs="Courier New"/>
          <w:b/>
          <w:bCs/>
          <w:sz w:val="32"/>
          <w:szCs w:val="32"/>
        </w:rPr>
      </w:pPr>
      <w:r>
        <w:rPr>
          <w:rFonts w:hint="eastAsia" w:ascii="仿宋_GB2312" w:eastAsia="仿宋_GB2312" w:cs="Courier New"/>
          <w:b/>
          <w:bCs/>
          <w:sz w:val="32"/>
          <w:szCs w:val="32"/>
        </w:rPr>
        <w:t>“三公”经费：</w:t>
      </w:r>
      <w:r>
        <w:rPr>
          <w:rFonts w:hint="eastAsia" w:ascii="仿宋_GB2312"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11"/>
        </w:numPr>
        <w:kinsoku w:val="0"/>
        <w:overflowPunct w:val="0"/>
        <w:autoSpaceDE w:val="0"/>
        <w:autoSpaceDN w:val="0"/>
        <w:adjustRightInd w:val="0"/>
        <w:snapToGrid w:val="0"/>
        <w:spacing w:line="360" w:lineRule="auto"/>
        <w:ind w:left="0" w:firstLine="643" w:firstLineChars="200"/>
        <w:rPr>
          <w:rFonts w:ascii="隶书" w:eastAsia="隶书" w:cs="隶书"/>
          <w:sz w:val="48"/>
          <w:szCs w:val="48"/>
        </w:rPr>
        <w:sectPr>
          <w:pgSz w:w="11906" w:h="16838"/>
          <w:pgMar w:top="1440" w:right="1800" w:bottom="1440" w:left="1800" w:header="851" w:footer="992" w:gutter="0"/>
          <w:pgNumType w:fmt="numberInDash"/>
          <w:docGrid w:type="lines" w:linePitch="312" w:charSpace="0"/>
        </w:sectPr>
      </w:pPr>
      <w:r>
        <w:rPr>
          <w:rFonts w:hint="eastAsia" w:ascii="仿宋_GB2312" w:eastAsia="仿宋_GB2312" w:cs="Courier New"/>
          <w:b/>
          <w:bCs/>
          <w:sz w:val="32"/>
          <w:szCs w:val="32"/>
        </w:rPr>
        <w:t>机关运行经费：</w:t>
      </w:r>
      <w:r>
        <w:rPr>
          <w:rFonts w:hint="eastAsia" w:ascii="仿宋_GB2312"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hint="eastAsia" w:ascii="隶书" w:eastAsia="隶书" w:cs="隶书"/>
          <w:sz w:val="48"/>
          <w:szCs w:val="48"/>
          <w:lang w:eastAsia="zh-CN"/>
        </w:rPr>
      </w:pPr>
    </w:p>
    <w:sectPr>
      <w:pgSz w:w="11906" w:h="16838"/>
      <w:pgMar w:top="1440" w:right="1800" w:bottom="1440" w:left="1800" w:header="851" w:footer="992" w:gutter="0"/>
      <w:pgNumType w:fmt="numberInDash"/>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3665" distR="113665" simplePos="0" relativeHeight="1024" behindDoc="0" locked="0" layoutInCell="1" allowOverlap="1">
              <wp:simplePos x="0" y="0"/>
              <wp:positionH relativeFrom="margin">
                <wp:align>center</wp:align>
              </wp:positionH>
              <wp:positionV relativeFrom="paragraph">
                <wp:posOffset>-15240</wp:posOffset>
              </wp:positionV>
              <wp:extent cx="179705" cy="139700"/>
              <wp:effectExtent l="0" t="0" r="0" b="0"/>
              <wp:wrapNone/>
              <wp:docPr id="1" name="文本框 1"/>
              <wp:cNvGraphicFramePr/>
              <a:graphic xmlns:a="http://schemas.openxmlformats.org/drawingml/2006/main">
                <a:graphicData uri="http://schemas.microsoft.com/office/word/2010/wordprocessingShape">
                  <wps:wsp>
                    <wps:cNvSpPr/>
                    <wps:spPr>
                      <a:xfrm>
                        <a:off x="0" y="0"/>
                        <a:ext cx="179565" cy="139674"/>
                      </a:xfrm>
                      <a:prstGeom prst="rect">
                        <a:avLst/>
                      </a:prstGeom>
                      <a:noFill/>
                      <a:ln w="9525" cap="flat" cmpd="sng">
                        <a:noFill/>
                        <a:prstDash val="solid"/>
                        <a:miter/>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1.2pt;height:11pt;width:14.15pt;mso-position-horizontal:center;mso-position-horizontal-relative:margin;mso-wrap-style:none;z-index:1024;mso-width-relative:page;mso-height-relative:page;" filled="f" stroked="f" coordsize="21600,21600" o:gfxdata="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YkHhdMAAAAF&#10;AQAADwAAAAAAAAABACAAAAAiAAAAZHJzL2Rvd25yZXYueG1sUEsBAhQAFAAAAAgAh07iQAel4UPo&#10;AQAApgMAAA4AAAAAAAAAAQAgAAAAIgEAAGRycy9lMm9Eb2MueG1sUEsFBgAAAAAGAAYAWQEAAHwF&#10;AAAAAA==&#10;">
              <v:fill on="f" focussize="0,0"/>
              <v:stroke on="f" joinstyle="miter"/>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pPr>
        <w:tabs>
          <w:tab w:val="left" w:pos="0"/>
        </w:tabs>
        <w:ind w:left="0" w:firstLine="0"/>
      </w:pPr>
    </w:lvl>
  </w:abstractNum>
  <w:abstractNum w:abstractNumId="1">
    <w:nsid w:val="5971BF59"/>
    <w:multiLevelType w:val="singleLevel"/>
    <w:tmpl w:val="5971BF59"/>
    <w:lvl w:ilvl="0" w:tentative="0">
      <w:start w:val="1"/>
      <w:numFmt w:val="chineseCounting"/>
      <w:suff w:val="nothing"/>
      <w:lvlText w:val="%1、"/>
      <w:lvlJc w:val="left"/>
      <w:pPr>
        <w:tabs>
          <w:tab w:val="left" w:pos="0"/>
        </w:tabs>
        <w:ind w:left="0" w:firstLine="420"/>
      </w:pPr>
      <w:rPr>
        <w:rFonts w:hint="eastAsia"/>
      </w:rPr>
    </w:lvl>
  </w:abstractNum>
  <w:abstractNum w:abstractNumId="2">
    <w:nsid w:val="5971C193"/>
    <w:multiLevelType w:val="singleLevel"/>
    <w:tmpl w:val="5971C193"/>
    <w:lvl w:ilvl="0" w:tentative="0">
      <w:start w:val="2"/>
      <w:numFmt w:val="chineseCounting"/>
      <w:suff w:val="nothing"/>
      <w:lvlText w:val="%1、"/>
      <w:lvlJc w:val="left"/>
      <w:pPr>
        <w:tabs>
          <w:tab w:val="left" w:pos="0"/>
        </w:tabs>
        <w:ind w:left="0" w:firstLine="0"/>
      </w:pPr>
    </w:lvl>
  </w:abstractNum>
  <w:abstractNum w:abstractNumId="3">
    <w:nsid w:val="5971DAC2"/>
    <w:multiLevelType w:val="singleLevel"/>
    <w:tmpl w:val="5971DAC2"/>
    <w:lvl w:ilvl="0" w:tentative="0">
      <w:start w:val="1"/>
      <w:numFmt w:val="chineseCounting"/>
      <w:suff w:val="nothing"/>
      <w:lvlText w:val="%1、"/>
      <w:lvlJc w:val="left"/>
      <w:pPr>
        <w:tabs>
          <w:tab w:val="left" w:pos="0"/>
        </w:tabs>
        <w:ind w:left="0" w:firstLine="420"/>
      </w:pPr>
      <w:rPr>
        <w:rFonts w:hint="eastAsia"/>
      </w:rPr>
    </w:lvl>
  </w:abstractNum>
  <w:abstractNum w:abstractNumId="4">
    <w:nsid w:val="5971DBDD"/>
    <w:multiLevelType w:val="singleLevel"/>
    <w:tmpl w:val="5971DBDD"/>
    <w:lvl w:ilvl="0" w:tentative="0">
      <w:start w:val="1"/>
      <w:numFmt w:val="chineseCounting"/>
      <w:suff w:val="nothing"/>
      <w:lvlText w:val="（%1）"/>
      <w:lvlJc w:val="left"/>
      <w:pPr>
        <w:tabs>
          <w:tab w:val="left" w:pos="0"/>
        </w:tabs>
        <w:ind w:left="0" w:firstLine="420"/>
      </w:pPr>
      <w:rPr>
        <w:rFonts w:hint="eastAsia"/>
      </w:rPr>
    </w:lvl>
  </w:abstractNum>
  <w:abstractNum w:abstractNumId="5">
    <w:nsid w:val="5971DD00"/>
    <w:multiLevelType w:val="singleLevel"/>
    <w:tmpl w:val="5971DD00"/>
    <w:lvl w:ilvl="0" w:tentative="0">
      <w:start w:val="1"/>
      <w:numFmt w:val="decimal"/>
      <w:suff w:val="nothing"/>
      <w:lvlText w:val="%1．"/>
      <w:lvlJc w:val="left"/>
      <w:pPr>
        <w:tabs>
          <w:tab w:val="left" w:pos="0"/>
        </w:tabs>
        <w:ind w:left="0" w:firstLine="400"/>
      </w:pPr>
      <w:rPr>
        <w:rFonts w:hint="default"/>
      </w:rPr>
    </w:lvl>
  </w:abstractNum>
  <w:abstractNum w:abstractNumId="6">
    <w:nsid w:val="5971E093"/>
    <w:multiLevelType w:val="singleLevel"/>
    <w:tmpl w:val="5971E093"/>
    <w:lvl w:ilvl="0" w:tentative="0">
      <w:start w:val="1"/>
      <w:numFmt w:val="chineseCounting"/>
      <w:suff w:val="nothing"/>
      <w:lvlText w:val="（%1）"/>
      <w:lvlJc w:val="left"/>
      <w:pPr>
        <w:tabs>
          <w:tab w:val="left" w:pos="0"/>
        </w:tabs>
        <w:ind w:left="0" w:firstLine="420"/>
      </w:pPr>
      <w:rPr>
        <w:rFonts w:hint="eastAsia"/>
      </w:rPr>
    </w:lvl>
  </w:abstractNum>
  <w:abstractNum w:abstractNumId="7">
    <w:nsid w:val="5971E2D2"/>
    <w:multiLevelType w:val="singleLevel"/>
    <w:tmpl w:val="5971E2D2"/>
    <w:lvl w:ilvl="0" w:tentative="0">
      <w:start w:val="1"/>
      <w:numFmt w:val="decimal"/>
      <w:suff w:val="nothing"/>
      <w:lvlText w:val="%1．"/>
      <w:lvlJc w:val="left"/>
      <w:pPr>
        <w:tabs>
          <w:tab w:val="left" w:pos="0"/>
        </w:tabs>
        <w:ind w:left="0" w:firstLine="400"/>
      </w:pPr>
      <w:rPr>
        <w:rFonts w:hint="default"/>
      </w:rPr>
    </w:lvl>
  </w:abstractNum>
  <w:abstractNum w:abstractNumId="8">
    <w:nsid w:val="5971E776"/>
    <w:multiLevelType w:val="singleLevel"/>
    <w:tmpl w:val="5971E776"/>
    <w:lvl w:ilvl="0" w:tentative="0">
      <w:start w:val="1"/>
      <w:numFmt w:val="chineseCounting"/>
      <w:suff w:val="nothing"/>
      <w:lvlText w:val="（%1）"/>
      <w:lvlJc w:val="left"/>
      <w:pPr>
        <w:tabs>
          <w:tab w:val="left" w:pos="0"/>
        </w:tabs>
        <w:ind w:left="0" w:firstLine="420"/>
      </w:pPr>
      <w:rPr>
        <w:rFonts w:hint="eastAsia"/>
      </w:rPr>
    </w:lvl>
  </w:abstractNum>
  <w:abstractNum w:abstractNumId="9">
    <w:nsid w:val="5971EDEF"/>
    <w:multiLevelType w:val="singleLevel"/>
    <w:tmpl w:val="5971EDEF"/>
    <w:lvl w:ilvl="0" w:tentative="0">
      <w:start w:val="1"/>
      <w:numFmt w:val="chineseCounting"/>
      <w:suff w:val="nothing"/>
      <w:lvlText w:val="（%1）"/>
      <w:lvlJc w:val="left"/>
      <w:pPr>
        <w:tabs>
          <w:tab w:val="left" w:pos="0"/>
        </w:tabs>
        <w:ind w:left="0" w:firstLine="420"/>
      </w:pPr>
      <w:rPr>
        <w:rFonts w:hint="eastAsia"/>
      </w:rPr>
    </w:lvl>
  </w:abstractNum>
  <w:abstractNum w:abstractNumId="10">
    <w:nsid w:val="5971F72C"/>
    <w:multiLevelType w:val="singleLevel"/>
    <w:tmpl w:val="5971F72C"/>
    <w:lvl w:ilvl="0" w:tentative="0">
      <w:start w:val="1"/>
      <w:numFmt w:val="chineseCounting"/>
      <w:suff w:val="nothing"/>
      <w:lvlText w:val="%1、"/>
      <w:lvlJc w:val="left"/>
      <w:pPr>
        <w:tabs>
          <w:tab w:val="left" w:pos="0"/>
        </w:tabs>
        <w:ind w:left="0"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doNotExpandShiftReturn/>
    <w:adjustLineHeightInTable/>
    <w:growAutofit/>
    <w:useFELayout/>
    <w:useAltKinsokuLineBreakRules/>
    <w:splitPgBreakAndParaMark/>
    <w:compatSetting w:name="compatibilityMode" w:uri="http://schemas.microsoft.com/office/word" w:val="14"/>
  </w:compat>
  <w:rsids>
    <w:rsidRoot w:val="00000000"/>
    <w:rsid w:val="0AFA22F2"/>
    <w:rsid w:val="1E1332BD"/>
    <w:rsid w:val="23B81648"/>
    <w:rsid w:val="479C5DF8"/>
    <w:rsid w:val="545E6705"/>
    <w:rsid w:val="5CF37D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4">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character" w:styleId="5">
    <w:name w:val="page number"/>
    <w:basedOn w:val="4"/>
    <w:qFormat/>
    <w:uiPriority w:val="0"/>
  </w:style>
  <w:style w:type="character" w:customStyle="1" w:styleId="7">
    <w:name w:val="font31"/>
    <w:basedOn w:val="4"/>
    <w:qFormat/>
    <w:uiPriority w:val="0"/>
    <w:rPr>
      <w:rFonts w:ascii="Arial" w:hAnsi="Arial" w:cs="Arial"/>
      <w:color w:val="000000"/>
      <w:sz w:val="16"/>
      <w:szCs w:val="16"/>
      <w:u w:val="none"/>
    </w:rPr>
  </w:style>
  <w:style w:type="character" w:customStyle="1" w:styleId="8">
    <w:name w:val="font01"/>
    <w:basedOn w:val="4"/>
    <w:qFormat/>
    <w:uiPriority w:val="0"/>
    <w:rPr>
      <w:rFonts w:ascii="Arial" w:hAnsi="Arial" w:cs="Arial"/>
      <w:color w:val="000000"/>
      <w:sz w:val="16"/>
      <w:szCs w:val="16"/>
      <w:u w:val="none"/>
    </w:rPr>
  </w:style>
  <w:style w:type="character" w:customStyle="1" w:styleId="9">
    <w:name w:val="font41"/>
    <w:basedOn w:val="4"/>
    <w:qFormat/>
    <w:uiPriority w:val="0"/>
    <w:rPr>
      <w:rFonts w:ascii="宋体" w:eastAsia="宋体" w:cs="宋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微软中国</Company>
  <Pages>24</Pages>
  <Words>6695</Words>
  <Characters>12969</Characters>
  <Lines>1670</Lines>
  <Paragraphs>1162</Paragraphs>
  <TotalTime>54</TotalTime>
  <ScaleCrop>false</ScaleCrop>
  <LinksUpToDate>false</LinksUpToDate>
  <CharactersWithSpaces>13731</CharactersWithSpaces>
  <Application>WPS Office_10.1.0.7671_F1E327BC-269C-435d-A152-05C5408002CA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2019-02-13T08:29:12Z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