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48"/>
          <w:szCs w:val="48"/>
          <w:lang w:eastAsia="zh-CN"/>
        </w:rPr>
      </w:pPr>
      <w:r>
        <w:rPr>
          <w:rFonts w:hint="eastAsia" w:ascii="隶书" w:hAnsi="隶书" w:eastAsia="隶书" w:cs="隶书"/>
          <w:sz w:val="48"/>
          <w:szCs w:val="48"/>
          <w:lang w:eastAsia="zh-CN"/>
        </w:rPr>
        <w:t>信阳市浉河区卫生和计划生育委员会</w:t>
      </w:r>
    </w:p>
    <w:p>
      <w:pPr>
        <w:jc w:val="center"/>
        <w:rPr>
          <w:rFonts w:hint="eastAsia" w:ascii="隶书" w:hAnsi="隶书" w:eastAsia="隶书" w:cs="隶书"/>
          <w:sz w:val="48"/>
          <w:szCs w:val="48"/>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lang w:eastAsia="zh-CN"/>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w:t>
      </w:r>
      <w:r>
        <w:rPr>
          <w:rFonts w:hint="eastAsia" w:ascii="隶书" w:hAnsi="隶书" w:eastAsia="隶书" w:cs="隶书"/>
          <w:sz w:val="48"/>
          <w:szCs w:val="48"/>
          <w:lang w:eastAsia="zh-CN"/>
        </w:rPr>
        <w:t>预算公开说明</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信阳市浉河区卫生和计划生育委员会基本情况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w:t>
      </w:r>
      <w:r>
        <w:rPr>
          <w:rFonts w:hint="eastAsia" w:ascii="宋体" w:hAnsi="宋体" w:eastAsia="宋体" w:cs="宋体"/>
          <w:sz w:val="32"/>
          <w:szCs w:val="32"/>
          <w:lang w:eastAsia="zh-CN"/>
        </w:rPr>
        <w:t>责</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二、机构设置</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信阳市浉河区卫生和计划生育委员会201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w:t>
      </w:r>
      <w:r>
        <w:rPr>
          <w:rFonts w:hint="eastAsia" w:ascii="黑体" w:hAnsi="黑体" w:eastAsia="黑体" w:cs="黑体"/>
          <w:sz w:val="32"/>
          <w:szCs w:val="32"/>
          <w:lang w:eastAsia="zh-CN"/>
        </w:rPr>
        <w:t>预算情况说明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hint="eastAsia" w:ascii="黑体" w:hAnsi="黑体" w:eastAsia="黑体" w:cs="黑体"/>
          <w:sz w:val="32"/>
          <w:szCs w:val="32"/>
        </w:rPr>
      </w:pP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附件：</w:t>
      </w:r>
      <w:r>
        <w:rPr>
          <w:rFonts w:hint="eastAsia" w:ascii="黑体" w:hAnsi="黑体" w:eastAsia="黑体" w:cs="黑体"/>
          <w:sz w:val="32"/>
          <w:szCs w:val="32"/>
          <w:lang w:eastAsia="zh-CN"/>
        </w:rPr>
        <w:t>信阳市浉河区卫生和计划生育委员会</w:t>
      </w:r>
      <w:r>
        <w:rPr>
          <w:rFonts w:hint="eastAsia" w:ascii="黑体" w:eastAsia="黑体"/>
          <w:color w:val="000000"/>
          <w:sz w:val="32"/>
          <w:szCs w:val="32"/>
        </w:rPr>
        <w:t>2018年度部门预算表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5、一般公共预算支出情况表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6、一般公共预算基本支出情况表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7、一般公共预算“三公”经费支出情况表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8、政府性基金预算支出情况表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numPr>
          <w:ilvl w:val="0"/>
          <w:numId w:val="2"/>
        </w:numPr>
        <w:jc w:val="both"/>
        <w:rPr>
          <w:rFonts w:hint="eastAsia" w:ascii="隶书" w:hAnsi="隶书" w:eastAsia="隶书" w:cs="隶书"/>
          <w:sz w:val="32"/>
          <w:szCs w:val="32"/>
          <w:lang w:eastAsia="zh-CN"/>
        </w:rPr>
      </w:pPr>
      <w:r>
        <w:rPr>
          <w:rFonts w:hint="eastAsia" w:ascii="隶书" w:hAnsi="隶书" w:eastAsia="隶书" w:cs="隶书"/>
          <w:sz w:val="32"/>
          <w:szCs w:val="32"/>
          <w:lang w:eastAsia="zh-CN"/>
        </w:rPr>
        <w:t>信阳市浉河区卫生和计划生育委员会基本情况</w:t>
      </w:r>
    </w:p>
    <w:p>
      <w:pPr>
        <w:widowControl w:val="0"/>
        <w:numPr>
          <w:ilvl w:val="0"/>
          <w:numId w:val="0"/>
        </w:numPr>
        <w:jc w:val="both"/>
        <w:rPr>
          <w:rFonts w:hint="eastAsia" w:ascii="隶书" w:hAnsi="隶书" w:eastAsia="隶书" w:cs="隶书"/>
          <w:sz w:val="36"/>
          <w:szCs w:val="36"/>
          <w:lang w:val="en-US" w:eastAsia="zh-CN"/>
        </w:rPr>
      </w:pPr>
    </w:p>
    <w:p>
      <w:pPr>
        <w:numPr>
          <w:ilvl w:val="0"/>
          <w:numId w:val="0"/>
        </w:numPr>
        <w:spacing w:line="360" w:lineRule="auto"/>
        <w:jc w:val="left"/>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主要职</w:t>
      </w:r>
      <w:r>
        <w:rPr>
          <w:rFonts w:hint="eastAsia" w:ascii="黑体" w:hAnsi="黑体" w:eastAsia="黑体" w:cs="黑体"/>
          <w:sz w:val="32"/>
          <w:szCs w:val="32"/>
          <w:lang w:eastAsia="zh-CN"/>
        </w:rPr>
        <w:t>责</w:t>
      </w:r>
    </w:p>
    <w:p>
      <w:pPr>
        <w:spacing w:line="220" w:lineRule="atLeast"/>
        <w:rPr>
          <w:rFonts w:hint="eastAsia" w:ascii="仿宋" w:hAnsi="仿宋" w:eastAsia="仿宋" w:cs="仿宋"/>
          <w:b w:val="0"/>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仿宋" w:hAnsi="仿宋" w:eastAsia="仿宋" w:cs="仿宋"/>
          <w:sz w:val="32"/>
          <w:szCs w:val="32"/>
          <w:lang w:val="en-US" w:eastAsia="zh-CN"/>
        </w:rPr>
        <w:t xml:space="preserve">  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hint="eastAsia" w:ascii="仿宋" w:hAnsi="仿宋" w:eastAsia="仿宋" w:cs="仿宋"/>
          <w:b w:val="0"/>
          <w:sz w:val="32"/>
          <w:szCs w:val="32"/>
        </w:rPr>
        <w:t>隶属浉河区政府，是区政府主管全区卫生</w:t>
      </w:r>
      <w:r>
        <w:rPr>
          <w:rFonts w:hint="eastAsia" w:ascii="仿宋" w:hAnsi="仿宋" w:eastAsia="仿宋" w:cs="仿宋"/>
          <w:b w:val="0"/>
          <w:sz w:val="32"/>
          <w:szCs w:val="32"/>
          <w:lang w:eastAsia="zh-CN"/>
        </w:rPr>
        <w:t>和计划生育</w:t>
      </w:r>
      <w:r>
        <w:rPr>
          <w:rFonts w:hint="eastAsia" w:ascii="仿宋" w:hAnsi="仿宋" w:eastAsia="仿宋" w:cs="仿宋"/>
          <w:b w:val="0"/>
          <w:sz w:val="32"/>
          <w:szCs w:val="32"/>
        </w:rPr>
        <w:t>工作的行政职能部门，财务收支独立核算，国有资产由区财政局和国资局监督管理。主要职责范围是：贯彻执行国家卫生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法律、法规、政策，推进医药卫生体制改革；组织制定全区卫生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事业发展总体规划，统筹与协调全区卫生资源配置，指导区域卫生规划的编制和实施；指导全区卫生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人才队伍建设，组织制定全区卫生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人才发展规划，会同有关部门制定卫生</w:t>
      </w:r>
      <w:r>
        <w:rPr>
          <w:rFonts w:hint="eastAsia" w:ascii="仿宋" w:hAnsi="仿宋" w:eastAsia="仿宋" w:cs="仿宋"/>
          <w:b w:val="0"/>
          <w:sz w:val="32"/>
          <w:szCs w:val="32"/>
          <w:lang w:eastAsia="zh-CN"/>
        </w:rPr>
        <w:t>计生</w:t>
      </w:r>
      <w:r>
        <w:rPr>
          <w:rFonts w:hint="eastAsia" w:ascii="仿宋" w:hAnsi="仿宋" w:eastAsia="仿宋" w:cs="仿宋"/>
          <w:b w:val="0"/>
          <w:sz w:val="32"/>
          <w:szCs w:val="32"/>
        </w:rPr>
        <w:t>专业技术人员资格标准并组织实施；负责医疗机构医疗服务的全行业监督管理，监督实施医疗机构医疗服务、技术、医疗质量和采供血机构管理的政策、规范、标准、组织制定医疗卫生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职业道德规范，建立医疗机构医疗服务评价和监督管理体系；对重大突发事件、疫情病情实施紧急处置，防止和控制疫情、疾病的发生和蔓延等工作。</w:t>
      </w:r>
      <w:r>
        <w:rPr>
          <w:rFonts w:hint="eastAsia" w:ascii="仿宋" w:hAnsi="仿宋" w:eastAsia="仿宋" w:cs="仿宋"/>
          <w:b w:val="0"/>
          <w:sz w:val="32"/>
          <w:szCs w:val="32"/>
          <w:lang w:eastAsia="zh-CN"/>
        </w:rPr>
        <w:t>委</w:t>
      </w:r>
      <w:r>
        <w:rPr>
          <w:rFonts w:hint="eastAsia" w:ascii="仿宋" w:hAnsi="仿宋" w:eastAsia="仿宋" w:cs="仿宋"/>
          <w:b w:val="0"/>
          <w:sz w:val="32"/>
          <w:szCs w:val="32"/>
        </w:rPr>
        <w:t>机关内设机构主要有</w:t>
      </w:r>
      <w:r>
        <w:rPr>
          <w:rFonts w:hint="eastAsia" w:ascii="仿宋" w:hAnsi="仿宋" w:eastAsia="仿宋" w:cs="仿宋"/>
          <w:b w:val="0"/>
          <w:sz w:val="32"/>
          <w:szCs w:val="32"/>
          <w:lang w:eastAsia="zh-CN"/>
        </w:rPr>
        <w:t>办公室、人事股、财务审计股、医政股、疾控股、中医股、法制信访股、妇幼健康与科技教育股、基层卫生股、纪检监察室、规划统计信息与流动人口服务股、监督股、计划生育指导股</w:t>
      </w:r>
      <w:r>
        <w:rPr>
          <w:rFonts w:hint="eastAsia" w:ascii="仿宋" w:hAnsi="仿宋" w:eastAsia="仿宋" w:cs="仿宋"/>
          <w:b w:val="0"/>
          <w:sz w:val="32"/>
          <w:szCs w:val="32"/>
          <w:lang w:val="en-US" w:eastAsia="zh-CN"/>
        </w:rPr>
        <w:t>；</w:t>
      </w:r>
      <w:r>
        <w:rPr>
          <w:rFonts w:hint="eastAsia" w:ascii="仿宋" w:hAnsi="仿宋" w:eastAsia="仿宋" w:cs="仿宋"/>
          <w:b w:val="0"/>
          <w:sz w:val="32"/>
          <w:szCs w:val="32"/>
          <w:lang w:eastAsia="zh-CN"/>
        </w:rPr>
        <w:t>委系统全供单位有七个（分别是：浉河区疾病预防和控制中心、信阳市妇幼保健院、浉河区卫生和计生监督所、浉河区计划生育指导站、浉河区健康教育所、浉河区卫生学校、浉河区药圃场）；差供单位五个（信阳市第三人民医院、信阳市第二中医院、信阳市精神病医院、信阳市肛肠医院、信阳市眼科医院）；乡镇卫生院十个；社区服务中心八个。</w:t>
      </w:r>
    </w:p>
    <w:p>
      <w:pPr>
        <w:numPr>
          <w:ilvl w:val="0"/>
          <w:numId w:val="0"/>
        </w:numPr>
        <w:spacing w:line="360" w:lineRule="auto"/>
        <w:jc w:val="left"/>
        <w:rPr>
          <w:rFonts w:ascii="仿宋_GB2312" w:hAnsi="仿宋_GB2312" w:eastAsia="仿宋_GB2312" w:cs="仿宋_GB2312"/>
          <w:sz w:val="32"/>
          <w:szCs w:val="32"/>
        </w:rPr>
      </w:pPr>
    </w:p>
    <w:p>
      <w:pPr>
        <w:numPr>
          <w:ilvl w:val="0"/>
          <w:numId w:val="0"/>
        </w:numPr>
        <w:spacing w:line="360" w:lineRule="auto"/>
        <w:jc w:val="left"/>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（二）、机构设置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信阳市浉河区卫生和计划生育委员会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rPr>
        <w:t>包括：</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浉河区疾病预防和控制中心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信阳市妇幼保健院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浉河区卫生和计生监督所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浉河区计划生育指导站</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浉河区健康教育所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浉河区卫生学校</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浉河区药圃场</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信阳市第三人民医院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信阳市第二中医院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信阳市精神病医院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信阳市肛肠医院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信阳市眼科医院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柳林卫生院</w:t>
      </w:r>
    </w:p>
    <w:p>
      <w:pPr>
        <w:widowControl w:val="0"/>
        <w:numPr>
          <w:ilvl w:val="0"/>
          <w:numId w:val="0"/>
        </w:numPr>
        <w:jc w:val="both"/>
        <w:rPr>
          <w:rFonts w:hint="eastAsia" w:ascii="隶书" w:hAnsi="隶书" w:eastAsia="隶书" w:cs="隶书"/>
          <w:sz w:val="36"/>
          <w:szCs w:val="36"/>
          <w:lang w:val="en-US" w:eastAsia="zh-CN"/>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东双河卫生院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谭家河卫生院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十三里桥卫生院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浉河港卫生院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董家河卫生院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游河卫生院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吴家店卫生院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老城社区卫生服务中心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民权社区卫生服务中心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五里墩社区卫生服务中心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车站社区卫生服务中心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湖东社区卫生服务中心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金牛山社区卫生服务中心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双井社区卫生服务中心</w:t>
      </w:r>
    </w:p>
    <w:p>
      <w:pPr>
        <w:ind w:firstLine="630" w:firstLineChars="300"/>
        <w:jc w:val="left"/>
        <w:rPr>
          <w:rFonts w:hint="eastAsia" w:ascii="仿宋" w:hAnsi="仿宋" w:eastAsia="仿宋" w:cs="仿宋"/>
          <w:b w:val="0"/>
          <w:sz w:val="32"/>
          <w:szCs w:val="32"/>
          <w:lang w:eastAsia="zh-CN"/>
        </w:rPr>
      </w:pPr>
      <w:r>
        <w:rPr>
          <w:rFonts w:hint="eastAsia"/>
          <w:lang w:val="en-US" w:eastAsia="zh-CN"/>
        </w:rPr>
        <w:t xml:space="preserve"> </w:t>
      </w:r>
      <w:r>
        <w:rPr>
          <w:rFonts w:hint="eastAsia" w:eastAsia="仿宋_GB2312"/>
          <w:color w:val="000000"/>
          <w:sz w:val="32"/>
          <w:szCs w:val="32"/>
        </w:rPr>
        <w:t>纳入</w:t>
      </w:r>
      <w:r>
        <w:rPr>
          <w:rFonts w:hint="eastAsia" w:ascii="仿宋_GB2312" w:hAnsi="仿宋_GB2312" w:eastAsia="仿宋_GB2312" w:cs="仿宋_GB2312"/>
          <w:sz w:val="32"/>
          <w:szCs w:val="32"/>
          <w:lang w:eastAsia="zh-CN"/>
        </w:rPr>
        <w:t>浉河区卫生和计划生育委员会</w:t>
      </w:r>
      <w:bookmarkStart w:id="0" w:name="_GoBack"/>
      <w:bookmarkEnd w:id="0"/>
      <w:r>
        <w:rPr>
          <w:rFonts w:hint="eastAsia" w:eastAsia="仿宋_GB2312"/>
          <w:color w:val="000000"/>
          <w:sz w:val="32"/>
          <w:szCs w:val="32"/>
        </w:rPr>
        <w:t>2018年度部门预算编制范围包括本级预算和所属单位预算在内的汇总预算</w:t>
      </w:r>
      <w:r>
        <w:rPr>
          <w:rFonts w:hint="eastAsia" w:eastAsia="仿宋_GB2312"/>
          <w:color w:val="000000"/>
          <w:sz w:val="32"/>
          <w:szCs w:val="32"/>
          <w:lang w:eastAsia="zh-CN"/>
        </w:rPr>
        <w:t>。</w:t>
      </w:r>
    </w:p>
    <w:p>
      <w:pPr>
        <w:jc w:val="left"/>
        <w:rPr>
          <w:rFonts w:ascii="黑体" w:hAnsi="黑体" w:eastAsia="黑体" w:cs="黑体"/>
          <w:sz w:val="32"/>
          <w:szCs w:val="32"/>
        </w:rPr>
      </w:pPr>
    </w:p>
    <w:p>
      <w:pPr>
        <w:spacing w:line="600" w:lineRule="exact"/>
        <w:ind w:firstLine="640" w:firstLineChars="200"/>
        <w:rPr>
          <w:rFonts w:eastAsia="黑体"/>
          <w:color w:val="000000"/>
          <w:sz w:val="32"/>
          <w:szCs w:val="32"/>
        </w:rPr>
      </w:pPr>
      <w:r>
        <w:rPr>
          <w:rFonts w:eastAsia="黑体"/>
          <w:color w:val="000000"/>
          <w:sz w:val="32"/>
          <w:szCs w:val="32"/>
        </w:rPr>
        <w:t>二、201</w:t>
      </w:r>
      <w:r>
        <w:rPr>
          <w:rFonts w:hint="eastAsia" w:eastAsia="黑体"/>
          <w:color w:val="000000"/>
          <w:sz w:val="32"/>
          <w:szCs w:val="32"/>
        </w:rPr>
        <w:t>8</w:t>
      </w:r>
      <w:r>
        <w:rPr>
          <w:rFonts w:eastAsia="黑体"/>
          <w:color w:val="000000"/>
          <w:sz w:val="32"/>
          <w:szCs w:val="32"/>
        </w:rPr>
        <w:t>年度部门预算说明</w:t>
      </w:r>
    </w:p>
    <w:p>
      <w:pPr>
        <w:spacing w:line="600" w:lineRule="exact"/>
        <w:ind w:firstLine="640" w:firstLineChars="200"/>
        <w:rPr>
          <w:rFonts w:hint="eastAsia" w:eastAsia="仿宋_GB2312"/>
          <w:color w:val="000000"/>
          <w:kern w:val="0"/>
          <w:sz w:val="32"/>
          <w:szCs w:val="32"/>
        </w:rPr>
      </w:pPr>
      <w:r>
        <w:rPr>
          <w:rFonts w:eastAsia="仿宋_GB2312"/>
          <w:color w:val="000000"/>
          <w:kern w:val="0"/>
          <w:sz w:val="32"/>
          <w:szCs w:val="32"/>
        </w:rPr>
        <w:t>（一）</w:t>
      </w:r>
      <w:r>
        <w:rPr>
          <w:rFonts w:hint="eastAsia" w:eastAsia="仿宋_GB2312"/>
          <w:color w:val="000000"/>
          <w:kern w:val="0"/>
          <w:sz w:val="32"/>
          <w:szCs w:val="32"/>
        </w:rPr>
        <w:t>收入支出预算总体情况说明</w:t>
      </w:r>
    </w:p>
    <w:p>
      <w:pPr>
        <w:spacing w:line="600" w:lineRule="exact"/>
        <w:ind w:firstLine="640" w:firstLineChars="200"/>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kern w:val="0"/>
          <w:sz w:val="32"/>
          <w:szCs w:val="32"/>
        </w:rPr>
        <w:t>201</w:t>
      </w:r>
      <w:r>
        <w:rPr>
          <w:rFonts w:hint="eastAsia" w:eastAsia="仿宋_GB2312"/>
          <w:color w:val="000000"/>
          <w:kern w:val="0"/>
          <w:sz w:val="32"/>
          <w:szCs w:val="32"/>
        </w:rPr>
        <w:t>8</w:t>
      </w:r>
      <w:r>
        <w:rPr>
          <w:rFonts w:eastAsia="仿宋_GB2312"/>
          <w:color w:val="000000"/>
          <w:kern w:val="0"/>
          <w:sz w:val="32"/>
          <w:szCs w:val="32"/>
        </w:rPr>
        <w:t>年收入总计</w:t>
      </w:r>
      <w:r>
        <w:rPr>
          <w:rFonts w:hint="eastAsia" w:eastAsia="仿宋_GB2312"/>
          <w:color w:val="000000"/>
          <w:kern w:val="0"/>
          <w:sz w:val="32"/>
          <w:szCs w:val="32"/>
        </w:rPr>
        <w:t>6640.2</w:t>
      </w:r>
      <w:r>
        <w:rPr>
          <w:rFonts w:hint="eastAsia" w:eastAsia="仿宋_GB2312"/>
          <w:color w:val="000000"/>
          <w:kern w:val="0"/>
          <w:sz w:val="32"/>
          <w:szCs w:val="32"/>
          <w:lang w:val="en-US" w:eastAsia="zh-CN"/>
        </w:rPr>
        <w:t>0</w:t>
      </w:r>
      <w:r>
        <w:rPr>
          <w:rFonts w:eastAsia="仿宋_GB2312"/>
          <w:color w:val="000000"/>
          <w:kern w:val="0"/>
          <w:sz w:val="32"/>
          <w:szCs w:val="32"/>
        </w:rPr>
        <w:t>万元，支出总计</w:t>
      </w:r>
      <w:r>
        <w:rPr>
          <w:rFonts w:hint="eastAsia" w:eastAsia="仿宋_GB2312"/>
          <w:color w:val="000000"/>
          <w:kern w:val="0"/>
          <w:sz w:val="32"/>
          <w:szCs w:val="32"/>
        </w:rPr>
        <w:t>6640.2</w:t>
      </w:r>
      <w:r>
        <w:rPr>
          <w:rFonts w:hint="eastAsia" w:eastAsia="仿宋_GB2312"/>
          <w:color w:val="000000"/>
          <w:kern w:val="0"/>
          <w:sz w:val="32"/>
          <w:szCs w:val="32"/>
          <w:lang w:val="en-US" w:eastAsia="zh-CN"/>
        </w:rPr>
        <w:t>0</w:t>
      </w:r>
      <w:r>
        <w:rPr>
          <w:rFonts w:eastAsia="仿宋_GB2312"/>
          <w:color w:val="000000"/>
          <w:kern w:val="0"/>
          <w:sz w:val="32"/>
          <w:szCs w:val="32"/>
        </w:rPr>
        <w:t>万元，与201</w:t>
      </w:r>
      <w:r>
        <w:rPr>
          <w:rFonts w:hint="eastAsia" w:eastAsia="仿宋_GB2312"/>
          <w:color w:val="000000"/>
          <w:kern w:val="0"/>
          <w:sz w:val="32"/>
          <w:szCs w:val="32"/>
        </w:rPr>
        <w:t>7</w:t>
      </w:r>
      <w:r>
        <w:rPr>
          <w:rFonts w:eastAsia="仿宋_GB2312"/>
          <w:color w:val="000000"/>
          <w:kern w:val="0"/>
          <w:sz w:val="32"/>
          <w:szCs w:val="32"/>
        </w:rPr>
        <w:t>年相比，收、支总计各</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3075.97</w:t>
      </w:r>
      <w:r>
        <w:rPr>
          <w:rFonts w:eastAsia="仿宋_GB2312"/>
          <w:color w:val="000000"/>
          <w:kern w:val="0"/>
          <w:sz w:val="32"/>
          <w:szCs w:val="32"/>
        </w:rPr>
        <w:t>万元</w:t>
      </w:r>
      <w:r>
        <w:rPr>
          <w:rFonts w:hint="eastAsia" w:eastAsia="仿宋_GB2312"/>
          <w:color w:val="000000"/>
          <w:kern w:val="0"/>
          <w:sz w:val="32"/>
          <w:szCs w:val="32"/>
          <w:lang w:eastAsia="zh-CN"/>
        </w:rPr>
        <w:t>，下降</w:t>
      </w:r>
      <w:r>
        <w:rPr>
          <w:rFonts w:hint="eastAsia" w:eastAsia="仿宋_GB2312"/>
          <w:color w:val="000000"/>
          <w:kern w:val="0"/>
          <w:sz w:val="32"/>
          <w:szCs w:val="32"/>
          <w:lang w:val="en-US" w:eastAsia="zh-CN"/>
        </w:rPr>
        <w:t>31.7</w:t>
      </w:r>
      <w:r>
        <w:rPr>
          <w:rFonts w:eastAsia="仿宋_GB2312"/>
          <w:color w:val="000000"/>
          <w:kern w:val="0"/>
          <w:sz w:val="32"/>
          <w:szCs w:val="32"/>
        </w:rPr>
        <w:t>%。主要原因：</w:t>
      </w:r>
      <w:r>
        <w:rPr>
          <w:rFonts w:hint="eastAsia" w:eastAsia="仿宋_GB2312"/>
          <w:color w:val="000000"/>
          <w:kern w:val="0"/>
          <w:sz w:val="32"/>
          <w:szCs w:val="32"/>
          <w:lang w:eastAsia="zh-CN"/>
        </w:rPr>
        <w:t>其他收入减少，基本支出和项目支出压缩减少</w:t>
      </w:r>
      <w:r>
        <w:rPr>
          <w:rFonts w:eastAsia="仿宋_GB2312"/>
          <w:color w:val="000000"/>
          <w:kern w:val="0"/>
          <w:sz w:val="32"/>
          <w:szCs w:val="32"/>
        </w:rPr>
        <w:t xml:space="preserve">。  </w:t>
      </w:r>
    </w:p>
    <w:p>
      <w:pPr>
        <w:spacing w:line="600" w:lineRule="exact"/>
        <w:ind w:firstLine="640" w:firstLineChars="200"/>
        <w:rPr>
          <w:rFonts w:eastAsia="仿宋_GB2312"/>
          <w:color w:val="000000"/>
          <w:sz w:val="32"/>
          <w:szCs w:val="32"/>
        </w:rPr>
      </w:pPr>
      <w:r>
        <w:rPr>
          <w:rFonts w:eastAsia="仿宋_GB2312"/>
          <w:color w:val="000000"/>
          <w:sz w:val="32"/>
          <w:szCs w:val="32"/>
        </w:rPr>
        <w:t>（二）收入预算</w:t>
      </w:r>
      <w:r>
        <w:rPr>
          <w:rFonts w:hint="eastAsia" w:eastAsia="仿宋_GB2312"/>
          <w:color w:val="000000"/>
          <w:sz w:val="32"/>
          <w:szCs w:val="32"/>
        </w:rPr>
        <w:t>总体情况</w:t>
      </w:r>
      <w:r>
        <w:rPr>
          <w:rFonts w:eastAsia="仿宋_GB2312"/>
          <w:color w:val="000000"/>
          <w:sz w:val="32"/>
          <w:szCs w:val="32"/>
        </w:rPr>
        <w:t>说明</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sz w:val="32"/>
          <w:szCs w:val="32"/>
        </w:rPr>
        <w:t xml:space="preserve"> 201</w:t>
      </w:r>
      <w:r>
        <w:rPr>
          <w:rFonts w:hint="eastAsia" w:eastAsia="仿宋_GB2312"/>
          <w:color w:val="000000"/>
          <w:sz w:val="32"/>
          <w:szCs w:val="32"/>
        </w:rPr>
        <w:t>8</w:t>
      </w:r>
      <w:r>
        <w:rPr>
          <w:rFonts w:eastAsia="仿宋_GB2312"/>
          <w:color w:val="000000"/>
          <w:sz w:val="32"/>
          <w:szCs w:val="32"/>
        </w:rPr>
        <w:t>年收入预算</w:t>
      </w:r>
      <w:r>
        <w:rPr>
          <w:rFonts w:hint="eastAsia" w:eastAsia="仿宋_GB2312"/>
          <w:color w:val="000000"/>
          <w:kern w:val="0"/>
          <w:sz w:val="32"/>
          <w:szCs w:val="32"/>
        </w:rPr>
        <w:t>6640.2</w:t>
      </w:r>
      <w:r>
        <w:rPr>
          <w:rFonts w:hint="eastAsia" w:eastAsia="仿宋_GB2312"/>
          <w:color w:val="000000"/>
          <w:kern w:val="0"/>
          <w:sz w:val="32"/>
          <w:szCs w:val="32"/>
          <w:lang w:val="en-US" w:eastAsia="zh-CN"/>
        </w:rPr>
        <w:t>0</w:t>
      </w:r>
      <w:r>
        <w:rPr>
          <w:rFonts w:eastAsia="仿宋_GB2312"/>
          <w:color w:val="000000"/>
          <w:sz w:val="32"/>
          <w:szCs w:val="32"/>
        </w:rPr>
        <w:t>万元，其中：</w:t>
      </w:r>
      <w:r>
        <w:rPr>
          <w:rFonts w:hint="eastAsia" w:eastAsia="仿宋_GB2312"/>
          <w:color w:val="000000"/>
          <w:sz w:val="32"/>
          <w:szCs w:val="32"/>
        </w:rPr>
        <w:t>一般公共预算</w:t>
      </w:r>
      <w:r>
        <w:rPr>
          <w:rFonts w:eastAsia="仿宋_GB2312"/>
          <w:color w:val="000000"/>
          <w:sz w:val="32"/>
          <w:szCs w:val="32"/>
        </w:rPr>
        <w:t>收入</w:t>
      </w:r>
      <w:r>
        <w:rPr>
          <w:rFonts w:hint="eastAsia" w:eastAsia="仿宋_GB2312"/>
          <w:color w:val="000000"/>
          <w:kern w:val="0"/>
          <w:sz w:val="32"/>
          <w:szCs w:val="32"/>
          <w:lang w:val="en-US" w:eastAsia="zh-CN"/>
        </w:rPr>
        <w:t>6391.20</w:t>
      </w:r>
      <w:r>
        <w:rPr>
          <w:rFonts w:eastAsia="仿宋_GB2312"/>
          <w:color w:val="000000"/>
          <w:sz w:val="32"/>
          <w:szCs w:val="32"/>
        </w:rPr>
        <w:t>万元，政府性基金收入</w:t>
      </w:r>
      <w:r>
        <w:rPr>
          <w:rFonts w:hint="eastAsia" w:eastAsia="仿宋_GB2312"/>
          <w:color w:val="000000"/>
          <w:kern w:val="0"/>
          <w:sz w:val="32"/>
          <w:szCs w:val="32"/>
          <w:lang w:val="en-US" w:eastAsia="zh-CN"/>
        </w:rPr>
        <w:t>0</w:t>
      </w:r>
      <w:r>
        <w:rPr>
          <w:rFonts w:eastAsia="仿宋_GB2312"/>
          <w:color w:val="000000"/>
          <w:sz w:val="32"/>
          <w:szCs w:val="32"/>
        </w:rPr>
        <w:t>万元，</w:t>
      </w:r>
      <w:r>
        <w:rPr>
          <w:rFonts w:hint="eastAsia" w:eastAsia="仿宋_GB2312"/>
          <w:color w:val="000000"/>
          <w:kern w:val="0"/>
          <w:sz w:val="32"/>
          <w:szCs w:val="32"/>
        </w:rPr>
        <w:t>国有资本经营预算收入</w:t>
      </w:r>
      <w:r>
        <w:rPr>
          <w:rFonts w:hint="eastAsia" w:eastAsia="仿宋_GB2312"/>
          <w:color w:val="000000"/>
          <w:kern w:val="0"/>
          <w:sz w:val="32"/>
          <w:szCs w:val="32"/>
          <w:lang w:val="en-US" w:eastAsia="zh-CN"/>
        </w:rPr>
        <w:t>0</w:t>
      </w:r>
      <w:r>
        <w:rPr>
          <w:rFonts w:eastAsia="仿宋_GB2312"/>
          <w:color w:val="000000"/>
          <w:kern w:val="0"/>
          <w:sz w:val="32"/>
          <w:szCs w:val="32"/>
        </w:rPr>
        <w:t>万元，专户管理的收入</w:t>
      </w:r>
      <w:r>
        <w:rPr>
          <w:rFonts w:hint="eastAsia" w:eastAsia="仿宋_GB2312"/>
          <w:color w:val="000000"/>
          <w:kern w:val="0"/>
          <w:sz w:val="32"/>
          <w:szCs w:val="32"/>
          <w:lang w:val="en-US" w:eastAsia="zh-CN"/>
        </w:rPr>
        <w:t>199</w:t>
      </w:r>
      <w:r>
        <w:rPr>
          <w:rFonts w:eastAsia="仿宋_GB2312"/>
          <w:color w:val="000000"/>
          <w:kern w:val="0"/>
          <w:sz w:val="32"/>
          <w:szCs w:val="32"/>
        </w:rPr>
        <w:t>万元，其他收入</w:t>
      </w:r>
      <w:r>
        <w:rPr>
          <w:rFonts w:hint="eastAsia" w:eastAsia="仿宋_GB2312"/>
          <w:color w:val="000000"/>
          <w:kern w:val="0"/>
          <w:sz w:val="32"/>
          <w:szCs w:val="32"/>
          <w:lang w:val="en-US" w:eastAsia="zh-CN"/>
        </w:rPr>
        <w:t>50</w:t>
      </w:r>
      <w:r>
        <w:rPr>
          <w:rFonts w:eastAsia="仿宋_GB2312"/>
          <w:color w:val="000000"/>
          <w:kern w:val="0"/>
          <w:sz w:val="32"/>
          <w:szCs w:val="32"/>
        </w:rPr>
        <w:t>万元</w:t>
      </w:r>
      <w:r>
        <w:rPr>
          <w:rFonts w:hint="eastAsia" w:eastAsia="仿宋_GB2312"/>
          <w:color w:val="000000"/>
          <w:kern w:val="0"/>
          <w:sz w:val="32"/>
          <w:szCs w:val="32"/>
        </w:rPr>
        <w:t>，</w:t>
      </w:r>
      <w:r>
        <w:rPr>
          <w:rFonts w:eastAsia="仿宋_GB2312"/>
          <w:color w:val="000000"/>
          <w:sz w:val="32"/>
          <w:szCs w:val="32"/>
        </w:rPr>
        <w:t>部门结转</w:t>
      </w:r>
      <w:r>
        <w:rPr>
          <w:rFonts w:hint="eastAsia" w:eastAsia="仿宋_GB2312"/>
          <w:color w:val="000000"/>
          <w:sz w:val="32"/>
          <w:szCs w:val="32"/>
        </w:rPr>
        <w:t>资金</w:t>
      </w:r>
      <w:r>
        <w:rPr>
          <w:rFonts w:hint="eastAsia" w:eastAsia="仿宋_GB2312"/>
          <w:color w:val="000000"/>
          <w:kern w:val="0"/>
          <w:sz w:val="32"/>
          <w:szCs w:val="32"/>
          <w:lang w:val="en-US" w:eastAsia="zh-CN"/>
        </w:rPr>
        <w:t>0</w:t>
      </w:r>
      <w:r>
        <w:rPr>
          <w:rFonts w:eastAsia="仿宋_GB2312"/>
          <w:color w:val="000000"/>
          <w:sz w:val="32"/>
          <w:szCs w:val="32"/>
        </w:rPr>
        <w:t>万元</w:t>
      </w:r>
      <w:r>
        <w:rPr>
          <w:rFonts w:eastAsia="仿宋_GB2312"/>
          <w:color w:val="000000"/>
          <w:kern w:val="0"/>
          <w:sz w:val="32"/>
          <w:szCs w:val="32"/>
        </w:rPr>
        <w:t>。</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（三）</w:t>
      </w:r>
      <w:r>
        <w:rPr>
          <w:rFonts w:eastAsia="仿宋_GB2312"/>
          <w:color w:val="000000"/>
          <w:kern w:val="0"/>
          <w:sz w:val="32"/>
          <w:szCs w:val="32"/>
        </w:rPr>
        <w:t>支出预算总体情况说明</w:t>
      </w:r>
    </w:p>
    <w:p>
      <w:pPr>
        <w:widowControl/>
        <w:spacing w:line="600" w:lineRule="exact"/>
        <w:ind w:firstLine="640" w:firstLineChars="200"/>
        <w:jc w:val="left"/>
        <w:rPr>
          <w:rFonts w:eastAsia="仿宋_GB2312"/>
          <w:color w:val="00000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sz w:val="32"/>
          <w:szCs w:val="32"/>
        </w:rPr>
        <w:t>201</w:t>
      </w:r>
      <w:r>
        <w:rPr>
          <w:rFonts w:hint="eastAsia" w:eastAsia="仿宋_GB2312"/>
          <w:color w:val="000000"/>
          <w:sz w:val="32"/>
          <w:szCs w:val="32"/>
        </w:rPr>
        <w:t>8</w:t>
      </w:r>
      <w:r>
        <w:rPr>
          <w:rFonts w:eastAsia="仿宋_GB2312"/>
          <w:color w:val="000000"/>
          <w:sz w:val="32"/>
          <w:szCs w:val="32"/>
        </w:rPr>
        <w:t>年支出预算</w:t>
      </w:r>
      <w:r>
        <w:rPr>
          <w:rFonts w:hint="eastAsia" w:eastAsia="仿宋_GB2312"/>
          <w:color w:val="000000"/>
          <w:kern w:val="0"/>
          <w:sz w:val="32"/>
          <w:szCs w:val="32"/>
        </w:rPr>
        <w:t>6640.2</w:t>
      </w:r>
      <w:r>
        <w:rPr>
          <w:rFonts w:hint="eastAsia" w:eastAsia="仿宋_GB2312"/>
          <w:color w:val="000000"/>
          <w:kern w:val="0"/>
          <w:sz w:val="32"/>
          <w:szCs w:val="32"/>
          <w:lang w:val="en-US" w:eastAsia="zh-CN"/>
        </w:rPr>
        <w:t>0</w:t>
      </w:r>
      <w:r>
        <w:rPr>
          <w:rFonts w:eastAsia="仿宋_GB2312"/>
          <w:color w:val="000000"/>
          <w:sz w:val="32"/>
          <w:szCs w:val="32"/>
        </w:rPr>
        <w:t>万元，其中：基本支出</w:t>
      </w:r>
      <w:r>
        <w:rPr>
          <w:rFonts w:hint="eastAsia" w:eastAsia="仿宋_GB2312"/>
          <w:color w:val="000000"/>
          <w:kern w:val="0"/>
          <w:sz w:val="32"/>
          <w:szCs w:val="32"/>
          <w:lang w:val="en-US" w:eastAsia="zh-CN"/>
        </w:rPr>
        <w:t>3422.20</w:t>
      </w:r>
      <w:r>
        <w:rPr>
          <w:rFonts w:eastAsia="仿宋_GB2312"/>
          <w:color w:val="000000"/>
          <w:sz w:val="32"/>
          <w:szCs w:val="32"/>
        </w:rPr>
        <w:t>万元，占</w:t>
      </w:r>
      <w:r>
        <w:rPr>
          <w:rFonts w:hint="eastAsia" w:eastAsia="仿宋_GB2312"/>
          <w:color w:val="000000"/>
          <w:kern w:val="0"/>
          <w:sz w:val="32"/>
          <w:szCs w:val="32"/>
          <w:lang w:val="en-US" w:eastAsia="zh-CN"/>
        </w:rPr>
        <w:t>51.5</w:t>
      </w:r>
      <w:r>
        <w:rPr>
          <w:rFonts w:eastAsia="仿宋_GB2312"/>
          <w:color w:val="000000"/>
          <w:sz w:val="32"/>
          <w:szCs w:val="32"/>
        </w:rPr>
        <w:t>%；项目支出</w:t>
      </w:r>
      <w:r>
        <w:rPr>
          <w:rFonts w:hint="eastAsia" w:eastAsia="仿宋_GB2312"/>
          <w:color w:val="000000"/>
          <w:kern w:val="0"/>
          <w:sz w:val="32"/>
          <w:szCs w:val="32"/>
          <w:lang w:val="en-US" w:eastAsia="zh-CN"/>
        </w:rPr>
        <w:t>3218</w:t>
      </w:r>
      <w:r>
        <w:rPr>
          <w:rFonts w:eastAsia="仿宋_GB2312"/>
          <w:color w:val="000000"/>
          <w:sz w:val="32"/>
          <w:szCs w:val="32"/>
        </w:rPr>
        <w:t>万元，占</w:t>
      </w:r>
      <w:r>
        <w:rPr>
          <w:rFonts w:hint="eastAsia" w:eastAsia="仿宋_GB2312"/>
          <w:color w:val="000000"/>
          <w:kern w:val="0"/>
          <w:sz w:val="32"/>
          <w:szCs w:val="32"/>
          <w:lang w:val="en-US" w:eastAsia="zh-CN"/>
        </w:rPr>
        <w:t>48.5</w:t>
      </w:r>
      <w:r>
        <w:rPr>
          <w:rFonts w:eastAsia="仿宋_GB2312"/>
          <w:color w:val="000000"/>
          <w:sz w:val="32"/>
          <w:szCs w:val="32"/>
        </w:rPr>
        <w:t xml:space="preserve"> %。</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（四）财政拨款收入支出预算总体情况说明</w:t>
      </w:r>
    </w:p>
    <w:p>
      <w:pPr>
        <w:widowControl/>
        <w:spacing w:line="600" w:lineRule="exact"/>
        <w:ind w:firstLine="640" w:firstLineChars="200"/>
        <w:jc w:val="left"/>
        <w:rPr>
          <w:rFonts w:hint="eastAsia"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kern w:val="0"/>
          <w:sz w:val="32"/>
          <w:szCs w:val="32"/>
        </w:rPr>
        <w:t>201</w:t>
      </w:r>
      <w:r>
        <w:rPr>
          <w:rFonts w:hint="eastAsia" w:eastAsia="仿宋_GB2312"/>
          <w:color w:val="000000"/>
          <w:kern w:val="0"/>
          <w:sz w:val="32"/>
          <w:szCs w:val="32"/>
        </w:rPr>
        <w:t>8</w:t>
      </w:r>
      <w:r>
        <w:rPr>
          <w:rFonts w:eastAsia="仿宋_GB2312"/>
          <w:color w:val="000000"/>
          <w:kern w:val="0"/>
          <w:sz w:val="32"/>
          <w:szCs w:val="32"/>
        </w:rPr>
        <w:t>年</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val="en-US" w:eastAsia="zh-CN"/>
        </w:rPr>
        <w:t>6391.20</w:t>
      </w:r>
      <w:r>
        <w:rPr>
          <w:rFonts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与 201</w:t>
      </w:r>
      <w:r>
        <w:rPr>
          <w:rFonts w:hint="eastAsia" w:eastAsia="仿宋_GB2312"/>
          <w:color w:val="000000"/>
          <w:kern w:val="0"/>
          <w:sz w:val="32"/>
          <w:szCs w:val="32"/>
        </w:rPr>
        <w:t>7</w:t>
      </w:r>
      <w:r>
        <w:rPr>
          <w:rFonts w:eastAsia="仿宋_GB2312"/>
          <w:color w:val="000000"/>
          <w:kern w:val="0"/>
          <w:sz w:val="32"/>
          <w:szCs w:val="32"/>
        </w:rPr>
        <w:t xml:space="preserve"> 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2754.97</w:t>
      </w:r>
      <w:r>
        <w:rPr>
          <w:rFonts w:eastAsia="仿宋_GB2312"/>
          <w:color w:val="000000"/>
          <w:kern w:val="0"/>
          <w:sz w:val="32"/>
          <w:szCs w:val="32"/>
        </w:rPr>
        <w:t>万元，</w:t>
      </w:r>
      <w:r>
        <w:rPr>
          <w:rFonts w:hint="eastAsia" w:eastAsia="仿宋_GB2312"/>
          <w:color w:val="000000"/>
          <w:kern w:val="0"/>
          <w:sz w:val="32"/>
          <w:szCs w:val="32"/>
          <w:lang w:eastAsia="zh-CN"/>
        </w:rPr>
        <w:t>下降</w:t>
      </w:r>
      <w:r>
        <w:rPr>
          <w:rFonts w:hint="eastAsia" w:eastAsia="仿宋_GB2312"/>
          <w:color w:val="000000"/>
          <w:kern w:val="0"/>
          <w:sz w:val="32"/>
          <w:szCs w:val="32"/>
          <w:lang w:val="en-US" w:eastAsia="zh-CN"/>
        </w:rPr>
        <w:t>30.1</w:t>
      </w:r>
      <w:r>
        <w:rPr>
          <w:rFonts w:eastAsia="仿宋_GB2312"/>
          <w:color w:val="000000"/>
          <w:kern w:val="0"/>
          <w:sz w:val="32"/>
          <w:szCs w:val="32"/>
        </w:rPr>
        <w:t>%，</w:t>
      </w:r>
      <w:r>
        <w:rPr>
          <w:rFonts w:hint="eastAsia" w:eastAsia="仿宋_GB2312"/>
          <w:color w:val="000000"/>
          <w:kern w:val="0"/>
          <w:sz w:val="32"/>
          <w:szCs w:val="32"/>
          <w:lang w:eastAsia="zh-CN"/>
        </w:rPr>
        <w:t>下降</w:t>
      </w:r>
      <w:r>
        <w:rPr>
          <w:rFonts w:eastAsia="仿宋_GB2312"/>
          <w:color w:val="000000"/>
          <w:kern w:val="0"/>
          <w:sz w:val="32"/>
          <w:szCs w:val="32"/>
        </w:rPr>
        <w:t>的主要原因为：</w:t>
      </w:r>
      <w:r>
        <w:rPr>
          <w:rFonts w:hint="eastAsia" w:eastAsia="仿宋_GB2312"/>
          <w:color w:val="000000"/>
          <w:kern w:val="0"/>
          <w:sz w:val="32"/>
          <w:szCs w:val="32"/>
          <w:lang w:eastAsia="zh-CN"/>
        </w:rPr>
        <w:t>其他收入减少，基本支出和项目支出压缩减少</w:t>
      </w:r>
      <w:r>
        <w:rPr>
          <w:rFonts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（五）一般公共预算支出预算情况说明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kern w:val="0"/>
          <w:sz w:val="32"/>
          <w:szCs w:val="32"/>
        </w:rPr>
        <w:t>201</w:t>
      </w:r>
      <w:r>
        <w:rPr>
          <w:rFonts w:hint="eastAsia" w:eastAsia="仿宋_GB2312"/>
          <w:color w:val="000000"/>
          <w:kern w:val="0"/>
          <w:sz w:val="32"/>
          <w:szCs w:val="32"/>
        </w:rPr>
        <w:t>8</w:t>
      </w:r>
      <w:r>
        <w:rPr>
          <w:rFonts w:eastAsia="仿宋_GB2312"/>
          <w:color w:val="000000"/>
          <w:kern w:val="0"/>
          <w:sz w:val="32"/>
          <w:szCs w:val="32"/>
        </w:rPr>
        <w:t>年一般公共预算支出年初预算为</w:t>
      </w:r>
      <w:r>
        <w:rPr>
          <w:rFonts w:hint="eastAsia" w:eastAsia="仿宋_GB2312"/>
          <w:color w:val="000000"/>
          <w:kern w:val="0"/>
          <w:sz w:val="32"/>
          <w:szCs w:val="32"/>
          <w:lang w:val="en-US" w:eastAsia="zh-CN"/>
        </w:rPr>
        <w:t>6391.20</w:t>
      </w:r>
      <w:r>
        <w:rPr>
          <w:rFonts w:eastAsia="仿宋_GB2312"/>
          <w:color w:val="000000"/>
          <w:kern w:val="0"/>
          <w:sz w:val="32"/>
          <w:szCs w:val="32"/>
        </w:rPr>
        <w:t>万元。主要用于以下方面：人员工资及商品服务支出</w:t>
      </w:r>
      <w:r>
        <w:rPr>
          <w:rFonts w:hint="eastAsia" w:eastAsia="仿宋_GB2312"/>
          <w:color w:val="000000"/>
          <w:kern w:val="0"/>
          <w:sz w:val="32"/>
          <w:szCs w:val="32"/>
          <w:lang w:val="en-US" w:eastAsia="zh-CN"/>
        </w:rPr>
        <w:t>3223.20</w:t>
      </w:r>
      <w:r>
        <w:rPr>
          <w:rFonts w:eastAsia="仿宋_GB2312"/>
          <w:color w:val="000000"/>
          <w:kern w:val="0"/>
          <w:sz w:val="32"/>
          <w:szCs w:val="32"/>
        </w:rPr>
        <w:t>万元，占年初预算</w:t>
      </w:r>
      <w:r>
        <w:rPr>
          <w:rFonts w:hint="eastAsia" w:eastAsia="仿宋_GB2312"/>
          <w:color w:val="000000"/>
          <w:kern w:val="0"/>
          <w:sz w:val="32"/>
          <w:szCs w:val="32"/>
          <w:lang w:val="en-US" w:eastAsia="zh-CN"/>
        </w:rPr>
        <w:t>50.4</w:t>
      </w:r>
      <w:r>
        <w:rPr>
          <w:rFonts w:eastAsia="仿宋_GB2312"/>
          <w:color w:val="000000"/>
          <w:kern w:val="0"/>
          <w:sz w:val="32"/>
          <w:szCs w:val="32"/>
        </w:rPr>
        <w:t>%；</w:t>
      </w:r>
      <w:r>
        <w:rPr>
          <w:rFonts w:hint="eastAsia" w:eastAsia="仿宋_GB2312"/>
          <w:color w:val="000000"/>
          <w:kern w:val="0"/>
          <w:sz w:val="32"/>
          <w:szCs w:val="32"/>
        </w:rPr>
        <w:t>项目</w:t>
      </w:r>
      <w:r>
        <w:rPr>
          <w:rFonts w:eastAsia="仿宋_GB2312"/>
          <w:color w:val="000000"/>
          <w:kern w:val="0"/>
          <w:sz w:val="32"/>
          <w:szCs w:val="32"/>
        </w:rPr>
        <w:t>支出</w:t>
      </w:r>
      <w:r>
        <w:rPr>
          <w:rFonts w:hint="eastAsia" w:eastAsia="仿宋_GB2312"/>
          <w:color w:val="000000"/>
          <w:kern w:val="0"/>
          <w:sz w:val="32"/>
          <w:szCs w:val="32"/>
          <w:lang w:val="en-US" w:eastAsia="zh-CN"/>
        </w:rPr>
        <w:t>3168</w:t>
      </w:r>
      <w:r>
        <w:rPr>
          <w:rFonts w:eastAsia="仿宋_GB2312"/>
          <w:color w:val="000000"/>
          <w:kern w:val="0"/>
          <w:sz w:val="32"/>
          <w:szCs w:val="32"/>
        </w:rPr>
        <w:t>万元，占年初预算</w:t>
      </w:r>
      <w:r>
        <w:rPr>
          <w:rFonts w:hint="eastAsia" w:eastAsia="仿宋_GB2312"/>
          <w:color w:val="000000"/>
          <w:kern w:val="0"/>
          <w:sz w:val="32"/>
          <w:szCs w:val="32"/>
          <w:lang w:val="en-US" w:eastAsia="zh-CN"/>
        </w:rPr>
        <w:t>49.6</w:t>
      </w:r>
      <w:r>
        <w:rPr>
          <w:rFonts w:eastAsia="仿宋_GB2312"/>
          <w:color w:val="000000"/>
          <w:kern w:val="0"/>
          <w:sz w:val="32"/>
          <w:szCs w:val="32"/>
        </w:rPr>
        <w:t>%；</w:t>
      </w:r>
    </w:p>
    <w:p>
      <w:pPr>
        <w:spacing w:line="600" w:lineRule="exact"/>
        <w:ind w:firstLine="480" w:firstLineChars="150"/>
        <w:rPr>
          <w:rFonts w:eastAsia="仿宋_GB2312"/>
          <w:color w:val="000000"/>
          <w:sz w:val="32"/>
          <w:szCs w:val="32"/>
        </w:rPr>
      </w:pPr>
      <w:r>
        <w:rPr>
          <w:rFonts w:eastAsia="仿宋_GB2312"/>
          <w:color w:val="000000"/>
          <w:kern w:val="0"/>
          <w:sz w:val="32"/>
          <w:szCs w:val="32"/>
        </w:rPr>
        <w:t>（六）一般公共预算基本支出预算情况说明</w:t>
      </w:r>
    </w:p>
    <w:p>
      <w:pPr>
        <w:spacing w:line="600" w:lineRule="exact"/>
        <w:ind w:firstLine="645"/>
        <w:rPr>
          <w:rFonts w:eastAsia="仿宋_GB2312"/>
          <w:color w:val="00000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sz w:val="32"/>
          <w:szCs w:val="32"/>
        </w:rPr>
        <w:t>201</w:t>
      </w:r>
      <w:r>
        <w:rPr>
          <w:rFonts w:hint="eastAsia" w:eastAsia="仿宋_GB2312"/>
          <w:color w:val="000000"/>
          <w:sz w:val="32"/>
          <w:szCs w:val="32"/>
        </w:rPr>
        <w:t>８</w:t>
      </w:r>
      <w:r>
        <w:rPr>
          <w:rFonts w:eastAsia="仿宋_GB2312"/>
          <w:color w:val="000000"/>
          <w:sz w:val="32"/>
          <w:szCs w:val="32"/>
        </w:rPr>
        <w:t>年一般公共预算基本支出</w:t>
      </w:r>
      <w:r>
        <w:rPr>
          <w:rFonts w:hint="eastAsia" w:eastAsia="仿宋_GB2312"/>
          <w:color w:val="000000"/>
          <w:kern w:val="0"/>
          <w:sz w:val="32"/>
          <w:szCs w:val="32"/>
          <w:lang w:val="en-US" w:eastAsia="zh-CN"/>
        </w:rPr>
        <w:t>3223.20</w:t>
      </w:r>
      <w:r>
        <w:rPr>
          <w:rFonts w:eastAsia="仿宋_GB2312"/>
          <w:color w:val="000000"/>
          <w:sz w:val="32"/>
          <w:szCs w:val="32"/>
        </w:rPr>
        <w:t>万元，其中：人员经费</w:t>
      </w:r>
      <w:r>
        <w:rPr>
          <w:rFonts w:hint="eastAsia" w:eastAsia="仿宋_GB2312"/>
          <w:color w:val="000000"/>
          <w:kern w:val="0"/>
          <w:sz w:val="32"/>
          <w:szCs w:val="32"/>
          <w:lang w:val="en-US" w:eastAsia="zh-CN"/>
        </w:rPr>
        <w:t>2658.36</w:t>
      </w:r>
      <w:r>
        <w:rPr>
          <w:rFonts w:eastAsia="仿宋_GB2312"/>
          <w:color w:val="000000"/>
          <w:sz w:val="32"/>
          <w:szCs w:val="32"/>
        </w:rPr>
        <w:t xml:space="preserve">万元，主要包括：基本工资、津贴补贴、奖金、社会保障缴费、绩效工资、离休费、退休费、遗属补助、住房公积金等；公用经费 </w:t>
      </w:r>
      <w:r>
        <w:rPr>
          <w:rFonts w:hint="eastAsia" w:eastAsia="仿宋_GB2312"/>
          <w:color w:val="000000"/>
          <w:kern w:val="0"/>
          <w:sz w:val="32"/>
          <w:szCs w:val="32"/>
          <w:lang w:val="en-US" w:eastAsia="zh-CN"/>
        </w:rPr>
        <w:t>564.84</w:t>
      </w:r>
      <w:r>
        <w:rPr>
          <w:rFonts w:eastAsia="仿宋_GB2312"/>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firstLine="640" w:firstLineChars="200"/>
        <w:rPr>
          <w:rFonts w:eastAsia="仿宋_GB2312"/>
          <w:color w:val="000000"/>
          <w:sz w:val="32"/>
          <w:szCs w:val="32"/>
        </w:rPr>
      </w:pPr>
      <w:r>
        <w:rPr>
          <w:rFonts w:eastAsia="仿宋_GB2312"/>
          <w:color w:val="000000"/>
          <w:kern w:val="0"/>
          <w:sz w:val="32"/>
          <w:szCs w:val="32"/>
        </w:rPr>
        <w:t>（七）政府性基金预算支出决算情况说明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kern w:val="0"/>
          <w:sz w:val="32"/>
          <w:szCs w:val="32"/>
        </w:rPr>
        <w:t>201</w:t>
      </w:r>
      <w:r>
        <w:rPr>
          <w:rFonts w:hint="eastAsia" w:eastAsia="仿宋_GB2312"/>
          <w:color w:val="000000"/>
          <w:kern w:val="0"/>
          <w:sz w:val="32"/>
          <w:szCs w:val="32"/>
        </w:rPr>
        <w:t>8</w:t>
      </w:r>
      <w:r>
        <w:rPr>
          <w:rFonts w:eastAsia="仿宋_GB2312"/>
          <w:color w:val="000000"/>
          <w:kern w:val="0"/>
          <w:sz w:val="32"/>
          <w:szCs w:val="32"/>
        </w:rPr>
        <w:t>年无政府性基金预算支出。</w:t>
      </w:r>
    </w:p>
    <w:p>
      <w:pPr>
        <w:spacing w:line="600" w:lineRule="exact"/>
        <w:rPr>
          <w:rFonts w:eastAsia="仿宋_GB2312"/>
          <w:bCs/>
          <w:color w:val="000000"/>
          <w:sz w:val="32"/>
          <w:szCs w:val="32"/>
        </w:rPr>
      </w:pPr>
      <w:r>
        <w:rPr>
          <w:rFonts w:eastAsia="仿宋_GB2312"/>
          <w:bCs/>
          <w:color w:val="000000"/>
          <w:sz w:val="32"/>
          <w:szCs w:val="32"/>
        </w:rPr>
        <w:t xml:space="preserve">    （八）“三公”经费支出预算情况说明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kern w:val="0"/>
          <w:sz w:val="32"/>
          <w:szCs w:val="32"/>
        </w:rPr>
        <w:t>201</w:t>
      </w:r>
      <w:r>
        <w:rPr>
          <w:rFonts w:hint="eastAsia" w:eastAsia="仿宋_GB2312"/>
          <w:color w:val="000000"/>
          <w:kern w:val="0"/>
          <w:sz w:val="32"/>
          <w:szCs w:val="32"/>
        </w:rPr>
        <w:t>8</w:t>
      </w:r>
      <w:r>
        <w:rPr>
          <w:rFonts w:eastAsia="仿宋_GB2312"/>
          <w:color w:val="000000"/>
          <w:kern w:val="0"/>
          <w:sz w:val="32"/>
          <w:szCs w:val="32"/>
        </w:rPr>
        <w:t xml:space="preserve"> 年“三公”经费预算为</w:t>
      </w:r>
      <w:r>
        <w:rPr>
          <w:rFonts w:hint="eastAsia" w:eastAsia="仿宋_GB2312"/>
          <w:color w:val="000000"/>
          <w:kern w:val="0"/>
          <w:sz w:val="32"/>
          <w:szCs w:val="32"/>
          <w:lang w:val="en-US" w:eastAsia="zh-CN"/>
        </w:rPr>
        <w:t>3</w:t>
      </w:r>
      <w:r>
        <w:rPr>
          <w:rFonts w:eastAsia="仿宋_GB2312"/>
          <w:color w:val="000000"/>
          <w:kern w:val="0"/>
          <w:sz w:val="32"/>
          <w:szCs w:val="32"/>
        </w:rPr>
        <w:t>万元。201</w:t>
      </w:r>
      <w:r>
        <w:rPr>
          <w:rFonts w:hint="eastAsia" w:eastAsia="仿宋_GB2312"/>
          <w:color w:val="000000"/>
          <w:kern w:val="0"/>
          <w:sz w:val="32"/>
          <w:szCs w:val="32"/>
        </w:rPr>
        <w:t>8</w:t>
      </w:r>
      <w:r>
        <w:rPr>
          <w:rFonts w:eastAsia="仿宋_GB2312"/>
          <w:color w:val="000000"/>
          <w:kern w:val="0"/>
          <w:sz w:val="32"/>
          <w:szCs w:val="32"/>
        </w:rPr>
        <w:t>年“三公”经费支出预算数</w:t>
      </w:r>
      <w:r>
        <w:rPr>
          <w:rFonts w:hint="eastAsia" w:eastAsia="仿宋_GB2312"/>
          <w:color w:val="000000"/>
          <w:kern w:val="0"/>
          <w:sz w:val="32"/>
          <w:szCs w:val="32"/>
          <w:lang w:eastAsia="zh-CN"/>
        </w:rPr>
        <w:t>与</w:t>
      </w:r>
      <w:r>
        <w:rPr>
          <w:rFonts w:eastAsia="仿宋_GB2312"/>
          <w:color w:val="000000"/>
          <w:kern w:val="0"/>
          <w:sz w:val="32"/>
          <w:szCs w:val="32"/>
        </w:rPr>
        <w:t xml:space="preserve"> 201</w:t>
      </w:r>
      <w:r>
        <w:rPr>
          <w:rFonts w:hint="eastAsia" w:eastAsia="仿宋_GB2312"/>
          <w:color w:val="000000"/>
          <w:kern w:val="0"/>
          <w:sz w:val="32"/>
          <w:szCs w:val="32"/>
        </w:rPr>
        <w:t>7</w:t>
      </w:r>
      <w:r>
        <w:rPr>
          <w:rFonts w:eastAsia="仿宋_GB2312"/>
          <w:color w:val="000000"/>
          <w:kern w:val="0"/>
          <w:sz w:val="32"/>
          <w:szCs w:val="32"/>
        </w:rPr>
        <w:t>年</w:t>
      </w:r>
      <w:r>
        <w:rPr>
          <w:rFonts w:hint="eastAsia" w:eastAsia="仿宋_GB2312"/>
          <w:color w:val="000000"/>
          <w:kern w:val="0"/>
          <w:sz w:val="32"/>
          <w:szCs w:val="32"/>
          <w:lang w:eastAsia="zh-CN"/>
        </w:rPr>
        <w:t>持平</w:t>
      </w:r>
      <w:r>
        <w:rPr>
          <w:rFonts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eastAsia="仿宋_GB2312"/>
          <w:color w:val="000000"/>
          <w:kern w:val="0"/>
          <w:sz w:val="32"/>
          <w:szCs w:val="32"/>
        </w:rPr>
        <w:t xml:space="preserve">             。    </w:t>
      </w:r>
    </w:p>
    <w:p>
      <w:pPr>
        <w:widowControl/>
        <w:kinsoku w:val="0"/>
        <w:overflowPunct w:val="0"/>
        <w:adjustRightInd w:val="0"/>
        <w:snapToGrid w:val="0"/>
        <w:spacing w:line="600" w:lineRule="exact"/>
        <w:ind w:firstLine="640" w:firstLineChars="200"/>
        <w:jc w:val="left"/>
        <w:rPr>
          <w:rFonts w:hint="eastAsia" w:eastAsia="仿宋_GB2312"/>
          <w:color w:val="000000"/>
          <w:kern w:val="0"/>
          <w:sz w:val="32"/>
          <w:szCs w:val="32"/>
          <w:lang w:eastAsia="zh-CN"/>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，公车保有量为</w:t>
      </w:r>
      <w:r>
        <w:rPr>
          <w:rFonts w:hint="eastAsia" w:eastAsia="仿宋_GB2312"/>
          <w:color w:val="000000"/>
          <w:kern w:val="0"/>
          <w:sz w:val="32"/>
          <w:szCs w:val="32"/>
          <w:lang w:val="en-US" w:eastAsia="zh-CN"/>
        </w:rPr>
        <w:t>0</w:t>
      </w:r>
      <w:r>
        <w:rPr>
          <w:rFonts w:hint="eastAsia" w:eastAsia="仿宋_GB2312"/>
          <w:color w:val="000000"/>
          <w:kern w:val="0"/>
          <w:sz w:val="32"/>
          <w:szCs w:val="32"/>
          <w:lang w:eastAsia="zh-CN"/>
        </w:rPr>
        <w:t>。</w:t>
      </w:r>
    </w:p>
    <w:p>
      <w:pPr>
        <w:widowControl/>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3</w:t>
      </w:r>
      <w:r>
        <w:rPr>
          <w:rFonts w:eastAsia="仿宋_GB2312"/>
          <w:color w:val="000000"/>
          <w:kern w:val="0"/>
          <w:sz w:val="32"/>
          <w:szCs w:val="32"/>
        </w:rPr>
        <w:t>万元，主要用于按规定开支的各类公务接待支出。预算数</w:t>
      </w:r>
      <w:r>
        <w:rPr>
          <w:rFonts w:hint="eastAsia" w:eastAsia="仿宋_GB2312"/>
          <w:color w:val="000000"/>
          <w:kern w:val="0"/>
          <w:sz w:val="32"/>
          <w:szCs w:val="32"/>
          <w:lang w:eastAsia="zh-CN"/>
        </w:rPr>
        <w:t>与</w:t>
      </w:r>
      <w:r>
        <w:rPr>
          <w:rFonts w:eastAsia="仿宋_GB2312"/>
          <w:color w:val="000000"/>
          <w:kern w:val="0"/>
          <w:sz w:val="32"/>
          <w:szCs w:val="32"/>
        </w:rPr>
        <w:t xml:space="preserve"> 201</w:t>
      </w:r>
      <w:r>
        <w:rPr>
          <w:rFonts w:hint="eastAsia" w:eastAsia="仿宋_GB2312"/>
          <w:color w:val="000000"/>
          <w:kern w:val="0"/>
          <w:sz w:val="32"/>
          <w:szCs w:val="32"/>
        </w:rPr>
        <w:t>7</w:t>
      </w:r>
      <w:r>
        <w:rPr>
          <w:rFonts w:eastAsia="仿宋_GB2312"/>
          <w:color w:val="000000"/>
          <w:kern w:val="0"/>
          <w:sz w:val="32"/>
          <w:szCs w:val="32"/>
        </w:rPr>
        <w:t>年</w:t>
      </w:r>
      <w:r>
        <w:rPr>
          <w:rFonts w:hint="eastAsia" w:eastAsia="仿宋_GB2312"/>
          <w:color w:val="000000"/>
          <w:kern w:val="0"/>
          <w:sz w:val="32"/>
          <w:szCs w:val="32"/>
          <w:lang w:eastAsia="zh-CN"/>
        </w:rPr>
        <w:t>持平</w:t>
      </w:r>
      <w:r>
        <w:rPr>
          <w:rFonts w:eastAsia="仿宋_GB2312"/>
          <w:color w:val="000000"/>
          <w:kern w:val="0"/>
          <w:sz w:val="32"/>
          <w:szCs w:val="32"/>
        </w:rPr>
        <w:t>。主要原因是2017年我局将按照中央国务院八项规定和省委省政府厉行节约的相关规定要求，严格管控“三公”经费支出，进一步压缩公务接待开支。</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（九）其他重要事项的情况说明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lang w:val="en-US" w:eastAsia="zh-CN"/>
        </w:rPr>
        <w:t xml:space="preserve">  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kern w:val="0"/>
          <w:sz w:val="32"/>
          <w:szCs w:val="32"/>
        </w:rPr>
        <w:t>201</w:t>
      </w:r>
      <w:r>
        <w:rPr>
          <w:rFonts w:hint="eastAsia" w:eastAsia="仿宋_GB2312"/>
          <w:color w:val="000000"/>
          <w:kern w:val="0"/>
          <w:sz w:val="32"/>
          <w:szCs w:val="32"/>
        </w:rPr>
        <w:t>8</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12.44</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政府采购支出情况</w:t>
      </w:r>
    </w:p>
    <w:p>
      <w:pPr>
        <w:widowControl/>
        <w:spacing w:line="600" w:lineRule="exact"/>
        <w:ind w:firstLine="640" w:firstLineChars="200"/>
        <w:jc w:val="left"/>
        <w:rPr>
          <w:rFonts w:hint="eastAsia"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kern w:val="0"/>
          <w:sz w:val="32"/>
          <w:szCs w:val="32"/>
        </w:rPr>
        <w:t>201</w:t>
      </w:r>
      <w:r>
        <w:rPr>
          <w:rFonts w:hint="eastAsia" w:eastAsia="仿宋_GB2312"/>
          <w:color w:val="000000"/>
          <w:kern w:val="0"/>
          <w:sz w:val="32"/>
          <w:szCs w:val="32"/>
        </w:rPr>
        <w:t>8</w:t>
      </w:r>
      <w:r>
        <w:rPr>
          <w:rFonts w:eastAsia="仿宋_GB2312"/>
          <w:color w:val="000000"/>
          <w:kern w:val="0"/>
          <w:sz w:val="32"/>
          <w:szCs w:val="32"/>
        </w:rPr>
        <w:t>年政府采购预算安排</w:t>
      </w:r>
      <w:r>
        <w:rPr>
          <w:rFonts w:hint="eastAsia" w:eastAsia="仿宋_GB2312"/>
          <w:color w:val="000000"/>
          <w:kern w:val="0"/>
          <w:sz w:val="32"/>
          <w:szCs w:val="32"/>
          <w:lang w:val="en-US" w:eastAsia="zh-CN"/>
        </w:rPr>
        <w:t>5.2</w:t>
      </w:r>
      <w:r>
        <w:rPr>
          <w:rFonts w:eastAsia="仿宋_GB2312"/>
          <w:color w:val="000000"/>
          <w:kern w:val="0"/>
          <w:sz w:val="32"/>
          <w:szCs w:val="32"/>
        </w:rPr>
        <w:t>万元，其中：政府采购货物预算</w:t>
      </w:r>
      <w:r>
        <w:rPr>
          <w:rFonts w:hint="eastAsia" w:eastAsia="仿宋_GB2312"/>
          <w:color w:val="000000"/>
          <w:kern w:val="0"/>
          <w:sz w:val="32"/>
          <w:szCs w:val="32"/>
          <w:lang w:val="en-US" w:eastAsia="zh-CN"/>
        </w:rPr>
        <w:t>5.2</w:t>
      </w:r>
      <w:r>
        <w:rPr>
          <w:rFonts w:eastAsia="仿宋_GB2312"/>
          <w:color w:val="000000"/>
          <w:kern w:val="0"/>
          <w:sz w:val="32"/>
          <w:szCs w:val="32"/>
        </w:rPr>
        <w:t>万元、政府采购工程预算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rPr>
        <w:t>。</w:t>
      </w:r>
      <w:r>
        <w:rPr>
          <w:rFonts w:eastAsia="仿宋_GB2312"/>
          <w:color w:val="000000"/>
          <w:kern w:val="0"/>
          <w:sz w:val="32"/>
          <w:szCs w:val="32"/>
        </w:rPr>
        <w:t>采购内容包括</w:t>
      </w:r>
      <w:r>
        <w:rPr>
          <w:rFonts w:hint="eastAsia" w:eastAsia="仿宋_GB2312"/>
          <w:color w:val="000000"/>
          <w:kern w:val="0"/>
          <w:sz w:val="32"/>
          <w:szCs w:val="32"/>
          <w:lang w:eastAsia="zh-CN"/>
        </w:rPr>
        <w:t>办公</w:t>
      </w:r>
      <w:r>
        <w:rPr>
          <w:rFonts w:eastAsia="仿宋_GB2312"/>
          <w:color w:val="000000"/>
          <w:kern w:val="0"/>
          <w:sz w:val="32"/>
          <w:szCs w:val="32"/>
        </w:rPr>
        <w:t>设备购置等。</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w:t>
      </w:r>
      <w:r>
        <w:rPr>
          <w:rFonts w:eastAsia="仿宋_GB2312"/>
          <w:color w:val="000000"/>
          <w:kern w:val="0"/>
          <w:sz w:val="32"/>
          <w:szCs w:val="32"/>
        </w:rPr>
        <w:t>关于预算绩效管理工作开展情况说明</w:t>
      </w:r>
    </w:p>
    <w:p>
      <w:pPr>
        <w:widowControl/>
        <w:spacing w:line="600" w:lineRule="exact"/>
        <w:jc w:val="left"/>
        <w:rPr>
          <w:rFonts w:hint="eastAsia" w:eastAsia="仿宋_GB2312"/>
          <w:color w:val="000000"/>
          <w:sz w:val="32"/>
          <w:szCs w:val="32"/>
        </w:rPr>
      </w:pPr>
      <w:r>
        <w:rPr>
          <w:rFonts w:eastAsia="仿宋_GB2312"/>
          <w:color w:val="000000"/>
          <w:kern w:val="0"/>
          <w:sz w:val="32"/>
          <w:szCs w:val="32"/>
        </w:rPr>
        <w:t xml:space="preserve">   </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eastAsia="仿宋_GB2312"/>
          <w:color w:val="000000"/>
          <w:sz w:val="32"/>
          <w:szCs w:val="32"/>
        </w:rPr>
        <w:t>201</w:t>
      </w:r>
      <w:r>
        <w:rPr>
          <w:rFonts w:hint="eastAsia" w:eastAsia="仿宋_GB2312"/>
          <w:color w:val="000000"/>
          <w:sz w:val="32"/>
          <w:szCs w:val="32"/>
        </w:rPr>
        <w:t>8</w:t>
      </w:r>
      <w:r>
        <w:rPr>
          <w:rFonts w:eastAsia="仿宋_GB2312"/>
          <w:color w:val="000000"/>
          <w:sz w:val="32"/>
          <w:szCs w:val="32"/>
        </w:rPr>
        <w:t>年拟组织对</w:t>
      </w:r>
      <w:r>
        <w:rPr>
          <w:rFonts w:hint="eastAsia" w:eastAsia="仿宋_GB2312"/>
          <w:color w:val="000000"/>
          <w:kern w:val="0"/>
          <w:sz w:val="32"/>
          <w:szCs w:val="32"/>
          <w:lang w:val="en-US" w:eastAsia="zh-CN"/>
        </w:rPr>
        <w:t>25</w:t>
      </w:r>
      <w:r>
        <w:rPr>
          <w:rFonts w:eastAsia="仿宋_GB2312"/>
          <w:color w:val="000000"/>
          <w:sz w:val="32"/>
          <w:szCs w:val="32"/>
        </w:rPr>
        <w:t>个项目进行预算绩效评价，涉及资金</w:t>
      </w:r>
      <w:r>
        <w:rPr>
          <w:rFonts w:hint="eastAsia" w:eastAsia="仿宋_GB2312"/>
          <w:color w:val="000000"/>
          <w:kern w:val="0"/>
          <w:sz w:val="32"/>
          <w:szCs w:val="32"/>
          <w:lang w:val="en-US" w:eastAsia="zh-CN"/>
        </w:rPr>
        <w:t>3168</w:t>
      </w:r>
      <w:r>
        <w:rPr>
          <w:rFonts w:eastAsia="仿宋_GB2312"/>
          <w:color w:val="000000"/>
          <w:sz w:val="32"/>
          <w:szCs w:val="32"/>
        </w:rPr>
        <w:t>万元，主要对</w:t>
      </w:r>
      <w:r>
        <w:rPr>
          <w:rFonts w:hint="eastAsia" w:eastAsia="仿宋_GB2312"/>
          <w:color w:val="000000"/>
          <w:sz w:val="32"/>
          <w:szCs w:val="32"/>
        </w:rPr>
        <w:t>重大公共卫生专项</w:t>
      </w:r>
      <w:r>
        <w:rPr>
          <w:rFonts w:hint="eastAsia" w:eastAsia="仿宋_GB2312"/>
          <w:color w:val="000000"/>
          <w:sz w:val="32"/>
          <w:szCs w:val="32"/>
          <w:lang w:val="en-US" w:eastAsia="zh-CN"/>
        </w:rPr>
        <w:t>787万元和计划生育事务支出1466万元，</w:t>
      </w:r>
      <w:r>
        <w:rPr>
          <w:rFonts w:eastAsia="仿宋_GB2312"/>
          <w:color w:val="000000"/>
          <w:sz w:val="32"/>
          <w:szCs w:val="32"/>
        </w:rPr>
        <w:t>进行绩效评价。</w:t>
      </w:r>
    </w:p>
    <w:p>
      <w:pPr>
        <w:widowControl/>
        <w:spacing w:line="600" w:lineRule="exact"/>
        <w:jc w:val="left"/>
        <w:rPr>
          <w:rFonts w:eastAsia="仿宋_GB2312"/>
          <w:color w:val="000000"/>
          <w:kern w:val="0"/>
          <w:sz w:val="32"/>
          <w:szCs w:val="32"/>
        </w:rPr>
      </w:pPr>
      <w:r>
        <w:rPr>
          <w:rFonts w:hint="eastAsia" w:eastAsia="仿宋_GB2312"/>
          <w:b/>
          <w:color w:val="000000"/>
          <w:kern w:val="0"/>
          <w:sz w:val="32"/>
          <w:szCs w:val="32"/>
        </w:rPr>
        <w:t xml:space="preserve">    </w:t>
      </w:r>
      <w:r>
        <w:rPr>
          <w:rFonts w:hint="eastAsia" w:eastAsia="仿宋_GB2312"/>
          <w:color w:val="000000"/>
          <w:kern w:val="0"/>
          <w:sz w:val="32"/>
          <w:szCs w:val="32"/>
        </w:rPr>
        <w:t>4、国有资产占用情况</w:t>
      </w:r>
    </w:p>
    <w:p>
      <w:pPr>
        <w:widowControl/>
        <w:spacing w:line="600" w:lineRule="exact"/>
        <w:jc w:val="left"/>
        <w:rPr>
          <w:rFonts w:hint="eastAsia" w:eastAsia="仿宋_GB2312"/>
          <w:color w:val="000000"/>
          <w:kern w:val="0"/>
          <w:sz w:val="32"/>
          <w:szCs w:val="32"/>
          <w:lang w:eastAsia="zh-CN"/>
        </w:rPr>
      </w:pPr>
      <w:r>
        <w:rPr>
          <w:rFonts w:hint="eastAsia" w:ascii="仿宋_GB2312" w:hAnsi="宋体" w:eastAsia="仿宋_GB2312" w:cs="Courier New"/>
          <w:sz w:val="32"/>
          <w:szCs w:val="32"/>
        </w:rPr>
        <w:t xml:space="preserve">    </w:t>
      </w:r>
      <w:r>
        <w:rPr>
          <w:rFonts w:ascii="仿宋_GB2312" w:hAnsi="宋体" w:eastAsia="仿宋_GB2312" w:cs="Courier New"/>
          <w:sz w:val="32"/>
          <w:szCs w:val="32"/>
        </w:rPr>
        <w:t>201</w:t>
      </w:r>
      <w:r>
        <w:rPr>
          <w:rFonts w:hint="eastAsia" w:ascii="仿宋_GB2312" w:hAnsi="宋体" w:eastAsia="仿宋_GB2312" w:cs="Courier New"/>
          <w:sz w:val="32"/>
          <w:szCs w:val="32"/>
        </w:rPr>
        <w:t>7年期末，我</w:t>
      </w:r>
      <w:r>
        <w:rPr>
          <w:rFonts w:hint="eastAsia" w:ascii="仿宋_GB2312" w:hAnsi="宋体" w:eastAsia="仿宋_GB2312" w:cs="Courier New"/>
          <w:sz w:val="32"/>
          <w:szCs w:val="32"/>
          <w:lang w:eastAsia="zh-CN"/>
        </w:rPr>
        <w:t>委</w:t>
      </w:r>
      <w:r>
        <w:rPr>
          <w:rFonts w:hint="eastAsia" w:ascii="仿宋_GB2312" w:hAnsi="宋体" w:eastAsia="仿宋_GB2312" w:cs="Courier New"/>
          <w:sz w:val="32"/>
          <w:szCs w:val="32"/>
        </w:rPr>
        <w:t>有办公用房</w:t>
      </w:r>
      <w:r>
        <w:rPr>
          <w:rFonts w:hint="eastAsia" w:ascii="仿宋_GB2312" w:hAnsi="宋体" w:eastAsia="仿宋_GB2312" w:cs="Courier New"/>
          <w:sz w:val="32"/>
          <w:szCs w:val="32"/>
          <w:lang w:val="en-US" w:eastAsia="zh-CN"/>
        </w:rPr>
        <w:t>1495</w:t>
      </w:r>
      <w:r>
        <w:rPr>
          <w:rFonts w:hint="eastAsia" w:ascii="仿宋_GB2312" w:hAnsi="宋体" w:eastAsia="仿宋_GB2312" w:cs="Courier New"/>
          <w:sz w:val="32"/>
          <w:szCs w:val="32"/>
        </w:rPr>
        <w:t>平方米</w:t>
      </w:r>
      <w:r>
        <w:rPr>
          <w:rFonts w:hint="eastAsia" w:ascii="仿宋_GB2312" w:hAnsi="宋体" w:eastAsia="仿宋_GB2312" w:cs="Courier New"/>
          <w:sz w:val="32"/>
          <w:szCs w:val="32"/>
          <w:lang w:eastAsia="zh-CN"/>
        </w:rPr>
        <w:t>。</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1、财政拨款收入：是指省级财政当年拨付的资金。</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2、其他收入：是指部门取得的除“财政拨款”、“事业收入”、“事业单位经营收入”等以外的收入。 </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3、基本支出：是指为保障机构正常运转、完成日常工作任务所必需的开支，其内容包括人员经费和日常公用经费两部分。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4、项目支出：是指在基本支出之外，为完成特定的行政工作任务或事业发展目标所发生的支出。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adjustRightInd w:val="0"/>
        <w:snapToGrid w:val="0"/>
        <w:spacing w:line="60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adjustRightInd w:val="0"/>
        <w:snapToGrid w:val="0"/>
        <w:spacing w:line="600" w:lineRule="exact"/>
        <w:rPr>
          <w:rFonts w:hint="eastAsia" w:eastAsia="仿宋_GB2312"/>
          <w:color w:val="000000"/>
          <w:kern w:val="0"/>
          <w:sz w:val="32"/>
          <w:szCs w:val="32"/>
        </w:rPr>
      </w:pPr>
      <w:r>
        <w:rPr>
          <w:rFonts w:hint="eastAsia" w:ascii="仿宋_GB2312" w:hAnsi="宋体" w:eastAsia="仿宋_GB2312" w:cs="Courier New"/>
          <w:sz w:val="32"/>
          <w:szCs w:val="32"/>
        </w:rPr>
        <w:t xml:space="preserve">   </w:t>
      </w:r>
    </w:p>
    <w:p>
      <w:pPr>
        <w:widowControl/>
        <w:spacing w:line="600" w:lineRule="exact"/>
        <w:jc w:val="left"/>
        <w:rPr>
          <w:rFonts w:hint="eastAsia" w:eastAsia="仿宋_GB2312"/>
          <w:color w:val="000000"/>
          <w:kern w:val="0"/>
          <w:sz w:val="32"/>
          <w:szCs w:val="32"/>
        </w:rPr>
      </w:pPr>
      <w:r>
        <w:rPr>
          <w:rFonts w:hint="eastAsia" w:eastAsia="仿宋_GB2312"/>
          <w:color w:val="000000"/>
          <w:kern w:val="0"/>
          <w:sz w:val="32"/>
          <w:szCs w:val="32"/>
        </w:rPr>
        <w:t xml:space="preserve"> </w:t>
      </w:r>
    </w:p>
    <w:p>
      <w:pPr>
        <w:widowControl/>
        <w:spacing w:line="600" w:lineRule="exact"/>
        <w:jc w:val="left"/>
        <w:rPr>
          <w:rFonts w:hint="eastAsia" w:ascii="仿宋_GB2312" w:hAnsi="宋体" w:eastAsia="仿宋_GB2312" w:cs="宋体"/>
          <w:color w:val="000000"/>
          <w:kern w:val="0"/>
          <w:sz w:val="32"/>
          <w:szCs w:val="32"/>
        </w:rPr>
      </w:pPr>
      <w:r>
        <w:rPr>
          <w:rFonts w:hint="eastAsia" w:eastAsia="仿宋_GB2312"/>
          <w:color w:val="000000"/>
          <w:kern w:val="0"/>
          <w:sz w:val="32"/>
          <w:szCs w:val="32"/>
        </w:rPr>
        <w:t>附件：</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hint="eastAsia" w:eastAsia="仿宋_GB2312"/>
          <w:color w:val="000000"/>
          <w:kern w:val="0"/>
          <w:sz w:val="32"/>
          <w:szCs w:val="32"/>
        </w:rPr>
        <w:t>2018年度部门预算表</w:t>
      </w:r>
    </w:p>
    <w:p>
      <w:pPr>
        <w:adjustRightInd w:val="0"/>
        <w:snapToGrid w:val="0"/>
        <w:spacing w:line="360" w:lineRule="auto"/>
        <w:ind w:firstLine="640" w:firstLineChars="200"/>
        <w:rPr>
          <w:rFonts w:hint="eastAsia"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015FE"/>
    <w:multiLevelType w:val="singleLevel"/>
    <w:tmpl w:val="22F015FE"/>
    <w:lvl w:ilvl="0" w:tentative="0">
      <w:start w:val="1"/>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F1474"/>
    <w:rsid w:val="00630D31"/>
    <w:rsid w:val="00B54309"/>
    <w:rsid w:val="00B84FB0"/>
    <w:rsid w:val="01064770"/>
    <w:rsid w:val="02B5052F"/>
    <w:rsid w:val="03E37090"/>
    <w:rsid w:val="03EB7B39"/>
    <w:rsid w:val="04453648"/>
    <w:rsid w:val="04770C37"/>
    <w:rsid w:val="04F66433"/>
    <w:rsid w:val="059B6521"/>
    <w:rsid w:val="09BB2134"/>
    <w:rsid w:val="0B986592"/>
    <w:rsid w:val="0BE22BE8"/>
    <w:rsid w:val="0D6076BA"/>
    <w:rsid w:val="13DA4090"/>
    <w:rsid w:val="15492582"/>
    <w:rsid w:val="1AFA47AB"/>
    <w:rsid w:val="1BB26345"/>
    <w:rsid w:val="1BD51055"/>
    <w:rsid w:val="1E7D3B34"/>
    <w:rsid w:val="1FF661C2"/>
    <w:rsid w:val="209C4FF0"/>
    <w:rsid w:val="23236D92"/>
    <w:rsid w:val="2454454C"/>
    <w:rsid w:val="258F34D6"/>
    <w:rsid w:val="27223E1A"/>
    <w:rsid w:val="27F301B4"/>
    <w:rsid w:val="2A54743E"/>
    <w:rsid w:val="2BA4769A"/>
    <w:rsid w:val="2CD06EF4"/>
    <w:rsid w:val="2D827BDE"/>
    <w:rsid w:val="2DB339A9"/>
    <w:rsid w:val="2E5B344A"/>
    <w:rsid w:val="32EF40CE"/>
    <w:rsid w:val="33280D2D"/>
    <w:rsid w:val="335A05C2"/>
    <w:rsid w:val="33EA4937"/>
    <w:rsid w:val="372974AC"/>
    <w:rsid w:val="38B60B5D"/>
    <w:rsid w:val="3CE47224"/>
    <w:rsid w:val="3D311CED"/>
    <w:rsid w:val="3E18632C"/>
    <w:rsid w:val="40B201FD"/>
    <w:rsid w:val="42271DDB"/>
    <w:rsid w:val="4264759D"/>
    <w:rsid w:val="452C57B5"/>
    <w:rsid w:val="456279F2"/>
    <w:rsid w:val="48036E61"/>
    <w:rsid w:val="487D6FDE"/>
    <w:rsid w:val="48B52937"/>
    <w:rsid w:val="48EE3EF3"/>
    <w:rsid w:val="4C1E2F28"/>
    <w:rsid w:val="4C9C08D8"/>
    <w:rsid w:val="4FAE69BB"/>
    <w:rsid w:val="50BC7C49"/>
    <w:rsid w:val="51AD42DE"/>
    <w:rsid w:val="53E578FF"/>
    <w:rsid w:val="53E9756D"/>
    <w:rsid w:val="54841E09"/>
    <w:rsid w:val="559323AE"/>
    <w:rsid w:val="5651051D"/>
    <w:rsid w:val="57BB5F84"/>
    <w:rsid w:val="57E961A8"/>
    <w:rsid w:val="581E77CF"/>
    <w:rsid w:val="58B06254"/>
    <w:rsid w:val="59E3092F"/>
    <w:rsid w:val="5AF25131"/>
    <w:rsid w:val="5F3A0145"/>
    <w:rsid w:val="5F751B7B"/>
    <w:rsid w:val="5F7949D5"/>
    <w:rsid w:val="5F94211F"/>
    <w:rsid w:val="600176AC"/>
    <w:rsid w:val="6178034A"/>
    <w:rsid w:val="625F7989"/>
    <w:rsid w:val="627358F6"/>
    <w:rsid w:val="6431638A"/>
    <w:rsid w:val="664A46E0"/>
    <w:rsid w:val="674E08EC"/>
    <w:rsid w:val="67DE3121"/>
    <w:rsid w:val="67FD7587"/>
    <w:rsid w:val="6A2415C4"/>
    <w:rsid w:val="6C2F3976"/>
    <w:rsid w:val="6D9205B1"/>
    <w:rsid w:val="6DA93DB1"/>
    <w:rsid w:val="6F68475A"/>
    <w:rsid w:val="712C7A04"/>
    <w:rsid w:val="71946C52"/>
    <w:rsid w:val="737A5BE5"/>
    <w:rsid w:val="73CC084E"/>
    <w:rsid w:val="73F1196C"/>
    <w:rsid w:val="75531EF6"/>
    <w:rsid w:val="75D0003D"/>
    <w:rsid w:val="779E3F57"/>
    <w:rsid w:val="79960645"/>
    <w:rsid w:val="7C7954FB"/>
    <w:rsid w:val="7D0D382E"/>
    <w:rsid w:val="7E211BD5"/>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2018-09-30T01:11:00Z</cp:lastPrinted>
  <dcterms:modified xsi:type="dcterms:W3CDTF">2019-02-14T00:42:43Z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