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宋体" w:hAnsi="宋体" w:eastAsia="宋体"/>
          <w:b/>
          <w:color w:val="000000"/>
          <w:sz w:val="44"/>
          <w:szCs w:val="44"/>
          <w:lang w:eastAsia="zh-CN"/>
        </w:rPr>
      </w:pPr>
      <w:r>
        <w:rPr>
          <w:rFonts w:hint="eastAsia" w:ascii="宋体" w:hAnsi="宋体"/>
          <w:b/>
          <w:color w:val="000000"/>
          <w:sz w:val="44"/>
          <w:szCs w:val="44"/>
          <w:lang w:eastAsia="zh-CN"/>
        </w:rPr>
        <w:t>信阳市浉河区红十字会</w:t>
      </w:r>
    </w:p>
    <w:p>
      <w:pPr>
        <w:spacing w:line="600" w:lineRule="exact"/>
        <w:jc w:val="center"/>
        <w:rPr>
          <w:rFonts w:hint="eastAsia" w:ascii="宋体" w:hAnsi="宋体"/>
          <w:b/>
          <w:color w:val="000000"/>
          <w:sz w:val="44"/>
          <w:szCs w:val="44"/>
        </w:rPr>
      </w:pPr>
      <w:r>
        <w:rPr>
          <w:rFonts w:hint="eastAsia" w:ascii="宋体" w:hAnsi="宋体"/>
          <w:b/>
          <w:color w:val="000000"/>
          <w:sz w:val="44"/>
          <w:szCs w:val="44"/>
        </w:rPr>
        <w:t>201</w:t>
      </w:r>
      <w:r>
        <w:rPr>
          <w:rFonts w:hint="eastAsia" w:ascii="宋体" w:hAnsi="宋体"/>
          <w:b/>
          <w:color w:val="000000"/>
          <w:sz w:val="44"/>
          <w:szCs w:val="44"/>
          <w:lang w:val="en-US" w:eastAsia="zh-CN"/>
        </w:rPr>
        <w:t>9</w:t>
      </w:r>
      <w:r>
        <w:rPr>
          <w:rFonts w:hint="eastAsia" w:ascii="宋体" w:hAnsi="宋体"/>
          <w:b/>
          <w:color w:val="000000"/>
          <w:sz w:val="44"/>
          <w:szCs w:val="44"/>
        </w:rPr>
        <w:t>年</w:t>
      </w:r>
      <w:r>
        <w:rPr>
          <w:rFonts w:hint="eastAsia" w:ascii="宋体" w:hAnsi="宋体"/>
          <w:b/>
          <w:color w:val="000000"/>
          <w:sz w:val="44"/>
          <w:szCs w:val="44"/>
          <w:lang w:val="en-US" w:eastAsia="zh-CN"/>
        </w:rPr>
        <w:t>度</w:t>
      </w:r>
      <w:r>
        <w:rPr>
          <w:rFonts w:hint="eastAsia" w:ascii="宋体" w:hAnsi="宋体"/>
          <w:b/>
          <w:color w:val="000000"/>
          <w:sz w:val="44"/>
          <w:szCs w:val="44"/>
        </w:rPr>
        <w:t>部门预算公开说明</w:t>
      </w:r>
    </w:p>
    <w:p>
      <w:pPr>
        <w:spacing w:line="600" w:lineRule="exact"/>
        <w:jc w:val="center"/>
        <w:rPr>
          <w:rFonts w:hint="eastAsia" w:ascii="方正小标宋简体" w:hAnsi="宋体" w:eastAsia="方正小标宋简体"/>
          <w:color w:val="000000"/>
          <w:sz w:val="44"/>
          <w:szCs w:val="44"/>
        </w:rPr>
      </w:pPr>
    </w:p>
    <w:p>
      <w:pPr>
        <w:spacing w:line="600" w:lineRule="exact"/>
        <w:jc w:val="center"/>
        <w:rPr>
          <w:rFonts w:hint="eastAsia" w:ascii="宋体" w:hAnsi="宋体"/>
          <w:b/>
          <w:bCs/>
          <w:color w:val="000000"/>
          <w:sz w:val="32"/>
          <w:szCs w:val="32"/>
        </w:rPr>
      </w:pPr>
      <w:r>
        <w:rPr>
          <w:rFonts w:hint="eastAsia" w:ascii="宋体" w:hAnsi="宋体"/>
          <w:b/>
          <w:bCs/>
          <w:color w:val="000000"/>
          <w:sz w:val="32"/>
          <w:szCs w:val="32"/>
        </w:rPr>
        <w:t>目   录</w:t>
      </w:r>
    </w:p>
    <w:p>
      <w:pPr>
        <w:spacing w:line="600" w:lineRule="exact"/>
        <w:ind w:firstLine="640" w:firstLineChars="200"/>
        <w:rPr>
          <w:rFonts w:hint="eastAsia"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一 、</w:t>
      </w:r>
      <w:r>
        <w:rPr>
          <w:rFonts w:hint="eastAsia" w:eastAsia="黑体"/>
          <w:color w:val="000000"/>
          <w:sz w:val="32"/>
          <w:szCs w:val="32"/>
          <w:lang w:eastAsia="zh-CN"/>
        </w:rPr>
        <w:t>信阳市浉河区红十字会</w:t>
      </w:r>
      <w:r>
        <w:rPr>
          <w:rFonts w:eastAsia="黑体"/>
          <w:color w:val="000000"/>
          <w:sz w:val="32"/>
          <w:szCs w:val="32"/>
        </w:rPr>
        <w:t>基本情况</w:t>
      </w:r>
    </w:p>
    <w:p>
      <w:pPr>
        <w:spacing w:line="600" w:lineRule="exact"/>
        <w:ind w:firstLine="640" w:firstLineChars="200"/>
        <w:rPr>
          <w:rFonts w:hint="eastAsia" w:ascii="宋体" w:hAnsi="宋体"/>
          <w:color w:val="000000"/>
          <w:sz w:val="32"/>
          <w:szCs w:val="32"/>
        </w:rPr>
      </w:pPr>
      <w:r>
        <w:rPr>
          <w:rFonts w:hint="eastAsia" w:ascii="宋体" w:hAnsi="宋体"/>
          <w:color w:val="000000"/>
          <w:sz w:val="32"/>
          <w:szCs w:val="32"/>
        </w:rPr>
        <w:t>（一）</w:t>
      </w:r>
      <w:r>
        <w:rPr>
          <w:rFonts w:hint="eastAsia" w:ascii="宋体" w:hAnsi="宋体"/>
          <w:color w:val="000000"/>
          <w:sz w:val="32"/>
          <w:szCs w:val="32"/>
          <w:lang w:eastAsia="zh-CN"/>
        </w:rPr>
        <w:t>信阳市浉河区红十字会</w:t>
      </w:r>
      <w:r>
        <w:rPr>
          <w:rFonts w:ascii="宋体" w:hAnsi="宋体"/>
          <w:color w:val="000000"/>
          <w:sz w:val="32"/>
          <w:szCs w:val="32"/>
        </w:rPr>
        <w:t>主要职责</w:t>
      </w:r>
    </w:p>
    <w:p>
      <w:pPr>
        <w:spacing w:line="600" w:lineRule="exact"/>
        <w:ind w:firstLine="640" w:firstLineChars="200"/>
        <w:rPr>
          <w:rFonts w:hint="eastAsia" w:ascii="宋体" w:hAnsi="宋体"/>
          <w:color w:val="000000"/>
          <w:sz w:val="32"/>
          <w:szCs w:val="32"/>
        </w:rPr>
      </w:pPr>
      <w:r>
        <w:rPr>
          <w:rFonts w:hint="eastAsia" w:ascii="宋体" w:hAnsi="宋体"/>
          <w:color w:val="000000"/>
          <w:sz w:val="32"/>
          <w:szCs w:val="32"/>
        </w:rPr>
        <w:t>（二）</w:t>
      </w:r>
      <w:r>
        <w:rPr>
          <w:rFonts w:hint="eastAsia" w:ascii="宋体" w:hAnsi="宋体"/>
          <w:color w:val="000000"/>
          <w:sz w:val="32"/>
          <w:szCs w:val="32"/>
          <w:lang w:eastAsia="zh-CN"/>
        </w:rPr>
        <w:t>信阳市浉河区红十字会</w:t>
      </w:r>
      <w:r>
        <w:rPr>
          <w:rFonts w:ascii="宋体" w:hAnsi="宋体"/>
          <w:color w:val="000000"/>
          <w:sz w:val="32"/>
          <w:szCs w:val="32"/>
        </w:rPr>
        <w:t>机构设置</w:t>
      </w:r>
    </w:p>
    <w:p>
      <w:pPr>
        <w:spacing w:line="600" w:lineRule="exact"/>
        <w:ind w:firstLine="640" w:firstLineChars="200"/>
        <w:rPr>
          <w:rFonts w:hint="eastAsia"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二、201</w:t>
      </w:r>
      <w:r>
        <w:rPr>
          <w:rFonts w:hint="eastAsia" w:ascii="黑体" w:eastAsia="黑体"/>
          <w:color w:val="000000"/>
          <w:sz w:val="32"/>
          <w:szCs w:val="32"/>
          <w:lang w:val="en-US" w:eastAsia="zh-CN"/>
        </w:rPr>
        <w:t>9</w:t>
      </w:r>
      <w:r>
        <w:rPr>
          <w:rFonts w:hint="eastAsia" w:ascii="黑体" w:eastAsia="黑体"/>
          <w:color w:val="000000"/>
          <w:sz w:val="32"/>
          <w:szCs w:val="32"/>
        </w:rPr>
        <w:t>年度部门预算情况说明</w:t>
      </w:r>
    </w:p>
    <w:p>
      <w:pPr>
        <w:spacing w:line="600" w:lineRule="exact"/>
        <w:ind w:firstLine="640" w:firstLineChars="200"/>
        <w:rPr>
          <w:rFonts w:hint="eastAsia"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三、名词解释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附件：</w:t>
      </w:r>
      <w:r>
        <w:rPr>
          <w:rFonts w:hint="eastAsia" w:ascii="黑体" w:eastAsia="黑体"/>
          <w:color w:val="000000"/>
          <w:sz w:val="32"/>
          <w:szCs w:val="32"/>
          <w:lang w:eastAsia="zh-CN"/>
        </w:rPr>
        <w:t>信阳市浉河区红十字会</w:t>
      </w:r>
      <w:r>
        <w:rPr>
          <w:rFonts w:hint="eastAsia" w:ascii="黑体" w:eastAsia="黑体"/>
          <w:color w:val="000000"/>
          <w:sz w:val="32"/>
          <w:szCs w:val="32"/>
        </w:rPr>
        <w:t>201</w:t>
      </w:r>
      <w:r>
        <w:rPr>
          <w:rFonts w:hint="eastAsia" w:ascii="黑体" w:eastAsia="黑体"/>
          <w:color w:val="000000"/>
          <w:sz w:val="32"/>
          <w:szCs w:val="32"/>
          <w:lang w:val="en-US" w:eastAsia="zh-CN"/>
        </w:rPr>
        <w:t>9</w:t>
      </w:r>
      <w:r>
        <w:rPr>
          <w:rFonts w:hint="eastAsia" w:ascii="黑体" w:eastAsia="黑体"/>
          <w:color w:val="000000"/>
          <w:sz w:val="32"/>
          <w:szCs w:val="32"/>
        </w:rPr>
        <w:t>年度部门预算表</w:t>
      </w:r>
    </w:p>
    <w:p>
      <w:pPr>
        <w:spacing w:line="600" w:lineRule="exact"/>
        <w:ind w:firstLine="640" w:firstLineChars="200"/>
        <w:rPr>
          <w:rFonts w:hint="eastAsia" w:ascii="宋体" w:hAnsi="宋体"/>
          <w:color w:val="000000"/>
          <w:sz w:val="32"/>
          <w:szCs w:val="32"/>
        </w:rPr>
      </w:pPr>
      <w:r>
        <w:rPr>
          <w:rFonts w:hint="eastAsia" w:ascii="宋体" w:hAnsi="宋体"/>
          <w:color w:val="000000"/>
          <w:sz w:val="32"/>
          <w:szCs w:val="32"/>
        </w:rPr>
        <w:t>1、部门收支总体情况表</w:t>
      </w:r>
    </w:p>
    <w:p>
      <w:pPr>
        <w:spacing w:line="600" w:lineRule="exact"/>
        <w:ind w:firstLine="640" w:firstLineChars="200"/>
        <w:rPr>
          <w:rFonts w:hint="eastAsia" w:ascii="宋体" w:hAnsi="宋体"/>
          <w:color w:val="000000"/>
          <w:sz w:val="32"/>
          <w:szCs w:val="32"/>
        </w:rPr>
      </w:pPr>
      <w:r>
        <w:rPr>
          <w:rFonts w:hint="eastAsia" w:ascii="宋体" w:hAnsi="宋体"/>
          <w:color w:val="000000"/>
          <w:sz w:val="32"/>
          <w:szCs w:val="32"/>
        </w:rPr>
        <w:t>2、部门收入总体情况表</w:t>
      </w:r>
    </w:p>
    <w:p>
      <w:pPr>
        <w:spacing w:line="600" w:lineRule="exact"/>
        <w:ind w:firstLine="640" w:firstLineChars="200"/>
        <w:rPr>
          <w:rFonts w:hint="eastAsia" w:ascii="宋体" w:hAnsi="宋体"/>
          <w:color w:val="000000"/>
          <w:sz w:val="32"/>
          <w:szCs w:val="32"/>
        </w:rPr>
      </w:pPr>
      <w:r>
        <w:rPr>
          <w:rFonts w:hint="eastAsia" w:ascii="宋体" w:hAnsi="宋体"/>
          <w:color w:val="000000"/>
          <w:sz w:val="32"/>
          <w:szCs w:val="32"/>
        </w:rPr>
        <w:t>3、部门支出总体情况表</w:t>
      </w:r>
    </w:p>
    <w:p>
      <w:pPr>
        <w:spacing w:line="600" w:lineRule="exact"/>
        <w:ind w:firstLine="640" w:firstLineChars="200"/>
        <w:rPr>
          <w:rFonts w:hint="eastAsia" w:ascii="宋体" w:hAnsi="宋体"/>
          <w:color w:val="000000"/>
          <w:sz w:val="32"/>
          <w:szCs w:val="32"/>
        </w:rPr>
      </w:pPr>
      <w:r>
        <w:rPr>
          <w:rFonts w:hint="eastAsia" w:ascii="宋体" w:hAnsi="宋体"/>
          <w:color w:val="000000"/>
          <w:sz w:val="32"/>
          <w:szCs w:val="32"/>
        </w:rPr>
        <w:t>4、财政拨款收支总体情况表</w:t>
      </w:r>
    </w:p>
    <w:p>
      <w:pPr>
        <w:spacing w:line="600" w:lineRule="exact"/>
        <w:ind w:firstLine="640" w:firstLineChars="200"/>
        <w:rPr>
          <w:rFonts w:hint="eastAsia" w:ascii="宋体" w:hAnsi="宋体"/>
          <w:color w:val="000000"/>
          <w:sz w:val="32"/>
          <w:szCs w:val="32"/>
        </w:rPr>
      </w:pPr>
      <w:r>
        <w:rPr>
          <w:rFonts w:hint="eastAsia" w:ascii="宋体" w:hAnsi="宋体"/>
          <w:color w:val="000000"/>
          <w:sz w:val="32"/>
          <w:szCs w:val="32"/>
        </w:rPr>
        <w:t>5、一般公共预算支出情况表</w:t>
      </w:r>
    </w:p>
    <w:p>
      <w:pPr>
        <w:spacing w:line="600" w:lineRule="exact"/>
        <w:ind w:firstLine="640" w:firstLineChars="200"/>
        <w:rPr>
          <w:rFonts w:hint="eastAsia" w:ascii="宋体" w:hAnsi="宋体"/>
          <w:color w:val="000000"/>
          <w:sz w:val="32"/>
          <w:szCs w:val="32"/>
        </w:rPr>
      </w:pPr>
      <w:r>
        <w:rPr>
          <w:rFonts w:hint="eastAsia" w:ascii="宋体" w:hAnsi="宋体"/>
          <w:color w:val="000000"/>
          <w:sz w:val="32"/>
          <w:szCs w:val="32"/>
        </w:rPr>
        <w:t>6、一般公共预算基本支出情况表</w:t>
      </w:r>
    </w:p>
    <w:p>
      <w:pPr>
        <w:spacing w:line="600" w:lineRule="exact"/>
        <w:ind w:firstLine="640" w:firstLineChars="200"/>
        <w:rPr>
          <w:rFonts w:hint="eastAsia" w:ascii="宋体" w:hAnsi="宋体"/>
          <w:color w:val="000000"/>
          <w:sz w:val="32"/>
          <w:szCs w:val="32"/>
        </w:rPr>
      </w:pPr>
      <w:r>
        <w:rPr>
          <w:rFonts w:hint="eastAsia" w:ascii="宋体" w:hAnsi="宋体"/>
          <w:color w:val="000000"/>
          <w:sz w:val="32"/>
          <w:szCs w:val="32"/>
        </w:rPr>
        <w:t>7、一般公共预算“三公”经费支出情况表</w:t>
      </w:r>
    </w:p>
    <w:p>
      <w:pPr>
        <w:spacing w:line="600" w:lineRule="exact"/>
        <w:ind w:firstLine="640" w:firstLineChars="200"/>
        <w:rPr>
          <w:rFonts w:hint="eastAsia" w:ascii="宋体" w:hAnsi="宋体"/>
          <w:color w:val="000000"/>
          <w:sz w:val="32"/>
          <w:szCs w:val="32"/>
        </w:rPr>
      </w:pPr>
      <w:r>
        <w:rPr>
          <w:rFonts w:hint="eastAsia" w:ascii="宋体" w:hAnsi="宋体"/>
          <w:color w:val="000000"/>
          <w:sz w:val="32"/>
          <w:szCs w:val="32"/>
        </w:rPr>
        <w:t>8、政府性基金预算支出情况表</w:t>
      </w:r>
    </w:p>
    <w:p>
      <w:pPr>
        <w:pStyle w:val="2"/>
      </w:pPr>
    </w:p>
    <w:p>
      <w:pPr>
        <w:rPr>
          <w:szCs w:val="32"/>
        </w:rPr>
      </w:pPr>
      <w:r>
        <w:rPr>
          <w:szCs w:val="32"/>
        </w:rPr>
        <w:t xml:space="preserve"> </w:t>
      </w:r>
    </w:p>
    <w:p>
      <w:pPr>
        <w:rPr>
          <w:sz w:val="32"/>
          <w:szCs w:val="32"/>
        </w:rPr>
      </w:pPr>
    </w:p>
    <w:p>
      <w:pPr>
        <w:spacing w:line="600" w:lineRule="exact"/>
        <w:rPr>
          <w:rFonts w:hint="eastAsia" w:eastAsia="黑体"/>
          <w:color w:val="000000"/>
          <w:sz w:val="32"/>
          <w:szCs w:val="32"/>
        </w:rPr>
      </w:pPr>
    </w:p>
    <w:p>
      <w:pPr>
        <w:spacing w:line="600" w:lineRule="exact"/>
        <w:rPr>
          <w:rFonts w:hint="eastAsia" w:eastAsia="黑体"/>
          <w:color w:val="000000"/>
          <w:sz w:val="32"/>
          <w:szCs w:val="32"/>
        </w:rPr>
      </w:pPr>
    </w:p>
    <w:p>
      <w:pPr>
        <w:spacing w:line="600" w:lineRule="exact"/>
        <w:rPr>
          <w:rFonts w:hint="eastAsia" w:eastAsia="黑体"/>
          <w:color w:val="000000"/>
          <w:sz w:val="32"/>
          <w:szCs w:val="32"/>
        </w:rPr>
      </w:pPr>
      <w:r>
        <w:rPr>
          <w:rFonts w:hint="eastAsia" w:eastAsia="黑体"/>
          <w:color w:val="000000"/>
          <w:sz w:val="32"/>
          <w:szCs w:val="32"/>
        </w:rPr>
        <w:t>一、</w:t>
      </w:r>
      <w:r>
        <w:rPr>
          <w:rFonts w:hint="eastAsia" w:eastAsia="黑体"/>
          <w:color w:val="000000"/>
          <w:sz w:val="32"/>
          <w:szCs w:val="32"/>
          <w:lang w:eastAsia="zh-CN"/>
        </w:rPr>
        <w:t>信阳市浉河区红十字会</w:t>
      </w:r>
      <w:r>
        <w:rPr>
          <w:rFonts w:hint="eastAsia" w:eastAsia="黑体"/>
          <w:color w:val="000000"/>
          <w:sz w:val="32"/>
          <w:szCs w:val="32"/>
        </w:rPr>
        <w:t>基本情况</w:t>
      </w:r>
    </w:p>
    <w:p>
      <w:pPr>
        <w:spacing w:line="600" w:lineRule="exact"/>
        <w:rPr>
          <w:rFonts w:eastAsia="黑体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信阳市浉河区红十字会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主要职责</w:t>
      </w:r>
    </w:p>
    <w:p>
      <w:pPr>
        <w:spacing w:line="600" w:lineRule="exact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    （</w:t>
      </w:r>
      <w:r>
        <w:rPr>
          <w:rFonts w:ascii="仿宋_GB2312" w:eastAsia="仿宋_GB2312"/>
          <w:sz w:val="32"/>
        </w:rPr>
        <w:t>1</w:t>
      </w:r>
      <w:r>
        <w:rPr>
          <w:rFonts w:hint="eastAsia" w:ascii="仿宋_GB2312" w:eastAsia="仿宋_GB2312"/>
          <w:sz w:val="32"/>
        </w:rPr>
        <w:t>）宣传、贯彻落实《中华人民共和国</w:t>
      </w:r>
      <w:r>
        <w:rPr>
          <w:rFonts w:hint="eastAsia" w:ascii="仿宋_GB2312" w:eastAsia="仿宋_GB2312"/>
          <w:sz w:val="32"/>
          <w:lang w:eastAsia="zh-CN"/>
        </w:rPr>
        <w:t>信阳市浉河区红十字会</w:t>
      </w:r>
      <w:r>
        <w:rPr>
          <w:rFonts w:hint="eastAsia" w:ascii="仿宋_GB2312" w:eastAsia="仿宋_GB2312"/>
          <w:sz w:val="32"/>
        </w:rPr>
        <w:t>法》、《中国</w:t>
      </w:r>
      <w:r>
        <w:rPr>
          <w:rFonts w:hint="eastAsia" w:ascii="仿宋_GB2312" w:eastAsia="仿宋_GB2312"/>
          <w:sz w:val="32"/>
          <w:lang w:eastAsia="zh-CN"/>
        </w:rPr>
        <w:t>信阳市浉河区红十字会</w:t>
      </w:r>
      <w:r>
        <w:rPr>
          <w:rFonts w:hint="eastAsia" w:ascii="仿宋_GB2312" w:eastAsia="仿宋_GB2312"/>
          <w:sz w:val="32"/>
        </w:rPr>
        <w:t>章程》，传播国际红十字运动知识和国际人道主义法；</w:t>
      </w:r>
    </w:p>
    <w:p>
      <w:pPr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    （</w:t>
      </w:r>
      <w:r>
        <w:rPr>
          <w:rFonts w:ascii="仿宋_GB2312" w:eastAsia="仿宋_GB2312"/>
          <w:sz w:val="32"/>
        </w:rPr>
        <w:t>2</w:t>
      </w:r>
      <w:r>
        <w:rPr>
          <w:rFonts w:hint="eastAsia" w:ascii="仿宋_GB2312" w:eastAsia="仿宋_GB2312"/>
          <w:sz w:val="32"/>
        </w:rPr>
        <w:t>）开展备灾救灾工作，管理备灾设备；在自然灾害和突发事件中，参与组织对伤病员和其他受害者进行救助工作；</w:t>
      </w:r>
    </w:p>
    <w:p>
      <w:pPr>
        <w:ind w:firstLine="64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（</w:t>
      </w:r>
      <w:r>
        <w:rPr>
          <w:rFonts w:ascii="仿宋_GB2312" w:eastAsia="仿宋_GB2312"/>
          <w:sz w:val="32"/>
        </w:rPr>
        <w:t>3</w:t>
      </w:r>
      <w:r>
        <w:rPr>
          <w:rFonts w:hint="eastAsia" w:ascii="仿宋_GB2312" w:eastAsia="仿宋_GB2312"/>
          <w:sz w:val="32"/>
        </w:rPr>
        <w:t>）组织社会捐助；</w:t>
      </w:r>
    </w:p>
    <w:p>
      <w:pPr>
        <w:ind w:firstLine="64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（</w:t>
      </w:r>
      <w:r>
        <w:rPr>
          <w:rFonts w:ascii="仿宋_GB2312" w:eastAsia="仿宋_GB2312"/>
          <w:sz w:val="32"/>
        </w:rPr>
        <w:t>4</w:t>
      </w:r>
      <w:r>
        <w:rPr>
          <w:rFonts w:hint="eastAsia" w:ascii="仿宋_GB2312" w:eastAsia="仿宋_GB2312"/>
          <w:sz w:val="32"/>
        </w:rPr>
        <w:t>）宣传、普及卫生防病知识，开展群众性初级卫生救护培训；</w:t>
      </w:r>
    </w:p>
    <w:p>
      <w:pPr>
        <w:ind w:firstLine="64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（</w:t>
      </w:r>
      <w:r>
        <w:rPr>
          <w:rFonts w:ascii="仿宋_GB2312" w:eastAsia="仿宋_GB2312"/>
          <w:sz w:val="32"/>
        </w:rPr>
        <w:t>5</w:t>
      </w:r>
      <w:r>
        <w:rPr>
          <w:rFonts w:hint="eastAsia" w:ascii="仿宋_GB2312" w:eastAsia="仿宋_GB2312"/>
          <w:sz w:val="32"/>
        </w:rPr>
        <w:t>）参与和推动无偿献血事业；开展有益于青少年身心健康的红十字青少年活动；</w:t>
      </w:r>
    </w:p>
    <w:p>
      <w:pPr>
        <w:ind w:firstLine="64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（</w:t>
      </w:r>
      <w:r>
        <w:rPr>
          <w:rFonts w:ascii="仿宋_GB2312" w:eastAsia="仿宋_GB2312"/>
          <w:sz w:val="32"/>
        </w:rPr>
        <w:t>6</w:t>
      </w:r>
      <w:r>
        <w:rPr>
          <w:rFonts w:hint="eastAsia" w:ascii="仿宋_GB2312" w:eastAsia="仿宋_GB2312"/>
          <w:sz w:val="32"/>
        </w:rPr>
        <w:t>）组织会员、志愿者开展社会服务活动。</w:t>
      </w:r>
    </w:p>
    <w:p>
      <w:pPr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b/>
          <w:bCs/>
          <w:color w:val="000000"/>
          <w:sz w:val="32"/>
          <w:szCs w:val="32"/>
        </w:rPr>
        <w:t>（二）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信阳市浉河区红十字会</w:t>
      </w:r>
      <w:r>
        <w:rPr>
          <w:rFonts w:eastAsia="仿宋_GB2312"/>
          <w:color w:val="000000"/>
          <w:sz w:val="32"/>
          <w:szCs w:val="32"/>
        </w:rPr>
        <w:t>机构设置</w:t>
      </w:r>
    </w:p>
    <w:p>
      <w:pPr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  <w:lang w:eastAsia="zh-CN"/>
        </w:rPr>
        <w:t>信阳市浉河区红十字会</w:t>
      </w:r>
      <w:r>
        <w:rPr>
          <w:rFonts w:hint="eastAsia" w:ascii="仿宋_GB2312" w:eastAsia="仿宋_GB2312"/>
          <w:sz w:val="32"/>
        </w:rPr>
        <w:t>机关内设</w:t>
      </w:r>
      <w:r>
        <w:rPr>
          <w:rFonts w:ascii="仿宋_GB2312" w:eastAsia="仿宋_GB2312"/>
          <w:sz w:val="32"/>
        </w:rPr>
        <w:t xml:space="preserve">2 </w:t>
      </w:r>
      <w:r>
        <w:rPr>
          <w:rFonts w:hint="eastAsia" w:ascii="仿宋_GB2312" w:eastAsia="仿宋_GB2312"/>
          <w:sz w:val="32"/>
        </w:rPr>
        <w:t>个职能科室</w:t>
      </w:r>
      <w:r>
        <w:rPr>
          <w:rFonts w:hint="eastAsia" w:ascii="仿宋_GB2312" w:eastAsia="仿宋_GB2312"/>
          <w:sz w:val="32"/>
          <w:lang w:eastAsia="zh-CN"/>
        </w:rPr>
        <w:t>（办公室、</w:t>
      </w:r>
      <w:r>
        <w:rPr>
          <w:rFonts w:hint="eastAsia" w:ascii="仿宋_GB2312" w:eastAsia="仿宋_GB2312"/>
          <w:sz w:val="32"/>
        </w:rPr>
        <w:t>社会服务部</w:t>
      </w:r>
      <w:r>
        <w:rPr>
          <w:rFonts w:hint="eastAsia" w:ascii="仿宋_GB2312" w:eastAsia="仿宋_GB2312"/>
          <w:sz w:val="32"/>
          <w:lang w:eastAsia="zh-CN"/>
        </w:rPr>
        <w:t>）</w:t>
      </w:r>
      <w:r>
        <w:rPr>
          <w:rFonts w:hint="eastAsia" w:ascii="仿宋_GB2312" w:eastAsia="仿宋_GB2312"/>
          <w:sz w:val="32"/>
        </w:rPr>
        <w:t>。主要职责是：</w:t>
      </w:r>
    </w:p>
    <w:p>
      <w:pPr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（1）办公室</w:t>
      </w:r>
    </w:p>
    <w:p>
      <w:pPr>
        <w:rPr>
          <w:rFonts w:ascii="仿宋_GB2312" w:eastAsia="仿宋_GB2312"/>
          <w:sz w:val="32"/>
        </w:rPr>
      </w:pPr>
      <w:r>
        <w:rPr>
          <w:rFonts w:ascii="仿宋_GB2312" w:eastAsia="仿宋_GB2312"/>
          <w:sz w:val="32"/>
        </w:rPr>
        <w:t xml:space="preserve">    </w:t>
      </w:r>
      <w:r>
        <w:rPr>
          <w:rFonts w:hint="eastAsia" w:ascii="仿宋_GB2312" w:eastAsia="仿宋_GB2312"/>
          <w:sz w:val="32"/>
        </w:rPr>
        <w:t>负责</w:t>
      </w:r>
      <w:r>
        <w:rPr>
          <w:rFonts w:hint="eastAsia" w:ascii="仿宋_GB2312" w:eastAsia="仿宋_GB2312"/>
          <w:sz w:val="32"/>
          <w:lang w:eastAsia="zh-CN"/>
        </w:rPr>
        <w:t>信阳市浉河区红十字会</w:t>
      </w:r>
      <w:r>
        <w:rPr>
          <w:rFonts w:hint="eastAsia" w:ascii="仿宋_GB2312" w:eastAsia="仿宋_GB2312"/>
          <w:sz w:val="32"/>
        </w:rPr>
        <w:t>机关的综合协调工作；负责综合性会议和较大活动的组织；负责机关行政、人事、劳资、财务、文秘、信息、宣传、督查、档案等工作；负责与各级</w:t>
      </w:r>
      <w:r>
        <w:rPr>
          <w:rFonts w:hint="eastAsia" w:ascii="仿宋_GB2312" w:eastAsia="仿宋_GB2312"/>
          <w:sz w:val="32"/>
          <w:lang w:eastAsia="zh-CN"/>
        </w:rPr>
        <w:t>信阳市浉河区红十字会</w:t>
      </w:r>
      <w:r>
        <w:rPr>
          <w:rFonts w:hint="eastAsia" w:ascii="仿宋_GB2312" w:eastAsia="仿宋_GB2312"/>
          <w:sz w:val="32"/>
        </w:rPr>
        <w:t>和其他部门的联系和沟通；负责</w:t>
      </w:r>
      <w:r>
        <w:rPr>
          <w:rFonts w:hint="eastAsia" w:ascii="仿宋_GB2312" w:eastAsia="仿宋_GB2312"/>
          <w:sz w:val="32"/>
          <w:lang w:eastAsia="zh-CN"/>
        </w:rPr>
        <w:t>信阳市浉河区红十字会</w:t>
      </w:r>
      <w:r>
        <w:rPr>
          <w:rFonts w:hint="eastAsia" w:ascii="仿宋_GB2312" w:eastAsia="仿宋_GB2312"/>
          <w:sz w:val="32"/>
        </w:rPr>
        <w:t>队伍的发展建设及红十字专兼职干部培训；负责会费的收缴、使用与管理；参加和推动无偿献血与骨髓、器官移植、遗体捐献工作。</w:t>
      </w:r>
    </w:p>
    <w:p>
      <w:pPr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   （2）社会服务部</w:t>
      </w:r>
    </w:p>
    <w:p>
      <w:pPr>
        <w:rPr>
          <w:rFonts w:ascii="仿宋_GB2312" w:eastAsia="仿宋_GB2312"/>
          <w:sz w:val="32"/>
        </w:rPr>
      </w:pPr>
      <w:r>
        <w:rPr>
          <w:rFonts w:ascii="仿宋_GB2312" w:eastAsia="仿宋_GB2312"/>
          <w:sz w:val="32"/>
        </w:rPr>
        <w:t xml:space="preserve">    </w:t>
      </w:r>
      <w:r>
        <w:rPr>
          <w:rFonts w:hint="eastAsia" w:ascii="仿宋_GB2312" w:eastAsia="仿宋_GB2312"/>
          <w:sz w:val="32"/>
        </w:rPr>
        <w:t>负责赈灾募捐活动，筹集救助资金；负责备灾、救灾物资及设施的管理；负责灾情的考察、汇报、上报工作；负责赈灾计划的制定和救灾物资的分发工作；负责接收国（境）内外援助；负责社区人道主义服务工作；负责全区红十字少年工作；负责红十字志愿者的发展与管理；开展群众性初级卫生救护培训工作。</w:t>
      </w:r>
    </w:p>
    <w:p>
      <w:pPr>
        <w:ind w:firstLine="64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人员构成情况：共有编制人数</w:t>
      </w:r>
      <w:r>
        <w:rPr>
          <w:rFonts w:ascii="仿宋_GB2312" w:eastAsia="仿宋_GB2312"/>
          <w:sz w:val="32"/>
        </w:rPr>
        <w:t>10</w:t>
      </w:r>
      <w:r>
        <w:rPr>
          <w:rFonts w:hint="eastAsia" w:ascii="仿宋_GB2312" w:eastAsia="仿宋_GB2312"/>
          <w:sz w:val="32"/>
        </w:rPr>
        <w:t>人，其中：事业编制</w:t>
      </w:r>
      <w:r>
        <w:rPr>
          <w:rFonts w:ascii="仿宋_GB2312" w:eastAsia="仿宋_GB2312"/>
          <w:sz w:val="32"/>
        </w:rPr>
        <w:t>10</w:t>
      </w:r>
      <w:r>
        <w:rPr>
          <w:rFonts w:hint="eastAsia" w:ascii="仿宋_GB2312" w:eastAsia="仿宋_GB2312"/>
          <w:sz w:val="32"/>
        </w:rPr>
        <w:t>人，工勤人员编制</w:t>
      </w:r>
      <w:r>
        <w:rPr>
          <w:rFonts w:ascii="仿宋_GB2312" w:eastAsia="仿宋_GB2312"/>
          <w:sz w:val="32"/>
        </w:rPr>
        <w:t>0</w:t>
      </w:r>
      <w:r>
        <w:rPr>
          <w:rFonts w:hint="eastAsia" w:ascii="仿宋_GB2312" w:eastAsia="仿宋_GB2312"/>
          <w:sz w:val="32"/>
        </w:rPr>
        <w:t>人。实有人数</w:t>
      </w:r>
      <w:r>
        <w:rPr>
          <w:rFonts w:ascii="仿宋_GB2312" w:eastAsia="仿宋_GB2312"/>
          <w:sz w:val="32"/>
        </w:rPr>
        <w:t>6</w:t>
      </w:r>
      <w:r>
        <w:rPr>
          <w:rFonts w:hint="eastAsia" w:ascii="仿宋_GB2312" w:eastAsia="仿宋_GB2312"/>
          <w:sz w:val="32"/>
        </w:rPr>
        <w:t>人，其中：在职人员</w:t>
      </w:r>
      <w:r>
        <w:rPr>
          <w:rFonts w:ascii="仿宋_GB2312" w:eastAsia="仿宋_GB2312"/>
          <w:sz w:val="32"/>
        </w:rPr>
        <w:t>6</w:t>
      </w:r>
      <w:r>
        <w:rPr>
          <w:rFonts w:hint="eastAsia" w:ascii="仿宋_GB2312" w:eastAsia="仿宋_GB2312"/>
          <w:sz w:val="32"/>
        </w:rPr>
        <w:t>人，离休人员</w:t>
      </w:r>
      <w:r>
        <w:rPr>
          <w:rFonts w:ascii="仿宋_GB2312" w:eastAsia="仿宋_GB2312"/>
          <w:sz w:val="32"/>
        </w:rPr>
        <w:t>0</w:t>
      </w:r>
      <w:r>
        <w:rPr>
          <w:rFonts w:hint="eastAsia" w:ascii="仿宋_GB2312" w:eastAsia="仿宋_GB2312"/>
          <w:sz w:val="32"/>
        </w:rPr>
        <w:t>人，退休人员</w:t>
      </w:r>
      <w:r>
        <w:rPr>
          <w:rFonts w:ascii="仿宋_GB2312" w:eastAsia="仿宋_GB2312"/>
          <w:sz w:val="32"/>
        </w:rPr>
        <w:t>0</w:t>
      </w:r>
      <w:r>
        <w:rPr>
          <w:rFonts w:hint="eastAsia" w:ascii="仿宋_GB2312" w:eastAsia="仿宋_GB2312"/>
          <w:sz w:val="32"/>
        </w:rPr>
        <w:t>人。</w:t>
      </w:r>
    </w:p>
    <w:p>
      <w:pPr>
        <w:spacing w:line="600" w:lineRule="exact"/>
        <w:ind w:firstLine="630"/>
        <w:rPr>
          <w:rFonts w:hint="eastAsia" w:eastAsia="仿宋_GB2312"/>
          <w:color w:val="000000"/>
          <w:sz w:val="32"/>
          <w:szCs w:val="32"/>
          <w:lang w:eastAsia="zh-CN"/>
        </w:rPr>
      </w:pPr>
      <w:r>
        <w:rPr>
          <w:rFonts w:hint="eastAsia" w:eastAsia="仿宋_GB2312"/>
          <w:color w:val="000000"/>
          <w:sz w:val="32"/>
          <w:szCs w:val="32"/>
        </w:rPr>
        <w:t>纳入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信阳市浉河区红十字会</w:t>
      </w:r>
      <w:r>
        <w:rPr>
          <w:rFonts w:hint="eastAsia" w:eastAsia="仿宋_GB2312"/>
          <w:color w:val="000000"/>
          <w:sz w:val="32"/>
          <w:szCs w:val="32"/>
        </w:rPr>
        <w:t>201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9</w:t>
      </w:r>
      <w:r>
        <w:rPr>
          <w:rFonts w:hint="eastAsia" w:eastAsia="仿宋_GB2312"/>
          <w:color w:val="000000"/>
          <w:sz w:val="32"/>
          <w:szCs w:val="32"/>
        </w:rPr>
        <w:t>年度部门预算编制范围包括本级预算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，无</w:t>
      </w:r>
      <w:r>
        <w:rPr>
          <w:rFonts w:hint="eastAsia" w:eastAsia="仿宋_GB2312"/>
          <w:color w:val="000000"/>
          <w:sz w:val="32"/>
          <w:szCs w:val="32"/>
        </w:rPr>
        <w:t>所属单位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。</w:t>
      </w:r>
    </w:p>
    <w:p>
      <w:pPr>
        <w:ind w:firstLine="640"/>
        <w:rPr>
          <w:rFonts w:hint="eastAsia" w:ascii="仿宋_GB2312" w:eastAsia="仿宋_GB2312"/>
          <w:sz w:val="32"/>
        </w:rPr>
      </w:pPr>
    </w:p>
    <w:p>
      <w:pPr>
        <w:spacing w:line="600" w:lineRule="exact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二、201</w:t>
      </w:r>
      <w:r>
        <w:rPr>
          <w:rFonts w:hint="eastAsia" w:eastAsia="黑体"/>
          <w:color w:val="000000"/>
          <w:sz w:val="32"/>
          <w:szCs w:val="32"/>
          <w:lang w:val="en-US" w:eastAsia="zh-CN"/>
        </w:rPr>
        <w:t>9</w:t>
      </w:r>
      <w:r>
        <w:rPr>
          <w:rFonts w:eastAsia="黑体"/>
          <w:color w:val="000000"/>
          <w:sz w:val="32"/>
          <w:szCs w:val="32"/>
        </w:rPr>
        <w:t>年度部门预算说明</w:t>
      </w:r>
    </w:p>
    <w:p>
      <w:pPr>
        <w:spacing w:line="600" w:lineRule="exact"/>
        <w:ind w:firstLine="640" w:firstLineChars="20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（一）</w:t>
      </w:r>
      <w:r>
        <w:rPr>
          <w:rFonts w:hint="eastAsia" w:eastAsia="仿宋_GB2312"/>
          <w:color w:val="000000"/>
          <w:kern w:val="0"/>
          <w:sz w:val="32"/>
          <w:szCs w:val="32"/>
        </w:rPr>
        <w:t>收入支出预算总体情况说明</w:t>
      </w:r>
    </w:p>
    <w:p>
      <w:pPr>
        <w:spacing w:line="600" w:lineRule="exact"/>
        <w:ind w:firstLine="640" w:firstLineChars="200"/>
        <w:rPr>
          <w:rFonts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信阳市浉河区红十字会</w:t>
      </w:r>
      <w:r>
        <w:rPr>
          <w:rFonts w:eastAsia="仿宋_GB2312"/>
          <w:color w:val="000000"/>
          <w:kern w:val="0"/>
          <w:sz w:val="32"/>
          <w:szCs w:val="32"/>
        </w:rPr>
        <w:t>201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9</w:t>
      </w:r>
      <w:r>
        <w:rPr>
          <w:rFonts w:eastAsia="仿宋_GB2312"/>
          <w:color w:val="000000"/>
          <w:kern w:val="0"/>
          <w:sz w:val="32"/>
          <w:szCs w:val="32"/>
        </w:rPr>
        <w:t>年收入总计</w:t>
      </w:r>
      <w:r>
        <w:rPr>
          <w:rFonts w:hint="eastAsia" w:eastAsia="仿宋_GB2312"/>
          <w:color w:val="000000"/>
          <w:kern w:val="0"/>
          <w:sz w:val="32"/>
          <w:szCs w:val="32"/>
        </w:rPr>
        <w:t>5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7.36</w:t>
      </w:r>
      <w:r>
        <w:rPr>
          <w:rFonts w:eastAsia="仿宋_GB2312"/>
          <w:color w:val="000000"/>
          <w:kern w:val="0"/>
          <w:sz w:val="32"/>
          <w:szCs w:val="32"/>
        </w:rPr>
        <w:t>万元，支出总计</w:t>
      </w:r>
      <w:r>
        <w:rPr>
          <w:rFonts w:hint="eastAsia" w:eastAsia="仿宋_GB2312"/>
          <w:color w:val="000000"/>
          <w:kern w:val="0"/>
          <w:sz w:val="32"/>
          <w:szCs w:val="32"/>
        </w:rPr>
        <w:t>5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7.36</w:t>
      </w:r>
      <w:r>
        <w:rPr>
          <w:rFonts w:eastAsia="仿宋_GB2312"/>
          <w:color w:val="000000"/>
          <w:kern w:val="0"/>
          <w:sz w:val="32"/>
          <w:szCs w:val="32"/>
        </w:rPr>
        <w:t>万元，与201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8</w:t>
      </w:r>
      <w:r>
        <w:rPr>
          <w:rFonts w:eastAsia="仿宋_GB2312"/>
          <w:color w:val="000000"/>
          <w:kern w:val="0"/>
          <w:sz w:val="32"/>
          <w:szCs w:val="32"/>
        </w:rPr>
        <w:t>年相比，收、支总计各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减少</w:t>
      </w:r>
      <w:r>
        <w:rPr>
          <w:rFonts w:hint="eastAsia" w:eastAsia="仿宋_GB2312"/>
          <w:color w:val="000000"/>
          <w:kern w:val="0"/>
          <w:sz w:val="32"/>
          <w:szCs w:val="32"/>
        </w:rPr>
        <w:t>2.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25</w:t>
      </w:r>
      <w:r>
        <w:rPr>
          <w:rFonts w:eastAsia="仿宋_GB2312"/>
          <w:color w:val="000000"/>
          <w:kern w:val="0"/>
          <w:sz w:val="32"/>
          <w:szCs w:val="32"/>
        </w:rPr>
        <w:t>万元，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减少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3.77</w:t>
      </w:r>
      <w:r>
        <w:rPr>
          <w:rFonts w:eastAsia="仿宋_GB2312"/>
          <w:color w:val="000000"/>
          <w:kern w:val="0"/>
          <w:sz w:val="32"/>
          <w:szCs w:val="32"/>
        </w:rPr>
        <w:t>%。主要原因：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养老保险缴费基数降低</w:t>
      </w:r>
      <w:r>
        <w:rPr>
          <w:rFonts w:eastAsia="仿宋_GB2312"/>
          <w:color w:val="000000"/>
          <w:kern w:val="0"/>
          <w:sz w:val="32"/>
          <w:szCs w:val="32"/>
        </w:rPr>
        <w:t xml:space="preserve">。 </w:t>
      </w:r>
    </w:p>
    <w:p>
      <w:pPr>
        <w:spacing w:line="60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（二）收入预算</w:t>
      </w:r>
      <w:r>
        <w:rPr>
          <w:rFonts w:hint="eastAsia" w:eastAsia="仿宋_GB2312"/>
          <w:color w:val="000000"/>
          <w:sz w:val="32"/>
          <w:szCs w:val="32"/>
        </w:rPr>
        <w:t>总体情况</w:t>
      </w:r>
      <w:r>
        <w:rPr>
          <w:rFonts w:eastAsia="仿宋_GB2312"/>
          <w:color w:val="000000"/>
          <w:sz w:val="32"/>
          <w:szCs w:val="32"/>
        </w:rPr>
        <w:t>说明</w:t>
      </w:r>
    </w:p>
    <w:p>
      <w:pPr>
        <w:widowControl/>
        <w:spacing w:line="600" w:lineRule="exact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 xml:space="preserve">    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信阳市浉河区红十字会</w:t>
      </w:r>
      <w:r>
        <w:rPr>
          <w:rFonts w:eastAsia="仿宋_GB2312"/>
          <w:color w:val="000000"/>
          <w:sz w:val="32"/>
          <w:szCs w:val="32"/>
        </w:rPr>
        <w:t>201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9</w:t>
      </w:r>
      <w:r>
        <w:rPr>
          <w:rFonts w:eastAsia="仿宋_GB2312"/>
          <w:color w:val="000000"/>
          <w:sz w:val="32"/>
          <w:szCs w:val="32"/>
        </w:rPr>
        <w:t>年收入预算</w:t>
      </w:r>
      <w:r>
        <w:rPr>
          <w:rFonts w:hint="eastAsia" w:eastAsia="仿宋_GB2312"/>
          <w:color w:val="000000"/>
          <w:kern w:val="0"/>
          <w:sz w:val="32"/>
          <w:szCs w:val="32"/>
        </w:rPr>
        <w:t>5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7.36</w:t>
      </w:r>
      <w:r>
        <w:rPr>
          <w:rFonts w:eastAsia="仿宋_GB2312"/>
          <w:color w:val="000000"/>
          <w:sz w:val="32"/>
          <w:szCs w:val="32"/>
        </w:rPr>
        <w:t>万元，其中：</w:t>
      </w:r>
      <w:r>
        <w:rPr>
          <w:rFonts w:hint="eastAsia" w:eastAsia="仿宋_GB2312"/>
          <w:color w:val="000000"/>
          <w:sz w:val="32"/>
          <w:szCs w:val="32"/>
        </w:rPr>
        <w:t>一般公共预算</w:t>
      </w:r>
      <w:r>
        <w:rPr>
          <w:rFonts w:eastAsia="仿宋_GB2312"/>
          <w:color w:val="000000"/>
          <w:sz w:val="32"/>
          <w:szCs w:val="32"/>
        </w:rPr>
        <w:t>收入</w:t>
      </w:r>
      <w:r>
        <w:rPr>
          <w:rFonts w:hint="eastAsia" w:eastAsia="仿宋_GB2312"/>
          <w:color w:val="000000"/>
          <w:kern w:val="0"/>
          <w:sz w:val="32"/>
          <w:szCs w:val="32"/>
        </w:rPr>
        <w:t>5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2.36</w:t>
      </w:r>
      <w:r>
        <w:rPr>
          <w:rFonts w:eastAsia="仿宋_GB2312"/>
          <w:color w:val="000000"/>
          <w:sz w:val="32"/>
          <w:szCs w:val="32"/>
        </w:rPr>
        <w:t>万元，政府性基金收入</w:t>
      </w:r>
      <w:r>
        <w:rPr>
          <w:rFonts w:hint="eastAsia" w:eastAsia="仿宋_GB2312"/>
          <w:color w:val="000000"/>
          <w:kern w:val="0"/>
          <w:sz w:val="32"/>
          <w:szCs w:val="32"/>
        </w:rPr>
        <w:t>0</w:t>
      </w:r>
      <w:r>
        <w:rPr>
          <w:rFonts w:eastAsia="仿宋_GB2312"/>
          <w:color w:val="000000"/>
          <w:sz w:val="32"/>
          <w:szCs w:val="32"/>
        </w:rPr>
        <w:t>万元，</w:t>
      </w:r>
      <w:r>
        <w:rPr>
          <w:rFonts w:hint="eastAsia" w:eastAsia="仿宋_GB2312"/>
          <w:color w:val="000000"/>
          <w:kern w:val="0"/>
          <w:sz w:val="32"/>
          <w:szCs w:val="32"/>
        </w:rPr>
        <w:t>国有资本经营预算收入0</w:t>
      </w:r>
      <w:r>
        <w:rPr>
          <w:rFonts w:eastAsia="仿宋_GB2312"/>
          <w:color w:val="000000"/>
          <w:kern w:val="0"/>
          <w:sz w:val="32"/>
          <w:szCs w:val="32"/>
        </w:rPr>
        <w:t>万元，专户管理的收入</w:t>
      </w:r>
      <w:r>
        <w:rPr>
          <w:rFonts w:hint="eastAsia" w:eastAsia="仿宋_GB2312"/>
          <w:color w:val="000000"/>
          <w:kern w:val="0"/>
          <w:sz w:val="32"/>
          <w:szCs w:val="32"/>
        </w:rPr>
        <w:t>0</w:t>
      </w:r>
      <w:r>
        <w:rPr>
          <w:rFonts w:eastAsia="仿宋_GB2312"/>
          <w:color w:val="000000"/>
          <w:kern w:val="0"/>
          <w:sz w:val="32"/>
          <w:szCs w:val="32"/>
        </w:rPr>
        <w:t xml:space="preserve"> 万元，其他收入</w:t>
      </w:r>
      <w:r>
        <w:rPr>
          <w:rFonts w:hint="eastAsia" w:eastAsia="仿宋_GB2312"/>
          <w:color w:val="000000"/>
          <w:kern w:val="0"/>
          <w:sz w:val="32"/>
          <w:szCs w:val="32"/>
        </w:rPr>
        <w:t>5</w:t>
      </w:r>
      <w:r>
        <w:rPr>
          <w:rFonts w:eastAsia="仿宋_GB2312"/>
          <w:color w:val="000000"/>
          <w:kern w:val="0"/>
          <w:sz w:val="32"/>
          <w:szCs w:val="32"/>
        </w:rPr>
        <w:t>万元</w:t>
      </w:r>
      <w:r>
        <w:rPr>
          <w:rFonts w:hint="eastAsia" w:eastAsia="仿宋_GB2312"/>
          <w:color w:val="000000"/>
          <w:kern w:val="0"/>
          <w:sz w:val="32"/>
          <w:szCs w:val="32"/>
        </w:rPr>
        <w:t>，</w:t>
      </w:r>
      <w:r>
        <w:rPr>
          <w:rFonts w:eastAsia="仿宋_GB2312"/>
          <w:color w:val="000000"/>
          <w:sz w:val="32"/>
          <w:szCs w:val="32"/>
        </w:rPr>
        <w:t>部门结转</w:t>
      </w:r>
      <w:r>
        <w:rPr>
          <w:rFonts w:hint="eastAsia" w:eastAsia="仿宋_GB2312"/>
          <w:color w:val="000000"/>
          <w:sz w:val="32"/>
          <w:szCs w:val="32"/>
        </w:rPr>
        <w:t>资金</w:t>
      </w:r>
      <w:r>
        <w:rPr>
          <w:rFonts w:hint="eastAsia" w:eastAsia="仿宋_GB2312"/>
          <w:color w:val="000000"/>
          <w:kern w:val="0"/>
          <w:sz w:val="32"/>
          <w:szCs w:val="32"/>
        </w:rPr>
        <w:t>0</w:t>
      </w:r>
      <w:r>
        <w:rPr>
          <w:rFonts w:eastAsia="仿宋_GB2312"/>
          <w:color w:val="000000"/>
          <w:sz w:val="32"/>
          <w:szCs w:val="32"/>
        </w:rPr>
        <w:t>万元</w:t>
      </w:r>
      <w:r>
        <w:rPr>
          <w:rFonts w:eastAsia="仿宋_GB2312"/>
          <w:color w:val="000000"/>
          <w:kern w:val="0"/>
          <w:sz w:val="32"/>
          <w:szCs w:val="32"/>
        </w:rPr>
        <w:t>。</w:t>
      </w:r>
    </w:p>
    <w:p>
      <w:pPr>
        <w:widowControl/>
        <w:spacing w:line="600" w:lineRule="exact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 xml:space="preserve">   </w:t>
      </w:r>
      <w:r>
        <w:rPr>
          <w:rFonts w:hint="eastAsia" w:eastAsia="仿宋_GB2312"/>
          <w:color w:val="000000"/>
          <w:sz w:val="32"/>
          <w:szCs w:val="32"/>
        </w:rPr>
        <w:t xml:space="preserve"> </w:t>
      </w:r>
      <w:r>
        <w:rPr>
          <w:rFonts w:eastAsia="仿宋_GB2312"/>
          <w:color w:val="000000"/>
          <w:sz w:val="32"/>
          <w:szCs w:val="32"/>
        </w:rPr>
        <w:t>（三）</w:t>
      </w:r>
      <w:r>
        <w:rPr>
          <w:rFonts w:eastAsia="仿宋_GB2312"/>
          <w:color w:val="000000"/>
          <w:kern w:val="0"/>
          <w:sz w:val="32"/>
          <w:szCs w:val="32"/>
        </w:rPr>
        <w:t>支出预算总体情况说明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信阳市浉河区红十字会</w:t>
      </w:r>
      <w:r>
        <w:rPr>
          <w:rFonts w:eastAsia="仿宋_GB2312"/>
          <w:color w:val="000000"/>
          <w:sz w:val="32"/>
          <w:szCs w:val="32"/>
        </w:rPr>
        <w:t>201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9</w:t>
      </w:r>
      <w:r>
        <w:rPr>
          <w:rFonts w:eastAsia="仿宋_GB2312"/>
          <w:color w:val="000000"/>
          <w:sz w:val="32"/>
          <w:szCs w:val="32"/>
        </w:rPr>
        <w:t>年支出预算</w:t>
      </w:r>
      <w:r>
        <w:rPr>
          <w:rFonts w:hint="eastAsia" w:eastAsia="仿宋_GB2312"/>
          <w:color w:val="000000"/>
          <w:kern w:val="0"/>
          <w:sz w:val="32"/>
          <w:szCs w:val="32"/>
        </w:rPr>
        <w:t>5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7.36</w:t>
      </w:r>
      <w:r>
        <w:rPr>
          <w:rFonts w:eastAsia="仿宋_GB2312"/>
          <w:color w:val="000000"/>
          <w:sz w:val="32"/>
          <w:szCs w:val="32"/>
        </w:rPr>
        <w:t>万元，其中：基本支出</w:t>
      </w:r>
      <w:r>
        <w:rPr>
          <w:rFonts w:hint="eastAsia" w:eastAsia="仿宋_GB2312"/>
          <w:color w:val="000000"/>
          <w:kern w:val="0"/>
          <w:sz w:val="32"/>
          <w:szCs w:val="32"/>
        </w:rPr>
        <w:t>5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2.36</w:t>
      </w:r>
      <w:r>
        <w:rPr>
          <w:rFonts w:eastAsia="仿宋_GB2312"/>
          <w:color w:val="000000"/>
          <w:sz w:val="32"/>
          <w:szCs w:val="32"/>
        </w:rPr>
        <w:t>万元，占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91.28</w:t>
      </w:r>
      <w:r>
        <w:rPr>
          <w:rFonts w:eastAsia="仿宋_GB2312"/>
          <w:color w:val="000000"/>
          <w:sz w:val="32"/>
          <w:szCs w:val="32"/>
        </w:rPr>
        <w:t xml:space="preserve"> %；项目支出</w:t>
      </w:r>
      <w:r>
        <w:rPr>
          <w:rFonts w:hint="eastAsia" w:eastAsia="仿宋_GB2312"/>
          <w:color w:val="000000"/>
          <w:kern w:val="0"/>
          <w:sz w:val="32"/>
          <w:szCs w:val="32"/>
        </w:rPr>
        <w:t>5</w:t>
      </w:r>
      <w:r>
        <w:rPr>
          <w:rFonts w:eastAsia="仿宋_GB2312"/>
          <w:color w:val="000000"/>
          <w:sz w:val="32"/>
          <w:szCs w:val="32"/>
        </w:rPr>
        <w:t>万元，占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8.72</w:t>
      </w:r>
      <w:r>
        <w:rPr>
          <w:rFonts w:eastAsia="仿宋_GB2312"/>
          <w:color w:val="000000"/>
          <w:sz w:val="32"/>
          <w:szCs w:val="32"/>
        </w:rPr>
        <w:t xml:space="preserve"> %。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（四）财政拨款收入支出预算总体情况说明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信阳市浉河区红十字会</w:t>
      </w:r>
      <w:r>
        <w:rPr>
          <w:rFonts w:eastAsia="仿宋_GB2312"/>
          <w:color w:val="000000"/>
          <w:kern w:val="0"/>
          <w:sz w:val="32"/>
          <w:szCs w:val="32"/>
        </w:rPr>
        <w:t>201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9</w:t>
      </w:r>
      <w:r>
        <w:rPr>
          <w:rFonts w:eastAsia="仿宋_GB2312"/>
          <w:color w:val="000000"/>
          <w:kern w:val="0"/>
          <w:sz w:val="32"/>
          <w:szCs w:val="32"/>
        </w:rPr>
        <w:t>年</w:t>
      </w:r>
      <w:r>
        <w:rPr>
          <w:rFonts w:hint="eastAsia" w:eastAsia="仿宋_GB2312"/>
          <w:color w:val="000000"/>
          <w:kern w:val="0"/>
          <w:sz w:val="32"/>
          <w:szCs w:val="32"/>
        </w:rPr>
        <w:t>财政拨款</w:t>
      </w:r>
      <w:r>
        <w:rPr>
          <w:rFonts w:eastAsia="仿宋_GB2312"/>
          <w:color w:val="000000"/>
          <w:kern w:val="0"/>
          <w:sz w:val="32"/>
          <w:szCs w:val="32"/>
        </w:rPr>
        <w:t>收支预算</w:t>
      </w:r>
      <w:r>
        <w:rPr>
          <w:rFonts w:hint="eastAsia" w:eastAsia="仿宋_GB2312"/>
          <w:color w:val="000000"/>
          <w:kern w:val="0"/>
          <w:sz w:val="32"/>
          <w:szCs w:val="32"/>
        </w:rPr>
        <w:t>5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2.36</w:t>
      </w:r>
      <w:r>
        <w:rPr>
          <w:rFonts w:eastAsia="仿宋_GB2312"/>
          <w:color w:val="000000"/>
          <w:kern w:val="0"/>
          <w:sz w:val="32"/>
          <w:szCs w:val="32"/>
        </w:rPr>
        <w:t>万元</w:t>
      </w:r>
      <w:r>
        <w:rPr>
          <w:rFonts w:eastAsia="仿宋_GB2312"/>
          <w:color w:val="000000"/>
          <w:sz w:val="32"/>
          <w:szCs w:val="32"/>
        </w:rPr>
        <w:t>。</w:t>
      </w:r>
      <w:r>
        <w:rPr>
          <w:rFonts w:eastAsia="仿宋_GB2312"/>
          <w:color w:val="000000"/>
          <w:kern w:val="0"/>
          <w:sz w:val="32"/>
          <w:szCs w:val="32"/>
        </w:rPr>
        <w:t>与 201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8</w:t>
      </w:r>
      <w:r>
        <w:rPr>
          <w:rFonts w:eastAsia="仿宋_GB2312"/>
          <w:color w:val="000000"/>
          <w:kern w:val="0"/>
          <w:sz w:val="32"/>
          <w:szCs w:val="32"/>
        </w:rPr>
        <w:t xml:space="preserve"> 年相比，</w:t>
      </w:r>
      <w:r>
        <w:rPr>
          <w:rFonts w:hint="eastAsia" w:eastAsia="仿宋_GB2312"/>
          <w:color w:val="000000"/>
          <w:kern w:val="0"/>
          <w:sz w:val="32"/>
          <w:szCs w:val="32"/>
        </w:rPr>
        <w:t>财政拨款</w:t>
      </w:r>
      <w:r>
        <w:rPr>
          <w:rFonts w:eastAsia="仿宋_GB2312"/>
          <w:color w:val="000000"/>
          <w:kern w:val="0"/>
          <w:sz w:val="32"/>
          <w:szCs w:val="32"/>
        </w:rPr>
        <w:t>收支预算</w:t>
      </w:r>
      <w:r>
        <w:rPr>
          <w:rFonts w:hint="eastAsia" w:eastAsia="仿宋_GB2312"/>
          <w:color w:val="000000"/>
          <w:kern w:val="0"/>
          <w:sz w:val="32"/>
          <w:szCs w:val="32"/>
        </w:rPr>
        <w:t>增加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减少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2.25</w:t>
      </w:r>
      <w:r>
        <w:rPr>
          <w:rFonts w:eastAsia="仿宋_GB2312"/>
          <w:color w:val="000000"/>
          <w:kern w:val="0"/>
          <w:sz w:val="32"/>
          <w:szCs w:val="32"/>
        </w:rPr>
        <w:t>万元，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降低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4.58</w:t>
      </w:r>
      <w:r>
        <w:rPr>
          <w:rFonts w:eastAsia="仿宋_GB2312"/>
          <w:color w:val="000000"/>
          <w:kern w:val="0"/>
          <w:sz w:val="32"/>
          <w:szCs w:val="32"/>
        </w:rPr>
        <w:t>%，</w:t>
      </w:r>
      <w:r>
        <w:rPr>
          <w:rFonts w:hint="eastAsia" w:eastAsia="仿宋_GB2312"/>
          <w:color w:val="000000"/>
          <w:kern w:val="0"/>
          <w:sz w:val="32"/>
          <w:szCs w:val="32"/>
        </w:rPr>
        <w:t>增长</w:t>
      </w:r>
      <w:r>
        <w:rPr>
          <w:rFonts w:eastAsia="仿宋_GB2312"/>
          <w:color w:val="000000"/>
          <w:kern w:val="0"/>
          <w:sz w:val="32"/>
          <w:szCs w:val="32"/>
        </w:rPr>
        <w:t>的主要原因为：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养老保险缴费基数降低</w:t>
      </w:r>
      <w:r>
        <w:rPr>
          <w:rFonts w:eastAsia="仿宋_GB2312"/>
          <w:color w:val="000000"/>
          <w:kern w:val="0"/>
          <w:sz w:val="32"/>
          <w:szCs w:val="32"/>
        </w:rPr>
        <w:t>。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（五）一般公共预算支出预算情况说明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信阳市浉河区红十字会</w:t>
      </w:r>
      <w:r>
        <w:rPr>
          <w:rFonts w:eastAsia="仿宋_GB2312"/>
          <w:color w:val="000000"/>
          <w:kern w:val="0"/>
          <w:sz w:val="32"/>
          <w:szCs w:val="32"/>
        </w:rPr>
        <w:t>201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9</w:t>
      </w:r>
      <w:r>
        <w:rPr>
          <w:rFonts w:eastAsia="仿宋_GB2312"/>
          <w:color w:val="000000"/>
          <w:kern w:val="0"/>
          <w:sz w:val="32"/>
          <w:szCs w:val="32"/>
        </w:rPr>
        <w:t>年一般公共预算支出年初预算为</w:t>
      </w:r>
      <w:r>
        <w:rPr>
          <w:rFonts w:hint="eastAsia" w:eastAsia="仿宋_GB2312"/>
          <w:color w:val="000000"/>
          <w:kern w:val="0"/>
          <w:sz w:val="32"/>
          <w:szCs w:val="32"/>
        </w:rPr>
        <w:t>5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7.36</w:t>
      </w:r>
      <w:r>
        <w:rPr>
          <w:rFonts w:eastAsia="仿宋_GB2312"/>
          <w:color w:val="000000"/>
          <w:kern w:val="0"/>
          <w:sz w:val="32"/>
          <w:szCs w:val="32"/>
        </w:rPr>
        <w:t>万元。主要用于以下方面：人员工资及商品服务支出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39.79</w:t>
      </w:r>
      <w:r>
        <w:rPr>
          <w:rFonts w:eastAsia="仿宋_GB2312"/>
          <w:color w:val="000000"/>
          <w:kern w:val="0"/>
          <w:sz w:val="32"/>
          <w:szCs w:val="32"/>
        </w:rPr>
        <w:t>万元，占年初预算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69.37</w:t>
      </w:r>
      <w:r>
        <w:rPr>
          <w:rFonts w:eastAsia="仿宋_GB2312"/>
          <w:color w:val="000000"/>
          <w:kern w:val="0"/>
          <w:sz w:val="32"/>
          <w:szCs w:val="32"/>
        </w:rPr>
        <w:t xml:space="preserve"> %；教育</w:t>
      </w:r>
      <w:r>
        <w:rPr>
          <w:rFonts w:hint="eastAsia" w:eastAsia="仿宋_GB2312"/>
          <w:color w:val="000000"/>
          <w:kern w:val="0"/>
          <w:sz w:val="32"/>
          <w:szCs w:val="32"/>
        </w:rPr>
        <w:t>及培训</w:t>
      </w:r>
      <w:r>
        <w:rPr>
          <w:rFonts w:eastAsia="仿宋_GB2312"/>
          <w:color w:val="000000"/>
          <w:kern w:val="0"/>
          <w:sz w:val="32"/>
          <w:szCs w:val="32"/>
        </w:rPr>
        <w:t>支出</w:t>
      </w:r>
      <w:r>
        <w:rPr>
          <w:rFonts w:hint="eastAsia" w:eastAsia="仿宋_GB2312"/>
          <w:color w:val="000000"/>
          <w:kern w:val="0"/>
          <w:sz w:val="32"/>
          <w:szCs w:val="32"/>
        </w:rPr>
        <w:t xml:space="preserve"> 0</w:t>
      </w:r>
      <w:r>
        <w:rPr>
          <w:rFonts w:eastAsia="仿宋_GB2312"/>
          <w:color w:val="000000"/>
          <w:kern w:val="0"/>
          <w:sz w:val="32"/>
          <w:szCs w:val="32"/>
        </w:rPr>
        <w:t>万元，占年初预算</w:t>
      </w:r>
      <w:r>
        <w:rPr>
          <w:rFonts w:hint="eastAsia" w:eastAsia="仿宋_GB2312"/>
          <w:color w:val="000000"/>
          <w:kern w:val="0"/>
          <w:sz w:val="32"/>
          <w:szCs w:val="32"/>
        </w:rPr>
        <w:t>0</w:t>
      </w:r>
      <w:r>
        <w:rPr>
          <w:rFonts w:eastAsia="仿宋_GB2312"/>
          <w:color w:val="000000"/>
          <w:kern w:val="0"/>
          <w:sz w:val="32"/>
          <w:szCs w:val="32"/>
        </w:rPr>
        <w:t xml:space="preserve"> %；</w:t>
      </w:r>
      <w:r>
        <w:rPr>
          <w:rFonts w:hint="eastAsia" w:eastAsia="仿宋_GB2312"/>
          <w:color w:val="000000"/>
          <w:kern w:val="0"/>
          <w:sz w:val="32"/>
          <w:szCs w:val="32"/>
        </w:rPr>
        <w:t>救济类项目</w:t>
      </w:r>
      <w:r>
        <w:rPr>
          <w:rFonts w:eastAsia="仿宋_GB2312"/>
          <w:color w:val="000000"/>
          <w:kern w:val="0"/>
          <w:sz w:val="32"/>
          <w:szCs w:val="32"/>
        </w:rPr>
        <w:t>支出</w:t>
      </w:r>
      <w:r>
        <w:rPr>
          <w:rFonts w:hint="eastAsia" w:eastAsia="仿宋_GB2312"/>
          <w:color w:val="000000"/>
          <w:kern w:val="0"/>
          <w:sz w:val="32"/>
          <w:szCs w:val="32"/>
        </w:rPr>
        <w:t>5</w:t>
      </w:r>
      <w:r>
        <w:rPr>
          <w:rFonts w:eastAsia="仿宋_GB2312"/>
          <w:color w:val="000000"/>
          <w:kern w:val="0"/>
          <w:sz w:val="32"/>
          <w:szCs w:val="32"/>
        </w:rPr>
        <w:t>万元，占年初预算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8.72</w:t>
      </w:r>
      <w:r>
        <w:rPr>
          <w:rFonts w:eastAsia="仿宋_GB2312"/>
          <w:color w:val="000000"/>
          <w:kern w:val="0"/>
          <w:sz w:val="32"/>
          <w:szCs w:val="32"/>
        </w:rPr>
        <w:t>%；住房保障类支出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12.57</w:t>
      </w:r>
      <w:r>
        <w:rPr>
          <w:rFonts w:eastAsia="仿宋_GB2312"/>
          <w:color w:val="000000"/>
          <w:kern w:val="0"/>
          <w:sz w:val="32"/>
          <w:szCs w:val="32"/>
        </w:rPr>
        <w:t>万元，占年初预算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21.91</w:t>
      </w:r>
      <w:r>
        <w:rPr>
          <w:rFonts w:eastAsia="仿宋_GB2312"/>
          <w:color w:val="000000"/>
          <w:kern w:val="0"/>
          <w:sz w:val="32"/>
          <w:szCs w:val="32"/>
        </w:rPr>
        <w:t>%。</w:t>
      </w:r>
    </w:p>
    <w:p>
      <w:pPr>
        <w:spacing w:line="600" w:lineRule="exact"/>
        <w:ind w:firstLine="480" w:firstLineChars="15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（六）一般公共预算基本支出预算情况说明</w:t>
      </w:r>
    </w:p>
    <w:p>
      <w:pPr>
        <w:spacing w:line="600" w:lineRule="exact"/>
        <w:ind w:firstLine="645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信阳市浉河区红十字会</w:t>
      </w:r>
      <w:r>
        <w:rPr>
          <w:rFonts w:eastAsia="仿宋_GB2312"/>
          <w:color w:val="000000"/>
          <w:sz w:val="32"/>
          <w:szCs w:val="32"/>
        </w:rPr>
        <w:t>201</w:t>
      </w:r>
      <w:r>
        <w:rPr>
          <w:rFonts w:hint="eastAsia" w:eastAsia="仿宋_GB2312"/>
          <w:color w:val="000000"/>
          <w:sz w:val="32"/>
          <w:szCs w:val="32"/>
        </w:rPr>
        <w:t>9</w:t>
      </w:r>
      <w:r>
        <w:rPr>
          <w:rFonts w:eastAsia="仿宋_GB2312"/>
          <w:color w:val="000000"/>
          <w:sz w:val="32"/>
          <w:szCs w:val="32"/>
        </w:rPr>
        <w:t>年一般公共预算基本支出</w:t>
      </w:r>
      <w:r>
        <w:rPr>
          <w:rFonts w:hint="eastAsia" w:eastAsia="仿宋_GB2312"/>
          <w:color w:val="000000"/>
          <w:kern w:val="0"/>
          <w:sz w:val="32"/>
          <w:szCs w:val="32"/>
        </w:rPr>
        <w:t>52.36</w:t>
      </w:r>
      <w:r>
        <w:rPr>
          <w:rFonts w:eastAsia="仿宋_GB2312"/>
          <w:color w:val="000000"/>
          <w:sz w:val="32"/>
          <w:szCs w:val="32"/>
        </w:rPr>
        <w:t>万元，其中：人员经费</w:t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</w:rPr>
        <w:t>4</w:t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</w:rPr>
        <w:t>.86万元</w:t>
      </w:r>
      <w:r>
        <w:rPr>
          <w:rFonts w:eastAsia="仿宋_GB2312"/>
          <w:color w:val="000000"/>
          <w:sz w:val="32"/>
          <w:szCs w:val="32"/>
        </w:rPr>
        <w:t>，主要包括：基本工资、津贴补贴、奖金、社会保障缴费、绩效工资、离休费、退休费、遗属补助、住房公积金</w:t>
      </w:r>
      <w:r>
        <w:rPr>
          <w:rFonts w:hint="eastAsia" w:eastAsia="仿宋_GB2312"/>
          <w:color w:val="000000"/>
          <w:sz w:val="32"/>
          <w:szCs w:val="32"/>
        </w:rPr>
        <w:t>,</w:t>
      </w:r>
      <w:r>
        <w:rPr>
          <w:rFonts w:hint="eastAsia" w:eastAsia="仿宋_GB2312"/>
          <w:color w:val="auto"/>
          <w:sz w:val="32"/>
          <w:szCs w:val="32"/>
        </w:rPr>
        <w:t>对个人和家庭补助中救济费等</w:t>
      </w:r>
      <w:r>
        <w:rPr>
          <w:rFonts w:eastAsia="仿宋_GB2312"/>
          <w:color w:val="000000"/>
          <w:sz w:val="32"/>
          <w:szCs w:val="32"/>
        </w:rPr>
        <w:t>；公用经费</w:t>
      </w:r>
      <w:r>
        <w:rPr>
          <w:rFonts w:hint="eastAsia" w:eastAsia="仿宋_GB2312"/>
          <w:color w:val="000000"/>
          <w:sz w:val="32"/>
          <w:szCs w:val="32"/>
        </w:rPr>
        <w:t>9.5</w:t>
      </w:r>
      <w:r>
        <w:rPr>
          <w:rFonts w:eastAsia="仿宋_GB2312"/>
          <w:color w:val="000000"/>
          <w:sz w:val="32"/>
          <w:szCs w:val="32"/>
        </w:rPr>
        <w:t>万元，主要包括：办公费、印刷费、咨询费、手续费、水费、电费、邮电费、取暖费、物业管理费、差旅费、因公出国（境）费、维修（护）费、租赁费、会议费、培训费、公务接待费、专用材料费、劳务费、工会经费、福利费、公务用车运行维护费、其他交通费用等。</w:t>
      </w:r>
    </w:p>
    <w:p>
      <w:pPr>
        <w:spacing w:line="60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（七）政府性基金预算支出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预</w:t>
      </w:r>
      <w:r>
        <w:rPr>
          <w:rFonts w:eastAsia="仿宋_GB2312"/>
          <w:color w:val="000000"/>
          <w:kern w:val="0"/>
          <w:sz w:val="32"/>
          <w:szCs w:val="32"/>
        </w:rPr>
        <w:t>算情况说明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信阳市浉河区红十字会</w:t>
      </w:r>
      <w:r>
        <w:rPr>
          <w:rFonts w:eastAsia="仿宋_GB2312"/>
          <w:color w:val="000000"/>
          <w:kern w:val="0"/>
          <w:sz w:val="32"/>
          <w:szCs w:val="32"/>
        </w:rPr>
        <w:t>201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9</w:t>
      </w:r>
      <w:r>
        <w:rPr>
          <w:rFonts w:eastAsia="仿宋_GB2312"/>
          <w:color w:val="000000"/>
          <w:kern w:val="0"/>
          <w:sz w:val="32"/>
          <w:szCs w:val="32"/>
        </w:rPr>
        <w:t>年无政府性基金预算支出。</w:t>
      </w:r>
    </w:p>
    <w:p>
      <w:pPr>
        <w:spacing w:line="600" w:lineRule="exact"/>
        <w:rPr>
          <w:rFonts w:eastAsia="仿宋_GB2312"/>
          <w:bCs/>
          <w:color w:val="000000"/>
          <w:sz w:val="32"/>
          <w:szCs w:val="32"/>
        </w:rPr>
      </w:pPr>
      <w:r>
        <w:rPr>
          <w:rFonts w:eastAsia="仿宋_GB2312"/>
          <w:bCs/>
          <w:color w:val="000000"/>
          <w:sz w:val="32"/>
          <w:szCs w:val="32"/>
        </w:rPr>
        <w:t xml:space="preserve">    （八）“三公”经费支出预算情况说明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信阳市浉河区红十字会</w:t>
      </w:r>
      <w:r>
        <w:rPr>
          <w:rFonts w:eastAsia="仿宋_GB2312"/>
          <w:color w:val="000000"/>
          <w:kern w:val="0"/>
          <w:sz w:val="32"/>
          <w:szCs w:val="32"/>
        </w:rPr>
        <w:t>201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9</w:t>
      </w:r>
      <w:r>
        <w:rPr>
          <w:rFonts w:eastAsia="仿宋_GB2312"/>
          <w:color w:val="000000"/>
          <w:kern w:val="0"/>
          <w:sz w:val="32"/>
          <w:szCs w:val="32"/>
        </w:rPr>
        <w:t xml:space="preserve"> 年“三公”经费预算为</w:t>
      </w:r>
      <w:r>
        <w:rPr>
          <w:rFonts w:hint="eastAsia" w:eastAsia="仿宋_GB2312"/>
          <w:color w:val="000000"/>
          <w:kern w:val="0"/>
          <w:sz w:val="32"/>
          <w:szCs w:val="32"/>
        </w:rPr>
        <w:t>0.18</w:t>
      </w:r>
      <w:r>
        <w:rPr>
          <w:rFonts w:eastAsia="仿宋_GB2312"/>
          <w:color w:val="000000"/>
          <w:kern w:val="0"/>
          <w:sz w:val="32"/>
          <w:szCs w:val="32"/>
        </w:rPr>
        <w:t>万元。201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9</w:t>
      </w:r>
      <w:r>
        <w:rPr>
          <w:rFonts w:eastAsia="仿宋_GB2312"/>
          <w:color w:val="000000"/>
          <w:kern w:val="0"/>
          <w:sz w:val="32"/>
          <w:szCs w:val="32"/>
        </w:rPr>
        <w:t>年“三公”经费支出预算数比 201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8</w:t>
      </w:r>
      <w:r>
        <w:rPr>
          <w:rFonts w:eastAsia="仿宋_GB2312"/>
          <w:color w:val="000000"/>
          <w:kern w:val="0"/>
          <w:sz w:val="32"/>
          <w:szCs w:val="32"/>
        </w:rPr>
        <w:t>年减少</w:t>
      </w:r>
      <w:r>
        <w:rPr>
          <w:rFonts w:hint="eastAsia" w:eastAsia="仿宋_GB2312"/>
          <w:color w:val="000000"/>
          <w:kern w:val="0"/>
          <w:sz w:val="32"/>
          <w:szCs w:val="32"/>
        </w:rPr>
        <w:t>0</w:t>
      </w:r>
      <w:r>
        <w:rPr>
          <w:rFonts w:eastAsia="仿宋_GB2312"/>
          <w:color w:val="000000"/>
          <w:kern w:val="0"/>
          <w:sz w:val="32"/>
          <w:szCs w:val="32"/>
        </w:rPr>
        <w:t>万元。</w:t>
      </w:r>
    </w:p>
    <w:p>
      <w:pPr>
        <w:widowControl/>
        <w:kinsoku w:val="0"/>
        <w:overflowPunct w:val="0"/>
        <w:adjustRightInd w:val="0"/>
        <w:snapToGrid w:val="0"/>
        <w:spacing w:line="600" w:lineRule="exact"/>
        <w:ind w:firstLine="640" w:firstLineChars="20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具体支出情况如下：</w:t>
      </w:r>
    </w:p>
    <w:p>
      <w:pPr>
        <w:widowControl/>
        <w:kinsoku w:val="0"/>
        <w:overflowPunct w:val="0"/>
        <w:adjustRightInd w:val="0"/>
        <w:snapToGrid w:val="0"/>
        <w:spacing w:line="600" w:lineRule="exact"/>
        <w:ind w:firstLine="636" w:firstLineChars="20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spacing w:val="-1"/>
          <w:kern w:val="0"/>
          <w:sz w:val="32"/>
          <w:szCs w:val="32"/>
        </w:rPr>
        <w:t>1、</w:t>
      </w:r>
      <w:r>
        <w:rPr>
          <w:rFonts w:eastAsia="仿宋_GB2312"/>
          <w:color w:val="000000"/>
          <w:spacing w:val="-1"/>
          <w:kern w:val="0"/>
          <w:sz w:val="32"/>
          <w:szCs w:val="32"/>
        </w:rPr>
        <w:t>因公出国（境）费</w:t>
      </w:r>
      <w:r>
        <w:rPr>
          <w:rFonts w:hint="eastAsia" w:eastAsia="仿宋_GB2312"/>
          <w:color w:val="000000"/>
          <w:kern w:val="0"/>
          <w:sz w:val="32"/>
          <w:szCs w:val="32"/>
        </w:rPr>
        <w:t>0</w:t>
      </w:r>
      <w:r>
        <w:rPr>
          <w:rFonts w:eastAsia="仿宋_GB2312"/>
          <w:color w:val="000000"/>
          <w:spacing w:val="-1"/>
          <w:kern w:val="0"/>
          <w:sz w:val="32"/>
          <w:szCs w:val="32"/>
        </w:rPr>
        <w:t>万元</w:t>
      </w:r>
      <w:r>
        <w:rPr>
          <w:rFonts w:hint="eastAsia" w:eastAsia="仿宋_GB2312"/>
          <w:color w:val="000000"/>
          <w:spacing w:val="-1"/>
          <w:kern w:val="0"/>
          <w:sz w:val="32"/>
          <w:szCs w:val="32"/>
          <w:lang w:eastAsia="zh-CN"/>
        </w:rPr>
        <w:t>，</w:t>
      </w:r>
      <w:r>
        <w:rPr>
          <w:rFonts w:hint="eastAsia" w:eastAsia="仿宋_GB2312"/>
          <w:color w:val="000000"/>
          <w:spacing w:val="-1"/>
          <w:kern w:val="0"/>
          <w:sz w:val="32"/>
          <w:szCs w:val="32"/>
        </w:rPr>
        <w:t>主要用于单位工作人员公务出国(境)的住宿费、旅费、伙食补助费、杂费、培训费等支出</w:t>
      </w:r>
      <w:r>
        <w:rPr>
          <w:rFonts w:hint="eastAsia" w:eastAsia="仿宋_GB2312"/>
          <w:color w:val="000000"/>
          <w:spacing w:val="-1"/>
          <w:kern w:val="0"/>
          <w:sz w:val="32"/>
          <w:szCs w:val="32"/>
          <w:lang w:eastAsia="zh-CN"/>
        </w:rPr>
        <w:t>。</w:t>
      </w:r>
      <w:r>
        <w:rPr>
          <w:rFonts w:eastAsia="仿宋_GB2312"/>
          <w:color w:val="000000"/>
          <w:kern w:val="0"/>
          <w:sz w:val="32"/>
          <w:szCs w:val="32"/>
        </w:rPr>
        <w:t xml:space="preserve">    </w:t>
      </w:r>
    </w:p>
    <w:p>
      <w:pPr>
        <w:widowControl/>
        <w:kinsoku w:val="0"/>
        <w:overflowPunct w:val="0"/>
        <w:adjustRightInd w:val="0"/>
        <w:snapToGrid w:val="0"/>
        <w:spacing w:line="600" w:lineRule="exact"/>
        <w:ind w:firstLine="640" w:firstLineChars="20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2、</w:t>
      </w:r>
      <w:r>
        <w:rPr>
          <w:rFonts w:eastAsia="仿宋_GB2312"/>
          <w:color w:val="000000"/>
          <w:kern w:val="0"/>
          <w:sz w:val="32"/>
          <w:szCs w:val="32"/>
        </w:rPr>
        <w:t>公务用车购置及运行费</w:t>
      </w:r>
      <w:r>
        <w:rPr>
          <w:rFonts w:hint="eastAsia" w:eastAsia="仿宋_GB2312"/>
          <w:color w:val="000000"/>
          <w:kern w:val="0"/>
          <w:sz w:val="32"/>
          <w:szCs w:val="32"/>
        </w:rPr>
        <w:t>0</w:t>
      </w:r>
      <w:r>
        <w:rPr>
          <w:rFonts w:eastAsia="仿宋_GB2312"/>
          <w:color w:val="000000"/>
          <w:kern w:val="0"/>
          <w:sz w:val="32"/>
          <w:szCs w:val="32"/>
        </w:rPr>
        <w:t>万元，其中，公务用车购置费</w:t>
      </w:r>
      <w:r>
        <w:rPr>
          <w:rFonts w:hint="eastAsia" w:eastAsia="仿宋_GB2312"/>
          <w:color w:val="000000"/>
          <w:kern w:val="0"/>
          <w:sz w:val="32"/>
          <w:szCs w:val="32"/>
        </w:rPr>
        <w:t>0</w:t>
      </w:r>
      <w:r>
        <w:rPr>
          <w:rFonts w:eastAsia="仿宋_GB2312"/>
          <w:color w:val="000000"/>
          <w:kern w:val="0"/>
          <w:sz w:val="32"/>
          <w:szCs w:val="32"/>
        </w:rPr>
        <w:t>万元；公务用车运行维护费</w:t>
      </w:r>
      <w:r>
        <w:rPr>
          <w:rFonts w:hint="eastAsia" w:eastAsia="仿宋_GB2312"/>
          <w:color w:val="000000"/>
          <w:kern w:val="0"/>
          <w:sz w:val="32"/>
          <w:szCs w:val="32"/>
        </w:rPr>
        <w:t>0</w:t>
      </w:r>
      <w:r>
        <w:rPr>
          <w:rFonts w:eastAsia="仿宋_GB2312"/>
          <w:color w:val="000000"/>
          <w:kern w:val="0"/>
          <w:sz w:val="32"/>
          <w:szCs w:val="32"/>
        </w:rPr>
        <w:t>万元，主要用于开展工作所需公务用车的燃料费、维修费、过路过桥费、保险费等支出。</w:t>
      </w:r>
      <w:r>
        <w:rPr>
          <w:rFonts w:hint="eastAsia" w:eastAsia="仿宋_GB2312"/>
          <w:color w:val="auto"/>
          <w:kern w:val="0"/>
          <w:sz w:val="32"/>
          <w:szCs w:val="32"/>
        </w:rPr>
        <w:t>预算数比2018年增加0万元</w:t>
      </w:r>
      <w:r>
        <w:rPr>
          <w:rFonts w:hint="eastAsia" w:eastAsia="仿宋_GB2312"/>
          <w:color w:val="000000"/>
          <w:kern w:val="0"/>
          <w:sz w:val="32"/>
          <w:szCs w:val="32"/>
        </w:rPr>
        <w:t>。原因：加强和规范公务用车配备使用管理。</w:t>
      </w:r>
    </w:p>
    <w:p>
      <w:pPr>
        <w:widowControl/>
        <w:spacing w:line="600" w:lineRule="exact"/>
        <w:ind w:firstLine="636" w:firstLineChars="20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spacing w:val="-1"/>
          <w:kern w:val="0"/>
          <w:sz w:val="32"/>
          <w:szCs w:val="32"/>
        </w:rPr>
        <w:t>3、</w:t>
      </w:r>
      <w:r>
        <w:rPr>
          <w:rFonts w:eastAsia="仿宋_GB2312"/>
          <w:color w:val="000000"/>
          <w:spacing w:val="-1"/>
          <w:kern w:val="0"/>
          <w:sz w:val="32"/>
          <w:szCs w:val="32"/>
        </w:rPr>
        <w:t>公务接待费</w:t>
      </w:r>
      <w:r>
        <w:rPr>
          <w:rFonts w:hint="eastAsia" w:eastAsia="仿宋_GB2312"/>
          <w:color w:val="000000"/>
          <w:kern w:val="0"/>
          <w:sz w:val="32"/>
          <w:szCs w:val="32"/>
        </w:rPr>
        <w:t>0.18</w:t>
      </w:r>
      <w:r>
        <w:rPr>
          <w:rFonts w:eastAsia="仿宋_GB2312"/>
          <w:color w:val="000000"/>
          <w:kern w:val="0"/>
          <w:sz w:val="32"/>
          <w:szCs w:val="32"/>
        </w:rPr>
        <w:t>万元，主要用于按规定开支的各类公务接待支出。预算数比 201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8</w:t>
      </w:r>
      <w:r>
        <w:rPr>
          <w:rFonts w:eastAsia="仿宋_GB2312"/>
          <w:color w:val="000000"/>
          <w:kern w:val="0"/>
          <w:sz w:val="32"/>
          <w:szCs w:val="32"/>
        </w:rPr>
        <w:t>年减少</w:t>
      </w:r>
      <w:r>
        <w:rPr>
          <w:rFonts w:hint="eastAsia" w:eastAsia="仿宋_GB2312"/>
          <w:color w:val="000000"/>
          <w:kern w:val="0"/>
          <w:sz w:val="32"/>
          <w:szCs w:val="32"/>
        </w:rPr>
        <w:t>0</w:t>
      </w:r>
      <w:r>
        <w:rPr>
          <w:rFonts w:eastAsia="仿宋_GB2312"/>
          <w:color w:val="000000"/>
          <w:kern w:val="0"/>
          <w:sz w:val="32"/>
          <w:szCs w:val="32"/>
        </w:rPr>
        <w:t>万元。主要原因是201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9</w:t>
      </w:r>
      <w:r>
        <w:rPr>
          <w:rFonts w:eastAsia="仿宋_GB2312"/>
          <w:color w:val="000000"/>
          <w:kern w:val="0"/>
          <w:sz w:val="32"/>
          <w:szCs w:val="32"/>
        </w:rPr>
        <w:t>年</w:t>
      </w:r>
      <w:r>
        <w:rPr>
          <w:rFonts w:hint="eastAsia" w:eastAsia="仿宋_GB2312"/>
          <w:color w:val="000000"/>
          <w:kern w:val="0"/>
          <w:sz w:val="32"/>
          <w:szCs w:val="32"/>
        </w:rPr>
        <w:t>我单位</w:t>
      </w:r>
      <w:r>
        <w:rPr>
          <w:rFonts w:eastAsia="仿宋_GB2312"/>
          <w:color w:val="000000"/>
          <w:kern w:val="0"/>
          <w:sz w:val="32"/>
          <w:szCs w:val="32"/>
        </w:rPr>
        <w:t>将按照中央国务院八项规定和省委省政府厉行节约的相关规定要求，严格管控“三公”经费支出。</w:t>
      </w:r>
    </w:p>
    <w:p>
      <w:pPr>
        <w:widowControl/>
        <w:kinsoku w:val="0"/>
        <w:overflowPunct w:val="0"/>
        <w:adjustRightInd w:val="0"/>
        <w:snapToGrid w:val="0"/>
        <w:spacing w:line="600" w:lineRule="exact"/>
        <w:ind w:firstLine="636" w:firstLineChars="200"/>
        <w:jc w:val="left"/>
        <w:rPr>
          <w:rFonts w:eastAsia="仿宋_GB2312"/>
          <w:color w:val="000000"/>
          <w:spacing w:val="-1"/>
          <w:kern w:val="0"/>
          <w:sz w:val="32"/>
          <w:szCs w:val="32"/>
        </w:rPr>
      </w:pPr>
      <w:r>
        <w:rPr>
          <w:rFonts w:eastAsia="仿宋_GB2312"/>
          <w:color w:val="000000"/>
          <w:spacing w:val="-1"/>
          <w:kern w:val="0"/>
          <w:sz w:val="32"/>
          <w:szCs w:val="32"/>
        </w:rPr>
        <w:t>（九）其他重要事项的情况说明</w:t>
      </w:r>
    </w:p>
    <w:p>
      <w:pPr>
        <w:widowControl/>
        <w:spacing w:line="600" w:lineRule="exact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color w:val="000000"/>
          <w:kern w:val="0"/>
          <w:sz w:val="32"/>
          <w:szCs w:val="32"/>
        </w:rPr>
        <w:t xml:space="preserve">    </w:t>
      </w:r>
      <w:r>
        <w:rPr>
          <w:rFonts w:hint="eastAsia" w:eastAsia="仿宋_GB2312"/>
          <w:color w:val="000000"/>
          <w:kern w:val="0"/>
          <w:sz w:val="32"/>
          <w:szCs w:val="32"/>
        </w:rPr>
        <w:t>1、</w:t>
      </w:r>
      <w:r>
        <w:rPr>
          <w:rFonts w:eastAsia="仿宋_GB2312"/>
          <w:color w:val="000000"/>
          <w:kern w:val="0"/>
          <w:sz w:val="32"/>
          <w:szCs w:val="32"/>
        </w:rPr>
        <w:t>机关运行经费支出情况</w:t>
      </w:r>
    </w:p>
    <w:p>
      <w:pPr>
        <w:widowControl/>
        <w:spacing w:line="600" w:lineRule="exact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　　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信阳市浉河区红十字会</w:t>
      </w:r>
      <w:r>
        <w:rPr>
          <w:rFonts w:eastAsia="仿宋_GB2312"/>
          <w:color w:val="000000"/>
          <w:kern w:val="0"/>
          <w:sz w:val="32"/>
          <w:szCs w:val="32"/>
        </w:rPr>
        <w:t>201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9</w:t>
      </w:r>
      <w:r>
        <w:rPr>
          <w:rFonts w:eastAsia="仿宋_GB2312"/>
          <w:color w:val="000000"/>
          <w:kern w:val="0"/>
          <w:sz w:val="32"/>
          <w:szCs w:val="32"/>
        </w:rPr>
        <w:t>年机关运行经费支出预算</w:t>
      </w:r>
      <w:r>
        <w:rPr>
          <w:rFonts w:hint="eastAsia" w:eastAsia="仿宋_GB2312"/>
          <w:color w:val="000000"/>
          <w:kern w:val="0"/>
          <w:sz w:val="32"/>
          <w:szCs w:val="32"/>
        </w:rPr>
        <w:t>9.5</w:t>
      </w:r>
      <w:r>
        <w:rPr>
          <w:rFonts w:eastAsia="仿宋_GB2312"/>
          <w:color w:val="000000"/>
          <w:kern w:val="0"/>
          <w:sz w:val="32"/>
          <w:szCs w:val="32"/>
        </w:rPr>
        <w:t>万元，包括</w:t>
      </w:r>
      <w:r>
        <w:rPr>
          <w:rFonts w:hint="eastAsia" w:eastAsia="仿宋_GB2312"/>
          <w:color w:val="000000"/>
          <w:kern w:val="0"/>
          <w:sz w:val="32"/>
          <w:szCs w:val="32"/>
        </w:rPr>
        <w:t>保障机构正常运转及正常履职，完成预算年度主要工作任务需要</w:t>
      </w:r>
      <w:r>
        <w:rPr>
          <w:rFonts w:eastAsia="仿宋_GB2312"/>
          <w:color w:val="000000"/>
          <w:kern w:val="0"/>
          <w:sz w:val="32"/>
          <w:szCs w:val="32"/>
        </w:rPr>
        <w:t>。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2、</w:t>
      </w:r>
      <w:r>
        <w:rPr>
          <w:rFonts w:eastAsia="仿宋_GB2312"/>
          <w:color w:val="000000"/>
          <w:kern w:val="0"/>
          <w:sz w:val="32"/>
          <w:szCs w:val="32"/>
        </w:rPr>
        <w:t>政府采购支出情况</w:t>
      </w:r>
    </w:p>
    <w:p>
      <w:pPr>
        <w:ind w:firstLine="423"/>
        <w:rPr>
          <w:rFonts w:hint="eastAsia"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信阳市浉河区红十字会</w:t>
      </w:r>
      <w:r>
        <w:rPr>
          <w:rFonts w:eastAsia="仿宋_GB2312"/>
          <w:color w:val="000000"/>
          <w:kern w:val="0"/>
          <w:sz w:val="32"/>
          <w:szCs w:val="32"/>
        </w:rPr>
        <w:t>201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9</w:t>
      </w:r>
      <w:r>
        <w:rPr>
          <w:rFonts w:eastAsia="仿宋_GB2312"/>
          <w:color w:val="000000"/>
          <w:kern w:val="0"/>
          <w:sz w:val="32"/>
          <w:szCs w:val="32"/>
        </w:rPr>
        <w:t>年</w:t>
      </w:r>
      <w:r>
        <w:rPr>
          <w:rFonts w:hint="eastAsia" w:eastAsia="仿宋_GB2312"/>
          <w:color w:val="000000"/>
          <w:kern w:val="0"/>
          <w:sz w:val="32"/>
          <w:szCs w:val="32"/>
        </w:rPr>
        <w:t>没有</w:t>
      </w:r>
      <w:r>
        <w:rPr>
          <w:rFonts w:eastAsia="仿宋_GB2312"/>
          <w:color w:val="000000"/>
          <w:kern w:val="0"/>
          <w:sz w:val="32"/>
          <w:szCs w:val="32"/>
        </w:rPr>
        <w:t>政府采购预算</w:t>
      </w:r>
      <w:r>
        <w:rPr>
          <w:rFonts w:hint="eastAsia" w:eastAsia="仿宋_GB2312"/>
          <w:color w:val="000000"/>
          <w:kern w:val="0"/>
          <w:sz w:val="32"/>
          <w:szCs w:val="32"/>
        </w:rPr>
        <w:t>支出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，信阳市浉河区红十字会</w:t>
      </w:r>
      <w:r>
        <w:rPr>
          <w:rFonts w:hint="eastAsia" w:eastAsia="仿宋_GB2312"/>
          <w:color w:val="000000"/>
          <w:kern w:val="0"/>
          <w:sz w:val="32"/>
          <w:szCs w:val="32"/>
        </w:rPr>
        <w:t>2019年政府采购预算安排 0万元，其中：政府采购货物预算0万元、政府采购工程预算0万元、政府采购服务预算0万元。采购内容包括0设备购置、0实施费用等。</w:t>
      </w:r>
    </w:p>
    <w:p>
      <w:pPr>
        <w:widowControl/>
        <w:kinsoku w:val="0"/>
        <w:overflowPunct w:val="0"/>
        <w:adjustRightInd w:val="0"/>
        <w:snapToGrid w:val="0"/>
        <w:spacing w:line="600" w:lineRule="exact"/>
        <w:ind w:firstLine="640" w:firstLineChars="20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3、</w:t>
      </w:r>
      <w:r>
        <w:rPr>
          <w:rFonts w:eastAsia="仿宋_GB2312"/>
          <w:color w:val="000000"/>
          <w:kern w:val="0"/>
          <w:sz w:val="32"/>
          <w:szCs w:val="32"/>
        </w:rPr>
        <w:t>关于预算绩效管理工作开展情况说明</w:t>
      </w:r>
    </w:p>
    <w:p>
      <w:pPr>
        <w:widowControl/>
        <w:spacing w:line="600" w:lineRule="exact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 xml:space="preserve">   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信阳市浉河区红十字会</w:t>
      </w:r>
      <w:r>
        <w:rPr>
          <w:rFonts w:hint="eastAsia" w:eastAsia="仿宋_GB2312"/>
          <w:color w:val="000000"/>
          <w:kern w:val="0"/>
          <w:sz w:val="32"/>
          <w:szCs w:val="32"/>
        </w:rPr>
        <w:t>201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9</w:t>
      </w:r>
      <w:r>
        <w:rPr>
          <w:rFonts w:hint="eastAsia" w:eastAsia="仿宋_GB2312"/>
          <w:color w:val="000000"/>
          <w:kern w:val="0"/>
          <w:sz w:val="32"/>
          <w:szCs w:val="32"/>
        </w:rPr>
        <w:t>年没有开展项目预算绩效评价。</w:t>
      </w:r>
    </w:p>
    <w:p>
      <w:pPr>
        <w:widowControl/>
        <w:kinsoku w:val="0"/>
        <w:overflowPunct w:val="0"/>
        <w:adjustRightInd w:val="0"/>
        <w:snapToGrid w:val="0"/>
        <w:spacing w:line="600" w:lineRule="exact"/>
        <w:ind w:firstLine="640" w:firstLineChars="20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4、国有资产占用情况</w:t>
      </w:r>
    </w:p>
    <w:p>
      <w:pPr>
        <w:widowControl/>
        <w:spacing w:line="600" w:lineRule="exact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Courier New"/>
          <w:sz w:val="32"/>
          <w:szCs w:val="32"/>
        </w:rPr>
        <w:t xml:space="preserve">    </w:t>
      </w:r>
      <w:r>
        <w:rPr>
          <w:rFonts w:ascii="仿宋_GB2312" w:hAnsi="宋体" w:eastAsia="仿宋_GB2312" w:cs="Courier New"/>
          <w:sz w:val="32"/>
          <w:szCs w:val="32"/>
        </w:rPr>
        <w:t>201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8</w:t>
      </w:r>
      <w:r>
        <w:rPr>
          <w:rFonts w:hint="eastAsia" w:ascii="仿宋_GB2312" w:hAnsi="宋体" w:eastAsia="仿宋_GB2312" w:cs="Courier New"/>
          <w:sz w:val="32"/>
          <w:szCs w:val="32"/>
        </w:rPr>
        <w:t>年期末，我</w:t>
      </w:r>
      <w:r>
        <w:rPr>
          <w:rFonts w:hint="eastAsia" w:ascii="仿宋_GB2312" w:hAnsi="宋体" w:eastAsia="仿宋_GB2312" w:cs="Courier New"/>
          <w:sz w:val="32"/>
          <w:szCs w:val="32"/>
          <w:lang w:eastAsia="zh-CN"/>
        </w:rPr>
        <w:t>单位</w:t>
      </w:r>
      <w:r>
        <w:rPr>
          <w:rFonts w:hint="eastAsia" w:ascii="仿宋_GB2312" w:hAnsi="宋体" w:eastAsia="仿宋_GB2312" w:cs="Courier New"/>
          <w:sz w:val="32"/>
          <w:szCs w:val="32"/>
        </w:rPr>
        <w:t>共有车辆</w:t>
      </w:r>
      <w:r>
        <w:rPr>
          <w:rFonts w:hint="eastAsia" w:ascii="仿宋_GB2312" w:eastAsia="仿宋_GB2312"/>
          <w:sz w:val="32"/>
          <w:szCs w:val="32"/>
        </w:rPr>
        <w:t>0</w:t>
      </w:r>
      <w:r>
        <w:rPr>
          <w:rFonts w:hint="eastAsia" w:ascii="仿宋_GB2312" w:hAnsi="宋体" w:eastAsia="仿宋_GB2312" w:cs="Courier New"/>
          <w:sz w:val="32"/>
          <w:szCs w:val="32"/>
        </w:rPr>
        <w:t>辆，其中：一般公务用车0辆、一般执法执勤用车0辆、特种用途车辆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0辆</w:t>
      </w:r>
      <w:r>
        <w:rPr>
          <w:rFonts w:hint="eastAsia" w:ascii="仿宋_GB2312" w:hAnsi="宋体" w:eastAsia="仿宋_GB2312" w:cs="Courier New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Courier New"/>
          <w:sz w:val="32"/>
          <w:szCs w:val="32"/>
        </w:rPr>
        <w:t>单价50万元以上的通用设备0台（套），单位价值100万以上的专业设备0台（套）</w:t>
      </w:r>
      <w:r>
        <w:rPr>
          <w:rFonts w:hint="eastAsia" w:ascii="仿宋_GB2312" w:hAnsi="宋体" w:eastAsia="仿宋_GB2312" w:cs="Courier New"/>
          <w:sz w:val="32"/>
          <w:szCs w:val="32"/>
          <w:lang w:eastAsia="zh-CN"/>
        </w:rPr>
        <w:t>；</w:t>
      </w:r>
      <w:r>
        <w:rPr>
          <w:rFonts w:hint="eastAsia" w:ascii="仿宋_GB2312" w:hAnsi="宋体" w:eastAsia="仿宋_GB2312" w:cs="Courier New"/>
          <w:sz w:val="32"/>
          <w:szCs w:val="32"/>
        </w:rPr>
        <w:t>办公用房0平方米，0间，其它用房0平方米，0间。</w:t>
      </w:r>
    </w:p>
    <w:p>
      <w:pPr>
        <w:widowControl/>
        <w:adjustRightInd w:val="0"/>
        <w:snapToGrid w:val="0"/>
        <w:spacing w:line="600" w:lineRule="exact"/>
        <w:ind w:firstLine="480" w:firstLineChars="150"/>
        <w:rPr>
          <w:rFonts w:eastAsia="黑体"/>
          <w:color w:val="000000"/>
          <w:kern w:val="0"/>
          <w:sz w:val="32"/>
          <w:szCs w:val="32"/>
        </w:rPr>
      </w:pPr>
      <w:r>
        <w:rPr>
          <w:rFonts w:hAnsi="黑体" w:eastAsia="黑体"/>
          <w:color w:val="000000"/>
          <w:kern w:val="0"/>
          <w:sz w:val="32"/>
          <w:szCs w:val="32"/>
        </w:rPr>
        <w:t>三、名词解释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600" w:lineRule="exact"/>
        <w:ind w:firstLine="640" w:firstLineChars="200"/>
        <w:rPr>
          <w:rFonts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宋体" w:eastAsia="仿宋_GB2312" w:cs="Courier New"/>
          <w:sz w:val="32"/>
          <w:szCs w:val="32"/>
        </w:rPr>
        <w:t>1、财政拨款收入：是指省级财政当年拨付的资金。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600" w:lineRule="exact"/>
        <w:ind w:firstLine="640" w:firstLineChars="200"/>
        <w:rPr>
          <w:rFonts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宋体" w:eastAsia="仿宋_GB2312" w:cs="Courier New"/>
          <w:sz w:val="32"/>
          <w:szCs w:val="32"/>
        </w:rPr>
        <w:t xml:space="preserve">2、其他收入：是指部门取得的除“财政拨款”、“事业收入”、“事业单位经营收入”等以外的收入。 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600" w:lineRule="exact"/>
        <w:ind w:firstLine="640" w:firstLineChars="200"/>
        <w:rPr>
          <w:rFonts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宋体" w:eastAsia="仿宋_GB2312" w:cs="Courier New"/>
          <w:sz w:val="32"/>
          <w:szCs w:val="32"/>
        </w:rPr>
        <w:t>3、基本支出：是指为保障机构正常运转、完成日常工作任务所必需的开支，其内容包括人员经费和日常公用经费两部分。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600" w:lineRule="exact"/>
        <w:ind w:firstLine="640" w:firstLineChars="200"/>
        <w:rPr>
          <w:rFonts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宋体" w:eastAsia="仿宋_GB2312" w:cs="Courier New"/>
          <w:sz w:val="32"/>
          <w:szCs w:val="32"/>
        </w:rPr>
        <w:t>4、项目支出：是指在基本支出之外，为完成特定的行政工作任务或事业发展目标所发生的支出。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600" w:lineRule="exact"/>
        <w:ind w:firstLine="640" w:firstLineChars="200"/>
        <w:rPr>
          <w:rFonts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宋体" w:eastAsia="仿宋_GB2312" w:cs="Courier New"/>
          <w:sz w:val="32"/>
          <w:szCs w:val="32"/>
        </w:rPr>
        <w:t>5、“三公”经费：是指纳入省级财政预算管理，部门使用财政拨款安排的因公出国（境）费、公务用车购置及运行费和公务接待费。其中，因公出国（境）费反映单位公务出国（境）的住宿费、旅费、伙食补助费、杂费、培训费等支出；公务用车购置及运行费反映单位公务用车购置费及租用费、燃料费、维修费、过路过桥费、保险费、安全奖励费用等支出；公务接待费反映单位按规定开支的各类公务接待（含外宾接待）支出。</w:t>
      </w:r>
    </w:p>
    <w:p>
      <w:pPr>
        <w:widowControl/>
        <w:adjustRightInd w:val="0"/>
        <w:snapToGrid w:val="0"/>
        <w:spacing w:line="600" w:lineRule="exact"/>
        <w:rPr>
          <w:rFonts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宋体" w:eastAsia="仿宋_GB2312" w:cs="Courier New"/>
          <w:sz w:val="32"/>
          <w:szCs w:val="32"/>
        </w:rPr>
        <w:t xml:space="preserve">    6、机关运行经费：是指为保障行政单位（含参照公务员法管理的事业单位）运行用于购买货物和服务的各项资金，包括办公及印刷费、邮电费、差旅费、会议费、福利费、日常维修费及一般设备购置费、办公用房水电费、办公用房取暖费、办公用房物业管理费、公务用车运行维护费以及其他费用。</w:t>
      </w:r>
    </w:p>
    <w:p>
      <w:pPr>
        <w:widowControl/>
        <w:spacing w:line="600" w:lineRule="exact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Courier New"/>
          <w:sz w:val="32"/>
          <w:szCs w:val="32"/>
        </w:rPr>
        <w:t xml:space="preserve">  </w:t>
      </w:r>
    </w:p>
    <w:p>
      <w:pPr>
        <w:widowControl/>
        <w:spacing w:line="600" w:lineRule="exact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 xml:space="preserve">    附件：</w:t>
      </w:r>
      <w:bookmarkStart w:id="0" w:name="_GoBack"/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信阳市浉河区红十字会</w:t>
      </w:r>
      <w:bookmarkEnd w:id="0"/>
      <w:r>
        <w:rPr>
          <w:rFonts w:hint="eastAsia" w:eastAsia="仿宋_GB2312"/>
          <w:color w:val="000000"/>
          <w:kern w:val="0"/>
          <w:sz w:val="32"/>
          <w:szCs w:val="32"/>
        </w:rPr>
        <w:t>201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9</w:t>
      </w:r>
      <w:r>
        <w:rPr>
          <w:rFonts w:hint="eastAsia" w:eastAsia="仿宋_GB2312"/>
          <w:color w:val="000000"/>
          <w:kern w:val="0"/>
          <w:sz w:val="32"/>
          <w:szCs w:val="32"/>
        </w:rPr>
        <w:t>年度部门预算表</w:t>
      </w:r>
    </w:p>
    <w:p>
      <w:pPr>
        <w:spacing w:line="600" w:lineRule="exact"/>
        <w:ind w:firstLine="640" w:firstLineChars="20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 xml:space="preserve"> </w:t>
      </w:r>
    </w:p>
    <w:p>
      <w:pPr>
        <w:spacing w:line="600" w:lineRule="exact"/>
        <w:rPr>
          <w:rFonts w:eastAsia="黑体"/>
          <w:color w:val="000000"/>
          <w:sz w:val="32"/>
          <w:szCs w:val="32"/>
        </w:rPr>
      </w:pPr>
    </w:p>
    <w:p>
      <w:pPr>
        <w:rPr>
          <w:rFonts w:ascii="仿宋_GB2312" w:eastAsia="仿宋_GB2312"/>
          <w:sz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06F1"/>
    <w:rsid w:val="000966AE"/>
    <w:rsid w:val="00164141"/>
    <w:rsid w:val="001E3B0B"/>
    <w:rsid w:val="002244B6"/>
    <w:rsid w:val="002A365A"/>
    <w:rsid w:val="002E275F"/>
    <w:rsid w:val="003A761A"/>
    <w:rsid w:val="003C06F1"/>
    <w:rsid w:val="00475C38"/>
    <w:rsid w:val="00491370"/>
    <w:rsid w:val="004D3D37"/>
    <w:rsid w:val="00566ABB"/>
    <w:rsid w:val="0058388F"/>
    <w:rsid w:val="005B0918"/>
    <w:rsid w:val="005B49DE"/>
    <w:rsid w:val="00621AE8"/>
    <w:rsid w:val="006433C5"/>
    <w:rsid w:val="00670789"/>
    <w:rsid w:val="0067749A"/>
    <w:rsid w:val="00720389"/>
    <w:rsid w:val="00990BBA"/>
    <w:rsid w:val="00992EE8"/>
    <w:rsid w:val="00A006C4"/>
    <w:rsid w:val="00A15298"/>
    <w:rsid w:val="00AD23AB"/>
    <w:rsid w:val="00B22D80"/>
    <w:rsid w:val="00BD65BA"/>
    <w:rsid w:val="00C321B8"/>
    <w:rsid w:val="00C7664F"/>
    <w:rsid w:val="00C909AF"/>
    <w:rsid w:val="00D0065F"/>
    <w:rsid w:val="00D31A99"/>
    <w:rsid w:val="00D576C6"/>
    <w:rsid w:val="00D807F6"/>
    <w:rsid w:val="00DA3A9B"/>
    <w:rsid w:val="00DE4B26"/>
    <w:rsid w:val="00E26B43"/>
    <w:rsid w:val="00F54E70"/>
    <w:rsid w:val="00FC5D22"/>
    <w:rsid w:val="06A46C68"/>
    <w:rsid w:val="09A83702"/>
    <w:rsid w:val="0B692A08"/>
    <w:rsid w:val="0FEC2770"/>
    <w:rsid w:val="11207826"/>
    <w:rsid w:val="14322A4F"/>
    <w:rsid w:val="17C95E8C"/>
    <w:rsid w:val="193E3C16"/>
    <w:rsid w:val="198A039A"/>
    <w:rsid w:val="218E372F"/>
    <w:rsid w:val="223C1D88"/>
    <w:rsid w:val="224724E4"/>
    <w:rsid w:val="22BB2368"/>
    <w:rsid w:val="23E65AE9"/>
    <w:rsid w:val="27023C50"/>
    <w:rsid w:val="3A4C2AF9"/>
    <w:rsid w:val="3B2A6E8C"/>
    <w:rsid w:val="3B8B5974"/>
    <w:rsid w:val="3FC805BD"/>
    <w:rsid w:val="438818C9"/>
    <w:rsid w:val="43937561"/>
    <w:rsid w:val="44ED0361"/>
    <w:rsid w:val="45D502B9"/>
    <w:rsid w:val="48264E9B"/>
    <w:rsid w:val="4ECF25E2"/>
    <w:rsid w:val="4EF616E4"/>
    <w:rsid w:val="57520CA1"/>
    <w:rsid w:val="58CB19DA"/>
    <w:rsid w:val="5AF37277"/>
    <w:rsid w:val="5B8D2A2A"/>
    <w:rsid w:val="5F881A58"/>
    <w:rsid w:val="65DC4C2D"/>
    <w:rsid w:val="689C683D"/>
    <w:rsid w:val="6A2937B5"/>
    <w:rsid w:val="6DEB32C5"/>
    <w:rsid w:val="6F4570D2"/>
    <w:rsid w:val="6FC204B6"/>
    <w:rsid w:val="75BB0635"/>
    <w:rsid w:val="765D2898"/>
    <w:rsid w:val="7A0418D6"/>
    <w:rsid w:val="7E07318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locked/>
    <w:uiPriority w:val="99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unhideWhenUsed/>
    <w:qFormat/>
    <w:uiPriority w:val="99"/>
  </w:style>
  <w:style w:type="character" w:customStyle="1" w:styleId="8">
    <w:name w:val="标题 1 Char"/>
    <w:basedOn w:val="6"/>
    <w:link w:val="2"/>
    <w:qFormat/>
    <w:uiPriority w:val="9"/>
    <w:rPr>
      <w:rFonts w:ascii="Calibri" w:hAnsi="Calibri"/>
      <w:b/>
      <w:bCs/>
      <w:kern w:val="44"/>
      <w:sz w:val="44"/>
      <w:szCs w:val="44"/>
    </w:rPr>
  </w:style>
  <w:style w:type="character" w:customStyle="1" w:styleId="9">
    <w:name w:val="页眉 Char"/>
    <w:basedOn w:val="6"/>
    <w:link w:val="4"/>
    <w:semiHidden/>
    <w:qFormat/>
    <w:uiPriority w:val="99"/>
    <w:rPr>
      <w:rFonts w:ascii="Calibri" w:hAnsi="Calibri"/>
      <w:sz w:val="18"/>
      <w:szCs w:val="18"/>
    </w:rPr>
  </w:style>
  <w:style w:type="character" w:customStyle="1" w:styleId="10">
    <w:name w:val="页脚 Char"/>
    <w:basedOn w:val="6"/>
    <w:link w:val="3"/>
    <w:semiHidden/>
    <w:qFormat/>
    <w:uiPriority w:val="99"/>
    <w:rPr>
      <w:rFonts w:ascii="Calibri" w:hAnsi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7</Pages>
  <Words>428</Words>
  <Characters>2444</Characters>
  <Lines>20</Lines>
  <Paragraphs>5</Paragraphs>
  <TotalTime>10</TotalTime>
  <ScaleCrop>false</ScaleCrop>
  <LinksUpToDate>false</LinksUpToDate>
  <CharactersWithSpaces>2867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2016-12-13T07:29:00Z</dcterms:created>
  <dc:creator>Administrator</dc:creator>
  <cp:lastModifiedBy>从光宇</cp:lastModifiedBy>
  <cp:lastPrinted>2018-02-01T03:53:00Z</cp:lastPrinted>
  <dcterms:modified xsi:type="dcterms:W3CDTF">2021-06-18T08:05:08Z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549ECC7069AD4E70B78E6922174102DC</vt:lpwstr>
  </property>
</Properties>
</file>