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r>
        <w:rPr>
          <w:rFonts w:hint="eastAsia" w:ascii="仿宋" w:hAnsi="仿宋" w:eastAsia="仿宋" w:cs="方正小标宋简体"/>
          <w:sz w:val="52"/>
          <w:szCs w:val="52"/>
        </w:rPr>
        <w:t xml:space="preserve"> </w:t>
      </w: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_GB2312"/>
          <w:b/>
          <w:sz w:val="44"/>
          <w:szCs w:val="44"/>
        </w:rPr>
      </w:pPr>
      <w:r>
        <w:rPr>
          <w:rFonts w:hint="eastAsia" w:ascii="仿宋" w:hAnsi="仿宋" w:eastAsia="仿宋" w:cs="隶书"/>
          <w:b/>
          <w:sz w:val="52"/>
          <w:szCs w:val="52"/>
          <w:lang w:eastAsia="zh-CN"/>
        </w:rPr>
        <w:t>信阳市浉河区民政局</w:t>
      </w:r>
    </w:p>
    <w:p>
      <w:pPr>
        <w:jc w:val="center"/>
        <w:rPr>
          <w:rFonts w:ascii="仿宋" w:hAnsi="仿宋" w:eastAsia="仿宋" w:cs="黑体"/>
          <w:b/>
          <w:sz w:val="52"/>
          <w:szCs w:val="52"/>
        </w:rPr>
      </w:pPr>
    </w:p>
    <w:p>
      <w:pPr>
        <w:jc w:val="center"/>
        <w:rPr>
          <w:rFonts w:hint="eastAsia" w:ascii="仿宋" w:hAnsi="仿宋" w:eastAsia="仿宋" w:cs="隶书"/>
          <w:b/>
          <w:sz w:val="52"/>
          <w:szCs w:val="52"/>
          <w:lang w:eastAsia="zh-CN"/>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w:t>
      </w:r>
      <w:r>
        <w:rPr>
          <w:rFonts w:hint="eastAsia" w:ascii="仿宋" w:hAnsi="仿宋" w:eastAsia="仿宋" w:cs="隶书"/>
          <w:b/>
          <w:sz w:val="52"/>
          <w:szCs w:val="52"/>
          <w:lang w:val="en-US" w:eastAsia="zh-CN"/>
        </w:rPr>
        <w:t>19</w:t>
      </w:r>
      <w:r>
        <w:rPr>
          <w:rFonts w:hint="eastAsia" w:ascii="仿宋" w:hAnsi="仿宋" w:eastAsia="仿宋" w:cs="隶书"/>
          <w:b/>
          <w:sz w:val="52"/>
          <w:szCs w:val="52"/>
        </w:rPr>
        <w:t>年度部门预算公开情况</w:t>
      </w:r>
      <w:r>
        <w:rPr>
          <w:rFonts w:hint="eastAsia" w:ascii="仿宋" w:hAnsi="仿宋" w:eastAsia="仿宋" w:cs="隶书"/>
          <w:b/>
          <w:sz w:val="52"/>
          <w:szCs w:val="52"/>
          <w:lang w:eastAsia="zh-CN"/>
        </w:rPr>
        <w:t>说明</w:t>
      </w:r>
    </w:p>
    <w:p>
      <w:pPr>
        <w:jc w:val="center"/>
        <w:rPr>
          <w:rFonts w:ascii="仿宋" w:hAnsi="仿宋" w:eastAsia="仿宋" w:cs="黑体"/>
          <w:sz w:val="44"/>
          <w:szCs w:val="44"/>
        </w:rPr>
      </w:pPr>
      <w:r>
        <w:rPr>
          <w:rFonts w:hint="eastAsia" w:ascii="仿宋" w:hAnsi="仿宋" w:eastAsia="仿宋" w:cs="黑体"/>
          <w:sz w:val="44"/>
          <w:szCs w:val="44"/>
        </w:rPr>
        <w:t>目　　录</w:t>
      </w:r>
    </w:p>
    <w:p>
      <w:pPr>
        <w:spacing w:line="600" w:lineRule="exact"/>
        <w:rPr>
          <w:rFonts w:hint="eastAsia" w:ascii="仿宋" w:hAnsi="仿宋" w:eastAsia="仿宋" w:cs="仿宋"/>
          <w:b w:val="0"/>
          <w:bCs w:val="0"/>
          <w:color w:val="000000"/>
          <w:sz w:val="32"/>
          <w:szCs w:val="32"/>
        </w:rPr>
      </w:pPr>
      <w:r>
        <w:rPr>
          <w:rFonts w:hint="eastAsia" w:ascii="黑体" w:hAnsi="黑体" w:eastAsia="黑体" w:cs="黑体"/>
          <w:b w:val="0"/>
          <w:bCs w:val="0"/>
          <w:sz w:val="32"/>
          <w:szCs w:val="32"/>
        </w:rPr>
        <w:t>第一部分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color w:val="000000"/>
          <w:sz w:val="32"/>
          <w:szCs w:val="32"/>
          <w:lang w:eastAsia="zh-CN"/>
        </w:rPr>
        <w:t>信阳市浉河区民政局</w:t>
      </w:r>
      <w:r>
        <w:rPr>
          <w:rFonts w:hint="eastAsia" w:ascii="黑体" w:hAnsi="黑体" w:eastAsia="黑体" w:cs="黑体"/>
          <w:b w:val="0"/>
          <w:bCs w:val="0"/>
          <w:color w:val="000000"/>
          <w:sz w:val="32"/>
          <w:szCs w:val="32"/>
        </w:rPr>
        <w:t>基本情况</w:t>
      </w:r>
    </w:p>
    <w:p>
      <w:pPr>
        <w:spacing w:line="60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（一）</w:t>
      </w:r>
      <w:r>
        <w:rPr>
          <w:rFonts w:hint="eastAsia" w:ascii="仿宋" w:hAnsi="仿宋" w:eastAsia="仿宋" w:cs="仿宋"/>
          <w:b w:val="0"/>
          <w:bCs w:val="0"/>
          <w:sz w:val="32"/>
          <w:szCs w:val="32"/>
        </w:rPr>
        <w:t>部门机构设置、</w:t>
      </w:r>
      <w:r>
        <w:rPr>
          <w:rFonts w:hint="eastAsia" w:ascii="仿宋" w:hAnsi="仿宋" w:eastAsia="仿宋" w:cs="仿宋"/>
          <w:b w:val="0"/>
          <w:bCs w:val="0"/>
          <w:sz w:val="32"/>
          <w:szCs w:val="32"/>
          <w:lang w:eastAsia="zh-CN"/>
        </w:rPr>
        <w:t>主要</w:t>
      </w:r>
      <w:r>
        <w:rPr>
          <w:rFonts w:hint="eastAsia" w:ascii="仿宋" w:hAnsi="仿宋" w:eastAsia="仿宋" w:cs="仿宋"/>
          <w:b w:val="0"/>
          <w:bCs w:val="0"/>
          <w:sz w:val="32"/>
          <w:szCs w:val="32"/>
        </w:rPr>
        <w:t>职能</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（二）</w:t>
      </w:r>
      <w:r>
        <w:rPr>
          <w:rFonts w:hint="eastAsia" w:ascii="仿宋" w:hAnsi="仿宋" w:eastAsia="仿宋" w:cs="仿宋"/>
          <w:b w:val="0"/>
          <w:bCs w:val="0"/>
          <w:sz w:val="32"/>
          <w:szCs w:val="32"/>
        </w:rPr>
        <w:t>人员构成情况</w:t>
      </w:r>
    </w:p>
    <w:p>
      <w:pPr>
        <w:pStyle w:val="13"/>
        <w:numPr>
          <w:ilvl w:val="0"/>
          <w:numId w:val="0"/>
        </w:numPr>
        <w:spacing w:line="220" w:lineRule="atLeast"/>
        <w:ind w:leftChars="0" w:firstLine="640" w:firstLineChars="200"/>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三</w:t>
      </w:r>
      <w:r>
        <w:rPr>
          <w:rFonts w:hint="eastAsia" w:ascii="仿宋" w:hAnsi="仿宋" w:eastAsia="仿宋" w:cs="仿宋"/>
          <w:b w:val="0"/>
          <w:bCs w:val="0"/>
          <w:color w:val="000000"/>
          <w:sz w:val="32"/>
          <w:szCs w:val="32"/>
        </w:rPr>
        <w:t>）</w:t>
      </w:r>
      <w:r>
        <w:rPr>
          <w:rFonts w:hint="eastAsia" w:ascii="仿宋" w:hAnsi="仿宋" w:eastAsia="仿宋" w:cs="仿宋"/>
          <w:b w:val="0"/>
          <w:bCs w:val="0"/>
          <w:sz w:val="32"/>
          <w:szCs w:val="32"/>
        </w:rPr>
        <w:t>预算年度主要工作任务</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　</w:t>
      </w:r>
      <w:r>
        <w:rPr>
          <w:rFonts w:hint="eastAsia" w:ascii="黑体" w:hAnsi="黑体" w:eastAsia="黑体" w:cs="黑体"/>
          <w:sz w:val="32"/>
          <w:szCs w:val="32"/>
          <w:lang w:eastAsia="zh-CN"/>
        </w:rPr>
        <w:t>信阳市浉河区民政局</w:t>
      </w:r>
      <w:r>
        <w:rPr>
          <w:rFonts w:hint="eastAsia" w:ascii="黑体" w:hAnsi="黑体" w:eastAsia="黑体" w:cs="黑体"/>
          <w:color w:val="000000" w:themeColor="text1"/>
          <w:sz w:val="32"/>
          <w:szCs w:val="32"/>
          <w:lang w:val="en-US" w:eastAsia="zh-CN"/>
        </w:rPr>
        <w:t>2019</w:t>
      </w:r>
      <w:r>
        <w:rPr>
          <w:rFonts w:hint="eastAsia" w:ascii="黑体" w:hAnsi="黑体" w:eastAsia="黑体" w:cs="黑体"/>
          <w:sz w:val="32"/>
          <w:szCs w:val="32"/>
        </w:rPr>
        <w:t>年度部门</w:t>
      </w:r>
      <w:r>
        <w:rPr>
          <w:rFonts w:hint="eastAsia" w:ascii="黑体" w:hAnsi="黑体" w:eastAsia="黑体" w:cs="黑体"/>
          <w:sz w:val="32"/>
          <w:szCs w:val="32"/>
          <w:lang w:eastAsia="zh-CN"/>
        </w:rPr>
        <w:t>预算情况说明</w:t>
      </w:r>
    </w:p>
    <w:p>
      <w:pPr>
        <w:jc w:val="left"/>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名词解释</w:t>
      </w:r>
    </w:p>
    <w:p>
      <w:pPr>
        <w:jc w:val="left"/>
        <w:rPr>
          <w:rFonts w:hint="eastAsia" w:ascii="黑体" w:hAnsi="黑体" w:eastAsia="黑体" w:cs="黑体"/>
          <w:sz w:val="32"/>
          <w:szCs w:val="32"/>
        </w:rPr>
      </w:pP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附件：</w:t>
      </w:r>
      <w:r>
        <w:rPr>
          <w:rFonts w:hint="eastAsia" w:ascii="黑体" w:hAnsi="黑体" w:eastAsia="黑体" w:cs="黑体"/>
          <w:sz w:val="32"/>
          <w:szCs w:val="32"/>
          <w:lang w:eastAsia="zh-CN"/>
        </w:rPr>
        <w:t>信阳市浉河区民政局</w:t>
      </w:r>
      <w:r>
        <w:rPr>
          <w:rFonts w:hint="eastAsia" w:ascii="黑体" w:eastAsia="黑体"/>
          <w:color w:val="000000"/>
          <w:sz w:val="32"/>
          <w:szCs w:val="32"/>
        </w:rPr>
        <w:t>20</w:t>
      </w:r>
      <w:r>
        <w:rPr>
          <w:rFonts w:hint="eastAsia" w:ascii="黑体" w:eastAsia="黑体"/>
          <w:color w:val="000000"/>
          <w:sz w:val="32"/>
          <w:szCs w:val="32"/>
          <w:lang w:val="en-US" w:eastAsia="zh-CN"/>
        </w:rPr>
        <w:t>19</w:t>
      </w:r>
      <w:r>
        <w:rPr>
          <w:rFonts w:hint="eastAsia" w:ascii="黑体" w:eastAsia="黑体"/>
          <w:color w:val="000000"/>
          <w:sz w:val="32"/>
          <w:szCs w:val="32"/>
        </w:rPr>
        <w:t>年度部门预算</w:t>
      </w:r>
      <w:r>
        <w:rPr>
          <w:rFonts w:hint="eastAsia" w:ascii="黑体" w:eastAsia="黑体"/>
          <w:color w:val="000000"/>
          <w:sz w:val="32"/>
          <w:szCs w:val="32"/>
          <w:lang w:eastAsia="zh-CN"/>
        </w:rPr>
        <w:t>公开</w:t>
      </w:r>
      <w:r>
        <w:rPr>
          <w:rFonts w:hint="eastAsia" w:ascii="黑体" w:eastAsia="黑体"/>
          <w:color w:val="000000"/>
          <w:sz w:val="32"/>
          <w:szCs w:val="32"/>
        </w:rPr>
        <w:t>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1、部门收支总体情况表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2、部门收入总体情况表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3、部门支出总体情况表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4、财政拨款收支总体情况表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5、一般公共预算支出情况表</w:t>
      </w:r>
    </w:p>
    <w:p>
      <w:pPr>
        <w:spacing w:line="600" w:lineRule="exact"/>
        <w:ind w:firstLine="640" w:firstLineChars="200"/>
        <w:rPr>
          <w:rFonts w:hint="eastAsia" w:ascii="宋体" w:hAnsi="宋体"/>
          <w:color w:val="000000"/>
          <w:sz w:val="32"/>
          <w:szCs w:val="32"/>
          <w:lang w:eastAsia="zh-CN"/>
        </w:rPr>
      </w:pPr>
      <w:r>
        <w:rPr>
          <w:rFonts w:hint="eastAsia" w:ascii="宋体" w:hAnsi="宋体"/>
          <w:color w:val="000000"/>
          <w:sz w:val="32"/>
          <w:szCs w:val="32"/>
          <w:lang w:val="en-US" w:eastAsia="zh-CN"/>
        </w:rPr>
        <w:t>6</w:t>
      </w:r>
      <w:r>
        <w:rPr>
          <w:rFonts w:hint="eastAsia" w:ascii="宋体" w:hAnsi="宋体"/>
          <w:color w:val="000000"/>
          <w:sz w:val="32"/>
          <w:szCs w:val="32"/>
        </w:rPr>
        <w:t>、政府性基金预算支出情况</w:t>
      </w:r>
      <w:r>
        <w:rPr>
          <w:rFonts w:hint="eastAsia" w:ascii="宋体" w:hAnsi="宋体"/>
          <w:color w:val="000000"/>
          <w:sz w:val="32"/>
          <w:szCs w:val="32"/>
          <w:lang w:eastAsia="zh-CN"/>
        </w:rPr>
        <w:t>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lang w:val="en-US" w:eastAsia="zh-CN"/>
        </w:rPr>
        <w:t>7</w:t>
      </w:r>
      <w:r>
        <w:rPr>
          <w:rFonts w:hint="eastAsia" w:ascii="宋体" w:hAnsi="宋体"/>
          <w:color w:val="000000"/>
          <w:sz w:val="32"/>
          <w:szCs w:val="32"/>
        </w:rPr>
        <w:t>、一般公共预算基本支出情况表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lang w:val="en-US" w:eastAsia="zh-CN"/>
        </w:rPr>
        <w:t>8</w:t>
      </w:r>
      <w:r>
        <w:rPr>
          <w:rFonts w:hint="eastAsia" w:ascii="宋体" w:hAnsi="宋体"/>
          <w:color w:val="000000"/>
          <w:sz w:val="32"/>
          <w:szCs w:val="32"/>
        </w:rPr>
        <w:t>、一般公共预算“三公”经费支出情况表</w:t>
      </w:r>
    </w:p>
    <w:p>
      <w:pPr>
        <w:spacing w:line="600" w:lineRule="exact"/>
        <w:ind w:firstLine="640" w:firstLineChars="200"/>
        <w:rPr>
          <w:rFonts w:hint="eastAsia" w:ascii="宋体" w:hAnsi="宋体"/>
          <w:color w:val="000000"/>
          <w:sz w:val="32"/>
          <w:szCs w:val="32"/>
          <w:lang w:eastAsia="zh-CN"/>
        </w:rPr>
        <w:sectPr>
          <w:footerReference r:id="rId6" w:type="default"/>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信阳市浉河区民政局</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jc w:val="left"/>
        <w:outlineLvl w:val="1"/>
        <w:rPr>
          <w:rFonts w:ascii="仿宋" w:hAnsi="仿宋" w:eastAsia="仿宋"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sz w:val="32"/>
          <w:szCs w:val="32"/>
        </w:rPr>
      </w:pPr>
      <w:r>
        <w:rPr>
          <w:rFonts w:hint="eastAsia" w:ascii="仿宋" w:hAnsi="仿宋" w:eastAsia="仿宋"/>
          <w:b/>
          <w:bCs/>
          <w:sz w:val="32"/>
          <w:szCs w:val="32"/>
        </w:rPr>
        <w:t>一、部门基本情况</w:t>
      </w:r>
    </w:p>
    <w:p>
      <w:pPr>
        <w:pStyle w:val="13"/>
        <w:numPr>
          <w:ilvl w:val="0"/>
          <w:numId w:val="1"/>
        </w:numPr>
        <w:spacing w:line="220" w:lineRule="atLeast"/>
        <w:ind w:firstLineChars="0"/>
        <w:rPr>
          <w:rFonts w:hint="eastAsia" w:ascii="仿宋" w:hAnsi="仿宋" w:eastAsia="仿宋" w:cs="仿宋"/>
          <w:sz w:val="30"/>
          <w:szCs w:val="30"/>
        </w:rPr>
      </w:pPr>
      <w:r>
        <w:rPr>
          <w:rFonts w:hint="eastAsia" w:ascii="仿宋" w:hAnsi="仿宋" w:eastAsia="仿宋" w:cs="仿宋"/>
          <w:sz w:val="30"/>
          <w:szCs w:val="30"/>
        </w:rPr>
        <w:t>部门机构设置、</w:t>
      </w:r>
      <w:r>
        <w:rPr>
          <w:rFonts w:hint="eastAsia" w:ascii="仿宋" w:hAnsi="仿宋" w:eastAsia="仿宋" w:cs="仿宋"/>
          <w:sz w:val="30"/>
          <w:szCs w:val="30"/>
          <w:lang w:eastAsia="zh-CN"/>
        </w:rPr>
        <w:t>主要</w:t>
      </w:r>
      <w:r>
        <w:rPr>
          <w:rFonts w:hint="eastAsia" w:ascii="仿宋" w:hAnsi="仿宋" w:eastAsia="仿宋" w:cs="仿宋"/>
          <w:sz w:val="30"/>
          <w:szCs w:val="30"/>
        </w:rPr>
        <w:t>职能</w:t>
      </w:r>
    </w:p>
    <w:p>
      <w:pPr>
        <w:spacing w:line="220" w:lineRule="atLeas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eastAsia="zh-CN"/>
        </w:rPr>
        <w:t>信阳市浉河区民政局</w:t>
      </w:r>
      <w:r>
        <w:rPr>
          <w:rFonts w:hint="eastAsia" w:ascii="仿宋" w:hAnsi="仿宋" w:eastAsia="仿宋" w:cs="仿宋"/>
          <w:sz w:val="30"/>
          <w:szCs w:val="30"/>
        </w:rPr>
        <w:t>内设</w:t>
      </w:r>
      <w:r>
        <w:rPr>
          <w:rFonts w:hint="eastAsia" w:ascii="仿宋" w:hAnsi="仿宋" w:eastAsia="仿宋" w:cs="仿宋"/>
          <w:sz w:val="30"/>
          <w:szCs w:val="30"/>
          <w:lang w:eastAsia="zh-CN"/>
        </w:rPr>
        <w:t>低保股、优抚股、救灾救济股、老龄股、安置股、政权股、民政股、地名股、计财股、局办公室、婚姻登记中心</w:t>
      </w:r>
      <w:r>
        <w:rPr>
          <w:rFonts w:hint="eastAsia" w:ascii="仿宋" w:hAnsi="仿宋" w:eastAsia="仿宋" w:cs="仿宋"/>
          <w:sz w:val="30"/>
          <w:szCs w:val="30"/>
        </w:rPr>
        <w:t>1</w:t>
      </w:r>
      <w:r>
        <w:rPr>
          <w:rFonts w:hint="eastAsia" w:ascii="仿宋" w:hAnsi="仿宋" w:eastAsia="仿宋" w:cs="仿宋"/>
          <w:sz w:val="30"/>
          <w:szCs w:val="30"/>
          <w:lang w:val="en-US" w:eastAsia="zh-CN"/>
        </w:rPr>
        <w:t>1</w:t>
      </w:r>
      <w:r>
        <w:rPr>
          <w:rFonts w:hint="eastAsia" w:ascii="仿宋" w:hAnsi="仿宋" w:eastAsia="仿宋" w:cs="仿宋"/>
          <w:sz w:val="30"/>
          <w:szCs w:val="30"/>
        </w:rPr>
        <w:t>个职能科室和红军休干所、按摩医院2个归口管理的二级机构。主要职责是：坚持“以人为本、为民解困、为民服务”的宗旨，发挥民政部门在构建和谐社会中的基础作用，保障全区人民群众的基本生活权益和民主政治权利，推动民政事业的发展。</w:t>
      </w:r>
    </w:p>
    <w:p>
      <w:pPr>
        <w:pStyle w:val="13"/>
        <w:numPr>
          <w:ilvl w:val="0"/>
          <w:numId w:val="1"/>
        </w:numPr>
        <w:spacing w:line="220" w:lineRule="atLeast"/>
        <w:ind w:firstLineChars="0"/>
        <w:rPr>
          <w:rFonts w:hint="eastAsia" w:ascii="仿宋" w:hAnsi="仿宋" w:eastAsia="仿宋" w:cs="仿宋"/>
          <w:sz w:val="30"/>
          <w:szCs w:val="30"/>
        </w:rPr>
      </w:pPr>
      <w:r>
        <w:rPr>
          <w:rFonts w:hint="eastAsia" w:ascii="仿宋" w:hAnsi="仿宋" w:eastAsia="仿宋" w:cs="仿宋"/>
          <w:sz w:val="30"/>
          <w:szCs w:val="30"/>
        </w:rPr>
        <w:t>人员构成情况</w:t>
      </w:r>
    </w:p>
    <w:p>
      <w:pPr>
        <w:spacing w:line="220" w:lineRule="atLeas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eastAsia="zh-CN"/>
        </w:rPr>
        <w:t>信阳市浉河区民政局</w:t>
      </w:r>
      <w:r>
        <w:rPr>
          <w:rFonts w:hint="eastAsia" w:ascii="仿宋" w:hAnsi="仿宋" w:eastAsia="仿宋" w:cs="仿宋"/>
          <w:sz w:val="30"/>
          <w:szCs w:val="30"/>
        </w:rPr>
        <w:t>机关及归口管理的二级机构共有编制4</w:t>
      </w:r>
      <w:r>
        <w:rPr>
          <w:rFonts w:hint="eastAsia" w:ascii="仿宋" w:hAnsi="仿宋" w:eastAsia="仿宋" w:cs="仿宋"/>
          <w:sz w:val="30"/>
          <w:szCs w:val="30"/>
          <w:lang w:val="en-US" w:eastAsia="zh-CN"/>
        </w:rPr>
        <w:t>5</w:t>
      </w:r>
      <w:r>
        <w:rPr>
          <w:rFonts w:hint="eastAsia" w:ascii="仿宋" w:hAnsi="仿宋" w:eastAsia="仿宋" w:cs="仿宋"/>
          <w:sz w:val="30"/>
          <w:szCs w:val="30"/>
        </w:rPr>
        <w:t>人，其中行政编制1</w:t>
      </w:r>
      <w:r>
        <w:rPr>
          <w:rFonts w:hint="eastAsia" w:ascii="仿宋" w:hAnsi="仿宋" w:eastAsia="仿宋" w:cs="仿宋"/>
          <w:sz w:val="30"/>
          <w:szCs w:val="30"/>
          <w:lang w:val="en-US" w:eastAsia="zh-CN"/>
        </w:rPr>
        <w:t>6</w:t>
      </w:r>
      <w:r>
        <w:rPr>
          <w:rFonts w:hint="eastAsia" w:ascii="仿宋" w:hAnsi="仿宋" w:eastAsia="仿宋" w:cs="仿宋"/>
          <w:sz w:val="30"/>
          <w:szCs w:val="30"/>
        </w:rPr>
        <w:t>人，事业编制2</w:t>
      </w:r>
      <w:r>
        <w:rPr>
          <w:rFonts w:hint="eastAsia" w:ascii="仿宋" w:hAnsi="仿宋" w:eastAsia="仿宋" w:cs="仿宋"/>
          <w:sz w:val="30"/>
          <w:szCs w:val="30"/>
          <w:lang w:val="en-US" w:eastAsia="zh-CN"/>
        </w:rPr>
        <w:t>5</w:t>
      </w:r>
      <w:r>
        <w:rPr>
          <w:rFonts w:hint="eastAsia" w:ascii="仿宋" w:hAnsi="仿宋" w:eastAsia="仿宋" w:cs="仿宋"/>
          <w:sz w:val="30"/>
          <w:szCs w:val="30"/>
        </w:rPr>
        <w:t>人,自收自支编制</w:t>
      </w:r>
      <w:r>
        <w:rPr>
          <w:rFonts w:hint="eastAsia" w:ascii="仿宋" w:hAnsi="仿宋" w:eastAsia="仿宋" w:cs="仿宋"/>
          <w:sz w:val="30"/>
          <w:szCs w:val="30"/>
          <w:lang w:val="en-US" w:eastAsia="zh-CN"/>
        </w:rPr>
        <w:t>4</w:t>
      </w:r>
      <w:r>
        <w:rPr>
          <w:rFonts w:hint="eastAsia" w:ascii="仿宋" w:hAnsi="仿宋" w:eastAsia="仿宋" w:cs="仿宋"/>
          <w:sz w:val="30"/>
          <w:szCs w:val="30"/>
        </w:rPr>
        <w:t>人，聘用人员20人，离退休人员</w:t>
      </w:r>
      <w:r>
        <w:rPr>
          <w:rFonts w:hint="eastAsia" w:ascii="仿宋" w:hAnsi="仿宋" w:eastAsia="仿宋" w:cs="仿宋"/>
          <w:sz w:val="30"/>
          <w:szCs w:val="30"/>
          <w:lang w:val="en-US" w:eastAsia="zh-CN"/>
        </w:rPr>
        <w:t>35</w:t>
      </w:r>
      <w:r>
        <w:rPr>
          <w:rFonts w:hint="eastAsia" w:ascii="仿宋" w:hAnsi="仿宋" w:eastAsia="仿宋" w:cs="仿宋"/>
          <w:sz w:val="30"/>
          <w:szCs w:val="30"/>
        </w:rPr>
        <w:t>人，遗属补助人员2</w:t>
      </w:r>
      <w:r>
        <w:rPr>
          <w:rFonts w:hint="eastAsia" w:ascii="仿宋" w:hAnsi="仿宋" w:eastAsia="仿宋" w:cs="仿宋"/>
          <w:sz w:val="30"/>
          <w:szCs w:val="30"/>
          <w:lang w:val="en-US" w:eastAsia="zh-CN"/>
        </w:rPr>
        <w:t>8</w:t>
      </w:r>
      <w:r>
        <w:rPr>
          <w:rFonts w:hint="eastAsia" w:ascii="仿宋" w:hAnsi="仿宋" w:eastAsia="仿宋" w:cs="仿宋"/>
          <w:sz w:val="30"/>
          <w:szCs w:val="30"/>
        </w:rPr>
        <w:t>人。</w:t>
      </w:r>
    </w:p>
    <w:p>
      <w:pPr>
        <w:pStyle w:val="13"/>
        <w:numPr>
          <w:ilvl w:val="0"/>
          <w:numId w:val="1"/>
        </w:numPr>
        <w:spacing w:line="220" w:lineRule="atLeast"/>
        <w:ind w:firstLineChars="0"/>
        <w:rPr>
          <w:rFonts w:hint="eastAsia" w:ascii="仿宋" w:hAnsi="仿宋" w:eastAsia="仿宋" w:cs="仿宋"/>
          <w:sz w:val="30"/>
          <w:szCs w:val="30"/>
        </w:rPr>
      </w:pPr>
      <w:r>
        <w:rPr>
          <w:rFonts w:hint="eastAsia" w:ascii="仿宋" w:hAnsi="仿宋" w:eastAsia="仿宋" w:cs="仿宋"/>
          <w:sz w:val="30"/>
          <w:szCs w:val="30"/>
        </w:rPr>
        <w:t>预算年度主要工作任务</w:t>
      </w:r>
    </w:p>
    <w:p>
      <w:pPr>
        <w:spacing w:after="0"/>
        <w:ind w:firstLine="600"/>
        <w:jc w:val="left"/>
        <w:rPr>
          <w:rFonts w:hint="eastAsia" w:ascii="仿宋" w:hAnsi="仿宋" w:eastAsia="仿宋" w:cs="仿宋"/>
          <w:sz w:val="30"/>
          <w:szCs w:val="30"/>
          <w:lang w:val="en-US" w:eastAsia="zh-CN"/>
        </w:rPr>
      </w:pPr>
      <w:r>
        <w:rPr>
          <w:rFonts w:hint="eastAsia" w:ascii="仿宋" w:hAnsi="仿宋" w:eastAsia="仿宋" w:cs="仿宋"/>
          <w:sz w:val="30"/>
          <w:szCs w:val="30"/>
          <w:lang w:eastAsia="zh-CN"/>
        </w:rPr>
        <w:t>认真执行上级有关民生、扶贫等方面的政策，</w:t>
      </w:r>
      <w:r>
        <w:rPr>
          <w:rFonts w:hint="eastAsia" w:ascii="仿宋" w:hAnsi="仿宋" w:eastAsia="仿宋" w:cs="仿宋"/>
          <w:sz w:val="30"/>
          <w:szCs w:val="30"/>
        </w:rPr>
        <w:t>紧紧围绕区委、区政府各项重大工作部署，保障民生各项</w:t>
      </w:r>
      <w:r>
        <w:rPr>
          <w:rFonts w:hint="eastAsia" w:ascii="仿宋" w:hAnsi="仿宋" w:eastAsia="仿宋" w:cs="仿宋"/>
          <w:sz w:val="30"/>
          <w:szCs w:val="30"/>
          <w:lang w:eastAsia="zh-CN"/>
        </w:rPr>
        <w:t>资金</w:t>
      </w:r>
      <w:r>
        <w:rPr>
          <w:rFonts w:hint="eastAsia" w:ascii="仿宋" w:hAnsi="仿宋" w:eastAsia="仿宋" w:cs="仿宋"/>
          <w:sz w:val="30"/>
          <w:szCs w:val="30"/>
        </w:rPr>
        <w:t>及时</w:t>
      </w:r>
      <w:r>
        <w:rPr>
          <w:rFonts w:hint="eastAsia" w:ascii="仿宋" w:hAnsi="仿宋" w:eastAsia="仿宋" w:cs="仿宋"/>
          <w:sz w:val="30"/>
          <w:szCs w:val="30"/>
          <w:lang w:eastAsia="zh-CN"/>
        </w:rPr>
        <w:t>发放</w:t>
      </w:r>
      <w:r>
        <w:rPr>
          <w:rFonts w:hint="eastAsia" w:ascii="仿宋" w:hAnsi="仿宋" w:eastAsia="仿宋" w:cs="仿宋"/>
          <w:sz w:val="30"/>
          <w:szCs w:val="30"/>
        </w:rPr>
        <w:t>落实到位。</w:t>
      </w:r>
      <w:r>
        <w:rPr>
          <w:rFonts w:hint="eastAsia" w:ascii="仿宋" w:hAnsi="仿宋" w:eastAsia="仿宋" w:cs="仿宋"/>
          <w:sz w:val="30"/>
          <w:szCs w:val="30"/>
          <w:lang w:val="en-US" w:eastAsia="zh-CN"/>
        </w:rPr>
        <w:t xml:space="preserve"> </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lang w:eastAsia="zh-CN"/>
        </w:rPr>
        <w:t>（四）</w:t>
      </w:r>
      <w:r>
        <w:rPr>
          <w:rFonts w:hint="eastAsia" w:ascii="仿宋" w:hAnsi="仿宋" w:eastAsia="仿宋" w:cs="仿宋"/>
          <w:sz w:val="30"/>
          <w:szCs w:val="30"/>
        </w:rPr>
        <w:t>纳入</w:t>
      </w:r>
      <w:r>
        <w:rPr>
          <w:rFonts w:hint="eastAsia" w:ascii="仿宋" w:hAnsi="仿宋" w:eastAsia="仿宋" w:cs="仿宋"/>
          <w:sz w:val="30"/>
          <w:szCs w:val="30"/>
          <w:lang w:eastAsia="zh-CN"/>
        </w:rPr>
        <w:t>信阳市浉河区民政局20</w:t>
      </w:r>
      <w:r>
        <w:rPr>
          <w:rFonts w:hint="eastAsia" w:ascii="仿宋" w:hAnsi="仿宋" w:eastAsia="仿宋" w:cs="仿宋"/>
          <w:sz w:val="30"/>
          <w:szCs w:val="30"/>
          <w:lang w:val="en-US" w:eastAsia="zh-CN"/>
        </w:rPr>
        <w:t>19</w:t>
      </w:r>
      <w:r>
        <w:rPr>
          <w:rFonts w:hint="eastAsia" w:ascii="仿宋" w:hAnsi="仿宋" w:eastAsia="仿宋" w:cs="仿宋"/>
          <w:sz w:val="30"/>
          <w:szCs w:val="30"/>
        </w:rPr>
        <w:t>年度部门</w:t>
      </w:r>
      <w:r>
        <w:rPr>
          <w:rFonts w:hint="eastAsia" w:ascii="仿宋" w:hAnsi="仿宋" w:eastAsia="仿宋" w:cs="仿宋"/>
          <w:sz w:val="30"/>
          <w:szCs w:val="30"/>
          <w:lang w:val="en-US" w:eastAsia="zh-CN"/>
        </w:rPr>
        <w:t>预</w:t>
      </w:r>
      <w:r>
        <w:rPr>
          <w:rFonts w:hint="eastAsia" w:ascii="仿宋" w:hAnsi="仿宋" w:eastAsia="仿宋" w:cs="仿宋"/>
          <w:sz w:val="30"/>
          <w:szCs w:val="30"/>
        </w:rPr>
        <w:t>算编制范围的单位包括：</w:t>
      </w:r>
    </w:p>
    <w:p>
      <w:pPr>
        <w:numPr>
          <w:ilvl w:val="0"/>
          <w:numId w:val="0"/>
        </w:num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信阳市浉河区民政局</w:t>
      </w:r>
      <w:r>
        <w:rPr>
          <w:rFonts w:hint="eastAsia" w:ascii="仿宋" w:hAnsi="仿宋" w:eastAsia="仿宋" w:cs="仿宋"/>
          <w:sz w:val="30"/>
          <w:szCs w:val="30"/>
        </w:rPr>
        <w:t>本级</w:t>
      </w:r>
    </w:p>
    <w:p>
      <w:pPr>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信阳市浉河区红军干休所</w:t>
      </w:r>
    </w:p>
    <w:p>
      <w:pPr>
        <w:spacing w:line="360" w:lineRule="auto"/>
        <w:ind w:firstLine="600" w:firstLineChars="200"/>
        <w:jc w:val="left"/>
        <w:rPr>
          <w:rFonts w:ascii="仿宋" w:hAnsi="仿宋" w:eastAsia="仿宋" w:cs="黑体"/>
          <w:sz w:val="32"/>
          <w:szCs w:val="32"/>
        </w:rPr>
      </w:pPr>
      <w:r>
        <w:rPr>
          <w:rFonts w:hint="eastAsia" w:ascii="仿宋" w:hAnsi="仿宋" w:eastAsia="仿宋" w:cs="仿宋"/>
          <w:sz w:val="30"/>
          <w:szCs w:val="30"/>
          <w:lang w:val="en-US" w:eastAsia="zh-CN"/>
        </w:rPr>
        <w:t>3.信阳市浉河区按摩医院</w:t>
      </w:r>
    </w:p>
    <w:p>
      <w:pPr>
        <w:spacing w:line="360" w:lineRule="auto"/>
        <w:jc w:val="both"/>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w:t>
      </w:r>
      <w:r>
        <w:rPr>
          <w:rFonts w:hint="eastAsia" w:ascii="仿宋" w:hAnsi="仿宋" w:eastAsia="仿宋" w:cs="隶书"/>
          <w:sz w:val="48"/>
          <w:szCs w:val="48"/>
          <w:lang w:eastAsia="zh-CN"/>
        </w:rPr>
        <w:t>二</w:t>
      </w:r>
      <w:r>
        <w:rPr>
          <w:rFonts w:hint="eastAsia" w:ascii="仿宋" w:hAnsi="仿宋" w:eastAsia="仿宋" w:cs="隶书"/>
          <w:sz w:val="48"/>
          <w:szCs w:val="48"/>
        </w:rPr>
        <w:t>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信阳市浉河区民政局</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w:t>
      </w:r>
      <w:r>
        <w:rPr>
          <w:rFonts w:hint="eastAsia" w:ascii="仿宋" w:hAnsi="仿宋" w:eastAsia="仿宋" w:cs="隶书"/>
          <w:sz w:val="48"/>
          <w:szCs w:val="48"/>
          <w:lang w:val="en-US" w:eastAsia="zh-CN"/>
        </w:rPr>
        <w:t>19</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0" w:firstLineChars="100"/>
        <w:outlineLvl w:val="1"/>
        <w:rPr>
          <w:rFonts w:ascii="仿宋" w:hAnsi="仿宋" w:eastAsia="仿宋"/>
          <w:color w:val="auto"/>
          <w:sz w:val="32"/>
          <w:szCs w:val="32"/>
        </w:rPr>
      </w:pPr>
      <w:r>
        <w:rPr>
          <w:rFonts w:hint="eastAsia" w:ascii="仿宋" w:hAnsi="仿宋" w:eastAsia="仿宋"/>
          <w:color w:val="auto"/>
          <w:sz w:val="32"/>
          <w:szCs w:val="32"/>
        </w:rPr>
        <w:t>一、收入支出预算总体情况说明</w:t>
      </w:r>
    </w:p>
    <w:p>
      <w:pPr>
        <w:adjustRightInd w:val="0"/>
        <w:snapToGrid w:val="0"/>
        <w:spacing w:line="360" w:lineRule="auto"/>
        <w:ind w:firstLine="640" w:firstLineChars="200"/>
        <w:rPr>
          <w:rFonts w:ascii="仿宋" w:hAnsi="仿宋" w:eastAsia="仿宋" w:cs="Courier New"/>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年度收入总计</w:t>
      </w:r>
      <w:r>
        <w:rPr>
          <w:rFonts w:hint="eastAsia" w:ascii="仿宋" w:hAnsi="仿宋" w:eastAsia="仿宋" w:cs="仿宋"/>
          <w:color w:val="auto"/>
          <w:sz w:val="32"/>
          <w:szCs w:val="32"/>
          <w:lang w:val="en-US" w:eastAsia="zh-CN"/>
        </w:rPr>
        <w:t>20498.7</w:t>
      </w:r>
      <w:r>
        <w:rPr>
          <w:rFonts w:hint="eastAsia" w:ascii="仿宋" w:hAnsi="仿宋" w:eastAsia="仿宋" w:cs="仿宋"/>
          <w:color w:val="auto"/>
          <w:sz w:val="32"/>
          <w:szCs w:val="32"/>
        </w:rPr>
        <w:t>万元，支出总计</w:t>
      </w:r>
      <w:r>
        <w:rPr>
          <w:rFonts w:hint="eastAsia" w:ascii="仿宋" w:hAnsi="仿宋" w:eastAsia="仿宋" w:cs="仿宋"/>
          <w:color w:val="auto"/>
          <w:sz w:val="32"/>
          <w:szCs w:val="32"/>
          <w:lang w:val="en-US" w:eastAsia="zh-CN"/>
        </w:rPr>
        <w:t>20498.7</w:t>
      </w:r>
      <w:r>
        <w:rPr>
          <w:rFonts w:hint="eastAsia" w:ascii="仿宋" w:hAnsi="仿宋" w:eastAsia="仿宋" w:cs="仿宋"/>
          <w:color w:val="auto"/>
          <w:sz w:val="32"/>
          <w:szCs w:val="32"/>
        </w:rPr>
        <w:t>万元，与201</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年相比，收入</w:t>
      </w:r>
      <w:r>
        <w:rPr>
          <w:rFonts w:hint="eastAsia" w:ascii="仿宋" w:hAnsi="仿宋" w:eastAsia="仿宋" w:cs="仿宋"/>
          <w:b w:val="0"/>
          <w:bCs w:val="0"/>
          <w:color w:val="auto"/>
          <w:sz w:val="30"/>
          <w:szCs w:val="30"/>
          <w:lang w:val="en-US" w:eastAsia="zh-CN"/>
        </w:rPr>
        <w:t>增加8939.2</w:t>
      </w:r>
      <w:r>
        <w:rPr>
          <w:rFonts w:hint="eastAsia" w:ascii="仿宋" w:hAnsi="仿宋" w:eastAsia="仿宋" w:cs="仿宋"/>
          <w:color w:val="auto"/>
          <w:sz w:val="32"/>
          <w:szCs w:val="32"/>
        </w:rPr>
        <w:t>万元，支出</w:t>
      </w:r>
      <w:r>
        <w:rPr>
          <w:rFonts w:hint="eastAsia" w:ascii="仿宋" w:hAnsi="仿宋" w:eastAsia="仿宋" w:cs="仿宋"/>
          <w:b w:val="0"/>
          <w:bCs w:val="0"/>
          <w:color w:val="auto"/>
          <w:sz w:val="30"/>
          <w:szCs w:val="30"/>
          <w:lang w:val="en-US" w:eastAsia="zh-CN"/>
        </w:rPr>
        <w:t>增加8939.2</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上浮</w:t>
      </w:r>
      <w:r>
        <w:rPr>
          <w:rFonts w:hint="eastAsia" w:ascii="仿宋" w:hAnsi="仿宋" w:eastAsia="仿宋" w:cs="仿宋"/>
          <w:color w:val="auto"/>
          <w:sz w:val="32"/>
          <w:szCs w:val="32"/>
          <w:lang w:val="en-US" w:eastAsia="zh-CN"/>
        </w:rPr>
        <w:t>77.33</w:t>
      </w:r>
      <w:r>
        <w:rPr>
          <w:rFonts w:hint="eastAsia" w:ascii="仿宋" w:hAnsi="仿宋" w:eastAsia="仿宋" w:cs="仿宋"/>
          <w:color w:val="auto"/>
          <w:sz w:val="32"/>
          <w:szCs w:val="32"/>
        </w:rPr>
        <w:t>%。主要原因是</w:t>
      </w:r>
      <w:r>
        <w:rPr>
          <w:rFonts w:hint="eastAsia" w:ascii="仿宋" w:hAnsi="仿宋" w:eastAsia="仿宋" w:cs="仿宋"/>
          <w:b w:val="0"/>
          <w:bCs w:val="0"/>
          <w:color w:val="auto"/>
          <w:sz w:val="30"/>
          <w:szCs w:val="30"/>
          <w:lang w:val="en-US" w:eastAsia="zh-CN"/>
        </w:rPr>
        <w:t>上年预算没有涵盖上级指标，本年度预算增加了城乡低保上级指标6700万元，城乡医疗救助上级指标1200万元，优抚对象补助资金上级指标2000万元，其他资金预算与上年相比基本持平。</w:t>
      </w:r>
    </w:p>
    <w:p>
      <w:pPr>
        <w:adjustRightInd w:val="0"/>
        <w:snapToGrid w:val="0"/>
        <w:spacing w:line="360" w:lineRule="auto"/>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二、收入预算</w:t>
      </w:r>
      <w:r>
        <w:rPr>
          <w:rFonts w:hint="eastAsia" w:ascii="仿宋" w:hAnsi="仿宋" w:eastAsia="仿宋"/>
          <w:color w:val="auto"/>
          <w:sz w:val="32"/>
          <w:szCs w:val="32"/>
          <w:lang w:eastAsia="zh-CN"/>
        </w:rPr>
        <w:t>总体</w:t>
      </w:r>
      <w:r>
        <w:rPr>
          <w:rFonts w:hint="eastAsia" w:ascii="仿宋" w:hAnsi="仿宋" w:eastAsia="仿宋"/>
          <w:color w:val="auto"/>
          <w:sz w:val="32"/>
          <w:szCs w:val="32"/>
        </w:rPr>
        <w:t>情况说明</w:t>
      </w:r>
    </w:p>
    <w:p>
      <w:pPr>
        <w:adjustRightInd w:val="0"/>
        <w:snapToGrid w:val="0"/>
        <w:spacing w:line="360" w:lineRule="auto"/>
        <w:ind w:firstLine="640" w:firstLineChars="200"/>
        <w:rPr>
          <w:rFonts w:ascii="仿宋" w:hAnsi="仿宋" w:eastAsia="仿宋"/>
          <w:color w:val="auto"/>
          <w:sz w:val="32"/>
          <w:szCs w:val="32"/>
        </w:rPr>
      </w:pPr>
      <w:r>
        <w:rPr>
          <w:rFonts w:ascii="仿宋" w:hAnsi="仿宋" w:eastAsia="仿宋" w:cs="Courier New"/>
          <w:color w:val="auto"/>
          <w:sz w:val="32"/>
          <w:szCs w:val="32"/>
        </w:rPr>
        <w:t>20</w:t>
      </w:r>
      <w:r>
        <w:rPr>
          <w:rFonts w:hint="eastAsia" w:ascii="仿宋" w:hAnsi="仿宋" w:eastAsia="仿宋" w:cs="Courier New"/>
          <w:color w:val="auto"/>
          <w:sz w:val="32"/>
          <w:szCs w:val="32"/>
          <w:lang w:val="en-US" w:eastAsia="zh-CN"/>
        </w:rPr>
        <w:t>19</w:t>
      </w:r>
      <w:r>
        <w:rPr>
          <w:rFonts w:hint="eastAsia" w:ascii="仿宋" w:hAnsi="仿宋" w:eastAsia="仿宋" w:cs="宋体"/>
          <w:color w:val="auto"/>
          <w:sz w:val="32"/>
          <w:szCs w:val="32"/>
        </w:rPr>
        <w:t>年度收入合计</w:t>
      </w:r>
      <w:r>
        <w:rPr>
          <w:rFonts w:hint="eastAsia" w:ascii="仿宋" w:hAnsi="仿宋" w:eastAsia="仿宋" w:cs="Courier New"/>
          <w:color w:val="auto"/>
          <w:sz w:val="32"/>
          <w:szCs w:val="32"/>
          <w:lang w:val="en-US" w:eastAsia="zh-CN"/>
        </w:rPr>
        <w:t>20498.7</w:t>
      </w:r>
      <w:r>
        <w:rPr>
          <w:rFonts w:hint="eastAsia" w:ascii="仿宋" w:hAnsi="仿宋" w:eastAsia="仿宋" w:cs="宋体"/>
          <w:color w:val="auto"/>
          <w:sz w:val="32"/>
          <w:szCs w:val="32"/>
        </w:rPr>
        <w:t>万元，其中：财政拨款收入</w:t>
      </w:r>
      <w:r>
        <w:rPr>
          <w:rFonts w:hint="eastAsia" w:ascii="仿宋" w:hAnsi="仿宋" w:eastAsia="仿宋" w:cs="Courier New"/>
          <w:color w:val="auto"/>
          <w:sz w:val="32"/>
          <w:szCs w:val="32"/>
          <w:lang w:val="en-US" w:eastAsia="zh-CN"/>
        </w:rPr>
        <w:t>20498.7</w:t>
      </w:r>
      <w:r>
        <w:rPr>
          <w:rFonts w:hint="eastAsia" w:ascii="仿宋" w:hAnsi="仿宋" w:eastAsia="仿宋" w:cs="宋体"/>
          <w:color w:val="auto"/>
          <w:sz w:val="32"/>
          <w:szCs w:val="32"/>
        </w:rPr>
        <w:t>万元，占</w:t>
      </w:r>
      <w:r>
        <w:rPr>
          <w:rFonts w:ascii="仿宋" w:hAnsi="仿宋" w:eastAsia="仿宋"/>
          <w:color w:val="auto"/>
          <w:sz w:val="32"/>
          <w:szCs w:val="32"/>
        </w:rPr>
        <w:t>100 %</w:t>
      </w:r>
      <w:r>
        <w:rPr>
          <w:rFonts w:hint="eastAsia" w:ascii="仿宋" w:hAnsi="仿宋" w:eastAsia="仿宋" w:cs="宋体"/>
          <w:color w:val="auto"/>
          <w:sz w:val="32"/>
          <w:szCs w:val="32"/>
        </w:rPr>
        <w:t>；事业收入</w:t>
      </w:r>
      <w:r>
        <w:rPr>
          <w:rFonts w:ascii="仿宋" w:hAnsi="仿宋" w:eastAsia="仿宋"/>
          <w:color w:val="auto"/>
          <w:sz w:val="32"/>
          <w:szCs w:val="32"/>
        </w:rPr>
        <w:t xml:space="preserve">0 </w:t>
      </w:r>
      <w:r>
        <w:rPr>
          <w:rFonts w:hint="eastAsia" w:ascii="仿宋" w:hAnsi="仿宋" w:eastAsia="仿宋" w:cs="宋体"/>
          <w:color w:val="auto"/>
          <w:sz w:val="32"/>
          <w:szCs w:val="32"/>
        </w:rPr>
        <w:t>万元，占</w:t>
      </w:r>
      <w:r>
        <w:rPr>
          <w:rFonts w:ascii="仿宋" w:hAnsi="仿宋" w:eastAsia="仿宋"/>
          <w:color w:val="auto"/>
          <w:sz w:val="32"/>
          <w:szCs w:val="32"/>
        </w:rPr>
        <w:t xml:space="preserve"> 0 %</w:t>
      </w:r>
      <w:r>
        <w:rPr>
          <w:rFonts w:hint="eastAsia" w:ascii="仿宋" w:hAnsi="仿宋" w:eastAsia="仿宋" w:cs="宋体"/>
          <w:color w:val="auto"/>
          <w:sz w:val="32"/>
          <w:szCs w:val="32"/>
        </w:rPr>
        <w:t>；经营收入</w:t>
      </w:r>
      <w:r>
        <w:rPr>
          <w:rFonts w:ascii="仿宋" w:hAnsi="仿宋" w:eastAsia="仿宋"/>
          <w:color w:val="auto"/>
          <w:sz w:val="32"/>
          <w:szCs w:val="32"/>
        </w:rPr>
        <w:t>0</w:t>
      </w:r>
      <w:r>
        <w:rPr>
          <w:rFonts w:hint="eastAsia" w:ascii="仿宋" w:hAnsi="仿宋" w:eastAsia="仿宋" w:cs="宋体"/>
          <w:color w:val="auto"/>
          <w:sz w:val="32"/>
          <w:szCs w:val="32"/>
        </w:rPr>
        <w:t>万元，占</w:t>
      </w:r>
      <w:r>
        <w:rPr>
          <w:rFonts w:ascii="仿宋" w:hAnsi="仿宋" w:eastAsia="仿宋"/>
          <w:color w:val="auto"/>
          <w:sz w:val="32"/>
          <w:szCs w:val="32"/>
        </w:rPr>
        <w:t xml:space="preserve"> 0 %</w:t>
      </w:r>
      <w:r>
        <w:rPr>
          <w:rFonts w:hint="eastAsia" w:ascii="仿宋" w:hAnsi="仿宋" w:eastAsia="仿宋" w:cs="宋体"/>
          <w:color w:val="auto"/>
          <w:sz w:val="32"/>
          <w:szCs w:val="32"/>
        </w:rPr>
        <w:t>；其他收入</w:t>
      </w:r>
      <w:r>
        <w:rPr>
          <w:rFonts w:ascii="仿宋" w:hAnsi="仿宋" w:eastAsia="仿宋"/>
          <w:color w:val="auto"/>
          <w:sz w:val="32"/>
          <w:szCs w:val="32"/>
        </w:rPr>
        <w:t>0</w:t>
      </w:r>
      <w:r>
        <w:rPr>
          <w:rFonts w:hint="eastAsia" w:ascii="仿宋" w:hAnsi="仿宋" w:eastAsia="仿宋" w:cs="宋体"/>
          <w:color w:val="auto"/>
          <w:sz w:val="32"/>
          <w:szCs w:val="32"/>
        </w:rPr>
        <w:t>万元，占</w:t>
      </w:r>
      <w:r>
        <w:rPr>
          <w:rFonts w:ascii="仿宋" w:hAnsi="仿宋" w:eastAsia="仿宋"/>
          <w:color w:val="auto"/>
          <w:sz w:val="32"/>
          <w:szCs w:val="32"/>
        </w:rPr>
        <w:t>0 %</w:t>
      </w:r>
      <w:r>
        <w:rPr>
          <w:rFonts w:hint="eastAsia" w:ascii="仿宋" w:hAnsi="仿宋" w:eastAsia="仿宋" w:cs="宋体"/>
          <w:color w:val="auto"/>
          <w:sz w:val="32"/>
          <w:szCs w:val="32"/>
        </w:rPr>
        <w:t>。</w:t>
      </w:r>
    </w:p>
    <w:p>
      <w:pPr>
        <w:adjustRightInd w:val="0"/>
        <w:snapToGrid w:val="0"/>
        <w:spacing w:line="360" w:lineRule="auto"/>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三、支出预算</w:t>
      </w:r>
      <w:r>
        <w:rPr>
          <w:rFonts w:hint="eastAsia" w:ascii="仿宋" w:hAnsi="仿宋" w:eastAsia="仿宋"/>
          <w:color w:val="auto"/>
          <w:sz w:val="32"/>
          <w:szCs w:val="32"/>
          <w:lang w:eastAsia="zh-CN"/>
        </w:rPr>
        <w:t>总体</w:t>
      </w:r>
      <w:r>
        <w:rPr>
          <w:rFonts w:hint="eastAsia" w:ascii="仿宋" w:hAnsi="仿宋" w:eastAsia="仿宋"/>
          <w:color w:val="auto"/>
          <w:sz w:val="32"/>
          <w:szCs w:val="32"/>
        </w:rPr>
        <w:t>情况说明</w:t>
      </w:r>
    </w:p>
    <w:p>
      <w:pPr>
        <w:adjustRightInd w:val="0"/>
        <w:snapToGrid w:val="0"/>
        <w:spacing w:line="360" w:lineRule="auto"/>
        <w:ind w:firstLine="640" w:firstLineChars="200"/>
        <w:rPr>
          <w:rFonts w:ascii="仿宋" w:hAnsi="仿宋" w:eastAsia="仿宋" w:cs="Courier New"/>
          <w:color w:val="auto"/>
          <w:sz w:val="32"/>
          <w:szCs w:val="32"/>
        </w:rPr>
      </w:pPr>
      <w:r>
        <w:rPr>
          <w:rFonts w:ascii="仿宋" w:hAnsi="仿宋" w:eastAsia="仿宋" w:cs="Courier New"/>
          <w:color w:val="auto"/>
          <w:sz w:val="32"/>
          <w:szCs w:val="32"/>
        </w:rPr>
        <w:t>20</w:t>
      </w:r>
      <w:r>
        <w:rPr>
          <w:rFonts w:hint="eastAsia" w:ascii="仿宋" w:hAnsi="仿宋" w:eastAsia="仿宋" w:cs="Courier New"/>
          <w:color w:val="auto"/>
          <w:sz w:val="32"/>
          <w:szCs w:val="32"/>
          <w:lang w:val="en-US" w:eastAsia="zh-CN"/>
        </w:rPr>
        <w:t>19</w:t>
      </w:r>
      <w:r>
        <w:rPr>
          <w:rFonts w:hint="eastAsia" w:ascii="仿宋" w:hAnsi="仿宋" w:eastAsia="仿宋" w:cs="宋体"/>
          <w:color w:val="auto"/>
          <w:sz w:val="32"/>
          <w:szCs w:val="32"/>
        </w:rPr>
        <w:t>年度支出合计</w:t>
      </w:r>
      <w:r>
        <w:rPr>
          <w:rFonts w:hint="eastAsia" w:ascii="仿宋" w:hAnsi="仿宋" w:eastAsia="仿宋" w:cs="Courier New"/>
          <w:color w:val="auto"/>
          <w:sz w:val="32"/>
          <w:szCs w:val="32"/>
          <w:lang w:val="en-US" w:eastAsia="zh-CN"/>
        </w:rPr>
        <w:t>20498.7</w:t>
      </w:r>
      <w:r>
        <w:rPr>
          <w:rFonts w:hint="eastAsia" w:ascii="仿宋" w:hAnsi="仿宋" w:eastAsia="仿宋" w:cs="宋体"/>
          <w:color w:val="auto"/>
          <w:sz w:val="32"/>
          <w:szCs w:val="32"/>
        </w:rPr>
        <w:t>万元，其中：基本支出</w:t>
      </w:r>
      <w:r>
        <w:rPr>
          <w:rFonts w:hint="eastAsia" w:ascii="仿宋" w:hAnsi="仿宋" w:eastAsia="仿宋" w:cs="Courier New"/>
          <w:color w:val="auto"/>
          <w:sz w:val="32"/>
          <w:szCs w:val="32"/>
          <w:lang w:val="en-US" w:eastAsia="zh-CN"/>
        </w:rPr>
        <w:t>618.9</w:t>
      </w:r>
      <w:r>
        <w:rPr>
          <w:rFonts w:hint="eastAsia" w:ascii="仿宋" w:hAnsi="仿宋" w:eastAsia="仿宋" w:cs="宋体"/>
          <w:color w:val="auto"/>
          <w:sz w:val="32"/>
          <w:szCs w:val="32"/>
        </w:rPr>
        <w:t>万元，占</w:t>
      </w:r>
      <w:r>
        <w:rPr>
          <w:rFonts w:hint="eastAsia" w:ascii="仿宋" w:hAnsi="仿宋" w:eastAsia="仿宋" w:cs="宋体"/>
          <w:color w:val="auto"/>
          <w:sz w:val="32"/>
          <w:szCs w:val="32"/>
          <w:lang w:val="en-US" w:eastAsia="zh-CN"/>
        </w:rPr>
        <w:t>3.02</w:t>
      </w:r>
      <w:r>
        <w:rPr>
          <w:rFonts w:ascii="仿宋" w:hAnsi="仿宋" w:eastAsia="仿宋" w:cs="Courier New"/>
          <w:color w:val="auto"/>
          <w:sz w:val="32"/>
          <w:szCs w:val="32"/>
        </w:rPr>
        <w:t>%</w:t>
      </w:r>
      <w:r>
        <w:rPr>
          <w:rFonts w:hint="eastAsia" w:ascii="仿宋" w:hAnsi="仿宋" w:eastAsia="仿宋" w:cs="宋体"/>
          <w:color w:val="auto"/>
          <w:sz w:val="32"/>
          <w:szCs w:val="32"/>
        </w:rPr>
        <w:t>；项目支出</w:t>
      </w:r>
      <w:r>
        <w:rPr>
          <w:rFonts w:hint="eastAsia" w:ascii="仿宋" w:hAnsi="仿宋" w:eastAsia="仿宋" w:cs="宋体"/>
          <w:color w:val="auto"/>
          <w:sz w:val="32"/>
          <w:szCs w:val="32"/>
          <w:lang w:val="en-US" w:eastAsia="zh-CN"/>
        </w:rPr>
        <w:t>19879.8</w:t>
      </w:r>
      <w:r>
        <w:rPr>
          <w:rFonts w:hint="eastAsia" w:ascii="仿宋" w:hAnsi="仿宋" w:eastAsia="仿宋" w:cs="宋体"/>
          <w:color w:val="auto"/>
          <w:sz w:val="32"/>
          <w:szCs w:val="32"/>
        </w:rPr>
        <w:t>万元，占</w:t>
      </w:r>
      <w:r>
        <w:rPr>
          <w:rFonts w:hint="eastAsia" w:ascii="仿宋" w:hAnsi="仿宋" w:eastAsia="仿宋" w:cs="宋体"/>
          <w:color w:val="auto"/>
          <w:sz w:val="32"/>
          <w:szCs w:val="32"/>
          <w:lang w:val="en-US" w:eastAsia="zh-CN"/>
        </w:rPr>
        <w:t>96.98</w:t>
      </w:r>
      <w:r>
        <w:rPr>
          <w:rFonts w:ascii="仿宋" w:hAnsi="仿宋" w:eastAsia="仿宋" w:cs="Courier New"/>
          <w:color w:val="auto"/>
          <w:sz w:val="32"/>
          <w:szCs w:val="32"/>
        </w:rPr>
        <w:t>%</w:t>
      </w:r>
      <w:r>
        <w:rPr>
          <w:rFonts w:hint="eastAsia" w:ascii="仿宋" w:hAnsi="仿宋" w:eastAsia="仿宋" w:cs="宋体"/>
          <w:color w:val="auto"/>
          <w:sz w:val="32"/>
          <w:szCs w:val="32"/>
        </w:rPr>
        <w:t>；经营支出</w:t>
      </w:r>
      <w:r>
        <w:rPr>
          <w:rFonts w:ascii="仿宋" w:hAnsi="仿宋" w:eastAsia="仿宋" w:cs="Courier New"/>
          <w:color w:val="auto"/>
          <w:sz w:val="32"/>
          <w:szCs w:val="32"/>
        </w:rPr>
        <w:t>0</w:t>
      </w:r>
      <w:r>
        <w:rPr>
          <w:rFonts w:hint="eastAsia" w:ascii="仿宋" w:hAnsi="仿宋" w:eastAsia="仿宋" w:cs="宋体"/>
          <w:color w:val="auto"/>
          <w:sz w:val="32"/>
          <w:szCs w:val="32"/>
        </w:rPr>
        <w:t>万元，占</w:t>
      </w:r>
      <w:r>
        <w:rPr>
          <w:rFonts w:ascii="仿宋" w:hAnsi="仿宋" w:eastAsia="仿宋" w:cs="Courier New"/>
          <w:color w:val="auto"/>
          <w:sz w:val="32"/>
          <w:szCs w:val="32"/>
        </w:rPr>
        <w:t>0%</w:t>
      </w:r>
      <w:r>
        <w:rPr>
          <w:rFonts w:hint="eastAsia" w:ascii="仿宋" w:hAnsi="仿宋" w:eastAsia="仿宋" w:cs="宋体"/>
          <w:color w:val="auto"/>
          <w:sz w:val="32"/>
          <w:szCs w:val="32"/>
        </w:rPr>
        <w:t>。</w:t>
      </w:r>
    </w:p>
    <w:p>
      <w:pPr>
        <w:adjustRightInd w:val="0"/>
        <w:snapToGrid w:val="0"/>
        <w:spacing w:line="360" w:lineRule="auto"/>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四、财政拨款收入支出预算总体情况说明</w:t>
      </w:r>
    </w:p>
    <w:p>
      <w:pPr>
        <w:adjustRightInd w:val="0"/>
        <w:snapToGrid w:val="0"/>
        <w:spacing w:line="360" w:lineRule="auto"/>
        <w:ind w:firstLine="640" w:firstLineChars="200"/>
        <w:rPr>
          <w:rFonts w:ascii="仿宋" w:hAnsi="仿宋" w:eastAsia="仿宋" w:cs="Courier New"/>
          <w:color w:val="auto"/>
          <w:sz w:val="32"/>
          <w:szCs w:val="32"/>
        </w:rPr>
      </w:pPr>
      <w:r>
        <w:rPr>
          <w:rFonts w:ascii="仿宋" w:hAnsi="仿宋" w:eastAsia="仿宋" w:cs="Courier New"/>
          <w:color w:val="auto"/>
          <w:sz w:val="32"/>
          <w:szCs w:val="32"/>
        </w:rPr>
        <w:t>20</w:t>
      </w:r>
      <w:r>
        <w:rPr>
          <w:rFonts w:hint="eastAsia" w:ascii="仿宋" w:hAnsi="仿宋" w:eastAsia="仿宋" w:cs="Courier New"/>
          <w:color w:val="auto"/>
          <w:sz w:val="32"/>
          <w:szCs w:val="32"/>
          <w:lang w:val="en-US" w:eastAsia="zh-CN"/>
        </w:rPr>
        <w:t>19</w:t>
      </w:r>
      <w:r>
        <w:rPr>
          <w:rFonts w:hint="eastAsia" w:ascii="仿宋" w:hAnsi="仿宋" w:eastAsia="仿宋" w:cs="宋体"/>
          <w:color w:val="auto"/>
          <w:sz w:val="32"/>
          <w:szCs w:val="32"/>
        </w:rPr>
        <w:t>年财政拨款收支总</w:t>
      </w:r>
      <w:r>
        <w:rPr>
          <w:rFonts w:hint="eastAsia" w:ascii="仿宋" w:hAnsi="仿宋" w:eastAsia="仿宋" w:cs="Courier New"/>
          <w:color w:val="auto"/>
          <w:sz w:val="32"/>
          <w:szCs w:val="32"/>
        </w:rPr>
        <w:t>预</w:t>
      </w:r>
      <w:r>
        <w:rPr>
          <w:rFonts w:hint="eastAsia" w:ascii="仿宋" w:hAnsi="仿宋" w:eastAsia="仿宋" w:cs="宋体"/>
          <w:color w:val="auto"/>
          <w:sz w:val="32"/>
          <w:szCs w:val="32"/>
        </w:rPr>
        <w:t>算</w:t>
      </w:r>
      <w:r>
        <w:rPr>
          <w:rFonts w:hint="eastAsia" w:ascii="仿宋" w:hAnsi="仿宋" w:eastAsia="仿宋" w:cs="Courier New"/>
          <w:color w:val="auto"/>
          <w:sz w:val="32"/>
          <w:szCs w:val="32"/>
          <w:lang w:val="en-US" w:eastAsia="zh-CN"/>
        </w:rPr>
        <w:t>20498.7</w:t>
      </w:r>
      <w:r>
        <w:rPr>
          <w:rFonts w:hint="eastAsia" w:ascii="仿宋" w:hAnsi="仿宋" w:eastAsia="仿宋" w:cs="宋体"/>
          <w:color w:val="auto"/>
          <w:sz w:val="32"/>
          <w:szCs w:val="32"/>
        </w:rPr>
        <w:t>万元。与</w:t>
      </w:r>
      <w:r>
        <w:rPr>
          <w:rFonts w:ascii="仿宋" w:hAnsi="仿宋" w:eastAsia="仿宋" w:cs="Courier New"/>
          <w:color w:val="auto"/>
          <w:sz w:val="32"/>
          <w:szCs w:val="32"/>
        </w:rPr>
        <w:t>201</w:t>
      </w:r>
      <w:r>
        <w:rPr>
          <w:rFonts w:hint="eastAsia" w:ascii="仿宋" w:hAnsi="仿宋" w:eastAsia="仿宋" w:cs="Courier New"/>
          <w:color w:val="auto"/>
          <w:sz w:val="32"/>
          <w:szCs w:val="32"/>
          <w:lang w:val="en-US" w:eastAsia="zh-CN"/>
        </w:rPr>
        <w:t>8</w:t>
      </w:r>
      <w:r>
        <w:rPr>
          <w:rFonts w:hint="eastAsia" w:ascii="仿宋" w:hAnsi="仿宋" w:eastAsia="仿宋" w:cs="宋体"/>
          <w:color w:val="auto"/>
          <w:sz w:val="32"/>
          <w:szCs w:val="32"/>
        </w:rPr>
        <w:t>年相比，财政拨款收、支总计</w:t>
      </w:r>
      <w:r>
        <w:rPr>
          <w:rFonts w:hint="eastAsia" w:ascii="仿宋" w:hAnsi="仿宋" w:eastAsia="仿宋" w:cs="仿宋"/>
          <w:b w:val="0"/>
          <w:bCs w:val="0"/>
          <w:color w:val="auto"/>
          <w:sz w:val="30"/>
          <w:szCs w:val="30"/>
          <w:lang w:val="en-US" w:eastAsia="zh-CN"/>
        </w:rPr>
        <w:t>增加8939.2</w:t>
      </w:r>
      <w:r>
        <w:rPr>
          <w:rFonts w:hint="eastAsia" w:ascii="仿宋" w:hAnsi="仿宋" w:eastAsia="仿宋" w:cs="宋体"/>
          <w:color w:val="auto"/>
          <w:sz w:val="32"/>
          <w:szCs w:val="32"/>
        </w:rPr>
        <w:t>万元，</w:t>
      </w:r>
      <w:r>
        <w:rPr>
          <w:rFonts w:hint="eastAsia" w:ascii="仿宋" w:hAnsi="仿宋" w:eastAsia="仿宋" w:cs="仿宋"/>
          <w:color w:val="auto"/>
          <w:sz w:val="32"/>
          <w:szCs w:val="32"/>
          <w:lang w:eastAsia="zh-CN"/>
        </w:rPr>
        <w:t>上浮</w:t>
      </w:r>
      <w:r>
        <w:rPr>
          <w:rFonts w:hint="eastAsia" w:ascii="仿宋" w:hAnsi="仿宋" w:eastAsia="仿宋" w:cs="仿宋"/>
          <w:color w:val="auto"/>
          <w:sz w:val="32"/>
          <w:szCs w:val="32"/>
          <w:lang w:val="en-US" w:eastAsia="zh-CN"/>
        </w:rPr>
        <w:t>77.33</w:t>
      </w:r>
      <w:r>
        <w:rPr>
          <w:rFonts w:hint="eastAsia" w:ascii="仿宋" w:hAnsi="仿宋" w:eastAsia="仿宋" w:cs="仿宋"/>
          <w:color w:val="auto"/>
          <w:sz w:val="32"/>
          <w:szCs w:val="32"/>
        </w:rPr>
        <w:t>%</w:t>
      </w:r>
      <w:r>
        <w:rPr>
          <w:rFonts w:hint="eastAsia" w:ascii="仿宋" w:hAnsi="仿宋" w:eastAsia="仿宋" w:cs="宋体"/>
          <w:color w:val="auto"/>
          <w:sz w:val="32"/>
          <w:szCs w:val="32"/>
        </w:rPr>
        <w:t>。</w:t>
      </w:r>
      <w:r>
        <w:rPr>
          <w:rFonts w:hint="eastAsia" w:ascii="仿宋" w:hAnsi="仿宋" w:eastAsia="仿宋" w:cs="仿宋"/>
          <w:color w:val="auto"/>
          <w:sz w:val="32"/>
          <w:szCs w:val="32"/>
        </w:rPr>
        <w:t>主要原因是</w:t>
      </w:r>
      <w:r>
        <w:rPr>
          <w:rFonts w:hint="eastAsia" w:ascii="仿宋" w:hAnsi="仿宋" w:eastAsia="仿宋" w:cs="仿宋"/>
          <w:b w:val="0"/>
          <w:bCs w:val="0"/>
          <w:color w:val="auto"/>
          <w:sz w:val="30"/>
          <w:szCs w:val="30"/>
          <w:lang w:val="en-US" w:eastAsia="zh-CN"/>
        </w:rPr>
        <w:t>上年预算没有涵盖上级指标，本年度预算增加了城乡低保上级指标6700万元，城乡医疗救助上级指标1200万元，优抚对象补助资金上级指标2000万元，其他资金预算与上年相比基本持平。</w:t>
      </w:r>
    </w:p>
    <w:p>
      <w:pPr>
        <w:adjustRightInd w:val="0"/>
        <w:snapToGrid w:val="0"/>
        <w:spacing w:line="360" w:lineRule="auto"/>
        <w:ind w:firstLine="640" w:firstLineChars="200"/>
        <w:rPr>
          <w:rFonts w:ascii="仿宋" w:hAnsi="仿宋" w:eastAsia="仿宋" w:cs="Courier New"/>
          <w:color w:val="auto"/>
          <w:sz w:val="32"/>
          <w:szCs w:val="32"/>
        </w:rPr>
      </w:pPr>
    </w:p>
    <w:p>
      <w:pPr>
        <w:widowControl/>
        <w:spacing w:line="600" w:lineRule="exact"/>
        <w:ind w:firstLine="640" w:firstLineChars="200"/>
        <w:jc w:val="left"/>
        <w:rPr>
          <w:rFonts w:eastAsia="仿宋_GB2312"/>
          <w:color w:val="auto"/>
          <w:kern w:val="0"/>
          <w:sz w:val="32"/>
          <w:szCs w:val="32"/>
        </w:rPr>
      </w:pPr>
      <w:r>
        <w:rPr>
          <w:rFonts w:eastAsia="仿宋_GB2312"/>
          <w:color w:val="auto"/>
          <w:kern w:val="0"/>
          <w:sz w:val="32"/>
          <w:szCs w:val="32"/>
        </w:rPr>
        <w:t>五</w:t>
      </w:r>
      <w:r>
        <w:rPr>
          <w:rFonts w:hint="eastAsia" w:eastAsia="仿宋_GB2312"/>
          <w:color w:val="auto"/>
          <w:kern w:val="0"/>
          <w:sz w:val="32"/>
          <w:szCs w:val="32"/>
          <w:lang w:eastAsia="zh-CN"/>
        </w:rPr>
        <w:t>、</w:t>
      </w:r>
      <w:r>
        <w:rPr>
          <w:rFonts w:eastAsia="仿宋_GB2312"/>
          <w:color w:val="auto"/>
          <w:kern w:val="0"/>
          <w:sz w:val="32"/>
          <w:szCs w:val="32"/>
        </w:rPr>
        <w:t>一般公共预算支出预算情况说明</w:t>
      </w:r>
    </w:p>
    <w:p>
      <w:pPr>
        <w:widowControl/>
        <w:spacing w:line="600" w:lineRule="exact"/>
        <w:ind w:firstLine="640" w:firstLineChars="200"/>
        <w:jc w:val="left"/>
        <w:rPr>
          <w:rFonts w:hint="eastAsia" w:eastAsia="仿宋"/>
          <w:color w:val="auto"/>
          <w:kern w:val="0"/>
          <w:sz w:val="32"/>
          <w:szCs w:val="32"/>
          <w:lang w:eastAsia="zh-CN"/>
        </w:rPr>
      </w:pPr>
      <w:r>
        <w:rPr>
          <w:rFonts w:eastAsia="仿宋_GB2312"/>
          <w:color w:val="auto"/>
          <w:kern w:val="0"/>
          <w:sz w:val="32"/>
          <w:szCs w:val="32"/>
        </w:rPr>
        <w:t>20</w:t>
      </w:r>
      <w:r>
        <w:rPr>
          <w:rFonts w:hint="eastAsia" w:eastAsia="仿宋_GB2312"/>
          <w:color w:val="auto"/>
          <w:kern w:val="0"/>
          <w:sz w:val="32"/>
          <w:szCs w:val="32"/>
          <w:lang w:val="en-US" w:eastAsia="zh-CN"/>
        </w:rPr>
        <w:t>19</w:t>
      </w:r>
      <w:r>
        <w:rPr>
          <w:rFonts w:eastAsia="仿宋_GB2312"/>
          <w:color w:val="auto"/>
          <w:kern w:val="0"/>
          <w:sz w:val="32"/>
          <w:szCs w:val="32"/>
        </w:rPr>
        <w:t>年一般公共预算支出年初预算为</w:t>
      </w:r>
      <w:r>
        <w:rPr>
          <w:rFonts w:hint="eastAsia" w:eastAsia="仿宋_GB2312"/>
          <w:color w:val="auto"/>
          <w:kern w:val="0"/>
          <w:sz w:val="32"/>
          <w:szCs w:val="32"/>
          <w:lang w:val="en-US" w:eastAsia="zh-CN"/>
        </w:rPr>
        <w:t>20498.7</w:t>
      </w:r>
      <w:r>
        <w:rPr>
          <w:rFonts w:eastAsia="仿宋_GB2312"/>
          <w:color w:val="auto"/>
          <w:kern w:val="0"/>
          <w:sz w:val="32"/>
          <w:szCs w:val="32"/>
        </w:rPr>
        <w:t>万元。主要用于以下方面：人员工资及商品服务支出</w:t>
      </w:r>
      <w:r>
        <w:rPr>
          <w:rFonts w:hint="eastAsia" w:ascii="仿宋" w:hAnsi="仿宋" w:eastAsia="仿宋" w:cs="Courier New"/>
          <w:color w:val="auto"/>
          <w:sz w:val="32"/>
          <w:szCs w:val="32"/>
          <w:lang w:val="en-US" w:eastAsia="zh-CN"/>
        </w:rPr>
        <w:t>618.9</w:t>
      </w:r>
      <w:r>
        <w:rPr>
          <w:rFonts w:hint="eastAsia" w:ascii="仿宋" w:hAnsi="仿宋" w:eastAsia="仿宋" w:cs="宋体"/>
          <w:color w:val="auto"/>
          <w:sz w:val="32"/>
          <w:szCs w:val="32"/>
        </w:rPr>
        <w:t>万元，占</w:t>
      </w:r>
      <w:r>
        <w:rPr>
          <w:rFonts w:hint="eastAsia" w:ascii="仿宋" w:hAnsi="仿宋" w:eastAsia="仿宋" w:cs="宋体"/>
          <w:color w:val="auto"/>
          <w:sz w:val="32"/>
          <w:szCs w:val="32"/>
          <w:lang w:eastAsia="zh-CN"/>
        </w:rPr>
        <w:t>年初预算的</w:t>
      </w:r>
      <w:r>
        <w:rPr>
          <w:rFonts w:hint="eastAsia" w:ascii="仿宋" w:hAnsi="仿宋" w:eastAsia="仿宋" w:cs="宋体"/>
          <w:color w:val="auto"/>
          <w:sz w:val="32"/>
          <w:szCs w:val="32"/>
          <w:lang w:val="en-US" w:eastAsia="zh-CN"/>
        </w:rPr>
        <w:t>3.02</w:t>
      </w:r>
      <w:r>
        <w:rPr>
          <w:rFonts w:ascii="仿宋" w:hAnsi="仿宋" w:eastAsia="仿宋" w:cs="Courier New"/>
          <w:color w:val="auto"/>
          <w:sz w:val="32"/>
          <w:szCs w:val="32"/>
        </w:rPr>
        <w:t>%</w:t>
      </w:r>
      <w:r>
        <w:rPr>
          <w:rFonts w:hint="eastAsia" w:ascii="仿宋" w:hAnsi="仿宋" w:eastAsia="仿宋" w:cs="宋体"/>
          <w:color w:val="auto"/>
          <w:sz w:val="32"/>
          <w:szCs w:val="32"/>
        </w:rPr>
        <w:t>；项目支出</w:t>
      </w:r>
      <w:r>
        <w:rPr>
          <w:rFonts w:hint="eastAsia" w:ascii="仿宋" w:hAnsi="仿宋" w:eastAsia="仿宋" w:cs="宋体"/>
          <w:color w:val="auto"/>
          <w:sz w:val="32"/>
          <w:szCs w:val="32"/>
          <w:lang w:val="en-US" w:eastAsia="zh-CN"/>
        </w:rPr>
        <w:t>19879.8</w:t>
      </w:r>
      <w:r>
        <w:rPr>
          <w:rFonts w:hint="eastAsia" w:ascii="仿宋" w:hAnsi="仿宋" w:eastAsia="仿宋" w:cs="宋体"/>
          <w:color w:val="auto"/>
          <w:sz w:val="32"/>
          <w:szCs w:val="32"/>
        </w:rPr>
        <w:t>万元，占</w:t>
      </w:r>
      <w:r>
        <w:rPr>
          <w:rFonts w:hint="eastAsia" w:ascii="仿宋" w:hAnsi="仿宋" w:eastAsia="仿宋" w:cs="宋体"/>
          <w:color w:val="auto"/>
          <w:sz w:val="32"/>
          <w:szCs w:val="32"/>
          <w:lang w:eastAsia="zh-CN"/>
        </w:rPr>
        <w:t>年初预算的</w:t>
      </w:r>
      <w:r>
        <w:rPr>
          <w:rFonts w:hint="eastAsia" w:ascii="仿宋" w:hAnsi="仿宋" w:eastAsia="仿宋" w:cs="宋体"/>
          <w:color w:val="auto"/>
          <w:sz w:val="32"/>
          <w:szCs w:val="32"/>
          <w:lang w:val="en-US" w:eastAsia="zh-CN"/>
        </w:rPr>
        <w:t>96.98</w:t>
      </w:r>
      <w:r>
        <w:rPr>
          <w:rFonts w:ascii="仿宋" w:hAnsi="仿宋" w:eastAsia="仿宋" w:cs="Courier New"/>
          <w:color w:val="auto"/>
          <w:sz w:val="32"/>
          <w:szCs w:val="32"/>
        </w:rPr>
        <w:t>%</w:t>
      </w:r>
      <w:r>
        <w:rPr>
          <w:rFonts w:hint="eastAsia" w:ascii="仿宋" w:hAnsi="仿宋" w:eastAsia="仿宋" w:cs="Courier New"/>
          <w:color w:val="auto"/>
          <w:sz w:val="32"/>
          <w:szCs w:val="32"/>
          <w:lang w:eastAsia="zh-CN"/>
        </w:rPr>
        <w:t>。</w:t>
      </w:r>
    </w:p>
    <w:p>
      <w:pPr>
        <w:spacing w:line="600" w:lineRule="exact"/>
        <w:ind w:firstLine="640" w:firstLineChars="200"/>
        <w:rPr>
          <w:rFonts w:eastAsia="仿宋_GB2312"/>
          <w:color w:val="auto"/>
          <w:sz w:val="32"/>
          <w:szCs w:val="32"/>
        </w:rPr>
      </w:pPr>
      <w:r>
        <w:rPr>
          <w:rFonts w:hint="eastAsia" w:eastAsia="仿宋_GB2312"/>
          <w:color w:val="auto"/>
          <w:kern w:val="0"/>
          <w:sz w:val="32"/>
          <w:szCs w:val="32"/>
          <w:lang w:eastAsia="zh-CN"/>
        </w:rPr>
        <w:t>六、</w:t>
      </w:r>
      <w:r>
        <w:rPr>
          <w:rFonts w:eastAsia="仿宋_GB2312"/>
          <w:color w:val="auto"/>
          <w:kern w:val="0"/>
          <w:sz w:val="32"/>
          <w:szCs w:val="32"/>
        </w:rPr>
        <w:t>一般公共预算基本支出预算情况说明</w:t>
      </w:r>
    </w:p>
    <w:p>
      <w:pPr>
        <w:spacing w:line="600" w:lineRule="exact"/>
        <w:ind w:firstLine="640" w:firstLineChars="200"/>
        <w:rPr>
          <w:rFonts w:eastAsia="仿宋_GB2312"/>
          <w:color w:val="auto"/>
          <w:sz w:val="32"/>
          <w:szCs w:val="32"/>
        </w:rPr>
      </w:pPr>
      <w:r>
        <w:rPr>
          <w:rFonts w:hint="eastAsia" w:eastAsia="仿宋_GB2312"/>
          <w:color w:val="auto"/>
          <w:kern w:val="0"/>
          <w:sz w:val="32"/>
          <w:szCs w:val="32"/>
          <w:lang w:eastAsia="zh-CN"/>
        </w:rPr>
        <w:t>信阳市浉河区民政局</w:t>
      </w:r>
      <w:r>
        <w:rPr>
          <w:rFonts w:eastAsia="仿宋_GB2312"/>
          <w:color w:val="auto"/>
          <w:sz w:val="32"/>
          <w:szCs w:val="32"/>
        </w:rPr>
        <w:t>20</w:t>
      </w:r>
      <w:r>
        <w:rPr>
          <w:rFonts w:hint="eastAsia" w:eastAsia="仿宋_GB2312"/>
          <w:color w:val="auto"/>
          <w:sz w:val="32"/>
          <w:szCs w:val="32"/>
          <w:lang w:val="en-US" w:eastAsia="zh-CN"/>
        </w:rPr>
        <w:t>19</w:t>
      </w:r>
      <w:r>
        <w:rPr>
          <w:rFonts w:eastAsia="仿宋_GB2312"/>
          <w:color w:val="auto"/>
          <w:sz w:val="32"/>
          <w:szCs w:val="32"/>
        </w:rPr>
        <w:t>年一般公共预算基本支出</w:t>
      </w:r>
      <w:r>
        <w:rPr>
          <w:rFonts w:hint="eastAsia" w:eastAsia="仿宋_GB2312"/>
          <w:color w:val="auto"/>
          <w:kern w:val="0"/>
          <w:sz w:val="32"/>
          <w:szCs w:val="32"/>
          <w:lang w:val="en-US" w:eastAsia="zh-CN"/>
        </w:rPr>
        <w:t>618.9</w:t>
      </w:r>
      <w:r>
        <w:rPr>
          <w:rFonts w:eastAsia="仿宋_GB2312"/>
          <w:color w:val="auto"/>
          <w:sz w:val="32"/>
          <w:szCs w:val="32"/>
        </w:rPr>
        <w:t>万元，其中：人员经费</w:t>
      </w:r>
      <w:r>
        <w:rPr>
          <w:rFonts w:hint="eastAsia" w:eastAsia="仿宋_GB2312"/>
          <w:color w:val="auto"/>
          <w:kern w:val="0"/>
          <w:sz w:val="32"/>
          <w:szCs w:val="32"/>
          <w:lang w:val="en-US" w:eastAsia="zh-CN"/>
        </w:rPr>
        <w:t>441.1</w:t>
      </w:r>
      <w:r>
        <w:rPr>
          <w:rFonts w:eastAsia="仿宋_GB2312"/>
          <w:color w:val="auto"/>
          <w:sz w:val="32"/>
          <w:szCs w:val="32"/>
        </w:rPr>
        <w:t xml:space="preserve">万元，主要包括：基本工资、津贴补贴、奖金、社会保障缴费、绩效工资、离休费、退休费、遗属补助、住房公积金等；公用经费 </w:t>
      </w:r>
      <w:r>
        <w:rPr>
          <w:rFonts w:hint="eastAsia" w:eastAsia="仿宋_GB2312"/>
          <w:color w:val="auto"/>
          <w:kern w:val="0"/>
          <w:sz w:val="32"/>
          <w:szCs w:val="32"/>
          <w:lang w:val="en-US" w:eastAsia="zh-CN"/>
        </w:rPr>
        <w:t>177.8</w:t>
      </w:r>
      <w:r>
        <w:rPr>
          <w:rFonts w:eastAsia="仿宋_GB2312"/>
          <w:color w:val="auto"/>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spacing w:line="600" w:lineRule="exact"/>
        <w:ind w:firstLine="640" w:firstLineChars="200"/>
        <w:rPr>
          <w:rFonts w:eastAsia="仿宋_GB2312"/>
          <w:color w:val="auto"/>
          <w:sz w:val="32"/>
          <w:szCs w:val="32"/>
        </w:rPr>
      </w:pPr>
      <w:r>
        <w:rPr>
          <w:rFonts w:hint="eastAsia" w:eastAsia="仿宋_GB2312"/>
          <w:bCs/>
          <w:color w:val="auto"/>
          <w:sz w:val="32"/>
          <w:szCs w:val="32"/>
          <w:lang w:eastAsia="zh-CN"/>
        </w:rPr>
        <w:t>七</w:t>
      </w:r>
      <w:r>
        <w:rPr>
          <w:rFonts w:hint="eastAsia" w:eastAsia="仿宋_GB2312"/>
          <w:color w:val="auto"/>
          <w:kern w:val="0"/>
          <w:sz w:val="32"/>
          <w:szCs w:val="32"/>
          <w:lang w:eastAsia="zh-CN"/>
        </w:rPr>
        <w:t>、</w:t>
      </w:r>
      <w:r>
        <w:rPr>
          <w:rFonts w:eastAsia="仿宋_GB2312"/>
          <w:color w:val="auto"/>
          <w:kern w:val="0"/>
          <w:sz w:val="32"/>
          <w:szCs w:val="32"/>
        </w:rPr>
        <w:t>政府性基金预算支出</w:t>
      </w:r>
      <w:r>
        <w:rPr>
          <w:rFonts w:hint="eastAsia" w:eastAsia="仿宋_GB2312"/>
          <w:color w:val="auto"/>
          <w:kern w:val="0"/>
          <w:sz w:val="32"/>
          <w:szCs w:val="32"/>
          <w:lang w:val="en-US" w:eastAsia="zh-CN"/>
        </w:rPr>
        <w:t>预</w:t>
      </w:r>
      <w:r>
        <w:rPr>
          <w:rFonts w:eastAsia="仿宋_GB2312"/>
          <w:color w:val="auto"/>
          <w:kern w:val="0"/>
          <w:sz w:val="32"/>
          <w:szCs w:val="32"/>
        </w:rPr>
        <w:t>算情况说明</w:t>
      </w:r>
    </w:p>
    <w:p>
      <w:pPr>
        <w:widowControl/>
        <w:spacing w:line="600" w:lineRule="exact"/>
        <w:ind w:firstLine="640" w:firstLineChars="200"/>
        <w:jc w:val="left"/>
        <w:rPr>
          <w:rFonts w:eastAsia="仿宋_GB2312"/>
          <w:color w:val="auto"/>
          <w:kern w:val="0"/>
          <w:sz w:val="32"/>
          <w:szCs w:val="32"/>
        </w:rPr>
      </w:pPr>
      <w:r>
        <w:rPr>
          <w:rFonts w:ascii="仿宋" w:hAnsi="仿宋" w:eastAsia="仿宋" w:cs="Courier New"/>
          <w:color w:val="auto"/>
          <w:sz w:val="32"/>
          <w:szCs w:val="32"/>
        </w:rPr>
        <w:t>20</w:t>
      </w:r>
      <w:r>
        <w:rPr>
          <w:rFonts w:hint="eastAsia" w:ascii="仿宋" w:hAnsi="仿宋" w:eastAsia="仿宋" w:cs="Courier New"/>
          <w:color w:val="auto"/>
          <w:sz w:val="32"/>
          <w:szCs w:val="32"/>
          <w:lang w:val="en-US" w:eastAsia="zh-CN"/>
        </w:rPr>
        <w:t>19</w:t>
      </w:r>
      <w:r>
        <w:rPr>
          <w:rFonts w:hint="eastAsia" w:ascii="仿宋" w:hAnsi="仿宋" w:eastAsia="仿宋" w:cs="宋体"/>
          <w:color w:val="auto"/>
          <w:sz w:val="32"/>
          <w:szCs w:val="32"/>
        </w:rPr>
        <w:t>年度政府性基金预算财政拨款支出年初预算为</w:t>
      </w:r>
      <w:r>
        <w:rPr>
          <w:rFonts w:ascii="仿宋" w:hAnsi="仿宋" w:eastAsia="仿宋" w:cs="Courier New"/>
          <w:color w:val="auto"/>
          <w:sz w:val="32"/>
          <w:szCs w:val="32"/>
        </w:rPr>
        <w:t>0</w:t>
      </w:r>
      <w:r>
        <w:rPr>
          <w:rFonts w:hint="eastAsia" w:ascii="仿宋" w:hAnsi="仿宋" w:eastAsia="仿宋" w:cs="宋体"/>
          <w:color w:val="auto"/>
          <w:sz w:val="32"/>
          <w:szCs w:val="32"/>
        </w:rPr>
        <w:t>万元，支出为</w:t>
      </w:r>
      <w:r>
        <w:rPr>
          <w:rFonts w:ascii="仿宋" w:hAnsi="仿宋" w:eastAsia="仿宋" w:cs="Courier New"/>
          <w:color w:val="auto"/>
          <w:sz w:val="32"/>
          <w:szCs w:val="32"/>
        </w:rPr>
        <w:t>0</w:t>
      </w:r>
      <w:r>
        <w:rPr>
          <w:rFonts w:hint="eastAsia" w:ascii="仿宋" w:hAnsi="仿宋" w:eastAsia="仿宋" w:cs="宋体"/>
          <w:color w:val="auto"/>
          <w:sz w:val="32"/>
          <w:szCs w:val="32"/>
        </w:rPr>
        <w:t>万元。</w:t>
      </w:r>
    </w:p>
    <w:p>
      <w:pPr>
        <w:spacing w:line="600" w:lineRule="exact"/>
        <w:ind w:firstLine="640" w:firstLineChars="200"/>
        <w:rPr>
          <w:rFonts w:eastAsia="仿宋_GB2312"/>
          <w:bCs/>
          <w:color w:val="000000"/>
          <w:sz w:val="32"/>
          <w:szCs w:val="32"/>
        </w:rPr>
      </w:pPr>
      <w:r>
        <w:rPr>
          <w:rFonts w:hint="eastAsia" w:ascii="仿宋" w:hAnsi="仿宋" w:eastAsia="仿宋" w:cs="仿宋"/>
          <w:bCs/>
          <w:color w:val="000000"/>
          <w:sz w:val="32"/>
          <w:szCs w:val="32"/>
          <w:lang w:eastAsia="zh-CN"/>
        </w:rPr>
        <w:t>八、</w:t>
      </w:r>
      <w:r>
        <w:rPr>
          <w:rFonts w:hint="eastAsia" w:ascii="仿宋" w:hAnsi="仿宋" w:eastAsia="仿宋" w:cs="仿宋"/>
          <w:bCs/>
          <w:color w:val="000000"/>
          <w:sz w:val="32"/>
          <w:szCs w:val="32"/>
        </w:rPr>
        <w:t>“三公”经费支出预算情况说明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b w:val="0"/>
          <w:bCs w:val="0"/>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19</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w:t>
      </w:r>
      <w:r>
        <w:rPr>
          <w:rFonts w:hint="eastAsia" w:ascii="仿宋" w:hAnsi="仿宋" w:eastAsia="仿宋" w:cs="宋体"/>
          <w:b w:val="0"/>
          <w:bCs w:val="0"/>
          <w:sz w:val="32"/>
          <w:szCs w:val="32"/>
        </w:rPr>
        <w:t>支出</w:t>
      </w:r>
      <w:r>
        <w:rPr>
          <w:rFonts w:hint="eastAsia" w:ascii="仿宋" w:hAnsi="仿宋" w:eastAsia="仿宋" w:cs="Courier New"/>
          <w:b w:val="0"/>
          <w:bCs w:val="0"/>
          <w:sz w:val="32"/>
          <w:szCs w:val="32"/>
        </w:rPr>
        <w:t>预</w:t>
      </w:r>
      <w:r>
        <w:rPr>
          <w:rFonts w:hint="eastAsia" w:ascii="仿宋" w:hAnsi="仿宋" w:eastAsia="仿宋" w:cs="宋体"/>
          <w:b w:val="0"/>
          <w:bCs w:val="0"/>
          <w:sz w:val="32"/>
          <w:szCs w:val="32"/>
        </w:rPr>
        <w:t>算</w:t>
      </w:r>
      <w:r>
        <w:rPr>
          <w:rFonts w:ascii="仿宋" w:hAnsi="仿宋" w:eastAsia="仿宋" w:cs="Courier New"/>
          <w:b w:val="0"/>
          <w:bCs w:val="0"/>
          <w:sz w:val="32"/>
          <w:szCs w:val="32"/>
        </w:rPr>
        <w:t>0</w:t>
      </w:r>
      <w:r>
        <w:rPr>
          <w:rFonts w:hint="eastAsia" w:ascii="仿宋" w:hAnsi="仿宋" w:eastAsia="仿宋" w:cs="宋体"/>
          <w:b w:val="0"/>
          <w:bCs w:val="0"/>
          <w:sz w:val="32"/>
          <w:szCs w:val="32"/>
        </w:rPr>
        <w:t>万元，占</w:t>
      </w:r>
      <w:r>
        <w:rPr>
          <w:rFonts w:ascii="仿宋" w:hAnsi="仿宋" w:eastAsia="仿宋" w:cs="Courier New"/>
          <w:b w:val="0"/>
          <w:bCs w:val="0"/>
          <w:sz w:val="32"/>
          <w:szCs w:val="32"/>
        </w:rPr>
        <w:t>0%</w:t>
      </w:r>
      <w:r>
        <w:rPr>
          <w:rFonts w:hint="eastAsia" w:ascii="仿宋" w:hAnsi="仿宋" w:eastAsia="仿宋" w:cs="宋体"/>
          <w:b w:val="0"/>
          <w:bCs w:val="0"/>
          <w:sz w:val="32"/>
          <w:szCs w:val="32"/>
        </w:rPr>
        <w:t>；公务用车购置及运行费支出</w:t>
      </w:r>
      <w:r>
        <w:rPr>
          <w:rFonts w:hint="eastAsia" w:ascii="仿宋" w:hAnsi="仿宋" w:eastAsia="仿宋" w:cs="Courier New"/>
          <w:b w:val="0"/>
          <w:bCs w:val="0"/>
          <w:sz w:val="32"/>
          <w:szCs w:val="32"/>
        </w:rPr>
        <w:t>预</w:t>
      </w:r>
      <w:r>
        <w:rPr>
          <w:rFonts w:hint="eastAsia" w:ascii="仿宋" w:hAnsi="仿宋" w:eastAsia="仿宋" w:cs="宋体"/>
          <w:b w:val="0"/>
          <w:bCs w:val="0"/>
          <w:sz w:val="32"/>
          <w:szCs w:val="32"/>
        </w:rPr>
        <w:t>算</w:t>
      </w:r>
      <w:r>
        <w:rPr>
          <w:rFonts w:hint="eastAsia" w:ascii="仿宋" w:hAnsi="仿宋" w:eastAsia="仿宋" w:cs="Courier New"/>
          <w:b w:val="0"/>
          <w:bCs w:val="0"/>
          <w:sz w:val="32"/>
          <w:szCs w:val="32"/>
        </w:rPr>
        <w:t>0</w:t>
      </w:r>
      <w:r>
        <w:rPr>
          <w:rFonts w:hint="eastAsia" w:ascii="仿宋" w:hAnsi="仿宋" w:eastAsia="仿宋" w:cs="宋体"/>
          <w:b w:val="0"/>
          <w:bCs w:val="0"/>
          <w:sz w:val="32"/>
          <w:szCs w:val="32"/>
        </w:rPr>
        <w:t>万元，占</w:t>
      </w:r>
      <w:r>
        <w:rPr>
          <w:rFonts w:ascii="仿宋" w:hAnsi="仿宋" w:eastAsia="仿宋" w:cs="Courier New"/>
          <w:b w:val="0"/>
          <w:bCs w:val="0"/>
          <w:sz w:val="32"/>
          <w:szCs w:val="32"/>
        </w:rPr>
        <w:t>0%</w:t>
      </w:r>
      <w:r>
        <w:rPr>
          <w:rFonts w:hint="eastAsia" w:ascii="仿宋" w:hAnsi="仿宋" w:eastAsia="仿宋" w:cs="宋体"/>
          <w:b w:val="0"/>
          <w:bCs w:val="0"/>
          <w:sz w:val="32"/>
          <w:szCs w:val="32"/>
        </w:rPr>
        <w:t>；公务接待费支出</w:t>
      </w:r>
      <w:r>
        <w:rPr>
          <w:rFonts w:hint="eastAsia" w:ascii="仿宋" w:hAnsi="仿宋" w:eastAsia="仿宋" w:cs="Courier New"/>
          <w:b w:val="0"/>
          <w:bCs w:val="0"/>
          <w:sz w:val="32"/>
          <w:szCs w:val="32"/>
        </w:rPr>
        <w:t>预</w:t>
      </w:r>
      <w:r>
        <w:rPr>
          <w:rFonts w:hint="eastAsia" w:ascii="仿宋" w:hAnsi="仿宋" w:eastAsia="仿宋" w:cs="宋体"/>
          <w:b w:val="0"/>
          <w:bCs w:val="0"/>
          <w:sz w:val="32"/>
          <w:szCs w:val="32"/>
        </w:rPr>
        <w:t>算</w:t>
      </w:r>
      <w:r>
        <w:rPr>
          <w:rFonts w:hint="eastAsia" w:ascii="仿宋" w:hAnsi="仿宋" w:eastAsia="仿宋" w:cs="宋体"/>
          <w:b w:val="0"/>
          <w:bCs w:val="0"/>
          <w:sz w:val="32"/>
          <w:szCs w:val="32"/>
          <w:lang w:val="en-US" w:eastAsia="zh-CN"/>
        </w:rPr>
        <w:t>6</w:t>
      </w:r>
      <w:r>
        <w:rPr>
          <w:rFonts w:hint="eastAsia" w:ascii="仿宋" w:hAnsi="仿宋" w:eastAsia="仿宋" w:cs="宋体"/>
          <w:b w:val="0"/>
          <w:bCs w:val="0"/>
          <w:sz w:val="32"/>
          <w:szCs w:val="32"/>
        </w:rPr>
        <w:t>万元</w:t>
      </w:r>
      <w:r>
        <w:rPr>
          <w:rFonts w:hint="eastAsia" w:ascii="仿宋" w:hAnsi="仿宋" w:eastAsia="仿宋" w:cs="Courier New"/>
          <w:b w:val="0"/>
          <w:bCs w:val="0"/>
          <w:sz w:val="32"/>
          <w:szCs w:val="32"/>
        </w:rPr>
        <w:t>，</w:t>
      </w:r>
      <w:r>
        <w:rPr>
          <w:rFonts w:hint="eastAsia" w:ascii="仿宋" w:hAnsi="仿宋" w:eastAsia="仿宋" w:cs="宋体"/>
          <w:b w:val="0"/>
          <w:bCs w:val="0"/>
          <w:sz w:val="32"/>
          <w:szCs w:val="32"/>
        </w:rPr>
        <w:t>占</w:t>
      </w:r>
      <w:r>
        <w:rPr>
          <w:rFonts w:hint="eastAsia" w:ascii="仿宋" w:hAnsi="仿宋" w:eastAsia="仿宋" w:cs="宋体"/>
          <w:b w:val="0"/>
          <w:bCs w:val="0"/>
          <w:sz w:val="32"/>
          <w:szCs w:val="32"/>
          <w:lang w:val="en-US" w:eastAsia="zh-CN"/>
        </w:rPr>
        <w:t>10</w:t>
      </w:r>
      <w:r>
        <w:rPr>
          <w:rFonts w:ascii="仿宋" w:hAnsi="仿宋" w:eastAsia="仿宋" w:cs="Courier New"/>
          <w:b w:val="0"/>
          <w:bCs w:val="0"/>
          <w:sz w:val="32"/>
          <w:szCs w:val="32"/>
        </w:rPr>
        <w:t>0%</w:t>
      </w:r>
      <w:r>
        <w:rPr>
          <w:rFonts w:hint="eastAsia" w:ascii="仿宋" w:hAnsi="仿宋" w:eastAsia="仿宋" w:cs="宋体"/>
          <w:b w:val="0"/>
          <w:bCs w:val="0"/>
          <w:sz w:val="32"/>
          <w:szCs w:val="32"/>
        </w:rPr>
        <w:t>；具体情况如下：</w:t>
      </w:r>
    </w:p>
    <w:p>
      <w:pPr>
        <w:numPr>
          <w:ilvl w:val="0"/>
          <w:numId w:val="2"/>
        </w:numPr>
        <w:kinsoku w:val="0"/>
        <w:overflowPunct w:val="0"/>
        <w:autoSpaceDE w:val="0"/>
        <w:autoSpaceDN w:val="0"/>
        <w:adjustRightInd w:val="0"/>
        <w:snapToGrid w:val="0"/>
        <w:spacing w:line="360" w:lineRule="auto"/>
        <w:ind w:firstLine="640" w:firstLineChars="200"/>
        <w:rPr>
          <w:rFonts w:ascii="仿宋" w:hAnsi="仿宋" w:eastAsia="仿宋" w:cs="Courier New"/>
          <w:b w:val="0"/>
          <w:bCs w:val="0"/>
          <w:sz w:val="32"/>
          <w:szCs w:val="32"/>
        </w:rPr>
      </w:pPr>
      <w:r>
        <w:rPr>
          <w:rFonts w:hint="eastAsia" w:ascii="仿宋" w:hAnsi="仿宋" w:eastAsia="仿宋" w:cs="宋体"/>
          <w:b w:val="0"/>
          <w:bCs w:val="0"/>
          <w:sz w:val="32"/>
          <w:szCs w:val="32"/>
        </w:rPr>
        <w:t>因公出国（境）费支出</w:t>
      </w:r>
      <w:r>
        <w:rPr>
          <w:rFonts w:ascii="仿宋" w:hAnsi="仿宋" w:eastAsia="仿宋" w:cs="Courier New"/>
          <w:b w:val="0"/>
          <w:bCs w:val="0"/>
          <w:sz w:val="32"/>
          <w:szCs w:val="32"/>
        </w:rPr>
        <w:t>0</w:t>
      </w:r>
      <w:r>
        <w:rPr>
          <w:rFonts w:hint="eastAsia" w:ascii="仿宋" w:hAnsi="仿宋" w:eastAsia="仿宋" w:cs="宋体"/>
          <w:b w:val="0"/>
          <w:bCs w:val="0"/>
          <w:sz w:val="32"/>
          <w:szCs w:val="32"/>
        </w:rPr>
        <w:t>万元。全年安排机关单位因公出国（境）团组</w:t>
      </w:r>
      <w:r>
        <w:rPr>
          <w:rFonts w:ascii="仿宋" w:hAnsi="仿宋" w:eastAsia="仿宋" w:cs="Courier New"/>
          <w:b w:val="0"/>
          <w:bCs w:val="0"/>
          <w:sz w:val="32"/>
          <w:szCs w:val="32"/>
        </w:rPr>
        <w:t>0</w:t>
      </w:r>
      <w:r>
        <w:rPr>
          <w:rFonts w:hint="eastAsia" w:ascii="仿宋" w:hAnsi="仿宋" w:eastAsia="仿宋" w:cs="宋体"/>
          <w:b w:val="0"/>
          <w:bCs w:val="0"/>
          <w:sz w:val="32"/>
          <w:szCs w:val="32"/>
        </w:rPr>
        <w:t>个，累计</w:t>
      </w:r>
      <w:r>
        <w:rPr>
          <w:rFonts w:ascii="仿宋" w:hAnsi="仿宋" w:eastAsia="仿宋" w:cs="Courier New"/>
          <w:b w:val="0"/>
          <w:bCs w:val="0"/>
          <w:sz w:val="32"/>
          <w:szCs w:val="32"/>
        </w:rPr>
        <w:t>0</w:t>
      </w:r>
      <w:r>
        <w:rPr>
          <w:rFonts w:hint="eastAsia" w:ascii="仿宋" w:hAnsi="仿宋" w:eastAsia="仿宋" w:cs="宋体"/>
          <w:b w:val="0"/>
          <w:bCs w:val="0"/>
          <w:sz w:val="32"/>
          <w:szCs w:val="32"/>
        </w:rPr>
        <w:t>人次。开支内容包括：</w:t>
      </w:r>
    </w:p>
    <w:p>
      <w:pPr>
        <w:kinsoku w:val="0"/>
        <w:overflowPunct w:val="0"/>
        <w:autoSpaceDE w:val="0"/>
        <w:autoSpaceDN w:val="0"/>
        <w:adjustRightInd w:val="0"/>
        <w:snapToGrid w:val="0"/>
        <w:spacing w:line="360" w:lineRule="auto"/>
        <w:ind w:firstLine="640" w:firstLineChars="200"/>
        <w:rPr>
          <w:rFonts w:ascii="仿宋" w:hAnsi="仿宋" w:eastAsia="仿宋" w:cs="Courier New"/>
          <w:b w:val="0"/>
          <w:bCs w:val="0"/>
          <w:sz w:val="32"/>
          <w:szCs w:val="32"/>
        </w:rPr>
      </w:pPr>
      <w:r>
        <w:rPr>
          <w:rFonts w:hint="eastAsia" w:ascii="仿宋" w:hAnsi="仿宋" w:eastAsia="仿宋" w:cs="宋体"/>
          <w:b w:val="0"/>
          <w:bCs w:val="0"/>
          <w:sz w:val="32"/>
          <w:szCs w:val="32"/>
        </w:rPr>
        <w:t>出国谈判、工作磋商支出</w:t>
      </w:r>
      <w:r>
        <w:rPr>
          <w:rFonts w:ascii="仿宋" w:hAnsi="仿宋" w:eastAsia="仿宋" w:cs="Courier New"/>
          <w:b w:val="0"/>
          <w:bCs w:val="0"/>
          <w:sz w:val="32"/>
          <w:szCs w:val="32"/>
        </w:rPr>
        <w:t>0</w:t>
      </w:r>
      <w:r>
        <w:rPr>
          <w:rFonts w:hint="eastAsia" w:ascii="仿宋" w:hAnsi="仿宋" w:eastAsia="仿宋" w:cs="宋体"/>
          <w:b w:val="0"/>
          <w:bCs w:val="0"/>
          <w:sz w:val="32"/>
          <w:szCs w:val="32"/>
        </w:rPr>
        <w:t>万元，主要用于参加以下谈判和磋商：无。</w:t>
      </w:r>
    </w:p>
    <w:p>
      <w:pPr>
        <w:kinsoku w:val="0"/>
        <w:overflowPunct w:val="0"/>
        <w:autoSpaceDE w:val="0"/>
        <w:autoSpaceDN w:val="0"/>
        <w:adjustRightInd w:val="0"/>
        <w:snapToGrid w:val="0"/>
        <w:spacing w:line="360" w:lineRule="auto"/>
        <w:ind w:firstLine="640" w:firstLineChars="200"/>
        <w:rPr>
          <w:rFonts w:ascii="仿宋" w:hAnsi="仿宋" w:eastAsia="仿宋" w:cs="Courier New"/>
          <w:b w:val="0"/>
          <w:bCs w:val="0"/>
          <w:sz w:val="32"/>
          <w:szCs w:val="32"/>
        </w:rPr>
      </w:pPr>
      <w:r>
        <w:rPr>
          <w:rFonts w:hint="eastAsia" w:ascii="仿宋" w:hAnsi="仿宋" w:eastAsia="仿宋" w:cs="宋体"/>
          <w:b w:val="0"/>
          <w:bCs w:val="0"/>
          <w:sz w:val="32"/>
          <w:szCs w:val="32"/>
        </w:rPr>
        <w:t>境外业务培训支出</w:t>
      </w:r>
      <w:r>
        <w:rPr>
          <w:rFonts w:ascii="仿宋" w:hAnsi="仿宋" w:eastAsia="仿宋" w:cs="Courier New"/>
          <w:b w:val="0"/>
          <w:bCs w:val="0"/>
          <w:sz w:val="32"/>
          <w:szCs w:val="32"/>
        </w:rPr>
        <w:t>0</w:t>
      </w:r>
      <w:r>
        <w:rPr>
          <w:rFonts w:hint="eastAsia" w:ascii="仿宋" w:hAnsi="仿宋" w:eastAsia="仿宋" w:cs="宋体"/>
          <w:b w:val="0"/>
          <w:bCs w:val="0"/>
          <w:sz w:val="32"/>
          <w:szCs w:val="32"/>
        </w:rPr>
        <w:t>万元，没有用于为提高</w:t>
      </w:r>
      <w:r>
        <w:rPr>
          <w:rFonts w:hint="eastAsia" w:ascii="仿宋" w:hAnsi="仿宋" w:eastAsia="仿宋" w:cs="宋体"/>
          <w:b w:val="0"/>
          <w:bCs w:val="0"/>
          <w:sz w:val="32"/>
          <w:szCs w:val="32"/>
          <w:lang w:eastAsia="zh-CN"/>
        </w:rPr>
        <w:t>民政</w:t>
      </w:r>
      <w:r>
        <w:rPr>
          <w:rFonts w:hint="eastAsia" w:ascii="仿宋" w:hAnsi="仿宋" w:eastAsia="仿宋" w:cs="宋体"/>
          <w:b w:val="0"/>
          <w:bCs w:val="0"/>
          <w:sz w:val="32"/>
          <w:szCs w:val="32"/>
        </w:rPr>
        <w:t>管理水平而举办的</w:t>
      </w:r>
      <w:r>
        <w:rPr>
          <w:rFonts w:hint="eastAsia" w:ascii="仿宋" w:hAnsi="仿宋" w:eastAsia="仿宋" w:cs="宋体"/>
          <w:b w:val="0"/>
          <w:bCs w:val="0"/>
          <w:sz w:val="32"/>
          <w:szCs w:val="32"/>
          <w:lang w:eastAsia="zh-CN"/>
        </w:rPr>
        <w:t>境外业务培训</w:t>
      </w:r>
      <w:r>
        <w:rPr>
          <w:rFonts w:hint="eastAsia" w:ascii="仿宋" w:hAnsi="仿宋" w:eastAsia="仿宋" w:cs="宋体"/>
          <w:b w:val="0"/>
          <w:bCs w:val="0"/>
          <w:sz w:val="32"/>
          <w:szCs w:val="32"/>
        </w:rPr>
        <w:t>等。</w:t>
      </w:r>
    </w:p>
    <w:p>
      <w:pPr>
        <w:numPr>
          <w:ilvl w:val="0"/>
          <w:numId w:val="2"/>
        </w:numPr>
        <w:kinsoku w:val="0"/>
        <w:overflowPunct w:val="0"/>
        <w:autoSpaceDE w:val="0"/>
        <w:autoSpaceDN w:val="0"/>
        <w:adjustRightInd w:val="0"/>
        <w:snapToGrid w:val="0"/>
        <w:spacing w:line="360" w:lineRule="auto"/>
        <w:ind w:firstLine="640" w:firstLineChars="200"/>
        <w:rPr>
          <w:rFonts w:ascii="仿宋" w:hAnsi="仿宋" w:eastAsia="仿宋" w:cs="Courier New"/>
          <w:b w:val="0"/>
          <w:bCs w:val="0"/>
          <w:sz w:val="32"/>
          <w:szCs w:val="32"/>
        </w:rPr>
      </w:pPr>
      <w:r>
        <w:rPr>
          <w:rFonts w:hint="eastAsia" w:ascii="仿宋" w:hAnsi="仿宋" w:eastAsia="仿宋" w:cs="宋体"/>
          <w:b w:val="0"/>
          <w:bCs w:val="0"/>
          <w:sz w:val="32"/>
          <w:szCs w:val="32"/>
          <w:lang w:val="en-US" w:eastAsia="zh-CN"/>
        </w:rPr>
        <w:t>公务</w:t>
      </w:r>
      <w:r>
        <w:rPr>
          <w:rFonts w:hint="eastAsia" w:ascii="仿宋" w:hAnsi="仿宋" w:eastAsia="仿宋" w:cs="宋体"/>
          <w:b w:val="0"/>
          <w:bCs w:val="0"/>
          <w:sz w:val="32"/>
          <w:szCs w:val="32"/>
        </w:rPr>
        <w:t>用车购置及运行费支出</w:t>
      </w:r>
      <w:r>
        <w:rPr>
          <w:rFonts w:hint="eastAsia" w:ascii="仿宋" w:hAnsi="仿宋" w:eastAsia="仿宋" w:cs="Courier New"/>
          <w:b w:val="0"/>
          <w:bCs w:val="0"/>
          <w:sz w:val="32"/>
          <w:szCs w:val="32"/>
        </w:rPr>
        <w:t>0</w:t>
      </w:r>
      <w:r>
        <w:rPr>
          <w:rFonts w:hint="eastAsia" w:ascii="仿宋" w:hAnsi="仿宋" w:eastAsia="仿宋" w:cs="宋体"/>
          <w:b w:val="0"/>
          <w:bCs w:val="0"/>
          <w:sz w:val="32"/>
          <w:szCs w:val="32"/>
        </w:rPr>
        <w:t>万元。其中：</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b w:val="0"/>
          <w:bCs w:val="0"/>
          <w:sz w:val="32"/>
          <w:szCs w:val="32"/>
          <w:lang w:eastAsia="zh-CN"/>
        </w:rPr>
      </w:pPr>
      <w:r>
        <w:rPr>
          <w:rFonts w:hint="eastAsia" w:ascii="仿宋" w:hAnsi="仿宋" w:eastAsia="仿宋" w:cs="宋体"/>
          <w:b w:val="0"/>
          <w:bCs w:val="0"/>
          <w:sz w:val="32"/>
          <w:szCs w:val="32"/>
          <w:lang w:val="en-US" w:eastAsia="zh-CN"/>
        </w:rPr>
        <w:t>公务</w:t>
      </w:r>
      <w:r>
        <w:rPr>
          <w:rFonts w:hint="eastAsia" w:ascii="仿宋" w:hAnsi="仿宋" w:eastAsia="仿宋" w:cs="宋体"/>
          <w:b w:val="0"/>
          <w:bCs w:val="0"/>
          <w:sz w:val="32"/>
          <w:szCs w:val="32"/>
        </w:rPr>
        <w:t>用车购置支出为</w:t>
      </w:r>
      <w:r>
        <w:rPr>
          <w:rFonts w:ascii="仿宋" w:hAnsi="仿宋" w:eastAsia="仿宋" w:cs="Courier New"/>
          <w:b w:val="0"/>
          <w:bCs w:val="0"/>
          <w:sz w:val="32"/>
          <w:szCs w:val="32"/>
        </w:rPr>
        <w:t>0</w:t>
      </w:r>
      <w:r>
        <w:rPr>
          <w:rFonts w:hint="eastAsia" w:ascii="仿宋" w:hAnsi="仿宋" w:eastAsia="仿宋" w:cs="宋体"/>
          <w:b w:val="0"/>
          <w:bCs w:val="0"/>
          <w:sz w:val="32"/>
          <w:szCs w:val="32"/>
        </w:rPr>
        <w:t>万元</w:t>
      </w:r>
      <w:r>
        <w:rPr>
          <w:rFonts w:hint="eastAsia" w:ascii="仿宋" w:hAnsi="仿宋" w:eastAsia="仿宋" w:cs="宋体"/>
          <w:b w:val="0"/>
          <w:bCs w:val="0"/>
          <w:sz w:val="32"/>
          <w:szCs w:val="32"/>
          <w:lang w:eastAsia="zh-CN"/>
        </w:rPr>
        <w:t>；</w:t>
      </w:r>
    </w:p>
    <w:p>
      <w:pPr>
        <w:kinsoku w:val="0"/>
        <w:overflowPunct w:val="0"/>
        <w:autoSpaceDE w:val="0"/>
        <w:autoSpaceDN w:val="0"/>
        <w:adjustRightInd w:val="0"/>
        <w:snapToGrid w:val="0"/>
        <w:spacing w:line="360" w:lineRule="auto"/>
        <w:ind w:firstLine="640" w:firstLineChars="200"/>
        <w:rPr>
          <w:rFonts w:hint="eastAsia" w:ascii="仿宋" w:hAnsi="仿宋" w:eastAsia="仿宋" w:cs="宋体"/>
          <w:b w:val="0"/>
          <w:bCs w:val="0"/>
          <w:sz w:val="32"/>
          <w:szCs w:val="32"/>
          <w:lang w:val="en-US" w:eastAsia="zh-CN"/>
        </w:rPr>
      </w:pPr>
      <w:r>
        <w:rPr>
          <w:rFonts w:hint="eastAsia" w:ascii="仿宋" w:hAnsi="仿宋" w:eastAsia="仿宋" w:cs="宋体"/>
          <w:b w:val="0"/>
          <w:bCs w:val="0"/>
          <w:sz w:val="32"/>
          <w:szCs w:val="32"/>
          <w:lang w:val="en-US" w:eastAsia="zh-CN"/>
        </w:rPr>
        <w:t>公务</w:t>
      </w:r>
      <w:r>
        <w:rPr>
          <w:rFonts w:hint="eastAsia" w:ascii="仿宋" w:hAnsi="仿宋" w:eastAsia="仿宋" w:cs="宋体"/>
          <w:b w:val="0"/>
          <w:bCs w:val="0"/>
          <w:sz w:val="32"/>
          <w:szCs w:val="32"/>
        </w:rPr>
        <w:t>用车运行支出</w:t>
      </w:r>
      <w:r>
        <w:rPr>
          <w:rFonts w:hint="eastAsia" w:ascii="仿宋" w:hAnsi="仿宋" w:eastAsia="仿宋" w:cs="Courier New"/>
          <w:b w:val="0"/>
          <w:bCs w:val="0"/>
          <w:sz w:val="32"/>
          <w:szCs w:val="32"/>
        </w:rPr>
        <w:t>0</w:t>
      </w:r>
      <w:r>
        <w:rPr>
          <w:rFonts w:hint="eastAsia" w:ascii="仿宋" w:hAnsi="仿宋" w:eastAsia="仿宋" w:cs="宋体"/>
          <w:b w:val="0"/>
          <w:bCs w:val="0"/>
          <w:sz w:val="32"/>
          <w:szCs w:val="32"/>
        </w:rPr>
        <w:t>万元</w:t>
      </w:r>
      <w:r>
        <w:rPr>
          <w:rFonts w:hint="eastAsia" w:ascii="仿宋" w:hAnsi="仿宋" w:eastAsia="仿宋" w:cs="宋体"/>
          <w:b w:val="0"/>
          <w:bCs w:val="0"/>
          <w:sz w:val="32"/>
          <w:szCs w:val="32"/>
          <w:lang w:eastAsia="zh-CN"/>
        </w:rPr>
        <w:t>，</w:t>
      </w:r>
      <w:r>
        <w:rPr>
          <w:rFonts w:hint="eastAsia" w:ascii="仿宋" w:hAnsi="仿宋" w:eastAsia="仿宋" w:cs="宋体"/>
          <w:b w:val="0"/>
          <w:bCs w:val="0"/>
          <w:sz w:val="32"/>
          <w:szCs w:val="32"/>
          <w:lang w:val="en-US" w:eastAsia="zh-CN"/>
        </w:rPr>
        <w:t>主要用于开展工作所需公务用车的燃料费、维修费、过路过桥费、保险费等支出。</w:t>
      </w:r>
    </w:p>
    <w:p>
      <w:pPr>
        <w:numPr>
          <w:ilvl w:val="0"/>
          <w:numId w:val="2"/>
        </w:num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宋体"/>
          <w:b w:val="0"/>
          <w:bCs w:val="0"/>
          <w:sz w:val="32"/>
          <w:szCs w:val="32"/>
        </w:rPr>
        <w:t>公务接待费支</w:t>
      </w:r>
      <w:r>
        <w:rPr>
          <w:rFonts w:hint="eastAsia" w:ascii="仿宋" w:hAnsi="仿宋" w:eastAsia="仿宋" w:cs="宋体"/>
          <w:sz w:val="32"/>
          <w:szCs w:val="32"/>
        </w:rPr>
        <w:t>出</w:t>
      </w:r>
      <w:r>
        <w:rPr>
          <w:rFonts w:hint="eastAsia" w:ascii="仿宋" w:hAnsi="仿宋" w:eastAsia="仿宋" w:cs="宋体"/>
          <w:sz w:val="32"/>
          <w:szCs w:val="32"/>
          <w:lang w:val="en-US" w:eastAsia="zh-CN"/>
        </w:rPr>
        <w:t>6</w:t>
      </w:r>
      <w:r>
        <w:rPr>
          <w:rFonts w:hint="eastAsia" w:ascii="仿宋" w:hAnsi="仿宋" w:eastAsia="仿宋" w:cs="宋体"/>
          <w:sz w:val="32"/>
          <w:szCs w:val="32"/>
        </w:rPr>
        <w:t>万元。其中：主要用于</w:t>
      </w:r>
      <w:r>
        <w:rPr>
          <w:rFonts w:hint="eastAsia" w:ascii="仿宋" w:hAnsi="仿宋" w:eastAsia="仿宋" w:cs="宋体"/>
          <w:sz w:val="32"/>
          <w:szCs w:val="32"/>
          <w:lang w:eastAsia="zh-CN"/>
        </w:rPr>
        <w:t>局机关</w:t>
      </w:r>
      <w:r>
        <w:rPr>
          <w:rFonts w:hint="eastAsia" w:ascii="仿宋" w:hAnsi="仿宋" w:eastAsia="仿宋" w:cs="宋体"/>
          <w:sz w:val="32"/>
          <w:szCs w:val="32"/>
        </w:rPr>
        <w:t>日常的公务接待。</w:t>
      </w:r>
      <w:r>
        <w:rPr>
          <w:rFonts w:hint="eastAsia" w:ascii="仿宋" w:hAnsi="仿宋" w:eastAsia="仿宋" w:cs="宋体"/>
          <w:sz w:val="32"/>
          <w:szCs w:val="32"/>
          <w:lang w:val="en-US" w:eastAsia="zh-CN"/>
        </w:rPr>
        <w:t>比2018年预算减少6万元，减少50%。原因是现在公务接待的标准是同城不吃饭，禁止使用烟酒，禁止出入高档酒店进行招待，大大减少了公务接待费用。</w:t>
      </w:r>
    </w:p>
    <w:p>
      <w:pPr>
        <w:widowControl/>
        <w:kinsoku w:val="0"/>
        <w:overflowPunct w:val="0"/>
        <w:adjustRightInd w:val="0"/>
        <w:snapToGrid w:val="0"/>
        <w:spacing w:line="600" w:lineRule="exact"/>
        <w:ind w:firstLine="636" w:firstLineChars="200"/>
        <w:jc w:val="left"/>
        <w:rPr>
          <w:rFonts w:eastAsia="仿宋_GB2312"/>
          <w:b w:val="0"/>
          <w:bCs w:val="0"/>
          <w:color w:val="000000"/>
          <w:spacing w:val="-1"/>
          <w:kern w:val="0"/>
          <w:sz w:val="32"/>
          <w:szCs w:val="32"/>
        </w:rPr>
      </w:pPr>
      <w:r>
        <w:rPr>
          <w:rFonts w:hint="eastAsia" w:eastAsia="仿宋_GB2312"/>
          <w:b w:val="0"/>
          <w:bCs w:val="0"/>
          <w:color w:val="000000"/>
          <w:spacing w:val="-1"/>
          <w:kern w:val="0"/>
          <w:sz w:val="32"/>
          <w:szCs w:val="32"/>
          <w:lang w:eastAsia="zh-CN"/>
        </w:rPr>
        <w:t>九、</w:t>
      </w:r>
      <w:r>
        <w:rPr>
          <w:rFonts w:eastAsia="仿宋_GB2312"/>
          <w:b w:val="0"/>
          <w:bCs w:val="0"/>
          <w:color w:val="000000"/>
          <w:spacing w:val="-1"/>
          <w:kern w:val="0"/>
          <w:sz w:val="32"/>
          <w:szCs w:val="32"/>
        </w:rPr>
        <w:t>其他重要事项的情况说明</w:t>
      </w:r>
    </w:p>
    <w:p>
      <w:pPr>
        <w:widowControl/>
        <w:spacing w:line="600" w:lineRule="exact"/>
        <w:jc w:val="left"/>
        <w:rPr>
          <w:rFonts w:eastAsia="仿宋_GB2312"/>
          <w:color w:val="000000"/>
          <w:kern w:val="0"/>
          <w:sz w:val="32"/>
          <w:szCs w:val="32"/>
        </w:rPr>
      </w:pPr>
      <w:r>
        <w:rPr>
          <w:color w:val="000000"/>
          <w:kern w:val="0"/>
          <w:sz w:val="32"/>
          <w:szCs w:val="32"/>
        </w:rPr>
        <w:t xml:space="preserve">    </w:t>
      </w:r>
      <w:r>
        <w:rPr>
          <w:rFonts w:hint="eastAsia" w:eastAsia="仿宋_GB2312"/>
          <w:color w:val="000000"/>
          <w:kern w:val="0"/>
          <w:sz w:val="32"/>
          <w:szCs w:val="32"/>
        </w:rPr>
        <w:t>1、</w:t>
      </w:r>
      <w:r>
        <w:rPr>
          <w:rFonts w:eastAsia="仿宋_GB2312"/>
          <w:color w:val="000000"/>
          <w:kern w:val="0"/>
          <w:sz w:val="32"/>
          <w:szCs w:val="32"/>
        </w:rPr>
        <w:t>机关运行经费支出情况</w:t>
      </w:r>
    </w:p>
    <w:p>
      <w:pPr>
        <w:widowControl/>
        <w:spacing w:line="600" w:lineRule="exact"/>
        <w:jc w:val="left"/>
        <w:rPr>
          <w:rFonts w:eastAsia="仿宋_GB2312"/>
          <w:color w:val="000000"/>
          <w:kern w:val="0"/>
          <w:sz w:val="32"/>
          <w:szCs w:val="32"/>
        </w:rPr>
      </w:pPr>
      <w:r>
        <w:rPr>
          <w:rFonts w:eastAsia="仿宋_GB2312"/>
          <w:color w:val="000000"/>
          <w:kern w:val="0"/>
          <w:sz w:val="32"/>
          <w:szCs w:val="32"/>
        </w:rPr>
        <w:t>　</w:t>
      </w:r>
      <w:r>
        <w:rPr>
          <w:rFonts w:hint="eastAsia" w:eastAsia="仿宋_GB2312"/>
          <w:color w:val="000000"/>
          <w:kern w:val="0"/>
          <w:sz w:val="32"/>
          <w:szCs w:val="32"/>
          <w:lang w:val="en-US" w:eastAsia="zh-CN"/>
        </w:rPr>
        <w:t xml:space="preserve">  信阳市浉河区民政局</w:t>
      </w:r>
      <w:r>
        <w:rPr>
          <w:rFonts w:eastAsia="仿宋_GB2312"/>
          <w:color w:val="000000"/>
          <w:kern w:val="0"/>
          <w:sz w:val="32"/>
          <w:szCs w:val="32"/>
        </w:rPr>
        <w:t>20</w:t>
      </w:r>
      <w:r>
        <w:rPr>
          <w:rFonts w:hint="eastAsia" w:eastAsia="仿宋_GB2312"/>
          <w:color w:val="000000"/>
          <w:kern w:val="0"/>
          <w:sz w:val="32"/>
          <w:szCs w:val="32"/>
          <w:lang w:val="en-US" w:eastAsia="zh-CN"/>
        </w:rPr>
        <w:t>19</w:t>
      </w:r>
      <w:r>
        <w:rPr>
          <w:rFonts w:eastAsia="仿宋_GB2312"/>
          <w:color w:val="000000"/>
          <w:kern w:val="0"/>
          <w:sz w:val="32"/>
          <w:szCs w:val="32"/>
        </w:rPr>
        <w:t>年机关运行经费支出预算</w:t>
      </w:r>
      <w:r>
        <w:rPr>
          <w:rFonts w:hint="eastAsia" w:eastAsia="仿宋_GB2312"/>
          <w:color w:val="000000"/>
          <w:kern w:val="0"/>
          <w:sz w:val="32"/>
          <w:szCs w:val="32"/>
          <w:lang w:val="en-US" w:eastAsia="zh-CN"/>
        </w:rPr>
        <w:t>90</w:t>
      </w:r>
      <w:r>
        <w:rPr>
          <w:rFonts w:eastAsia="仿宋_GB2312"/>
          <w:color w:val="000000"/>
          <w:kern w:val="0"/>
          <w:sz w:val="32"/>
          <w:szCs w:val="32"/>
        </w:rPr>
        <w:t>万元，包括</w:t>
      </w:r>
      <w:r>
        <w:rPr>
          <w:rFonts w:hint="eastAsia" w:eastAsia="仿宋_GB2312"/>
          <w:color w:val="000000"/>
          <w:kern w:val="0"/>
          <w:sz w:val="32"/>
          <w:szCs w:val="32"/>
        </w:rPr>
        <w:t>保障机构正常运转及正常履职，完成预算年度主要工作任务需要</w:t>
      </w:r>
      <w:r>
        <w:rPr>
          <w:rFonts w:eastAsia="仿宋_GB2312"/>
          <w:color w:val="000000"/>
          <w:kern w:val="0"/>
          <w:sz w:val="32"/>
          <w:szCs w:val="32"/>
        </w:rPr>
        <w:t>。</w:t>
      </w:r>
    </w:p>
    <w:p>
      <w:pPr>
        <w:widowControl/>
        <w:spacing w:line="600" w:lineRule="exact"/>
        <w:ind w:firstLine="640" w:firstLineChars="200"/>
        <w:jc w:val="left"/>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政府采购支出情况</w:t>
      </w:r>
    </w:p>
    <w:p>
      <w:pPr>
        <w:widowControl/>
        <w:spacing w:line="600" w:lineRule="exact"/>
        <w:ind w:firstLine="640" w:firstLineChars="200"/>
        <w:jc w:val="left"/>
        <w:rPr>
          <w:rFonts w:hint="eastAsia" w:eastAsia="仿宋_GB2312"/>
          <w:color w:val="auto"/>
          <w:kern w:val="0"/>
          <w:sz w:val="32"/>
          <w:szCs w:val="32"/>
        </w:rPr>
      </w:pPr>
      <w:r>
        <w:rPr>
          <w:rFonts w:hint="eastAsia" w:ascii="仿宋" w:hAnsi="仿宋" w:eastAsia="仿宋" w:cs="仿宋"/>
          <w:b w:val="0"/>
          <w:bCs w:val="0"/>
          <w:color w:val="auto"/>
          <w:sz w:val="32"/>
          <w:szCs w:val="32"/>
          <w:lang w:eastAsia="zh-CN"/>
        </w:rPr>
        <w:t>信阳市浉河区民政局</w:t>
      </w:r>
      <w:r>
        <w:rPr>
          <w:rFonts w:eastAsia="仿宋_GB2312"/>
          <w:color w:val="auto"/>
          <w:kern w:val="0"/>
          <w:sz w:val="32"/>
          <w:szCs w:val="32"/>
        </w:rPr>
        <w:t>20</w:t>
      </w:r>
      <w:r>
        <w:rPr>
          <w:rFonts w:hint="eastAsia" w:eastAsia="仿宋_GB2312"/>
          <w:color w:val="auto"/>
          <w:kern w:val="0"/>
          <w:sz w:val="32"/>
          <w:szCs w:val="32"/>
          <w:lang w:val="en-US" w:eastAsia="zh-CN"/>
        </w:rPr>
        <w:t>19</w:t>
      </w:r>
      <w:r>
        <w:rPr>
          <w:rFonts w:eastAsia="仿宋_GB2312"/>
          <w:color w:val="auto"/>
          <w:kern w:val="0"/>
          <w:sz w:val="32"/>
          <w:szCs w:val="32"/>
        </w:rPr>
        <w:t>年政府采购预算安排</w:t>
      </w:r>
      <w:r>
        <w:rPr>
          <w:rFonts w:hint="eastAsia" w:eastAsia="仿宋_GB2312"/>
          <w:color w:val="auto"/>
          <w:kern w:val="0"/>
          <w:sz w:val="32"/>
          <w:szCs w:val="32"/>
          <w:lang w:val="en-US" w:eastAsia="zh-CN"/>
        </w:rPr>
        <w:t>264.13</w:t>
      </w:r>
      <w:r>
        <w:rPr>
          <w:rFonts w:eastAsia="仿宋_GB2312"/>
          <w:color w:val="auto"/>
          <w:kern w:val="0"/>
          <w:sz w:val="32"/>
          <w:szCs w:val="32"/>
        </w:rPr>
        <w:t>万元，其中：政府采购货物预算</w:t>
      </w:r>
      <w:r>
        <w:rPr>
          <w:rFonts w:hint="eastAsia" w:eastAsia="仿宋_GB2312"/>
          <w:color w:val="auto"/>
          <w:kern w:val="0"/>
          <w:sz w:val="32"/>
          <w:szCs w:val="32"/>
          <w:lang w:val="en-US" w:eastAsia="zh-CN"/>
        </w:rPr>
        <w:t>50.73</w:t>
      </w:r>
      <w:r>
        <w:rPr>
          <w:rFonts w:eastAsia="仿宋_GB2312"/>
          <w:color w:val="auto"/>
          <w:kern w:val="0"/>
          <w:sz w:val="32"/>
          <w:szCs w:val="32"/>
        </w:rPr>
        <w:t>万元、政府采购工程预算</w:t>
      </w:r>
      <w:r>
        <w:rPr>
          <w:rFonts w:hint="eastAsia" w:eastAsia="仿宋_GB2312"/>
          <w:color w:val="auto"/>
          <w:kern w:val="0"/>
          <w:sz w:val="32"/>
          <w:szCs w:val="32"/>
          <w:lang w:val="en-US" w:eastAsia="zh-CN"/>
        </w:rPr>
        <w:t>0</w:t>
      </w:r>
      <w:r>
        <w:rPr>
          <w:rFonts w:eastAsia="仿宋_GB2312"/>
          <w:color w:val="auto"/>
          <w:kern w:val="0"/>
          <w:sz w:val="32"/>
          <w:szCs w:val="32"/>
        </w:rPr>
        <w:t>万元</w:t>
      </w:r>
      <w:r>
        <w:rPr>
          <w:rFonts w:hint="eastAsia" w:eastAsia="仿宋_GB2312"/>
          <w:color w:val="auto"/>
          <w:kern w:val="0"/>
          <w:sz w:val="32"/>
          <w:szCs w:val="32"/>
          <w:lang w:eastAsia="zh-CN"/>
        </w:rPr>
        <w:t>、</w:t>
      </w:r>
      <w:r>
        <w:rPr>
          <w:rFonts w:hint="eastAsia" w:ascii="仿宋" w:hAnsi="仿宋" w:eastAsia="仿宋" w:cs="仿宋"/>
          <w:b w:val="0"/>
          <w:bCs w:val="0"/>
          <w:color w:val="auto"/>
          <w:sz w:val="30"/>
          <w:szCs w:val="30"/>
          <w:lang w:val="en-US" w:eastAsia="zh-CN"/>
        </w:rPr>
        <w:t>政府购买服务资金213.4万元</w:t>
      </w:r>
      <w:r>
        <w:rPr>
          <w:rFonts w:hint="eastAsia" w:eastAsia="仿宋_GB2312"/>
          <w:color w:val="auto"/>
          <w:kern w:val="0"/>
          <w:sz w:val="32"/>
          <w:szCs w:val="32"/>
        </w:rPr>
        <w:t>。</w:t>
      </w:r>
      <w:r>
        <w:rPr>
          <w:rFonts w:eastAsia="仿宋_GB2312"/>
          <w:color w:val="auto"/>
          <w:kern w:val="0"/>
          <w:sz w:val="32"/>
          <w:szCs w:val="32"/>
        </w:rPr>
        <w:t>采购内容包括</w:t>
      </w:r>
      <w:r>
        <w:rPr>
          <w:rFonts w:hint="eastAsia" w:ascii="仿宋" w:hAnsi="仿宋" w:eastAsia="仿宋" w:cs="仿宋"/>
          <w:b w:val="0"/>
          <w:bCs w:val="0"/>
          <w:color w:val="auto"/>
          <w:sz w:val="30"/>
          <w:szCs w:val="30"/>
          <w:lang w:val="en-US" w:eastAsia="zh-CN"/>
        </w:rPr>
        <w:t>电脑5台26500元、打印机5台8000元、空调2台12000元、档案柜60节9000元、八一慰问采购空调15台75000元、电视机15台75000元、救灾采购棉被1200床15万元、棉衣裤300套87600元、棉大衣400件61200元，全国第二次地名普查印制政区地图、设立地名标志、普查资料建档需申请政府购买服务资金213.4万元</w:t>
      </w:r>
      <w:r>
        <w:rPr>
          <w:rFonts w:eastAsia="仿宋_GB2312"/>
          <w:color w:val="auto"/>
          <w:kern w:val="0"/>
          <w:sz w:val="32"/>
          <w:szCs w:val="32"/>
        </w:rPr>
        <w:t>等。</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w:t>
      </w:r>
      <w:r>
        <w:rPr>
          <w:rFonts w:eastAsia="仿宋_GB2312"/>
          <w:color w:val="000000"/>
          <w:kern w:val="0"/>
          <w:sz w:val="32"/>
          <w:szCs w:val="32"/>
        </w:rPr>
        <w:t>关于预算绩效管理工作开展情况说明</w:t>
      </w:r>
    </w:p>
    <w:p>
      <w:pPr>
        <w:widowControl/>
        <w:spacing w:line="600" w:lineRule="exact"/>
        <w:ind w:firstLine="600" w:firstLineChars="200"/>
        <w:jc w:val="left"/>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根据财政预算管理要求，信阳市浉河区民政局对2019年度一般公共预算项目支出全面开展绩效自评。其中重点对城乡低保、五保、医疗救助、残疾人两补、退役安置、优抚等项目补助资金进行绩效考评，共涉及预算资金15596.2万元，自评覆盖率达到76.08%。</w:t>
      </w:r>
    </w:p>
    <w:p>
      <w:pPr>
        <w:widowControl/>
        <w:spacing w:line="600" w:lineRule="exact"/>
        <w:jc w:val="left"/>
        <w:rPr>
          <w:rFonts w:eastAsia="仿宋_GB2312"/>
          <w:color w:val="000000"/>
          <w:kern w:val="0"/>
          <w:sz w:val="32"/>
          <w:szCs w:val="32"/>
        </w:rPr>
      </w:pPr>
      <w:r>
        <w:rPr>
          <w:rFonts w:hint="eastAsia" w:eastAsia="仿宋_GB2312"/>
          <w:b/>
          <w:color w:val="000000"/>
          <w:kern w:val="0"/>
          <w:sz w:val="32"/>
          <w:szCs w:val="32"/>
        </w:rPr>
        <w:t xml:space="preserve">    </w:t>
      </w:r>
      <w:r>
        <w:rPr>
          <w:rFonts w:hint="eastAsia" w:eastAsia="仿宋_GB2312"/>
          <w:color w:val="000000"/>
          <w:kern w:val="0"/>
          <w:sz w:val="32"/>
          <w:szCs w:val="32"/>
        </w:rPr>
        <w:t>4、国有资产占用情况</w:t>
      </w:r>
    </w:p>
    <w:p>
      <w:pPr>
        <w:numPr>
          <w:ilvl w:val="0"/>
          <w:numId w:val="0"/>
        </w:numPr>
        <w:spacing w:line="360" w:lineRule="auto"/>
        <w:ind w:leftChars="0"/>
        <w:rPr>
          <w:rFonts w:hint="eastAsia" w:ascii="仿宋" w:hAnsi="仿宋" w:eastAsia="仿宋" w:cs="仿宋"/>
          <w:sz w:val="30"/>
          <w:szCs w:val="30"/>
          <w:lang w:val="en-US" w:eastAsia="zh-CN"/>
        </w:rPr>
      </w:pPr>
      <w:r>
        <w:rPr>
          <w:rFonts w:hint="eastAsia" w:ascii="仿宋_GB2312" w:hAnsi="宋体" w:eastAsia="仿宋_GB2312" w:cs="Courier New"/>
          <w:sz w:val="32"/>
          <w:szCs w:val="32"/>
        </w:rPr>
        <w:t xml:space="preserve">  </w:t>
      </w:r>
      <w:r>
        <w:rPr>
          <w:rFonts w:hint="eastAsia" w:ascii="仿宋_GB2312" w:hAnsi="宋体" w:eastAsia="仿宋_GB2312" w:cs="Courier New"/>
          <w:sz w:val="32"/>
          <w:szCs w:val="32"/>
          <w:lang w:val="en-US" w:eastAsia="zh-CN"/>
        </w:rPr>
        <w:t xml:space="preserve">  </w:t>
      </w:r>
      <w:r>
        <w:rPr>
          <w:rFonts w:hint="eastAsia" w:ascii="仿宋" w:hAnsi="仿宋" w:eastAsia="仿宋" w:cs="仿宋"/>
          <w:sz w:val="30"/>
          <w:szCs w:val="30"/>
          <w:lang w:val="en-US" w:eastAsia="zh-CN"/>
        </w:rPr>
        <w:t>我单位国有固定资产总值577.78万元，其中房屋建筑物390.66万元（行政用房面积约500平方米，其他房屋建筑物面积约1600平方米），保留车辆2辆35.78万元（救灾抢险专用车1辆、休干所老干部服务用车1辆），单价50万元以上的通用设备0台（套），单位价值100万以上的专业设备0台（套）。</w:t>
      </w:r>
      <w:r>
        <w:rPr>
          <w:rFonts w:hint="eastAsia"/>
        </w:rPr>
        <w:t>　</w:t>
      </w:r>
      <w:r>
        <w:rPr>
          <w:rFonts w:hint="eastAsia" w:ascii="仿宋" w:hAnsi="仿宋" w:eastAsia="仿宋" w:cs="仿宋"/>
          <w:sz w:val="30"/>
          <w:szCs w:val="30"/>
          <w:lang w:val="en-US" w:eastAsia="zh-CN"/>
        </w:rPr>
        <w:t>计算机50台30.28万元，打印机20台4.2万元，空调26台12.3万元，其他固定资产104.56万元。</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w:t>
      </w:r>
      <w:r>
        <w:rPr>
          <w:rFonts w:hint="eastAsia" w:ascii="仿宋" w:hAnsi="仿宋" w:eastAsia="仿宋" w:cs="隶书"/>
          <w:sz w:val="48"/>
          <w:szCs w:val="48"/>
          <w:lang w:eastAsia="zh-CN"/>
        </w:rPr>
        <w:t>三</w:t>
      </w:r>
      <w:r>
        <w:rPr>
          <w:rFonts w:hint="eastAsia" w:ascii="仿宋" w:hAnsi="仿宋" w:eastAsia="仿宋" w:cs="隶书"/>
          <w:sz w:val="48"/>
          <w:szCs w:val="48"/>
        </w:rPr>
        <w:t>部分　　名词解释</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3"/>
        </w:numPr>
        <w:kinsoku w:val="0"/>
        <w:overflowPunct w:val="0"/>
        <w:autoSpaceDE w:val="0"/>
        <w:autoSpaceDN w:val="0"/>
        <w:adjustRightInd w:val="0"/>
        <w:snapToGrid w:val="0"/>
        <w:spacing w:line="360" w:lineRule="auto"/>
        <w:ind w:firstLine="602" w:firstLineChars="200"/>
        <w:rPr>
          <w:rFonts w:ascii="仿宋" w:hAnsi="仿宋" w:eastAsia="仿宋" w:cs="Courier New"/>
          <w:b/>
          <w:bCs/>
          <w:sz w:val="32"/>
          <w:szCs w:val="32"/>
        </w:rPr>
      </w:pPr>
      <w:r>
        <w:rPr>
          <w:rFonts w:hint="eastAsia" w:ascii="仿宋" w:hAnsi="仿宋" w:eastAsia="仿宋" w:cs="仿宋"/>
          <w:b/>
          <w:bCs/>
          <w:sz w:val="30"/>
          <w:szCs w:val="30"/>
        </w:rPr>
        <w:t>基本支出：</w:t>
      </w:r>
      <w:r>
        <w:rPr>
          <w:rFonts w:hint="eastAsia" w:ascii="仿宋" w:hAnsi="仿宋" w:eastAsia="仿宋" w:cs="仿宋"/>
          <w:sz w:val="30"/>
          <w:szCs w:val="30"/>
        </w:rPr>
        <w:t>指为保障机构正常运转、完成日常工作任务而发生的人员支出和公用支出。</w:t>
      </w:r>
    </w:p>
    <w:p>
      <w:pPr>
        <w:numPr>
          <w:ilvl w:val="0"/>
          <w:numId w:val="3"/>
        </w:numPr>
        <w:kinsoku w:val="0"/>
        <w:overflowPunct w:val="0"/>
        <w:autoSpaceDE w:val="0"/>
        <w:autoSpaceDN w:val="0"/>
        <w:adjustRightInd w:val="0"/>
        <w:snapToGrid w:val="0"/>
        <w:spacing w:line="360" w:lineRule="auto"/>
        <w:ind w:firstLine="602" w:firstLineChars="200"/>
        <w:rPr>
          <w:rFonts w:ascii="仿宋" w:hAnsi="仿宋" w:eastAsia="仿宋" w:cs="Courier New"/>
          <w:b/>
          <w:bCs/>
          <w:sz w:val="32"/>
          <w:szCs w:val="32"/>
        </w:rPr>
      </w:pPr>
      <w:r>
        <w:rPr>
          <w:rFonts w:hint="eastAsia" w:ascii="仿宋" w:hAnsi="仿宋" w:eastAsia="仿宋" w:cs="仿宋"/>
          <w:b/>
          <w:bCs/>
          <w:sz w:val="30"/>
          <w:szCs w:val="30"/>
        </w:rPr>
        <w:t>项目支出：</w:t>
      </w:r>
      <w:r>
        <w:rPr>
          <w:rFonts w:hint="eastAsia" w:ascii="仿宋" w:hAnsi="仿宋" w:eastAsia="仿宋" w:cs="仿宋"/>
          <w:sz w:val="30"/>
          <w:szCs w:val="30"/>
        </w:rPr>
        <w:t>指在基本支出之外为完成特定行政任务和事业发展目标所发生的支出。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jc w:val="left"/>
        <w:rPr>
          <w:rFonts w:ascii="隶书" w:hAnsi="隶书" w:eastAsia="隶书" w:cs="隶书"/>
          <w:sz w:val="48"/>
          <w:szCs w:val="48"/>
        </w:rPr>
      </w:pPr>
      <w:r>
        <w:rPr>
          <w:rFonts w:hint="eastAsia" w:eastAsia="仿宋_GB2312"/>
          <w:color w:val="000000"/>
          <w:kern w:val="0"/>
          <w:sz w:val="32"/>
          <w:szCs w:val="32"/>
        </w:rPr>
        <w:t>附件：</w:t>
      </w:r>
      <w:bookmarkStart w:id="0" w:name="_GoBack"/>
      <w:r>
        <w:rPr>
          <w:rFonts w:hint="eastAsia" w:ascii="仿宋" w:hAnsi="仿宋" w:eastAsia="仿宋" w:cs="仿宋"/>
          <w:b w:val="0"/>
          <w:bCs w:val="0"/>
          <w:sz w:val="32"/>
          <w:szCs w:val="32"/>
          <w:lang w:eastAsia="zh-CN"/>
        </w:rPr>
        <w:t>信阳市浉河区民政局</w:t>
      </w:r>
      <w:bookmarkEnd w:id="0"/>
      <w:r>
        <w:rPr>
          <w:rFonts w:hint="eastAsia" w:eastAsia="仿宋_GB2312"/>
          <w:color w:val="000000"/>
          <w:kern w:val="0"/>
          <w:sz w:val="32"/>
          <w:szCs w:val="32"/>
        </w:rPr>
        <w:t>20</w:t>
      </w:r>
      <w:r>
        <w:rPr>
          <w:rFonts w:hint="eastAsia" w:eastAsia="仿宋_GB2312"/>
          <w:color w:val="000000"/>
          <w:kern w:val="0"/>
          <w:sz w:val="32"/>
          <w:szCs w:val="32"/>
          <w:lang w:val="en-US" w:eastAsia="zh-CN"/>
        </w:rPr>
        <w:t>19</w:t>
      </w:r>
      <w:r>
        <w:rPr>
          <w:rFonts w:hint="eastAsia" w:eastAsia="仿宋_GB2312"/>
          <w:color w:val="000000"/>
          <w:kern w:val="0"/>
          <w:sz w:val="32"/>
          <w:szCs w:val="32"/>
        </w:rPr>
        <w:t>年度部门预算</w:t>
      </w:r>
      <w:r>
        <w:rPr>
          <w:rFonts w:hint="eastAsia" w:eastAsia="仿宋_GB2312"/>
          <w:color w:val="000000"/>
          <w:kern w:val="0"/>
          <w:sz w:val="32"/>
          <w:szCs w:val="32"/>
          <w:lang w:eastAsia="zh-CN"/>
        </w:rPr>
        <w:t>公开</w:t>
      </w:r>
      <w:r>
        <w:rPr>
          <w:rFonts w:hint="eastAsia" w:eastAsia="仿宋_GB2312"/>
          <w:color w:val="000000"/>
          <w:kern w:val="0"/>
          <w:sz w:val="32"/>
          <w:szCs w:val="32"/>
        </w:rPr>
        <w:t>表</w:t>
      </w:r>
    </w:p>
    <w:p>
      <w:pPr>
        <w:rPr>
          <w:rFonts w:ascii="仿宋" w:hAnsi="仿宋" w:eastAsia="仿宋" w:cs="隶书"/>
          <w:sz w:val="48"/>
          <w:szCs w:val="48"/>
        </w:rPr>
      </w:pPr>
    </w:p>
    <w:p>
      <w:pPr>
        <w:rPr>
          <w:rFonts w:ascii="仿宋" w:hAnsi="仿宋" w:eastAsia="仿宋" w:cs="隶书"/>
          <w:sz w:val="48"/>
          <w:szCs w:val="48"/>
        </w:rPr>
      </w:pPr>
    </w:p>
    <w:p>
      <w:pPr>
        <w:tabs>
          <w:tab w:val="left" w:pos="6128"/>
        </w:tabs>
        <w:jc w:val="right"/>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 w:hAnsi="仿宋" w:eastAsia="仿宋" w:cs="宋体"/>
          <w:sz w:val="32"/>
          <w:szCs w:val="32"/>
          <w:lang w:eastAsia="zh-CN"/>
        </w:rPr>
      </w:pP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textAlignment w:val="auto"/>
        <w:rPr>
          <w:rFonts w:hint="eastAsia" w:ascii="仿宋" w:hAnsi="仿宋" w:eastAsia="仿宋" w:cs="宋体"/>
          <w:sz w:val="32"/>
          <w:szCs w:val="32"/>
          <w:lang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- 4 -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279E4"/>
    <w:multiLevelType w:val="multilevel"/>
    <w:tmpl w:val="067279E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2">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42522"/>
    <w:rsid w:val="00092801"/>
    <w:rsid w:val="000B1B09"/>
    <w:rsid w:val="000B1B9B"/>
    <w:rsid w:val="000C18E2"/>
    <w:rsid w:val="00132E43"/>
    <w:rsid w:val="00170110"/>
    <w:rsid w:val="0017112E"/>
    <w:rsid w:val="00172A27"/>
    <w:rsid w:val="001D3FB5"/>
    <w:rsid w:val="002A721A"/>
    <w:rsid w:val="00336FCB"/>
    <w:rsid w:val="00376170"/>
    <w:rsid w:val="00402C74"/>
    <w:rsid w:val="004C11C3"/>
    <w:rsid w:val="004D36BB"/>
    <w:rsid w:val="004F3C7C"/>
    <w:rsid w:val="0050293C"/>
    <w:rsid w:val="00503F16"/>
    <w:rsid w:val="005E126E"/>
    <w:rsid w:val="00630D31"/>
    <w:rsid w:val="00664626"/>
    <w:rsid w:val="006F22F7"/>
    <w:rsid w:val="007115FD"/>
    <w:rsid w:val="00731FE8"/>
    <w:rsid w:val="00743248"/>
    <w:rsid w:val="00787823"/>
    <w:rsid w:val="007956F5"/>
    <w:rsid w:val="007B72EA"/>
    <w:rsid w:val="007F7F87"/>
    <w:rsid w:val="009766B5"/>
    <w:rsid w:val="009B6CAD"/>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57D7B"/>
    <w:rsid w:val="00C6444A"/>
    <w:rsid w:val="00CD4933"/>
    <w:rsid w:val="00D9092F"/>
    <w:rsid w:val="00DB1C77"/>
    <w:rsid w:val="00DD5457"/>
    <w:rsid w:val="00E21B07"/>
    <w:rsid w:val="00E32E02"/>
    <w:rsid w:val="00E8190D"/>
    <w:rsid w:val="00E92067"/>
    <w:rsid w:val="00ED38A5"/>
    <w:rsid w:val="00ED44BB"/>
    <w:rsid w:val="00EE6AA4"/>
    <w:rsid w:val="00F92F65"/>
    <w:rsid w:val="00FB0B96"/>
    <w:rsid w:val="017D68CA"/>
    <w:rsid w:val="01901067"/>
    <w:rsid w:val="01F21A60"/>
    <w:rsid w:val="026651AD"/>
    <w:rsid w:val="027033B1"/>
    <w:rsid w:val="03240ECA"/>
    <w:rsid w:val="03CA660B"/>
    <w:rsid w:val="04453648"/>
    <w:rsid w:val="05795911"/>
    <w:rsid w:val="05E46BB6"/>
    <w:rsid w:val="06AA4325"/>
    <w:rsid w:val="07AD6D56"/>
    <w:rsid w:val="07F31BEE"/>
    <w:rsid w:val="0839763E"/>
    <w:rsid w:val="084D7413"/>
    <w:rsid w:val="08A93228"/>
    <w:rsid w:val="08FB3159"/>
    <w:rsid w:val="09BB2134"/>
    <w:rsid w:val="0C366EEC"/>
    <w:rsid w:val="0E99029F"/>
    <w:rsid w:val="0FAB2FE6"/>
    <w:rsid w:val="0FEF0DE6"/>
    <w:rsid w:val="10075357"/>
    <w:rsid w:val="1101275B"/>
    <w:rsid w:val="113C4E6E"/>
    <w:rsid w:val="113E646F"/>
    <w:rsid w:val="11407B13"/>
    <w:rsid w:val="117A0571"/>
    <w:rsid w:val="12CA6145"/>
    <w:rsid w:val="1378791B"/>
    <w:rsid w:val="147E551D"/>
    <w:rsid w:val="14BD0B15"/>
    <w:rsid w:val="14D2458E"/>
    <w:rsid w:val="150B6848"/>
    <w:rsid w:val="15492582"/>
    <w:rsid w:val="15537EAC"/>
    <w:rsid w:val="16247B77"/>
    <w:rsid w:val="163E7A73"/>
    <w:rsid w:val="172517C8"/>
    <w:rsid w:val="17965762"/>
    <w:rsid w:val="17BE6092"/>
    <w:rsid w:val="17F73D7A"/>
    <w:rsid w:val="18301BDF"/>
    <w:rsid w:val="189E134F"/>
    <w:rsid w:val="193E376D"/>
    <w:rsid w:val="19CF0ECE"/>
    <w:rsid w:val="1A624019"/>
    <w:rsid w:val="1C1152FA"/>
    <w:rsid w:val="1C1F61CB"/>
    <w:rsid w:val="1C3B117F"/>
    <w:rsid w:val="1C9430D4"/>
    <w:rsid w:val="1C970E94"/>
    <w:rsid w:val="1CB61AB8"/>
    <w:rsid w:val="1E177507"/>
    <w:rsid w:val="1E2566FD"/>
    <w:rsid w:val="1E7D3B34"/>
    <w:rsid w:val="20F5460F"/>
    <w:rsid w:val="212E5315"/>
    <w:rsid w:val="219725B3"/>
    <w:rsid w:val="219C544F"/>
    <w:rsid w:val="226632E0"/>
    <w:rsid w:val="23885AFD"/>
    <w:rsid w:val="24337632"/>
    <w:rsid w:val="2532478E"/>
    <w:rsid w:val="254B33D1"/>
    <w:rsid w:val="2555723D"/>
    <w:rsid w:val="256D2254"/>
    <w:rsid w:val="25AD6EDA"/>
    <w:rsid w:val="25C01332"/>
    <w:rsid w:val="26434B03"/>
    <w:rsid w:val="270C5FA3"/>
    <w:rsid w:val="27507D70"/>
    <w:rsid w:val="27C23248"/>
    <w:rsid w:val="280E08E4"/>
    <w:rsid w:val="29621C7E"/>
    <w:rsid w:val="2983760E"/>
    <w:rsid w:val="29B13F52"/>
    <w:rsid w:val="29ED2241"/>
    <w:rsid w:val="2A4C524E"/>
    <w:rsid w:val="2A4F18E3"/>
    <w:rsid w:val="2ACE51FA"/>
    <w:rsid w:val="2BA4769A"/>
    <w:rsid w:val="2C2F698F"/>
    <w:rsid w:val="2C654BE7"/>
    <w:rsid w:val="2C8F6BCF"/>
    <w:rsid w:val="2CC075DB"/>
    <w:rsid w:val="2CCE5F6F"/>
    <w:rsid w:val="2CD06EF4"/>
    <w:rsid w:val="2D6012B2"/>
    <w:rsid w:val="2D9D4DA5"/>
    <w:rsid w:val="2DBF18D1"/>
    <w:rsid w:val="2EF476F8"/>
    <w:rsid w:val="2F47056C"/>
    <w:rsid w:val="2F9D786B"/>
    <w:rsid w:val="307652F7"/>
    <w:rsid w:val="30EF50F9"/>
    <w:rsid w:val="323443E0"/>
    <w:rsid w:val="325F6EF2"/>
    <w:rsid w:val="32EF005E"/>
    <w:rsid w:val="32EF40CE"/>
    <w:rsid w:val="33A76F4E"/>
    <w:rsid w:val="33E70909"/>
    <w:rsid w:val="34416F30"/>
    <w:rsid w:val="34D450DE"/>
    <w:rsid w:val="361720D7"/>
    <w:rsid w:val="364D690A"/>
    <w:rsid w:val="36636074"/>
    <w:rsid w:val="36B10670"/>
    <w:rsid w:val="36F41138"/>
    <w:rsid w:val="36FA2471"/>
    <w:rsid w:val="372974AC"/>
    <w:rsid w:val="38100E4B"/>
    <w:rsid w:val="38262F47"/>
    <w:rsid w:val="3889698E"/>
    <w:rsid w:val="38E25CE5"/>
    <w:rsid w:val="39637962"/>
    <w:rsid w:val="39765334"/>
    <w:rsid w:val="39967F15"/>
    <w:rsid w:val="3A063830"/>
    <w:rsid w:val="3A6864B7"/>
    <w:rsid w:val="3AE7177F"/>
    <w:rsid w:val="3BC34E8D"/>
    <w:rsid w:val="3C5769C0"/>
    <w:rsid w:val="3CB00819"/>
    <w:rsid w:val="3CE60EF1"/>
    <w:rsid w:val="3D57497E"/>
    <w:rsid w:val="3DE505BD"/>
    <w:rsid w:val="3EA437AD"/>
    <w:rsid w:val="3EEE22CD"/>
    <w:rsid w:val="3F081D17"/>
    <w:rsid w:val="3F0E1F33"/>
    <w:rsid w:val="3F183D68"/>
    <w:rsid w:val="3FCD07F4"/>
    <w:rsid w:val="3FE35B30"/>
    <w:rsid w:val="40C11B22"/>
    <w:rsid w:val="41BC3A31"/>
    <w:rsid w:val="41CF71DE"/>
    <w:rsid w:val="42271DDB"/>
    <w:rsid w:val="42563EC6"/>
    <w:rsid w:val="43E82B9D"/>
    <w:rsid w:val="44552F7B"/>
    <w:rsid w:val="457B1C96"/>
    <w:rsid w:val="468900BD"/>
    <w:rsid w:val="46F559ED"/>
    <w:rsid w:val="477D716C"/>
    <w:rsid w:val="48B52937"/>
    <w:rsid w:val="48C00F7D"/>
    <w:rsid w:val="48DB4CD4"/>
    <w:rsid w:val="48EE3EF3"/>
    <w:rsid w:val="4A1B583A"/>
    <w:rsid w:val="4A9236CF"/>
    <w:rsid w:val="4AE871AC"/>
    <w:rsid w:val="4B182C53"/>
    <w:rsid w:val="4B2D55EB"/>
    <w:rsid w:val="4B9521CB"/>
    <w:rsid w:val="4C1E2F28"/>
    <w:rsid w:val="4CA137D9"/>
    <w:rsid w:val="4D6A0C9D"/>
    <w:rsid w:val="4DE20C7C"/>
    <w:rsid w:val="4E227F54"/>
    <w:rsid w:val="4FEB4D77"/>
    <w:rsid w:val="5033041E"/>
    <w:rsid w:val="50C2787A"/>
    <w:rsid w:val="50CF4027"/>
    <w:rsid w:val="5115239B"/>
    <w:rsid w:val="51886138"/>
    <w:rsid w:val="51CF6BF3"/>
    <w:rsid w:val="52D3297A"/>
    <w:rsid w:val="52EC68E4"/>
    <w:rsid w:val="541D6A82"/>
    <w:rsid w:val="544677EE"/>
    <w:rsid w:val="54747A81"/>
    <w:rsid w:val="54852C8F"/>
    <w:rsid w:val="557F1746"/>
    <w:rsid w:val="55C9366C"/>
    <w:rsid w:val="55D118F9"/>
    <w:rsid w:val="55EA1009"/>
    <w:rsid w:val="5651051D"/>
    <w:rsid w:val="57E961A8"/>
    <w:rsid w:val="581E297B"/>
    <w:rsid w:val="581E77CF"/>
    <w:rsid w:val="58B06254"/>
    <w:rsid w:val="58C1709D"/>
    <w:rsid w:val="5917318C"/>
    <w:rsid w:val="59431915"/>
    <w:rsid w:val="596506AE"/>
    <w:rsid w:val="59C54792"/>
    <w:rsid w:val="59EE4473"/>
    <w:rsid w:val="5AF25131"/>
    <w:rsid w:val="5BCA31AA"/>
    <w:rsid w:val="5C0F3375"/>
    <w:rsid w:val="5DD56AC2"/>
    <w:rsid w:val="5E886EBD"/>
    <w:rsid w:val="5EB57926"/>
    <w:rsid w:val="5ECF3FA4"/>
    <w:rsid w:val="5F130DE5"/>
    <w:rsid w:val="5F8B54AA"/>
    <w:rsid w:val="5F964892"/>
    <w:rsid w:val="5FB578F9"/>
    <w:rsid w:val="600176AC"/>
    <w:rsid w:val="60B8378D"/>
    <w:rsid w:val="60F22670"/>
    <w:rsid w:val="617A16DC"/>
    <w:rsid w:val="61C112CA"/>
    <w:rsid w:val="627A693C"/>
    <w:rsid w:val="62D27395"/>
    <w:rsid w:val="63FC5C35"/>
    <w:rsid w:val="65D72BAB"/>
    <w:rsid w:val="664A46E0"/>
    <w:rsid w:val="6695643A"/>
    <w:rsid w:val="6796775E"/>
    <w:rsid w:val="67D84ED8"/>
    <w:rsid w:val="68500770"/>
    <w:rsid w:val="686B0051"/>
    <w:rsid w:val="687C156E"/>
    <w:rsid w:val="687E2C52"/>
    <w:rsid w:val="68E95CA0"/>
    <w:rsid w:val="68F315DE"/>
    <w:rsid w:val="69F84494"/>
    <w:rsid w:val="6ABB6698"/>
    <w:rsid w:val="6AC30185"/>
    <w:rsid w:val="6BB86614"/>
    <w:rsid w:val="6DC12C15"/>
    <w:rsid w:val="6E81071D"/>
    <w:rsid w:val="6E8E5A22"/>
    <w:rsid w:val="6F2D14A1"/>
    <w:rsid w:val="6F64488A"/>
    <w:rsid w:val="6FDF24CC"/>
    <w:rsid w:val="705F045F"/>
    <w:rsid w:val="71320DEC"/>
    <w:rsid w:val="71490407"/>
    <w:rsid w:val="7156288B"/>
    <w:rsid w:val="72153B88"/>
    <w:rsid w:val="72957115"/>
    <w:rsid w:val="72B61072"/>
    <w:rsid w:val="72D846A8"/>
    <w:rsid w:val="73F12465"/>
    <w:rsid w:val="744B0B09"/>
    <w:rsid w:val="75531EF6"/>
    <w:rsid w:val="755A7A11"/>
    <w:rsid w:val="75D0003D"/>
    <w:rsid w:val="77DD2378"/>
    <w:rsid w:val="78023AB4"/>
    <w:rsid w:val="783E1213"/>
    <w:rsid w:val="78B07BEB"/>
    <w:rsid w:val="79060C93"/>
    <w:rsid w:val="790A578E"/>
    <w:rsid w:val="794E5DD1"/>
    <w:rsid w:val="7A070B19"/>
    <w:rsid w:val="7A637437"/>
    <w:rsid w:val="7AF26ED3"/>
    <w:rsid w:val="7B4379B2"/>
    <w:rsid w:val="7BFF00E4"/>
    <w:rsid w:val="7C2C4361"/>
    <w:rsid w:val="7C435077"/>
    <w:rsid w:val="7CF52FED"/>
    <w:rsid w:val="7DCC4B5E"/>
    <w:rsid w:val="7F1D6804"/>
    <w:rsid w:val="7F412ACF"/>
    <w:rsid w:val="7FD3679E"/>
    <w:rsid w:val="7FE351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6"/>
    <w:link w:val="2"/>
    <w:semiHidden/>
    <w:qFormat/>
    <w:locked/>
    <w:uiPriority w:val="99"/>
    <w:rPr>
      <w:rFonts w:ascii="Calibri" w:hAnsi="Calibri" w:cs="Times New Roman"/>
      <w:sz w:val="24"/>
      <w:szCs w:val="24"/>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页眉 Char"/>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 w:type="character" w:customStyle="1" w:styleId="14">
    <w:name w:val="font5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4C311-395B-4C17-8ECD-D53259378E6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1559</Words>
  <Characters>8892</Characters>
  <Lines>74</Lines>
  <Paragraphs>20</Paragraphs>
  <TotalTime>23</TotalTime>
  <ScaleCrop>false</ScaleCrop>
  <LinksUpToDate>false</LinksUpToDate>
  <CharactersWithSpaces>10431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2019-08-20T02:10:00Z</cp:lastPrinted>
  <dcterms:modified xsi:type="dcterms:W3CDTF">2021-06-18T10:32:11Z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39B116BE742D4737B43021803B4B8FC2</vt:lpwstr>
  </property>
</Properties>
</file>