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黑体"/>
          <w:b/>
          <w:sz w:val="52"/>
          <w:szCs w:val="52"/>
          <w:lang w:eastAsia="zh-CN"/>
        </w:rPr>
      </w:pPr>
      <w:bookmarkStart w:id="0" w:name="_GoBack"/>
      <w:r>
        <w:rPr>
          <w:rFonts w:hint="eastAsia" w:ascii="仿宋" w:hAnsi="仿宋" w:eastAsia="仿宋" w:cs="隶书"/>
          <w:b/>
          <w:sz w:val="52"/>
          <w:szCs w:val="52"/>
          <w:lang w:eastAsia="zh-CN"/>
        </w:rPr>
        <w:t>中国人民政治协商会议信阳市浉河区委员会</w:t>
      </w:r>
      <w:bookmarkEnd w:id="0"/>
    </w:p>
    <w:p>
      <w:pPr>
        <w:jc w:val="center"/>
        <w:rPr>
          <w:rFonts w:ascii="仿宋" w:hAnsi="仿宋" w:eastAsia="仿宋" w:cs="隶书"/>
          <w:b/>
          <w:sz w:val="52"/>
          <w:szCs w:val="52"/>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lang w:val="en-US" w:eastAsia="zh-CN"/>
        </w:rPr>
        <w:t>9</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中国人民政治协商会议信阳市浉河区委员会</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中国人民政治协商会议信阳市浉河区委员会</w:t>
      </w:r>
      <w:r>
        <w:rPr>
          <w:rFonts w:hint="eastAsia" w:ascii="仿宋" w:hAnsi="仿宋" w:eastAsia="仿宋" w:cs="黑体"/>
          <w:sz w:val="32"/>
          <w:szCs w:val="32"/>
          <w:lang w:val="en-US" w:eastAsia="zh-CN"/>
        </w:rPr>
        <w:t>2019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中国人民政治协商会议信阳市浉河区委员会</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8"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中国人民政治协商会议信阳市浉河区委员会</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9"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keepNext w:val="0"/>
        <w:keepLines w:val="0"/>
        <w:pageBreakBefore w:val="0"/>
        <w:widowControl w:val="0"/>
        <w:numPr>
          <w:ilvl w:val="0"/>
          <w:numId w:val="0"/>
        </w:numPr>
        <w:wordWrap/>
        <w:topLinePunct w:val="0"/>
        <w:bidi w:val="0"/>
        <w:spacing w:line="60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主要职能</w:t>
      </w:r>
    </w:p>
    <w:p>
      <w:pPr>
        <w:keepNext w:val="0"/>
        <w:keepLines w:val="0"/>
        <w:pageBreakBefore w:val="0"/>
        <w:widowControl w:val="0"/>
        <w:wordWrap/>
        <w:topLinePunct w:val="0"/>
        <w:bidi w:val="0"/>
        <w:spacing w:line="600" w:lineRule="exact"/>
        <w:ind w:left="0" w:leftChars="0" w:right="-199" w:rightChars="-95"/>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中国人民政治协商会议信阳市浉河区委员会</w:t>
      </w:r>
      <w:r>
        <w:rPr>
          <w:rFonts w:hint="eastAsia" w:ascii="仿宋_GB2312" w:eastAsia="仿宋_GB2312"/>
          <w:sz w:val="32"/>
          <w:szCs w:val="32"/>
        </w:rPr>
        <w:t>机关7个职能科室（办公室、提案委、经科委、教卫体委、民法委、文史委、委员联络委）和 1个二级归口预算单位</w:t>
      </w:r>
      <w:r>
        <w:rPr>
          <w:rFonts w:hint="eastAsia" w:ascii="仿宋_GB2312" w:eastAsia="仿宋_GB2312"/>
          <w:sz w:val="32"/>
          <w:szCs w:val="32"/>
          <w:lang w:eastAsia="zh-CN"/>
        </w:rPr>
        <w:t>（</w:t>
      </w:r>
      <w:r>
        <w:rPr>
          <w:rFonts w:hint="eastAsia" w:ascii="仿宋_GB2312" w:eastAsia="仿宋_GB2312"/>
          <w:sz w:val="32"/>
          <w:szCs w:val="32"/>
          <w:lang w:val="en-US" w:eastAsia="zh-CN"/>
        </w:rPr>
        <w:t>中国人民政治协商会议信阳市浉河区委员会信访接待中心</w:t>
      </w:r>
      <w:r>
        <w:rPr>
          <w:rFonts w:hint="eastAsia" w:ascii="仿宋_GB2312" w:eastAsia="仿宋_GB2312"/>
          <w:sz w:val="32"/>
          <w:szCs w:val="32"/>
          <w:lang w:eastAsia="zh-CN"/>
        </w:rPr>
        <w:t>）</w:t>
      </w:r>
      <w:r>
        <w:rPr>
          <w:rFonts w:hint="eastAsia" w:ascii="仿宋_GB2312" w:eastAsia="仿宋_GB2312"/>
          <w:sz w:val="32"/>
          <w:szCs w:val="32"/>
        </w:rPr>
        <w:t>。主要职责是：牢牢把握团结和民主</w:t>
      </w:r>
      <w:r>
        <w:rPr>
          <w:rFonts w:hint="eastAsia" w:ascii="仿宋_GB2312" w:eastAsia="仿宋_GB2312"/>
          <w:sz w:val="32"/>
          <w:szCs w:val="32"/>
          <w:lang w:eastAsia="zh-CN"/>
        </w:rPr>
        <w:t>两大</w:t>
      </w:r>
      <w:r>
        <w:rPr>
          <w:rFonts w:hint="eastAsia" w:ascii="仿宋_GB2312" w:eastAsia="仿宋_GB2312"/>
          <w:sz w:val="32"/>
          <w:szCs w:val="32"/>
        </w:rPr>
        <w:t>主题，紧紧围绕区委、区政府工作</w:t>
      </w:r>
      <w:r>
        <w:rPr>
          <w:rFonts w:hint="eastAsia" w:ascii="仿宋_GB2312" w:eastAsia="仿宋_GB2312"/>
          <w:sz w:val="32"/>
          <w:szCs w:val="32"/>
          <w:lang w:eastAsia="zh-CN"/>
        </w:rPr>
        <w:t>中心</w:t>
      </w:r>
      <w:r>
        <w:rPr>
          <w:rFonts w:hint="eastAsia" w:ascii="仿宋_GB2312" w:eastAsia="仿宋_GB2312"/>
          <w:sz w:val="32"/>
          <w:szCs w:val="32"/>
        </w:rPr>
        <w:t>，认真履行</w:t>
      </w:r>
      <w:r>
        <w:rPr>
          <w:rFonts w:hint="eastAsia" w:ascii="仿宋_GB2312" w:eastAsia="仿宋_GB2312"/>
          <w:sz w:val="32"/>
          <w:szCs w:val="32"/>
          <w:lang w:eastAsia="zh-CN"/>
        </w:rPr>
        <w:t>“政治</w:t>
      </w:r>
      <w:r>
        <w:rPr>
          <w:rFonts w:hint="eastAsia" w:ascii="仿宋_GB2312" w:eastAsia="仿宋_GB2312"/>
          <w:sz w:val="32"/>
          <w:szCs w:val="32"/>
        </w:rPr>
        <w:t>协商、民主监督、参政议政</w:t>
      </w:r>
      <w:r>
        <w:rPr>
          <w:rFonts w:hint="eastAsia" w:ascii="仿宋_GB2312" w:eastAsia="仿宋_GB2312"/>
          <w:sz w:val="32"/>
          <w:szCs w:val="32"/>
          <w:lang w:eastAsia="zh-CN"/>
        </w:rPr>
        <w:t>”三大</w:t>
      </w:r>
      <w:r>
        <w:rPr>
          <w:rFonts w:hint="eastAsia" w:ascii="仿宋_GB2312" w:eastAsia="仿宋_GB2312"/>
          <w:sz w:val="32"/>
          <w:szCs w:val="32"/>
        </w:rPr>
        <w:t>职能</w:t>
      </w:r>
      <w:r>
        <w:rPr>
          <w:rFonts w:hint="eastAsia" w:ascii="仿宋_GB2312" w:eastAsia="仿宋_GB2312"/>
          <w:sz w:val="32"/>
          <w:szCs w:val="32"/>
          <w:lang w:eastAsia="zh-CN"/>
        </w:rPr>
        <w:t>，组织中国人民政治协商会议信阳市浉河区委员会委员积极开展调研视察活动，积极为我区政治、经济和各项社会事业的发展出谋划策。</w:t>
      </w:r>
    </w:p>
    <w:p>
      <w:pPr>
        <w:keepNext w:val="0"/>
        <w:keepLines w:val="0"/>
        <w:pageBreakBefore w:val="0"/>
        <w:widowControl w:val="0"/>
        <w:wordWrap/>
        <w:topLinePunct w:val="0"/>
        <w:bidi w:val="0"/>
        <w:spacing w:line="60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人员构成情况</w:t>
      </w:r>
    </w:p>
    <w:p>
      <w:pPr>
        <w:keepNext w:val="0"/>
        <w:keepLines w:val="0"/>
        <w:pageBreakBefore w:val="0"/>
        <w:widowControl w:val="0"/>
        <w:wordWrap/>
        <w:topLinePunct w:val="0"/>
        <w:bidi w:val="0"/>
        <w:spacing w:line="600" w:lineRule="exact"/>
        <w:ind w:left="0" w:leftChars="0" w:firstLine="640"/>
        <w:textAlignment w:val="auto"/>
        <w:rPr>
          <w:rFonts w:hint="eastAsia" w:ascii="仿宋_GB2312" w:eastAsia="仿宋_GB2312"/>
          <w:sz w:val="32"/>
          <w:szCs w:val="32"/>
        </w:rPr>
      </w:pPr>
      <w:r>
        <w:rPr>
          <w:rFonts w:hint="eastAsia" w:ascii="仿宋_GB2312" w:eastAsia="仿宋_GB2312"/>
          <w:sz w:val="32"/>
          <w:szCs w:val="32"/>
          <w:lang w:eastAsia="zh-CN"/>
        </w:rPr>
        <w:t>中国人民政治协商会议信阳市浉河区委员会</w:t>
      </w:r>
      <w:r>
        <w:rPr>
          <w:rFonts w:hint="eastAsia" w:ascii="仿宋_GB2312" w:eastAsia="仿宋_GB2312"/>
          <w:sz w:val="32"/>
          <w:szCs w:val="32"/>
        </w:rPr>
        <w:t>及归口预算管理单位共有编制</w:t>
      </w:r>
      <w:r>
        <w:rPr>
          <w:rFonts w:hint="eastAsia" w:ascii="仿宋_GB2312" w:eastAsia="仿宋_GB2312"/>
          <w:sz w:val="32"/>
          <w:szCs w:val="32"/>
          <w:lang w:val="en-US" w:eastAsia="zh-CN"/>
        </w:rPr>
        <w:t>58</w:t>
      </w:r>
      <w:r>
        <w:rPr>
          <w:rFonts w:hint="eastAsia" w:ascii="仿宋_GB2312" w:eastAsia="仿宋_GB2312"/>
          <w:sz w:val="32"/>
          <w:szCs w:val="32"/>
        </w:rPr>
        <w:t>人，其中：行政编制</w:t>
      </w:r>
      <w:r>
        <w:rPr>
          <w:rFonts w:hint="eastAsia" w:ascii="仿宋_GB2312" w:eastAsia="仿宋_GB2312"/>
          <w:sz w:val="32"/>
          <w:szCs w:val="32"/>
          <w:lang w:val="en-US" w:eastAsia="zh-CN"/>
        </w:rPr>
        <w:t>29</w:t>
      </w:r>
      <w:r>
        <w:rPr>
          <w:rFonts w:hint="eastAsia" w:ascii="仿宋_GB2312" w:eastAsia="仿宋_GB2312"/>
          <w:sz w:val="32"/>
          <w:szCs w:val="32"/>
        </w:rPr>
        <w:t xml:space="preserve">人，事业编制 </w:t>
      </w:r>
      <w:r>
        <w:rPr>
          <w:rFonts w:hint="eastAsia" w:ascii="仿宋_GB2312" w:eastAsia="仿宋_GB2312"/>
          <w:sz w:val="32"/>
          <w:szCs w:val="32"/>
          <w:lang w:val="en-US" w:eastAsia="zh-CN"/>
        </w:rPr>
        <w:t>4</w:t>
      </w:r>
      <w:r>
        <w:rPr>
          <w:rFonts w:hint="eastAsia" w:ascii="仿宋_GB2312" w:eastAsia="仿宋_GB2312"/>
          <w:sz w:val="32"/>
          <w:szCs w:val="32"/>
        </w:rPr>
        <w:t>人；在职</w:t>
      </w:r>
      <w:r>
        <w:rPr>
          <w:rFonts w:hint="eastAsia" w:ascii="仿宋_GB2312" w:eastAsia="仿宋_GB2312"/>
          <w:sz w:val="32"/>
          <w:szCs w:val="32"/>
          <w:lang w:eastAsia="zh-CN"/>
        </w:rPr>
        <w:t>人员</w:t>
      </w:r>
      <w:r>
        <w:rPr>
          <w:rFonts w:hint="eastAsia" w:ascii="仿宋_GB2312" w:eastAsia="仿宋_GB2312"/>
          <w:sz w:val="32"/>
          <w:szCs w:val="32"/>
          <w:lang w:val="en-US" w:eastAsia="zh-CN"/>
        </w:rPr>
        <w:t>33</w:t>
      </w:r>
      <w:r>
        <w:rPr>
          <w:rFonts w:hint="eastAsia" w:ascii="仿宋_GB2312" w:eastAsia="仿宋_GB2312"/>
          <w:sz w:val="32"/>
          <w:szCs w:val="32"/>
        </w:rPr>
        <w:t>人，离退休人员</w:t>
      </w:r>
      <w:r>
        <w:rPr>
          <w:rFonts w:hint="eastAsia" w:ascii="仿宋_GB2312" w:eastAsia="仿宋_GB2312"/>
          <w:sz w:val="32"/>
          <w:szCs w:val="32"/>
          <w:lang w:val="en-US" w:eastAsia="zh-CN"/>
        </w:rPr>
        <w:t>25</w:t>
      </w:r>
      <w:r>
        <w:rPr>
          <w:rFonts w:hint="eastAsia" w:ascii="仿宋_GB2312" w:eastAsia="仿宋_GB2312"/>
          <w:sz w:val="32"/>
          <w:szCs w:val="32"/>
        </w:rPr>
        <w:t>人。</w:t>
      </w:r>
    </w:p>
    <w:p>
      <w:pPr>
        <w:pStyle w:val="13"/>
        <w:numPr>
          <w:ilvl w:val="0"/>
          <w:numId w:val="2"/>
        </w:numPr>
        <w:ind w:firstLineChars="0"/>
        <w:rPr>
          <w:rFonts w:hint="eastAsia" w:ascii="仿宋" w:hAnsi="仿宋" w:eastAsia="仿宋"/>
          <w:b/>
          <w:sz w:val="32"/>
          <w:szCs w:val="32"/>
        </w:rPr>
      </w:pPr>
      <w:r>
        <w:rPr>
          <w:rFonts w:hint="eastAsia" w:ascii="仿宋" w:hAnsi="仿宋" w:eastAsia="仿宋"/>
          <w:b/>
          <w:sz w:val="32"/>
          <w:szCs w:val="32"/>
        </w:rPr>
        <w:t>部门预算单位构成</w:t>
      </w:r>
    </w:p>
    <w:p>
      <w:pPr>
        <w:numPr>
          <w:ilvl w:val="0"/>
          <w:numId w:val="0"/>
        </w:numPr>
        <w:spacing w:line="360" w:lineRule="auto"/>
        <w:ind w:firstLine="640" w:firstLineChars="200"/>
        <w:jc w:val="left"/>
        <w:outlineLvl w:val="1"/>
        <w:rPr>
          <w:rFonts w:hint="eastAsia"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eastAsia="zh-CN"/>
        </w:rPr>
        <w:t>中国人民政治协商会议信阳市浉河区委员会</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年度部门预算编制范围的单位包括：</w:t>
      </w:r>
    </w:p>
    <w:p>
      <w:pPr>
        <w:keepNext w:val="0"/>
        <w:keepLines w:val="0"/>
        <w:pageBreakBefore w:val="0"/>
        <w:widowControl w:val="0"/>
        <w:wordWrap/>
        <w:topLinePunct w:val="0"/>
        <w:bidi w:val="0"/>
        <w:spacing w:line="600" w:lineRule="exact"/>
        <w:ind w:left="0" w:leftChars="0"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中国人民政治协商会议信阳市浉河区委员会</w:t>
      </w:r>
    </w:p>
    <w:p>
      <w:pPr>
        <w:keepNext w:val="0"/>
        <w:keepLines w:val="0"/>
        <w:pageBreakBefore w:val="0"/>
        <w:widowControl w:val="0"/>
        <w:wordWrap/>
        <w:topLinePunct w:val="0"/>
        <w:bidi w:val="0"/>
        <w:spacing w:line="600" w:lineRule="exact"/>
        <w:ind w:left="0" w:leftChars="0" w:firstLine="640"/>
        <w:textAlignment w:val="auto"/>
        <w:rPr>
          <w:rFonts w:hint="eastAsia" w:ascii="仿宋_GB2312" w:eastAsia="仿宋_GB2312"/>
          <w:sz w:val="32"/>
          <w:szCs w:val="32"/>
        </w:rPr>
      </w:pPr>
      <w:r>
        <w:rPr>
          <w:rFonts w:hint="eastAsia" w:ascii="仿宋_GB2312" w:eastAsia="仿宋_GB2312"/>
          <w:sz w:val="32"/>
          <w:szCs w:val="32"/>
          <w:lang w:val="en-US" w:eastAsia="zh-CN"/>
        </w:rPr>
        <w:t>2、中国人民政治协商会议信阳市浉河区委员会信访接待中心</w:t>
      </w:r>
    </w:p>
    <w:p>
      <w:pPr>
        <w:keepNext w:val="0"/>
        <w:keepLines w:val="0"/>
        <w:pageBreakBefore w:val="0"/>
        <w:widowControl w:val="0"/>
        <w:wordWrap/>
        <w:topLinePunct w:val="0"/>
        <w:bidi w:val="0"/>
        <w:spacing w:line="600" w:lineRule="exact"/>
        <w:ind w:left="0" w:leftChars="0" w:firstLine="640"/>
        <w:textAlignment w:val="auto"/>
        <w:rPr>
          <w:rFonts w:hint="eastAsia" w:ascii="仿宋_GB2312" w:eastAsia="仿宋_GB2312"/>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中国人民政治协商会议信阳市浉河区委员会</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中国人民政治协商会议信阳市浉河区委员会</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 w:val="16"/>
                <w:szCs w:val="16"/>
                <w:lang w:val="en-US" w:eastAsia="zh-CN"/>
              </w:rPr>
              <w:t>538.19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rPr>
            </w:pPr>
            <w:r>
              <w:rPr>
                <w:rFonts w:hint="eastAsia" w:ascii="仿宋" w:hAnsi="仿宋" w:eastAsia="仿宋" w:cs="宋体"/>
                <w:color w:val="000000"/>
                <w:kern w:val="0"/>
                <w:sz w:val="16"/>
                <w:szCs w:val="16"/>
                <w:lang w:val="en-US" w:eastAsia="zh-CN"/>
              </w:rPr>
              <w:t>538.19</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kern w:val="0"/>
                <w:sz w:val="16"/>
                <w:szCs w:val="16"/>
                <w:lang w:val="en-US" w:eastAsia="zh-CN"/>
              </w:rPr>
              <w:t>538.19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b/>
                <w:color w:val="000000"/>
                <w:sz w:val="16"/>
                <w:szCs w:val="16"/>
                <w:lang w:val="en-US"/>
              </w:rPr>
            </w:pPr>
            <w:r>
              <w:rPr>
                <w:rFonts w:hint="eastAsia" w:ascii="仿宋" w:hAnsi="仿宋" w:eastAsia="仿宋" w:cs="宋体"/>
                <w:color w:val="000000"/>
                <w:kern w:val="0"/>
                <w:sz w:val="16"/>
                <w:szCs w:val="16"/>
                <w:lang w:val="en-US" w:eastAsia="zh-CN"/>
              </w:rPr>
              <w:t>538.19</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eastAsia="zh-CN"/>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kern w:val="0"/>
                <w:sz w:val="16"/>
                <w:szCs w:val="16"/>
                <w:lang w:val="en-US" w:eastAsia="zh-CN"/>
              </w:rPr>
              <w:t>538.19</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kern w:val="0"/>
                <w:sz w:val="16"/>
                <w:szCs w:val="16"/>
                <w:lang w:val="en-US" w:eastAsia="zh-CN"/>
              </w:rPr>
              <w:t>538.19</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auto"/>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中国人民政治协商会议信阳市浉河区委员会</w:t>
            </w: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cs="宋体"/>
                <w:b/>
                <w:color w:val="000000"/>
                <w:sz w:val="16"/>
                <w:szCs w:val="16"/>
                <w:lang w:val="en-US"/>
              </w:rPr>
            </w:pPr>
            <w:r>
              <w:rPr>
                <w:rFonts w:hint="eastAsia" w:ascii="仿宋" w:hAnsi="仿宋" w:eastAsia="仿宋" w:cs="宋体"/>
                <w:color w:val="000000"/>
                <w:kern w:val="0"/>
                <w:sz w:val="16"/>
                <w:szCs w:val="16"/>
                <w:lang w:val="en-US" w:eastAsia="zh-CN"/>
              </w:rPr>
              <w:t>538.19</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cs="宋体"/>
                <w:color w:val="000000"/>
                <w:kern w:val="0"/>
                <w:sz w:val="16"/>
                <w:szCs w:val="16"/>
                <w:lang w:val="en-US" w:eastAsia="zh-CN"/>
              </w:rPr>
              <w:t>538.19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b w:val="0"/>
                <w:bCs/>
                <w:color w:val="000000"/>
                <w:sz w:val="16"/>
                <w:szCs w:val="16"/>
                <w:lang w:val="en-US" w:eastAsia="zh-CN"/>
              </w:rPr>
            </w:pPr>
            <w:r>
              <w:rPr>
                <w:rFonts w:hint="eastAsia" w:ascii="仿宋" w:hAnsi="仿宋" w:eastAsia="仿宋" w:cs="宋体"/>
                <w:b w:val="0"/>
                <w:bCs/>
                <w:color w:val="000000"/>
                <w:sz w:val="16"/>
                <w:szCs w:val="16"/>
                <w:lang w:val="en-US" w:eastAsia="zh-CN"/>
              </w:rPr>
              <w:t>2010201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val="0"/>
                <w:bCs/>
                <w:color w:val="000000"/>
                <w:sz w:val="16"/>
                <w:szCs w:val="16"/>
                <w:lang w:eastAsia="zh-CN"/>
              </w:rPr>
            </w:pPr>
            <w:r>
              <w:rPr>
                <w:rFonts w:hint="eastAsia" w:ascii="仿宋" w:hAnsi="仿宋" w:eastAsia="仿宋" w:cs="宋体"/>
                <w:b w:val="0"/>
                <w:bCs/>
                <w:color w:val="000000"/>
                <w:sz w:val="16"/>
                <w:szCs w:val="16"/>
                <w:lang w:eastAsia="zh-CN"/>
              </w:rPr>
              <w:t>行政运行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仿宋" w:hAnsi="仿宋" w:eastAsia="仿宋"/>
                <w:lang w:val="en-US"/>
              </w:rPr>
            </w:pPr>
            <w:r>
              <w:rPr>
                <w:rFonts w:hint="eastAsia" w:ascii="宋体" w:hAnsi="宋体" w:eastAsia="宋体" w:cs="宋体"/>
                <w:i w:val="0"/>
                <w:color w:val="000000"/>
                <w:kern w:val="0"/>
                <w:sz w:val="24"/>
                <w:szCs w:val="24"/>
                <w:u w:val="none"/>
                <w:lang w:val="en-US" w:eastAsia="zh-CN" w:bidi="ar"/>
              </w:rPr>
              <w:t xml:space="preserve">279.03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仿宋" w:hAnsi="仿宋" w:eastAsia="仿宋"/>
                <w:lang w:val="en-US" w:eastAsia="zh-CN"/>
              </w:rPr>
            </w:pPr>
            <w:r>
              <w:rPr>
                <w:rFonts w:hint="eastAsia" w:ascii="宋体" w:hAnsi="宋体" w:eastAsia="宋体" w:cs="宋体"/>
                <w:i w:val="0"/>
                <w:color w:val="000000"/>
                <w:kern w:val="0"/>
                <w:sz w:val="24"/>
                <w:szCs w:val="24"/>
                <w:u w:val="none"/>
                <w:lang w:val="en-US" w:eastAsia="zh-CN" w:bidi="ar"/>
              </w:rPr>
              <w:t xml:space="preserve">279.03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2010203</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机关服务</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lang w:val="en-US" w:eastAsia="zh-CN"/>
              </w:rPr>
              <w:t>79.55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79.55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4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2010204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中国人民政治协商会议信阳市浉河区委员会会议</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eastAsia="zh-CN"/>
              </w:rPr>
            </w:pPr>
            <w:r>
              <w:rPr>
                <w:rFonts w:hint="eastAsia" w:ascii="仿宋" w:hAnsi="仿宋" w:eastAsia="仿宋"/>
                <w:lang w:val="en-US" w:eastAsia="zh-CN"/>
              </w:rPr>
              <w:t>50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50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2010205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委员视察</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17.08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17.08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2010299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其他中国人民政治协商会议信阳市浉河区委员会事务支出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10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养老保险缴费支出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42.22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42.22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2080506</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职业年金缴费支出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14.78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14.78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val="en-US" w:eastAsia="zh-CN"/>
              </w:rPr>
            </w:pPr>
            <w:r>
              <w:rPr>
                <w:rFonts w:hint="eastAsia" w:ascii="仿宋" w:hAnsi="仿宋" w:eastAsia="仿宋" w:cs="宋体"/>
                <w:color w:val="000000"/>
                <w:kern w:val="0"/>
                <w:sz w:val="16"/>
                <w:szCs w:val="16"/>
                <w:lang w:val="en-US" w:eastAsia="zh-CN"/>
              </w:rPr>
              <w:t>2080801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eastAsia="zh-CN"/>
              </w:rPr>
            </w:pPr>
            <w:r>
              <w:rPr>
                <w:rFonts w:hint="eastAsia" w:ascii="仿宋" w:hAnsi="仿宋" w:eastAsia="仿宋" w:cs="宋体"/>
                <w:color w:val="000000"/>
                <w:kern w:val="0"/>
                <w:sz w:val="16"/>
                <w:szCs w:val="16"/>
                <w:lang w:eastAsia="zh-CN"/>
              </w:rPr>
              <w:t>死亡抚恤</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kern w:val="0"/>
                <w:sz w:val="16"/>
                <w:szCs w:val="16"/>
                <w:lang w:val="en-US"/>
              </w:rPr>
            </w:pPr>
            <w:r>
              <w:rPr>
                <w:rFonts w:hint="eastAsia" w:ascii="仿宋" w:hAnsi="仿宋" w:eastAsia="仿宋"/>
                <w:lang w:val="en-US" w:eastAsia="zh-CN"/>
              </w:rPr>
              <w:t>1.58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1.58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val="en-US" w:eastAsia="zh-CN"/>
              </w:rPr>
            </w:pPr>
            <w:r>
              <w:rPr>
                <w:rFonts w:hint="eastAsia" w:ascii="仿宋" w:hAnsi="仿宋" w:eastAsia="仿宋" w:cs="宋体"/>
                <w:color w:val="000000"/>
                <w:kern w:val="0"/>
                <w:sz w:val="16"/>
                <w:szCs w:val="16"/>
                <w:lang w:val="en-US" w:eastAsia="zh-CN"/>
              </w:rPr>
              <w:t>2089901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eastAsia="zh-CN"/>
              </w:rPr>
            </w:pPr>
            <w:r>
              <w:rPr>
                <w:rFonts w:hint="eastAsia" w:ascii="仿宋" w:hAnsi="仿宋" w:eastAsia="仿宋" w:cs="宋体"/>
                <w:color w:val="000000"/>
                <w:kern w:val="0"/>
                <w:sz w:val="16"/>
                <w:szCs w:val="16"/>
                <w:lang w:eastAsia="zh-CN"/>
              </w:rPr>
              <w:t>其他社会保障支出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kern w:val="0"/>
                <w:sz w:val="16"/>
                <w:szCs w:val="16"/>
                <w:lang w:val="en-US"/>
              </w:rPr>
            </w:pPr>
            <w:r>
              <w:rPr>
                <w:rFonts w:hint="eastAsia" w:ascii="仿宋" w:hAnsi="仿宋" w:eastAsia="仿宋"/>
                <w:lang w:val="en-US" w:eastAsia="zh-CN"/>
              </w:rPr>
              <w:t>0.34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0.34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val="en-US" w:eastAsia="zh-CN"/>
              </w:rPr>
            </w:pPr>
            <w:r>
              <w:rPr>
                <w:rFonts w:hint="eastAsia" w:ascii="仿宋" w:hAnsi="仿宋" w:eastAsia="仿宋" w:cs="宋体"/>
                <w:color w:val="000000"/>
                <w:kern w:val="0"/>
                <w:sz w:val="16"/>
                <w:szCs w:val="16"/>
                <w:lang w:val="en-US" w:eastAsia="zh-CN"/>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eastAsia="zh-CN"/>
              </w:rPr>
            </w:pPr>
            <w:r>
              <w:rPr>
                <w:rFonts w:hint="eastAsia" w:ascii="仿宋" w:hAnsi="仿宋" w:eastAsia="仿宋" w:cs="宋体"/>
                <w:color w:val="000000"/>
                <w:kern w:val="0"/>
                <w:sz w:val="16"/>
                <w:szCs w:val="16"/>
                <w:lang w:eastAsia="zh-CN"/>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kern w:val="0"/>
                <w:sz w:val="16"/>
                <w:szCs w:val="16"/>
                <w:lang w:val="en-US"/>
              </w:rPr>
            </w:pPr>
            <w:r>
              <w:rPr>
                <w:rFonts w:hint="eastAsia" w:ascii="仿宋" w:hAnsi="仿宋" w:eastAsia="仿宋"/>
                <w:lang w:val="en-US" w:eastAsia="zh-CN"/>
              </w:rPr>
              <w:t>17.83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17.83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2210201</w:t>
            </w: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住房公积金</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25.78</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lang w:val="en-US" w:eastAsia="zh-CN"/>
              </w:rPr>
            </w:pPr>
            <w:r>
              <w:rPr>
                <w:rFonts w:hint="eastAsia" w:ascii="仿宋" w:hAnsi="仿宋" w:eastAsia="仿宋"/>
                <w:lang w:val="en-US" w:eastAsia="zh-CN"/>
              </w:rPr>
              <w:t>25.78</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auto"/>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中国人民政治协商会议信阳市浉河区委员会</w:t>
            </w: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cs="宋体"/>
                <w:color w:val="000000"/>
                <w:kern w:val="0"/>
                <w:sz w:val="16"/>
                <w:szCs w:val="16"/>
                <w:lang w:val="en-US" w:eastAsia="zh-CN"/>
              </w:rPr>
              <w:t>538.19</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cs="宋体"/>
                <w:color w:val="000000"/>
                <w:kern w:val="0"/>
                <w:sz w:val="16"/>
                <w:szCs w:val="16"/>
                <w:lang w:val="en-US" w:eastAsia="zh-CN"/>
              </w:rPr>
              <w:t>538.19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val="0"/>
                <w:bCs/>
                <w:color w:val="000000"/>
                <w:sz w:val="16"/>
                <w:szCs w:val="16"/>
                <w:lang w:val="en-US" w:eastAsia="zh-CN"/>
              </w:rPr>
              <w:t>2010201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val="0"/>
                <w:bCs/>
                <w:color w:val="000000"/>
                <w:sz w:val="16"/>
                <w:szCs w:val="16"/>
                <w:lang w:eastAsia="zh-CN"/>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仿宋" w:hAnsi="仿宋" w:eastAsia="仿宋"/>
                <w:lang w:val="en-US"/>
              </w:rPr>
            </w:pPr>
            <w:r>
              <w:rPr>
                <w:rFonts w:hint="eastAsia" w:ascii="宋体" w:hAnsi="宋体" w:eastAsia="宋体" w:cs="宋体"/>
                <w:i w:val="0"/>
                <w:color w:val="000000"/>
                <w:kern w:val="0"/>
                <w:sz w:val="24"/>
                <w:szCs w:val="24"/>
                <w:u w:val="none"/>
                <w:lang w:val="en-US" w:eastAsia="zh-CN" w:bidi="ar"/>
              </w:rPr>
              <w:t xml:space="preserve">279.03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仿宋" w:hAnsi="仿宋" w:eastAsia="仿宋"/>
                <w:lang w:val="en-US"/>
              </w:rPr>
            </w:pPr>
            <w:r>
              <w:rPr>
                <w:rFonts w:hint="eastAsia" w:ascii="宋体" w:hAnsi="宋体" w:eastAsia="宋体" w:cs="宋体"/>
                <w:i w:val="0"/>
                <w:color w:val="000000"/>
                <w:kern w:val="0"/>
                <w:sz w:val="24"/>
                <w:szCs w:val="24"/>
                <w:u w:val="none"/>
                <w:lang w:val="en-US" w:eastAsia="zh-CN" w:bidi="ar"/>
              </w:rPr>
              <w:t xml:space="preserve">279.03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2010203</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机关服务</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lang w:val="en-US" w:eastAsia="zh-CN"/>
              </w:rPr>
              <w:t>79.55</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lang w:val="en-US" w:eastAsia="zh-CN"/>
              </w:rPr>
              <w:t>79.55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2010204</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政协</w:t>
            </w:r>
            <w:r>
              <w:rPr>
                <w:rFonts w:hint="eastAsia" w:ascii="仿宋" w:hAnsi="仿宋" w:eastAsia="仿宋" w:cs="宋体"/>
                <w:color w:val="000000"/>
                <w:sz w:val="16"/>
                <w:szCs w:val="16"/>
                <w:lang w:eastAsia="zh-CN"/>
              </w:rPr>
              <w:t>会议</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lang w:val="en-US" w:eastAsia="zh-CN"/>
              </w:rPr>
              <w:t>50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lang w:val="en-US" w:eastAsia="zh-CN"/>
              </w:rPr>
              <w:t>50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2010205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委员视察</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17.08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17.08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rPr>
                <w:rFonts w:ascii="仿宋" w:hAnsi="仿宋" w:eastAsia="仿宋" w:cs="宋体"/>
                <w:color w:val="000000"/>
                <w:sz w:val="16"/>
                <w:szCs w:val="16"/>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2010299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其他</w:t>
            </w:r>
            <w:r>
              <w:rPr>
                <w:rFonts w:hint="eastAsia" w:ascii="仿宋" w:hAnsi="仿宋" w:eastAsia="仿宋" w:cs="宋体"/>
                <w:color w:val="000000"/>
                <w:sz w:val="16"/>
                <w:szCs w:val="16"/>
                <w:lang w:val="en-US" w:eastAsia="zh-CN"/>
              </w:rPr>
              <w:t>政协</w:t>
            </w:r>
            <w:r>
              <w:rPr>
                <w:rFonts w:hint="eastAsia" w:ascii="仿宋" w:hAnsi="仿宋" w:eastAsia="仿宋" w:cs="宋体"/>
                <w:color w:val="000000"/>
                <w:sz w:val="16"/>
                <w:szCs w:val="16"/>
                <w:lang w:eastAsia="zh-CN"/>
              </w:rPr>
              <w:t>事务支出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lang w:val="en-US" w:eastAsia="zh-CN"/>
              </w:rPr>
              <w:t>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lang w:val="en-US" w:eastAsia="zh-CN"/>
              </w:rPr>
              <w:t>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rPr>
                <w:rFonts w:ascii="仿宋" w:hAnsi="仿宋" w:eastAsia="仿宋" w:cs="宋体"/>
                <w:color w:val="000000"/>
                <w:sz w:val="16"/>
                <w:szCs w:val="16"/>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养老保险缴费支出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42.22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42.22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rPr>
                <w:rFonts w:ascii="仿宋" w:hAnsi="仿宋" w:eastAsia="仿宋" w:cs="宋体"/>
                <w:color w:val="000000"/>
                <w:sz w:val="16"/>
                <w:szCs w:val="16"/>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2080506</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职业年金缴费支出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14.78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14.78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rPr>
                <w:rFonts w:ascii="仿宋" w:hAnsi="仿宋" w:eastAsia="仿宋" w:cs="宋体"/>
                <w:color w:val="000000"/>
                <w:sz w:val="16"/>
                <w:szCs w:val="16"/>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2080801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死亡抚恤</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1.58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1.58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rPr>
                <w:rFonts w:ascii="仿宋" w:hAnsi="仿宋" w:eastAsia="仿宋" w:cs="宋体"/>
                <w:color w:val="000000"/>
                <w:sz w:val="16"/>
                <w:szCs w:val="16"/>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2089901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其他社会保障支出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0.34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0.34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rPr>
                <w:rFonts w:ascii="仿宋" w:hAnsi="仿宋" w:eastAsia="仿宋" w:cs="宋体"/>
                <w:color w:val="000000"/>
                <w:sz w:val="16"/>
                <w:szCs w:val="16"/>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行政单位医疗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17.83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17.83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rPr>
                <w:rFonts w:ascii="仿宋" w:hAnsi="仿宋" w:eastAsia="仿宋" w:cs="宋体"/>
                <w:color w:val="000000"/>
                <w:sz w:val="16"/>
                <w:szCs w:val="16"/>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25.78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25.78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rPr>
                <w:rFonts w:ascii="仿宋" w:hAnsi="仿宋" w:eastAsia="仿宋" w:cs="宋体"/>
                <w:color w:val="000000"/>
                <w:sz w:val="16"/>
                <w:szCs w:val="16"/>
              </w:rPr>
            </w:pPr>
            <w:r>
              <w:rPr>
                <w:rFonts w:hint="eastAsia" w:ascii="仿宋" w:hAnsi="仿宋" w:eastAsia="仿宋"/>
              </w:rPr>
              <w:t>0</w:t>
            </w: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auto"/>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中国人民政治协商会议信阳市浉河区委员会</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kern w:val="0"/>
                <w:sz w:val="16"/>
                <w:szCs w:val="16"/>
                <w:lang w:val="en-US" w:eastAsia="zh-CN"/>
              </w:rPr>
              <w:t>538.19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bCs/>
                <w:color w:val="000000"/>
                <w:sz w:val="16"/>
                <w:szCs w:val="16"/>
                <w:lang w:val="en-US"/>
              </w:rPr>
            </w:pPr>
            <w:r>
              <w:rPr>
                <w:rFonts w:hint="eastAsia" w:ascii="仿宋" w:hAnsi="仿宋" w:eastAsia="仿宋" w:cs="宋体"/>
                <w:color w:val="000000"/>
                <w:kern w:val="0"/>
                <w:sz w:val="16"/>
                <w:szCs w:val="16"/>
                <w:lang w:val="en-US" w:eastAsia="zh-CN"/>
              </w:rPr>
              <w:t>538.19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bCs/>
                <w:color w:val="000000"/>
                <w:sz w:val="16"/>
                <w:szCs w:val="16"/>
                <w:lang w:val="en-US"/>
              </w:rPr>
            </w:pPr>
            <w:r>
              <w:rPr>
                <w:rFonts w:hint="eastAsia" w:ascii="仿宋" w:hAnsi="仿宋" w:eastAsia="仿宋" w:cs="宋体"/>
                <w:color w:val="000000"/>
                <w:kern w:val="0"/>
                <w:sz w:val="16"/>
                <w:szCs w:val="16"/>
                <w:lang w:val="en-US" w:eastAsia="zh-CN"/>
              </w:rPr>
              <w:t>538.19</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hint="default" w:ascii="仿宋" w:hAnsi="仿宋" w:eastAsia="仿宋"/>
                <w:lang w:val="en-US"/>
              </w:rPr>
            </w:pPr>
            <w:r>
              <w:rPr>
                <w:rFonts w:hint="eastAsia" w:ascii="仿宋" w:hAnsi="仿宋" w:eastAsia="仿宋" w:cs="宋体"/>
                <w:color w:val="000000"/>
                <w:kern w:val="0"/>
                <w:sz w:val="16"/>
                <w:szCs w:val="16"/>
                <w:lang w:val="en-US" w:eastAsia="zh-CN"/>
              </w:rPr>
              <w:t>538.19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rPr>
            </w:pPr>
            <w:r>
              <w:rPr>
                <w:rFonts w:hint="eastAsia" w:ascii="仿宋" w:hAnsi="仿宋" w:eastAsia="仿宋" w:cs="宋体"/>
                <w:color w:val="000000"/>
                <w:kern w:val="0"/>
                <w:sz w:val="16"/>
                <w:szCs w:val="16"/>
                <w:lang w:val="en-US" w:eastAsia="zh-CN"/>
              </w:rPr>
              <w:t>538.19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rPr>
            </w:pPr>
            <w:r>
              <w:rPr>
                <w:rFonts w:hint="eastAsia" w:ascii="仿宋" w:hAnsi="仿宋" w:eastAsia="仿宋" w:cs="宋体"/>
                <w:color w:val="000000"/>
                <w:kern w:val="0"/>
                <w:sz w:val="16"/>
                <w:szCs w:val="16"/>
                <w:lang w:val="en-US" w:eastAsia="zh-CN"/>
              </w:rPr>
              <w:t>538.19</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hint="eastAsia" w:ascii="仿宋" w:hAnsi="仿宋" w:eastAsia="仿宋"/>
                <w:lang w:eastAsia="zh-CN"/>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kern w:val="0"/>
                <w:sz w:val="16"/>
                <w:szCs w:val="16"/>
                <w:lang w:val="en-US" w:eastAsia="zh-CN"/>
              </w:rPr>
              <w:t>538.19</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default" w:ascii="仿宋" w:hAnsi="仿宋" w:eastAsia="仿宋"/>
                <w:lang w:val="en-US"/>
              </w:rPr>
            </w:pPr>
            <w:r>
              <w:rPr>
                <w:rFonts w:hint="eastAsia" w:ascii="仿宋" w:hAnsi="仿宋" w:eastAsia="仿宋" w:cs="宋体"/>
                <w:color w:val="000000"/>
                <w:kern w:val="0"/>
                <w:sz w:val="16"/>
                <w:szCs w:val="16"/>
                <w:lang w:val="en-US" w:eastAsia="zh-CN"/>
              </w:rPr>
              <w:t>538.19</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default" w:ascii="仿宋" w:hAnsi="仿宋" w:eastAsia="仿宋"/>
                <w:lang w:val="en-US"/>
              </w:rPr>
            </w:pPr>
            <w:r>
              <w:rPr>
                <w:rFonts w:hint="eastAsia" w:ascii="仿宋" w:hAnsi="仿宋" w:eastAsia="仿宋" w:cs="宋体"/>
                <w:color w:val="000000"/>
                <w:kern w:val="0"/>
                <w:sz w:val="16"/>
                <w:szCs w:val="16"/>
                <w:lang w:val="en-US" w:eastAsia="zh-CN"/>
              </w:rPr>
              <w:t>538.19</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auto"/>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中国人民政治协商会议信阳市浉河区委员会</w:t>
            </w: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cs="宋体"/>
                <w:b/>
                <w:color w:val="000000"/>
                <w:sz w:val="16"/>
                <w:szCs w:val="16"/>
                <w:lang w:val="en-US"/>
              </w:rPr>
            </w:pPr>
            <w:r>
              <w:rPr>
                <w:rFonts w:hint="eastAsia" w:ascii="仿宋" w:hAnsi="仿宋" w:eastAsia="仿宋" w:cs="宋体"/>
                <w:color w:val="000000"/>
                <w:kern w:val="0"/>
                <w:sz w:val="16"/>
                <w:szCs w:val="16"/>
                <w:lang w:val="en-US" w:eastAsia="zh-CN"/>
              </w:rPr>
              <w:t>538.19</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cs="宋体"/>
                <w:b/>
                <w:color w:val="000000"/>
                <w:sz w:val="16"/>
                <w:szCs w:val="16"/>
                <w:lang w:val="en-US"/>
              </w:rPr>
            </w:pPr>
            <w:r>
              <w:rPr>
                <w:rFonts w:hint="eastAsia" w:ascii="仿宋" w:hAnsi="仿宋" w:eastAsia="仿宋" w:cs="宋体"/>
                <w:color w:val="000000"/>
                <w:kern w:val="0"/>
                <w:sz w:val="16"/>
                <w:szCs w:val="16"/>
                <w:lang w:val="en-US" w:eastAsia="zh-CN"/>
              </w:rPr>
              <w:t>538.19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val="0"/>
                <w:bCs/>
                <w:color w:val="000000"/>
                <w:sz w:val="16"/>
                <w:szCs w:val="16"/>
                <w:lang w:val="en-US" w:eastAsia="zh-CN"/>
              </w:rPr>
              <w:t>2010201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val="0"/>
                <w:bCs/>
                <w:color w:val="000000"/>
                <w:sz w:val="16"/>
                <w:szCs w:val="16"/>
                <w:lang w:eastAsia="zh-CN"/>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lang w:val="en-US"/>
              </w:rPr>
            </w:pPr>
            <w:r>
              <w:rPr>
                <w:rFonts w:hint="eastAsia" w:ascii="宋体" w:hAnsi="宋体" w:eastAsia="宋体" w:cs="宋体"/>
                <w:i w:val="0"/>
                <w:color w:val="000000"/>
                <w:kern w:val="0"/>
                <w:sz w:val="24"/>
                <w:szCs w:val="24"/>
                <w:u w:val="none"/>
                <w:lang w:val="en-US" w:eastAsia="zh-CN" w:bidi="ar"/>
              </w:rPr>
              <w:t>279.03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lang w:val="en-US"/>
              </w:rPr>
            </w:pPr>
            <w:r>
              <w:rPr>
                <w:rFonts w:hint="eastAsia" w:ascii="宋体" w:hAnsi="宋体" w:eastAsia="宋体" w:cs="宋体"/>
                <w:i w:val="0"/>
                <w:color w:val="000000"/>
                <w:kern w:val="0"/>
                <w:sz w:val="24"/>
                <w:szCs w:val="24"/>
                <w:u w:val="none"/>
                <w:lang w:val="en-US" w:eastAsia="zh-CN" w:bidi="ar"/>
              </w:rPr>
              <w:t>279.03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2010203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机关服务</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lang w:val="en-US" w:eastAsia="zh-CN"/>
              </w:rPr>
              <w:t>79.55</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lang w:val="en-US" w:eastAsia="zh-CN"/>
              </w:rPr>
              <w:t>79.55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2010204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政协</w:t>
            </w:r>
            <w:r>
              <w:rPr>
                <w:rFonts w:hint="eastAsia" w:ascii="仿宋" w:hAnsi="仿宋" w:eastAsia="仿宋" w:cs="宋体"/>
                <w:color w:val="000000"/>
                <w:sz w:val="16"/>
                <w:szCs w:val="16"/>
                <w:lang w:eastAsia="zh-CN"/>
              </w:rPr>
              <w:t>会议</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eastAsia="zh-CN"/>
              </w:rPr>
            </w:pPr>
            <w:r>
              <w:rPr>
                <w:rFonts w:hint="eastAsia" w:ascii="仿宋" w:hAnsi="仿宋" w:eastAsia="仿宋"/>
                <w:lang w:val="en-US" w:eastAsia="zh-CN"/>
              </w:rPr>
              <w:t>50</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 w:hAnsi="仿宋" w:eastAsia="仿宋"/>
                <w:lang w:val="en-US"/>
              </w:rPr>
            </w:pPr>
            <w:r>
              <w:rPr>
                <w:rFonts w:hint="eastAsia" w:ascii="仿宋" w:hAnsi="仿宋" w:eastAsia="仿宋"/>
                <w:lang w:val="en-US" w:eastAsia="zh-CN"/>
              </w:rPr>
              <w:t>50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2010205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委员视察</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17.08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17.08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2010299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其他</w:t>
            </w:r>
            <w:r>
              <w:rPr>
                <w:rFonts w:hint="eastAsia" w:ascii="仿宋" w:hAnsi="仿宋" w:eastAsia="仿宋" w:cs="宋体"/>
                <w:color w:val="000000"/>
                <w:sz w:val="16"/>
                <w:szCs w:val="16"/>
                <w:lang w:val="en-US" w:eastAsia="zh-CN"/>
              </w:rPr>
              <w:t>政协</w:t>
            </w:r>
            <w:r>
              <w:rPr>
                <w:rFonts w:hint="eastAsia" w:ascii="仿宋" w:hAnsi="仿宋" w:eastAsia="仿宋" w:cs="宋体"/>
                <w:color w:val="000000"/>
                <w:sz w:val="16"/>
                <w:szCs w:val="16"/>
                <w:lang w:eastAsia="zh-CN"/>
              </w:rPr>
              <w:t>事务支出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lang w:val="en-US" w:eastAsia="zh-CN"/>
              </w:rPr>
              <w:t>10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lang w:val="en-US" w:eastAsia="zh-CN"/>
              </w:rPr>
              <w:t>10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42.22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lang w:val="en-US" w:eastAsia="zh-CN"/>
              </w:rPr>
              <w:t>42.22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2080506</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职业年金缴费支出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14.78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14.78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2080801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死亡抚恤</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1.58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1.58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2089901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其他社会保障支出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0.34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0.34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17.83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17.83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25.78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宋体"/>
                <w:color w:val="000000"/>
                <w:sz w:val="16"/>
                <w:szCs w:val="16"/>
                <w:lang w:val="en-US"/>
              </w:rPr>
            </w:pPr>
            <w:r>
              <w:rPr>
                <w:rFonts w:hint="eastAsia" w:ascii="仿宋" w:hAnsi="仿宋" w:eastAsia="仿宋"/>
                <w:lang w:val="en-US" w:eastAsia="zh-CN"/>
              </w:rPr>
              <w:t>25.78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1835"/>
        <w:gridCol w:w="1794"/>
        <w:gridCol w:w="1620"/>
        <w:gridCol w:w="754"/>
        <w:gridCol w:w="1794"/>
        <w:gridCol w:w="2568"/>
      </w:tblGrid>
      <w:tr>
        <w:tblPrEx>
          <w:tblCellMar>
            <w:top w:w="15" w:type="dxa"/>
            <w:left w:w="15" w:type="dxa"/>
            <w:bottom w:w="15" w:type="dxa"/>
            <w:right w:w="15" w:type="dxa"/>
          </w:tblCellMar>
        </w:tblPrEx>
        <w:trPr>
          <w:trHeight w:val="375" w:hRule="atLeast"/>
        </w:trPr>
        <w:tc>
          <w:tcPr>
            <w:tcW w:w="10365" w:type="dxa"/>
            <w:gridSpan w:val="6"/>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auto"/>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2568"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中国人民政治协商会议信阳市浉河区委员会</w:t>
            </w: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2568"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bl>
    <w:tbl>
      <w:tblPr>
        <w:tblStyle w:val="5"/>
        <w:tblpPr w:leftFromText="180" w:rightFromText="180" w:vertAnchor="text" w:horzAnchor="page" w:tblpX="885" w:tblpY="581"/>
        <w:tblOverlap w:val="never"/>
        <w:tblW w:w="10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6"/>
        <w:gridCol w:w="541"/>
        <w:gridCol w:w="1876"/>
        <w:gridCol w:w="1515"/>
        <w:gridCol w:w="969"/>
        <w:gridCol w:w="675"/>
        <w:gridCol w:w="2100"/>
        <w:gridCol w:w="2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61" w:firstLineChars="100"/>
              <w:jc w:val="both"/>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经济分类</w:t>
            </w: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人员经费</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经济分类</w:t>
            </w:r>
          </w:p>
        </w:tc>
        <w:tc>
          <w:tcPr>
            <w:tcW w:w="4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类</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款</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科目名称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金额</w:t>
            </w:r>
          </w:p>
        </w:tc>
        <w:tc>
          <w:tcPr>
            <w:tcW w:w="969"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类</w:t>
            </w:r>
          </w:p>
        </w:tc>
        <w:tc>
          <w:tcPr>
            <w:tcW w:w="67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科目名称</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356.02</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合计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182.17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工资福利支出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354.44</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商品和服务支出</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基本工资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220.75</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办公费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津贴补贴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印刷费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奖金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30.68</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咨询费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伙食补助费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手续费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绩效工资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2.06</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水费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基本养老保险缴费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42.22</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电费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职业年金缴费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14.78</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邮电费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基本医疗保险缴费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17.83</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取暖费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公务员医疗补助缴费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物业管理费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其它社保缴费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0.34</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差旅费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住房公积金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25.78</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因公出国（境）费用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医疗费</w:t>
            </w:r>
          </w:p>
        </w:tc>
        <w:tc>
          <w:tcPr>
            <w:tcW w:w="1515" w:type="dxa"/>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维修（护）费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99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其他工资福利支出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租赁费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会议费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对个人和家庭的补助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1.58</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培训费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离休费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公务招待费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退休费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专用材料费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退职（役）费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被装购置费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抚恤金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1.58</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专用燃料费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生活补助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劳务费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救济费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委托业务费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医疗费补助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工会经费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助学金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福利费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奖励金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公务用车运行维护费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个人农业生产补贴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其他交通费用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b/>
                <w:color w:val="000000"/>
                <w:sz w:val="16"/>
                <w:szCs w:val="16"/>
                <w:lang w:val="en-US"/>
              </w:rPr>
            </w:pPr>
            <w:r>
              <w:rPr>
                <w:rFonts w:hint="eastAsia" w:ascii="仿宋" w:hAnsi="仿宋" w:eastAsia="仿宋" w:cs="宋体"/>
                <w:b/>
                <w:color w:val="000000"/>
                <w:sz w:val="16"/>
                <w:szCs w:val="16"/>
                <w:lang w:val="en-US" w:eastAsia="zh-CN"/>
              </w:rPr>
              <w:t>25.54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99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其他补助支出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40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税金及附加费用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宋体"/>
                <w:b/>
                <w:color w:val="000000"/>
                <w:sz w:val="16"/>
                <w:szCs w:val="16"/>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宋体"/>
                <w:b/>
                <w:color w:val="000000"/>
                <w:sz w:val="16"/>
                <w:szCs w:val="16"/>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99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其他商品和服务支出</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宋体"/>
                <w:b/>
                <w:color w:val="000000"/>
                <w:sz w:val="16"/>
                <w:szCs w:val="16"/>
              </w:rPr>
            </w:pPr>
            <w:r>
              <w:rPr>
                <w:rFonts w:hint="eastAsia" w:ascii="仿宋" w:hAnsi="仿宋" w:eastAsia="仿宋" w:cs="宋体"/>
                <w:b/>
                <w:color w:val="000000"/>
                <w:sz w:val="16"/>
                <w:szCs w:val="16"/>
                <w:lang w:val="en-US" w:eastAsia="zh-CN"/>
              </w:rPr>
              <w:t>5</w:t>
            </w:r>
          </w:p>
        </w:tc>
      </w:tr>
    </w:tbl>
    <w:p>
      <w:pPr>
        <w:jc w:val="center"/>
        <w:rPr>
          <w:rFonts w:hint="eastAsia" w:ascii="仿宋" w:hAnsi="仿宋" w:eastAsia="仿宋" w:cs="宋体"/>
          <w:b/>
          <w:color w:val="000000"/>
          <w:sz w:val="16"/>
          <w:szCs w:val="16"/>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宋体"/>
          <w:color w:val="000000"/>
          <w:kern w:val="0"/>
          <w:sz w:val="16"/>
          <w:szCs w:val="16"/>
        </w:rPr>
        <w:t>注：本表反映部门本年度一般公共预算财政拨款基本支出明细情况。</w:t>
      </w: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中国人民政治协商会议信阳市浉河区委员会</w:t>
            </w: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gridSpan w:val="2"/>
            <w:tcBorders>
              <w:top w:val="single" w:color="000000" w:sz="4" w:space="0"/>
              <w:left w:val="single" w:color="auto" w:sz="4" w:space="0"/>
              <w:bottom w:val="nil"/>
              <w:right w:val="single" w:color="000000" w:sz="4" w:space="0"/>
            </w:tcBorders>
            <w:vAlign w:val="center"/>
          </w:tcPr>
          <w:p>
            <w:pPr>
              <w:widowControl/>
              <w:jc w:val="center"/>
              <w:textAlignment w:val="center"/>
              <w:rPr>
                <w:rFonts w:hint="eastAsia" w:ascii="仿宋" w:hAnsi="仿宋" w:eastAsia="仿宋" w:cs="宋体"/>
                <w:b/>
                <w:color w:val="000000"/>
                <w:kern w:val="0"/>
                <w:sz w:val="16"/>
                <w:szCs w:val="16"/>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20</w:t>
            </w:r>
          </w:p>
        </w:tc>
      </w:tr>
      <w:tr>
        <w:tblPrEx>
          <w:tblCellMar>
            <w:top w:w="15" w:type="dxa"/>
            <w:left w:w="15" w:type="dxa"/>
            <w:bottom w:w="15" w:type="dxa"/>
            <w:right w:w="15" w:type="dxa"/>
          </w:tblCellMar>
        </w:tblPrEx>
        <w:trPr>
          <w:trHeight w:val="600" w:hRule="atLeast"/>
        </w:trPr>
        <w:tc>
          <w:tcPr>
            <w:tcW w:w="10350" w:type="dxa"/>
            <w:gridSpan w:val="22"/>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20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宋体"/>
                      <w:b/>
                      <w:color w:val="000000"/>
                      <w:sz w:val="16"/>
                      <w:szCs w:val="16"/>
                      <w:lang w:val="en-US" w:eastAsia="zh-CN"/>
                    </w:rPr>
                    <w:t>182.17</w:t>
                  </w: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20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0</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中国人民政治协商会议信阳市浉河区委员会</w:t>
            </w: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中国人民政治协商会议信阳市浉河区委员会</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中国人民政治协商会议信阳市浉河区委员会</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lang w:val="en-US" w:eastAsia="zh-CN"/>
        </w:rPr>
        <w:t>9</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color w:val="auto"/>
          <w:sz w:val="32"/>
          <w:szCs w:val="32"/>
        </w:rPr>
      </w:pPr>
    </w:p>
    <w:p>
      <w:pPr>
        <w:adjustRightInd w:val="0"/>
        <w:snapToGrid w:val="0"/>
        <w:spacing w:line="360" w:lineRule="auto"/>
        <w:ind w:left="420" w:leftChars="200" w:firstLine="320" w:firstLineChars="100"/>
        <w:outlineLvl w:val="1"/>
        <w:rPr>
          <w:rFonts w:hint="eastAsia" w:ascii="黑体" w:hAnsi="黑体" w:eastAsia="黑体" w:cs="黑体"/>
          <w:color w:val="auto"/>
          <w:sz w:val="32"/>
          <w:szCs w:val="32"/>
        </w:rPr>
      </w:pPr>
      <w:r>
        <w:rPr>
          <w:rFonts w:hint="eastAsia" w:ascii="黑体" w:hAnsi="黑体" w:eastAsia="黑体" w:cs="黑体"/>
          <w:color w:val="auto"/>
          <w:sz w:val="32"/>
          <w:szCs w:val="32"/>
        </w:rPr>
        <w:t>一、关于收入支出预算总体情况说明</w:t>
      </w:r>
    </w:p>
    <w:p>
      <w:pPr>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年度收入</w:t>
      </w:r>
      <w:r>
        <w:rPr>
          <w:rFonts w:hint="eastAsia" w:ascii="仿宋_GB2312" w:hAnsi="仿宋_GB2312" w:eastAsia="仿宋_GB2312" w:cs="仿宋_GB2312"/>
          <w:color w:val="auto"/>
          <w:sz w:val="32"/>
          <w:szCs w:val="32"/>
          <w:lang w:val="en-US" w:eastAsia="zh-CN"/>
        </w:rPr>
        <w:t>538.19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538.19万元。</w:t>
      </w:r>
      <w:r>
        <w:rPr>
          <w:rFonts w:hint="eastAsia" w:ascii="仿宋_GB2312" w:hAnsi="仿宋_GB2312" w:eastAsia="仿宋_GB2312" w:cs="仿宋_GB2312"/>
          <w:color w:val="auto"/>
          <w:sz w:val="32"/>
          <w:szCs w:val="32"/>
        </w:rPr>
        <w:t>与201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年相比，收入</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36.09</w:t>
      </w:r>
      <w:r>
        <w:rPr>
          <w:rFonts w:hint="eastAsia" w:ascii="仿宋_GB2312" w:hAnsi="仿宋_GB2312" w:eastAsia="仿宋_GB2312" w:cs="仿宋_GB2312"/>
          <w:color w:val="auto"/>
          <w:sz w:val="32"/>
          <w:szCs w:val="32"/>
        </w:rPr>
        <w:t>万元，支出</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36.09</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涨幅</w:t>
      </w:r>
      <w:r>
        <w:rPr>
          <w:rFonts w:hint="eastAsia" w:cs="Courier New" w:asciiTheme="majorEastAsia" w:hAnsiTheme="majorEastAsia" w:eastAsiaTheme="majorEastAsia"/>
          <w:color w:val="auto"/>
          <w:sz w:val="32"/>
          <w:szCs w:val="32"/>
          <w:lang w:val="en-US" w:eastAsia="zh-CN"/>
        </w:rPr>
        <w:t>7.2</w:t>
      </w:r>
      <w:r>
        <w:rPr>
          <w:rFonts w:cs="Courier New" w:asciiTheme="majorEastAsia" w:hAnsiTheme="majorEastAsia" w:eastAsiaTheme="majorEastAsia"/>
          <w:color w:val="auto"/>
          <w:sz w:val="32"/>
          <w:szCs w:val="32"/>
        </w:rPr>
        <w:t>%</w:t>
      </w:r>
      <w:r>
        <w:rPr>
          <w:rFonts w:hint="eastAsia" w:cs="宋体" w:asciiTheme="majorEastAsia" w:hAnsiTheme="majorEastAsia" w:eastAsiaTheme="majorEastAsia"/>
          <w:color w:val="auto"/>
          <w:sz w:val="32"/>
          <w:szCs w:val="32"/>
        </w:rPr>
        <w:t>。</w:t>
      </w:r>
      <w:r>
        <w:rPr>
          <w:rFonts w:hint="eastAsia" w:ascii="仿宋_GB2312" w:hAnsi="仿宋_GB2312" w:eastAsia="仿宋_GB2312" w:cs="仿宋_GB2312"/>
          <w:color w:val="auto"/>
          <w:sz w:val="32"/>
          <w:szCs w:val="32"/>
        </w:rPr>
        <w:t>因为</w:t>
      </w:r>
      <w:r>
        <w:rPr>
          <w:rFonts w:hint="eastAsia" w:ascii="仿宋_GB2312" w:hAnsi="仿宋_GB2312" w:eastAsia="仿宋_GB2312" w:cs="仿宋_GB2312"/>
          <w:color w:val="auto"/>
          <w:sz w:val="32"/>
          <w:szCs w:val="32"/>
          <w:lang w:eastAsia="zh-CN"/>
        </w:rPr>
        <w:t>增加临时性支出</w:t>
      </w:r>
      <w:r>
        <w:rPr>
          <w:rFonts w:hint="eastAsia" w:ascii="仿宋_GB2312" w:hAnsi="仿宋_GB2312" w:eastAsia="仿宋_GB2312" w:cs="仿宋_GB2312"/>
          <w:color w:val="auto"/>
          <w:sz w:val="32"/>
          <w:szCs w:val="32"/>
        </w:rPr>
        <w:t>。</w:t>
      </w:r>
    </w:p>
    <w:p>
      <w:pPr>
        <w:adjustRightInd w:val="0"/>
        <w:snapToGrid w:val="0"/>
        <w:spacing w:line="360" w:lineRule="auto"/>
        <w:ind w:firstLine="640" w:firstLineChars="200"/>
        <w:outlineLvl w:val="1"/>
        <w:rPr>
          <w:rFonts w:hint="eastAsia" w:ascii="黑体" w:hAnsi="黑体" w:eastAsia="黑体" w:cs="黑体"/>
          <w:color w:val="auto"/>
          <w:sz w:val="32"/>
          <w:szCs w:val="32"/>
        </w:rPr>
      </w:pPr>
      <w:r>
        <w:rPr>
          <w:rFonts w:hint="eastAsia" w:ascii="黑体" w:hAnsi="黑体" w:eastAsia="黑体" w:cs="黑体"/>
          <w:color w:val="auto"/>
          <w:sz w:val="32"/>
          <w:szCs w:val="32"/>
        </w:rPr>
        <w:t>二、关于收入预算情况说明</w:t>
      </w:r>
    </w:p>
    <w:p>
      <w:pPr>
        <w:adjustRightInd w:val="0"/>
        <w:snapToGrid w:val="0"/>
        <w:spacing w:line="360" w:lineRule="auto"/>
        <w:ind w:firstLine="640" w:firstLineChars="200"/>
        <w:rPr>
          <w:rFonts w:ascii="仿宋" w:hAnsi="仿宋" w:eastAsia="仿宋"/>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年度收入</w:t>
      </w:r>
      <w:r>
        <w:rPr>
          <w:rFonts w:hint="eastAsia" w:ascii="仿宋_GB2312" w:hAnsi="仿宋_GB2312" w:eastAsia="仿宋_GB2312" w:cs="仿宋_GB2312"/>
          <w:color w:val="auto"/>
          <w:sz w:val="32"/>
          <w:szCs w:val="32"/>
          <w:lang w:val="en-US" w:eastAsia="zh-CN"/>
        </w:rPr>
        <w:t>538.19</w:t>
      </w:r>
      <w:r>
        <w:rPr>
          <w:rFonts w:hint="eastAsia" w:ascii="仿宋_GB2312" w:hAnsi="仿宋_GB2312" w:eastAsia="仿宋_GB2312" w:cs="仿宋_GB2312"/>
          <w:color w:val="auto"/>
          <w:sz w:val="32"/>
          <w:szCs w:val="32"/>
        </w:rPr>
        <w:t>万元，其中：财政拨款收入</w:t>
      </w:r>
      <w:r>
        <w:rPr>
          <w:rFonts w:hint="eastAsia" w:ascii="仿宋_GB2312" w:hAnsi="仿宋_GB2312" w:eastAsia="仿宋_GB2312" w:cs="仿宋_GB2312"/>
          <w:color w:val="auto"/>
          <w:sz w:val="32"/>
          <w:szCs w:val="32"/>
          <w:lang w:val="en-US" w:eastAsia="zh-CN"/>
        </w:rPr>
        <w:t>538.19</w:t>
      </w:r>
      <w:r>
        <w:rPr>
          <w:rFonts w:hint="eastAsia" w:ascii="仿宋_GB2312" w:hAnsi="仿宋_GB2312" w:eastAsia="仿宋_GB2312" w:cs="仿宋_GB2312"/>
          <w:color w:val="auto"/>
          <w:sz w:val="32"/>
          <w:szCs w:val="32"/>
        </w:rPr>
        <w:t>万元，占100 %；事业收入0 万元，占 0 %；经营收入0万元，占 0 %；其他收入0万元，占0 %。</w:t>
      </w:r>
    </w:p>
    <w:p>
      <w:pPr>
        <w:adjustRightInd w:val="0"/>
        <w:snapToGrid w:val="0"/>
        <w:spacing w:line="360" w:lineRule="auto"/>
        <w:ind w:firstLine="640" w:firstLineChars="200"/>
        <w:outlineLvl w:val="1"/>
        <w:rPr>
          <w:rFonts w:hint="eastAsia" w:ascii="黑体" w:hAnsi="黑体" w:eastAsia="黑体" w:cs="黑体"/>
          <w:color w:val="auto"/>
          <w:sz w:val="32"/>
          <w:szCs w:val="32"/>
        </w:rPr>
      </w:pPr>
      <w:r>
        <w:rPr>
          <w:rFonts w:hint="eastAsia" w:ascii="黑体" w:hAnsi="黑体" w:eastAsia="黑体" w:cs="黑体"/>
          <w:color w:val="auto"/>
          <w:sz w:val="32"/>
          <w:szCs w:val="32"/>
        </w:rPr>
        <w:t>三、关于支出预算情况说明</w:t>
      </w:r>
    </w:p>
    <w:p>
      <w:pPr>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年度支出合计</w:t>
      </w:r>
      <w:r>
        <w:rPr>
          <w:rFonts w:hint="eastAsia" w:ascii="仿宋_GB2312" w:hAnsi="仿宋_GB2312" w:eastAsia="仿宋_GB2312" w:cs="仿宋_GB2312"/>
          <w:color w:val="auto"/>
          <w:sz w:val="32"/>
          <w:szCs w:val="32"/>
          <w:lang w:val="en-US" w:eastAsia="zh-CN"/>
        </w:rPr>
        <w:t>538.19</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538.19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0%；项目支出0万元，占0%；经营支出0万元，占0%。</w:t>
      </w:r>
    </w:p>
    <w:p>
      <w:pPr>
        <w:adjustRightInd w:val="0"/>
        <w:snapToGrid w:val="0"/>
        <w:spacing w:line="360" w:lineRule="auto"/>
        <w:ind w:firstLine="640" w:firstLineChars="200"/>
        <w:outlineLvl w:val="1"/>
        <w:rPr>
          <w:rFonts w:hint="eastAsia" w:ascii="黑体" w:hAnsi="黑体" w:eastAsia="黑体" w:cs="黑体"/>
          <w:color w:val="auto"/>
          <w:sz w:val="32"/>
          <w:szCs w:val="32"/>
        </w:rPr>
      </w:pPr>
      <w:r>
        <w:rPr>
          <w:rFonts w:hint="eastAsia" w:ascii="黑体" w:hAnsi="黑体" w:eastAsia="黑体" w:cs="黑体"/>
          <w:color w:val="auto"/>
          <w:sz w:val="32"/>
          <w:szCs w:val="32"/>
        </w:rPr>
        <w:t>四、关于财政拨款收入支出预算总体情况说明</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中国人民政治协商会议信阳市浉河区委员会</w:t>
      </w:r>
      <w:r>
        <w:rPr>
          <w:rFonts w:hint="eastAsia" w:ascii="仿宋" w:hAnsi="仿宋" w:eastAsia="仿宋" w:cs="仿宋"/>
          <w:color w:val="auto"/>
          <w:sz w:val="32"/>
          <w:szCs w:val="32"/>
        </w:rPr>
        <w:t>财政拨款收支总预算</w:t>
      </w:r>
      <w:r>
        <w:rPr>
          <w:rFonts w:hint="eastAsia" w:ascii="仿宋" w:hAnsi="仿宋" w:eastAsia="仿宋" w:cs="仿宋"/>
          <w:color w:val="auto"/>
          <w:sz w:val="32"/>
          <w:szCs w:val="32"/>
          <w:lang w:val="en-US" w:eastAsia="zh-CN"/>
        </w:rPr>
        <w:t>538.19</w:t>
      </w:r>
      <w:r>
        <w:rPr>
          <w:rFonts w:hint="eastAsia" w:ascii="仿宋" w:hAnsi="仿宋" w:eastAsia="仿宋" w:cs="仿宋"/>
          <w:bCs/>
          <w:color w:val="auto"/>
          <w:sz w:val="32"/>
          <w:szCs w:val="32"/>
        </w:rPr>
        <w:t>万元。与201</w:t>
      </w: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年相比，</w:t>
      </w:r>
      <w:r>
        <w:rPr>
          <w:rFonts w:hint="eastAsia" w:ascii="仿宋" w:hAnsi="仿宋" w:eastAsia="仿宋" w:cs="仿宋"/>
          <w:color w:val="auto"/>
          <w:sz w:val="32"/>
          <w:szCs w:val="32"/>
        </w:rPr>
        <w:t>财政拨款收、支</w:t>
      </w:r>
      <w:r>
        <w:rPr>
          <w:rFonts w:hint="eastAsia" w:ascii="仿宋" w:hAnsi="仿宋" w:eastAsia="仿宋" w:cs="仿宋"/>
          <w:color w:val="auto"/>
          <w:sz w:val="32"/>
          <w:szCs w:val="32"/>
          <w:lang w:eastAsia="zh-CN"/>
        </w:rPr>
        <w:t>均</w:t>
      </w:r>
      <w:r>
        <w:rPr>
          <w:rFonts w:hint="eastAsia" w:ascii="仿宋" w:hAnsi="仿宋" w:eastAsia="仿宋" w:cs="仿宋"/>
          <w:color w:val="auto"/>
          <w:sz w:val="32"/>
          <w:szCs w:val="32"/>
        </w:rPr>
        <w:t>增加</w:t>
      </w:r>
      <w:r>
        <w:rPr>
          <w:rFonts w:hint="eastAsia" w:ascii="仿宋" w:hAnsi="仿宋" w:eastAsia="仿宋" w:cs="仿宋"/>
          <w:color w:val="auto"/>
          <w:sz w:val="32"/>
          <w:szCs w:val="32"/>
          <w:lang w:val="en-US" w:eastAsia="zh-CN"/>
        </w:rPr>
        <w:t>36.09</w:t>
      </w:r>
      <w:r>
        <w:rPr>
          <w:rFonts w:hint="eastAsia" w:ascii="仿宋" w:hAnsi="仿宋" w:eastAsia="仿宋" w:cs="仿宋"/>
          <w:color w:val="auto"/>
          <w:sz w:val="32"/>
          <w:szCs w:val="32"/>
          <w:shd w:val="clear" w:color="auto" w:fill="FFFFFF"/>
        </w:rPr>
        <w:t xml:space="preserve"> </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。涨幅</w:t>
      </w:r>
      <w:r>
        <w:rPr>
          <w:rFonts w:hint="eastAsia" w:ascii="仿宋" w:hAnsi="仿宋" w:eastAsia="仿宋" w:cs="仿宋"/>
          <w:color w:val="auto"/>
          <w:sz w:val="32"/>
          <w:szCs w:val="32"/>
          <w:lang w:val="en-US" w:eastAsia="zh-CN"/>
        </w:rPr>
        <w:t>7.2</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eastAsia="zh-CN"/>
        </w:rPr>
        <w:t>增加临时性支出</w:t>
      </w:r>
      <w:r>
        <w:rPr>
          <w:rFonts w:hint="eastAsia" w:ascii="仿宋" w:hAnsi="仿宋" w:eastAsia="仿宋" w:cs="仿宋"/>
          <w:color w:val="auto"/>
          <w:sz w:val="32"/>
          <w:szCs w:val="32"/>
        </w:rPr>
        <w:t>。</w:t>
      </w:r>
    </w:p>
    <w:p>
      <w:pPr>
        <w:widowControl/>
        <w:spacing w:line="600" w:lineRule="exact"/>
        <w:ind w:firstLine="643" w:firstLineChars="200"/>
        <w:jc w:val="left"/>
        <w:rPr>
          <w:rFonts w:eastAsia="仿宋_GB2312"/>
          <w:b/>
          <w:bCs/>
          <w:color w:val="auto"/>
          <w:kern w:val="0"/>
          <w:sz w:val="32"/>
          <w:szCs w:val="32"/>
        </w:rPr>
      </w:pPr>
      <w:r>
        <w:rPr>
          <w:rFonts w:eastAsia="仿宋_GB2312"/>
          <w:b/>
          <w:bCs/>
          <w:color w:val="auto"/>
          <w:kern w:val="0"/>
          <w:sz w:val="32"/>
          <w:szCs w:val="32"/>
        </w:rPr>
        <w:t>五</w:t>
      </w:r>
      <w:r>
        <w:rPr>
          <w:rFonts w:hint="eastAsia" w:eastAsia="仿宋_GB2312"/>
          <w:b/>
          <w:bCs/>
          <w:color w:val="auto"/>
          <w:kern w:val="0"/>
          <w:sz w:val="32"/>
          <w:szCs w:val="32"/>
          <w:lang w:eastAsia="zh-CN"/>
        </w:rPr>
        <w:t>、</w:t>
      </w:r>
      <w:r>
        <w:rPr>
          <w:rFonts w:eastAsia="仿宋_GB2312"/>
          <w:b/>
          <w:bCs/>
          <w:color w:val="auto"/>
          <w:kern w:val="0"/>
          <w:sz w:val="32"/>
          <w:szCs w:val="32"/>
        </w:rPr>
        <w:t>一般公共预算支出预算情况说明</w:t>
      </w:r>
    </w:p>
    <w:p>
      <w:pPr>
        <w:widowControl/>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20</w:t>
      </w:r>
      <w:r>
        <w:rPr>
          <w:rFonts w:hint="eastAsia" w:eastAsia="仿宋_GB2312"/>
          <w:color w:val="auto"/>
          <w:kern w:val="0"/>
          <w:sz w:val="32"/>
          <w:szCs w:val="32"/>
          <w:lang w:val="en-US" w:eastAsia="zh-CN"/>
        </w:rPr>
        <w:t>19</w:t>
      </w:r>
      <w:r>
        <w:rPr>
          <w:rFonts w:eastAsia="仿宋_GB2312"/>
          <w:color w:val="auto"/>
          <w:kern w:val="0"/>
          <w:sz w:val="32"/>
          <w:szCs w:val="32"/>
        </w:rPr>
        <w:t>年一般公共预算支出年初预算为</w:t>
      </w:r>
      <w:r>
        <w:rPr>
          <w:rFonts w:hint="eastAsia" w:ascii="仿宋_GB2312" w:hAnsi="仿宋_GB2312" w:eastAsia="仿宋_GB2312" w:cs="仿宋_GB2312"/>
          <w:color w:val="auto"/>
          <w:sz w:val="32"/>
          <w:szCs w:val="32"/>
          <w:lang w:val="en-US" w:eastAsia="zh-CN"/>
        </w:rPr>
        <w:t>538.19</w:t>
      </w:r>
      <w:r>
        <w:rPr>
          <w:rFonts w:eastAsia="仿宋_GB2312"/>
          <w:color w:val="auto"/>
          <w:kern w:val="0"/>
          <w:sz w:val="32"/>
          <w:szCs w:val="32"/>
        </w:rPr>
        <w:t>万元。主要用于以下方面：</w:t>
      </w:r>
      <w:r>
        <w:rPr>
          <w:rFonts w:hint="eastAsia" w:eastAsia="仿宋_GB2312"/>
          <w:color w:val="auto"/>
          <w:kern w:val="0"/>
          <w:sz w:val="32"/>
          <w:szCs w:val="32"/>
          <w:lang w:val="en-US" w:eastAsia="zh-CN"/>
        </w:rPr>
        <w:t>基本</w:t>
      </w:r>
      <w:r>
        <w:rPr>
          <w:rFonts w:eastAsia="仿宋_GB2312"/>
          <w:color w:val="auto"/>
          <w:kern w:val="0"/>
          <w:sz w:val="32"/>
          <w:szCs w:val="32"/>
        </w:rPr>
        <w:t>支出</w:t>
      </w:r>
      <w:r>
        <w:rPr>
          <w:rFonts w:hint="eastAsia" w:ascii="仿宋_GB2312" w:hAnsi="仿宋_GB2312" w:eastAsia="仿宋_GB2312" w:cs="仿宋_GB2312"/>
          <w:color w:val="auto"/>
          <w:sz w:val="32"/>
          <w:szCs w:val="32"/>
          <w:lang w:val="en-US" w:eastAsia="zh-CN"/>
        </w:rPr>
        <w:t>538.19</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宋体"/>
          <w:color w:val="auto"/>
          <w:sz w:val="32"/>
          <w:szCs w:val="32"/>
          <w:lang w:val="en-US" w:eastAsia="zh-CN"/>
        </w:rPr>
        <w:t>100</w:t>
      </w:r>
      <w:r>
        <w:rPr>
          <w:rFonts w:ascii="仿宋" w:hAnsi="仿宋" w:eastAsia="仿宋" w:cs="Courier New"/>
          <w:color w:val="auto"/>
          <w:sz w:val="32"/>
          <w:szCs w:val="32"/>
        </w:rPr>
        <w:t>%</w:t>
      </w:r>
      <w:r>
        <w:rPr>
          <w:rFonts w:hint="eastAsia" w:ascii="仿宋" w:hAnsi="仿宋" w:eastAsia="仿宋" w:cs="宋体"/>
          <w:color w:val="auto"/>
          <w:sz w:val="32"/>
          <w:szCs w:val="32"/>
        </w:rPr>
        <w:t>；项目支出</w:t>
      </w:r>
      <w:r>
        <w:rPr>
          <w:rFonts w:hint="eastAsia" w:ascii="仿宋" w:hAnsi="仿宋" w:eastAsia="仿宋" w:cs="宋体"/>
          <w:color w:val="auto"/>
          <w:sz w:val="32"/>
          <w:szCs w:val="32"/>
          <w:lang w:val="en-US" w:eastAsia="zh-CN"/>
        </w:rPr>
        <w:t>0</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宋体"/>
          <w:color w:val="auto"/>
          <w:sz w:val="32"/>
          <w:szCs w:val="32"/>
          <w:lang w:val="en-US" w:eastAsia="zh-CN"/>
        </w:rPr>
        <w:t>0</w:t>
      </w:r>
      <w:r>
        <w:rPr>
          <w:rFonts w:ascii="仿宋" w:hAnsi="仿宋" w:eastAsia="仿宋" w:cs="Courier New"/>
          <w:color w:val="auto"/>
          <w:sz w:val="32"/>
          <w:szCs w:val="32"/>
        </w:rPr>
        <w:t>%</w:t>
      </w:r>
      <w:r>
        <w:rPr>
          <w:rFonts w:hint="eastAsia" w:ascii="仿宋" w:hAnsi="仿宋" w:eastAsia="仿宋" w:cs="宋体"/>
          <w:color w:val="auto"/>
          <w:sz w:val="32"/>
          <w:szCs w:val="32"/>
        </w:rPr>
        <w:t>；</w:t>
      </w:r>
    </w:p>
    <w:p>
      <w:pPr>
        <w:spacing w:line="600" w:lineRule="exact"/>
        <w:ind w:firstLine="643" w:firstLineChars="200"/>
        <w:rPr>
          <w:rFonts w:eastAsia="仿宋_GB2312"/>
          <w:b/>
          <w:bCs/>
          <w:color w:val="auto"/>
          <w:sz w:val="32"/>
          <w:szCs w:val="32"/>
        </w:rPr>
      </w:pPr>
      <w:r>
        <w:rPr>
          <w:rFonts w:hint="eastAsia" w:eastAsia="仿宋_GB2312"/>
          <w:b/>
          <w:bCs/>
          <w:color w:val="auto"/>
          <w:kern w:val="0"/>
          <w:sz w:val="32"/>
          <w:szCs w:val="32"/>
          <w:lang w:eastAsia="zh-CN"/>
        </w:rPr>
        <w:t>六、</w:t>
      </w:r>
      <w:r>
        <w:rPr>
          <w:rFonts w:eastAsia="仿宋_GB2312"/>
          <w:b/>
          <w:bCs/>
          <w:color w:val="auto"/>
          <w:kern w:val="0"/>
          <w:sz w:val="32"/>
          <w:szCs w:val="32"/>
        </w:rPr>
        <w:t>一般公共预算基本支出预算情况说明</w:t>
      </w:r>
    </w:p>
    <w:p>
      <w:pPr>
        <w:spacing w:line="600" w:lineRule="exact"/>
        <w:ind w:firstLine="640" w:firstLineChars="200"/>
        <w:rPr>
          <w:rFonts w:eastAsia="仿宋_GB2312"/>
          <w:color w:val="auto"/>
          <w:sz w:val="32"/>
          <w:szCs w:val="32"/>
        </w:rPr>
      </w:pPr>
      <w:r>
        <w:rPr>
          <w:rFonts w:hint="eastAsia" w:eastAsia="仿宋_GB2312"/>
          <w:color w:val="auto"/>
          <w:kern w:val="0"/>
          <w:sz w:val="32"/>
          <w:szCs w:val="32"/>
          <w:lang w:val="en-US" w:eastAsia="zh-CN"/>
        </w:rPr>
        <w:t>2019</w:t>
      </w:r>
      <w:r>
        <w:rPr>
          <w:rFonts w:eastAsia="仿宋_GB2312"/>
          <w:color w:val="auto"/>
          <w:sz w:val="32"/>
          <w:szCs w:val="32"/>
        </w:rPr>
        <w:t>年一般公共预算基本支出</w:t>
      </w:r>
      <w:r>
        <w:rPr>
          <w:rFonts w:hint="eastAsia" w:eastAsia="仿宋_GB2312"/>
          <w:color w:val="auto"/>
          <w:sz w:val="32"/>
          <w:szCs w:val="32"/>
        </w:rPr>
        <w:t>538.19</w:t>
      </w:r>
      <w:r>
        <w:rPr>
          <w:rFonts w:eastAsia="仿宋_GB2312"/>
          <w:color w:val="auto"/>
          <w:sz w:val="32"/>
          <w:szCs w:val="32"/>
        </w:rPr>
        <w:t>万元，其中：人员经费</w:t>
      </w:r>
      <w:r>
        <w:rPr>
          <w:rFonts w:hint="eastAsia" w:eastAsia="仿宋_GB2312"/>
          <w:color w:val="auto"/>
          <w:sz w:val="32"/>
          <w:szCs w:val="32"/>
        </w:rPr>
        <w:t>356.02</w:t>
      </w:r>
      <w:r>
        <w:rPr>
          <w:rFonts w:eastAsia="仿宋_GB2312"/>
          <w:color w:val="auto"/>
          <w:sz w:val="32"/>
          <w:szCs w:val="32"/>
        </w:rPr>
        <w:t>万元，主要包括：基本工资、津贴补贴、奖金、社会保障缴费、绩效工资、离休费、退休费、遗属补助、住房公积金等；公用经费</w:t>
      </w:r>
      <w:r>
        <w:rPr>
          <w:rFonts w:hint="eastAsia" w:eastAsia="仿宋_GB2312"/>
          <w:color w:val="auto"/>
          <w:sz w:val="32"/>
          <w:szCs w:val="32"/>
        </w:rPr>
        <w:t>182.17</w:t>
      </w:r>
      <w:r>
        <w:rPr>
          <w:rFonts w:eastAsia="仿宋_GB2312"/>
          <w:color w:val="auto"/>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万元，其中：因公出国（境）费支出预算为0万元；公务用车购置及运行费支出预算为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万元；公务接待费支出预算为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sz w:val="32"/>
          <w:szCs w:val="32"/>
        </w:rPr>
        <w:t>比去年减少</w:t>
      </w:r>
      <w:r>
        <w:rPr>
          <w:rFonts w:hint="eastAsia" w:ascii="仿宋_GB2312" w:hAnsi="仿宋_GB2312" w:eastAsia="仿宋_GB2312" w:cs="仿宋_GB2312"/>
          <w:b w:val="0"/>
          <w:bCs w:val="0"/>
          <w:sz w:val="32"/>
          <w:szCs w:val="32"/>
          <w:lang w:val="en-US" w:eastAsia="zh-CN"/>
        </w:rPr>
        <w:t>26.4万元</w:t>
      </w:r>
      <w:r>
        <w:rPr>
          <w:rFonts w:hint="eastAsia" w:ascii="仿宋_GB2312" w:hAnsi="仿宋_GB2312" w:eastAsia="仿宋_GB2312" w:cs="仿宋_GB2312"/>
          <w:sz w:val="32"/>
          <w:szCs w:val="32"/>
        </w:rPr>
        <w:t>。减少的主要原因是：201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b w:val="0"/>
          <w:bCs w:val="0"/>
          <w:sz w:val="32"/>
          <w:szCs w:val="32"/>
          <w:lang w:eastAsia="zh-CN"/>
        </w:rPr>
        <w:t>两辆公务</w:t>
      </w:r>
      <w:r>
        <w:rPr>
          <w:rFonts w:hint="eastAsia" w:ascii="仿宋_GB2312" w:hAnsi="仿宋_GB2312" w:eastAsia="仿宋_GB2312" w:cs="仿宋_GB2312"/>
          <w:b w:val="0"/>
          <w:bCs w:val="0"/>
          <w:sz w:val="32"/>
          <w:szCs w:val="32"/>
        </w:rPr>
        <w:t>用车，包含车辆保险、维修费和加油费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2019年公务用车上交，无购置和公车运行维护费用</w:t>
      </w:r>
      <w:r>
        <w:rPr>
          <w:rFonts w:hint="eastAsia" w:ascii="仿宋_GB2312" w:hAnsi="仿宋_GB2312" w:eastAsia="仿宋_GB2312" w:cs="仿宋_GB2312"/>
          <w:sz w:val="32"/>
          <w:szCs w:val="32"/>
        </w:rPr>
        <w:t>；公务接待费支出减少的主要原因是：现在公务接待的标准是同城不</w:t>
      </w:r>
      <w:r>
        <w:rPr>
          <w:rFonts w:hint="eastAsia" w:ascii="仿宋_GB2312" w:hAnsi="仿宋_GB2312" w:eastAsia="仿宋_GB2312" w:cs="仿宋_GB2312"/>
          <w:sz w:val="32"/>
          <w:szCs w:val="32"/>
          <w:lang w:eastAsia="zh-CN"/>
        </w:rPr>
        <w:t>吃饭</w:t>
      </w:r>
      <w:r>
        <w:rPr>
          <w:rFonts w:hint="eastAsia" w:ascii="仿宋_GB2312" w:hAnsi="仿宋_GB2312" w:eastAsia="仿宋_GB2312" w:cs="仿宋_GB2312"/>
          <w:sz w:val="32"/>
          <w:szCs w:val="32"/>
        </w:rPr>
        <w:t>，禁止使用高档烟酒，禁止出入高档酒店进行招待，减少了公务接待费用。</w:t>
      </w:r>
    </w:p>
    <w:p>
      <w:pPr>
        <w:numPr>
          <w:ilvl w:val="0"/>
          <w:numId w:val="3"/>
        </w:numPr>
        <w:kinsoku w:val="0"/>
        <w:overflowPunct w:val="0"/>
        <w:autoSpaceDE w:val="0"/>
        <w:autoSpaceDN w:val="0"/>
        <w:adjustRightInd w:val="0"/>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年度“三公”经费财政拨款支出预算中，因公出国（境）费支出预算0万元，占0 %；公务用车购置及运行费支出预算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万元，公务接待费支出预算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万元，具体情况如下：</w:t>
      </w:r>
    </w:p>
    <w:p>
      <w:pPr>
        <w:numPr>
          <w:ilvl w:val="0"/>
          <w:numId w:val="4"/>
        </w:num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公务</w:t>
      </w:r>
      <w:r>
        <w:rPr>
          <w:rFonts w:hint="eastAsia" w:ascii="仿宋_GB2312" w:hAnsi="仿宋_GB2312" w:eastAsia="仿宋_GB2312" w:cs="仿宋_GB2312"/>
          <w:b/>
          <w:bCs/>
          <w:sz w:val="32"/>
          <w:szCs w:val="32"/>
        </w:rPr>
        <w:t>用车购置及运行费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公务</w:t>
      </w:r>
      <w:r>
        <w:rPr>
          <w:rFonts w:hint="eastAsia" w:ascii="仿宋_GB2312" w:hAnsi="仿宋_GB2312" w:eastAsia="仿宋_GB2312" w:cs="仿宋_GB2312"/>
          <w:b/>
          <w:bCs/>
          <w:sz w:val="32"/>
          <w:szCs w:val="32"/>
        </w:rPr>
        <w:t>用车购置</w:t>
      </w:r>
      <w:r>
        <w:rPr>
          <w:rFonts w:hint="eastAsia" w:ascii="仿宋_GB2312" w:hAnsi="仿宋_GB2312" w:eastAsia="仿宋_GB2312" w:cs="仿宋_GB2312"/>
          <w:sz w:val="32"/>
          <w:szCs w:val="32"/>
        </w:rPr>
        <w:t>支出为0万元。</w:t>
      </w:r>
      <w:r>
        <w:rPr>
          <w:rFonts w:hint="eastAsia" w:ascii="仿宋_GB2312" w:hAnsi="仿宋_GB2312" w:eastAsia="仿宋_GB2312" w:cs="仿宋_GB2312"/>
          <w:b/>
          <w:bCs/>
          <w:sz w:val="32"/>
          <w:szCs w:val="32"/>
          <w:lang w:eastAsia="zh-CN"/>
        </w:rPr>
        <w:t>公务</w:t>
      </w:r>
      <w:r>
        <w:rPr>
          <w:rFonts w:hint="eastAsia" w:ascii="仿宋_GB2312" w:hAnsi="仿宋_GB2312" w:eastAsia="仿宋_GB2312" w:cs="仿宋_GB2312"/>
          <w:b/>
          <w:bCs/>
          <w:sz w:val="32"/>
          <w:szCs w:val="32"/>
        </w:rPr>
        <w:t>用车运行</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numPr>
          <w:ilvl w:val="0"/>
          <w:numId w:val="4"/>
        </w:num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主要用于</w:t>
      </w:r>
      <w:r>
        <w:rPr>
          <w:rFonts w:hint="eastAsia" w:ascii="仿宋_GB2312" w:hAnsi="仿宋_GB2312" w:eastAsia="仿宋_GB2312" w:cs="仿宋_GB2312"/>
          <w:color w:val="auto"/>
          <w:sz w:val="32"/>
          <w:szCs w:val="32"/>
          <w:lang w:eastAsia="zh-CN"/>
        </w:rPr>
        <w:t>：一是上级</w:t>
      </w:r>
      <w:r>
        <w:rPr>
          <w:rFonts w:hint="eastAsia" w:ascii="仿宋_GB2312" w:hAnsi="仿宋_GB2312" w:eastAsia="仿宋_GB2312" w:cs="仿宋_GB2312"/>
          <w:color w:val="auto"/>
          <w:sz w:val="32"/>
          <w:szCs w:val="32"/>
          <w:lang w:val="en-US" w:eastAsia="zh-CN"/>
        </w:rPr>
        <w:t>团委</w:t>
      </w:r>
      <w:r>
        <w:rPr>
          <w:rFonts w:hint="eastAsia" w:ascii="仿宋_GB2312" w:hAnsi="仿宋_GB2312" w:eastAsia="仿宋_GB2312" w:cs="仿宋_GB2312"/>
          <w:color w:val="auto"/>
          <w:sz w:val="32"/>
          <w:szCs w:val="32"/>
          <w:lang w:eastAsia="zh-CN"/>
        </w:rPr>
        <w:t>来我区调研视察；二是其他县</w:t>
      </w:r>
      <w:r>
        <w:rPr>
          <w:rFonts w:hint="eastAsia" w:ascii="仿宋_GB2312" w:hAnsi="仿宋_GB2312" w:eastAsia="仿宋_GB2312" w:cs="仿宋_GB2312"/>
          <w:color w:val="auto"/>
          <w:sz w:val="32"/>
          <w:szCs w:val="32"/>
          <w:lang w:val="en-US" w:eastAsia="zh-CN"/>
        </w:rPr>
        <w:t>团委</w:t>
      </w:r>
      <w:r>
        <w:rPr>
          <w:rFonts w:hint="eastAsia" w:ascii="仿宋_GB2312" w:hAnsi="仿宋_GB2312" w:eastAsia="仿宋_GB2312" w:cs="仿宋_GB2312"/>
          <w:color w:val="auto"/>
          <w:sz w:val="32"/>
          <w:szCs w:val="32"/>
          <w:lang w:eastAsia="zh-CN"/>
        </w:rPr>
        <w:t>及外地</w:t>
      </w:r>
      <w:r>
        <w:rPr>
          <w:rFonts w:hint="eastAsia" w:ascii="仿宋_GB2312" w:hAnsi="仿宋_GB2312" w:eastAsia="仿宋_GB2312" w:cs="仿宋_GB2312"/>
          <w:color w:val="auto"/>
          <w:sz w:val="32"/>
          <w:szCs w:val="32"/>
          <w:lang w:val="en-US" w:eastAsia="zh-CN"/>
        </w:rPr>
        <w:t>团委</w:t>
      </w:r>
      <w:r>
        <w:rPr>
          <w:rFonts w:hint="eastAsia" w:ascii="仿宋_GB2312" w:hAnsi="仿宋_GB2312" w:eastAsia="仿宋_GB2312" w:cs="仿宋_GB2312"/>
          <w:color w:val="auto"/>
          <w:sz w:val="32"/>
          <w:szCs w:val="32"/>
          <w:lang w:eastAsia="zh-CN"/>
        </w:rPr>
        <w:t>的交流学习；三是配合区委、区政府中心工作的有关接待</w:t>
      </w:r>
      <w:r>
        <w:rPr>
          <w:rFonts w:hint="eastAsia" w:ascii="仿宋_GB2312" w:hAnsi="仿宋_GB2312" w:eastAsia="仿宋_GB2312" w:cs="仿宋_GB2312"/>
          <w:color w:val="auto"/>
          <w:sz w:val="32"/>
          <w:szCs w:val="32"/>
        </w:rPr>
        <w:t>。</w:t>
      </w:r>
    </w:p>
    <w:p>
      <w:pPr>
        <w:adjustRightInd w:val="0"/>
        <w:snapToGrid w:val="0"/>
        <w:spacing w:line="360" w:lineRule="auto"/>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年度政府性基金预算财政拨款支出年初预算为0万元，支出为0万元。</w:t>
      </w:r>
    </w:p>
    <w:p>
      <w:pPr>
        <w:adjustRightInd w:val="0"/>
        <w:snapToGrid w:val="0"/>
        <w:spacing w:line="360" w:lineRule="auto"/>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3" w:firstLineChars="200"/>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年度机关运行经费预算支出</w:t>
      </w:r>
      <w:r>
        <w:rPr>
          <w:rFonts w:hint="eastAsia" w:ascii="仿宋_GB2312" w:hAnsi="仿宋_GB2312" w:eastAsia="仿宋_GB2312" w:cs="仿宋_GB2312"/>
          <w:sz w:val="32"/>
          <w:szCs w:val="32"/>
          <w:lang w:val="en-US" w:eastAsia="zh-CN"/>
        </w:rPr>
        <w:t>182.17</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36.43万元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color w:val="auto"/>
          <w:sz w:val="32"/>
          <w:szCs w:val="32"/>
          <w:lang w:eastAsia="zh-CN"/>
        </w:rPr>
        <w:t>是：我单位加强了内部控制，严格执行有关管理规定缩减开支。</w:t>
      </w:r>
    </w:p>
    <w:p>
      <w:pPr>
        <w:numPr>
          <w:ilvl w:val="0"/>
          <w:numId w:val="5"/>
        </w:numPr>
        <w:kinsoku w:val="0"/>
        <w:overflowPunct w:val="0"/>
        <w:autoSpaceDE w:val="0"/>
        <w:autoSpaceDN w:val="0"/>
        <w:adjustRightInd w:val="0"/>
        <w:snapToGrid w:val="0"/>
        <w:spacing w:line="360" w:lineRule="auto"/>
        <w:ind w:firstLine="643" w:firstLineChars="200"/>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年度政府采购支出预算总额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购预算安排 0万元，其中：政府采购货物预算0万元、政府采购工程预算0万元、政府采购服务预算0万元。</w:t>
      </w:r>
    </w:p>
    <w:p>
      <w:pPr>
        <w:numPr>
          <w:ilvl w:val="0"/>
          <w:numId w:val="0"/>
        </w:numPr>
        <w:kinsoku w:val="0"/>
        <w:overflowPunct w:val="0"/>
        <w:autoSpaceDE w:val="0"/>
        <w:autoSpaceDN w:val="0"/>
        <w:adjustRightInd w:val="0"/>
        <w:snapToGrid w:val="0"/>
        <w:spacing w:line="360" w:lineRule="auto"/>
        <w:ind w:firstLine="643" w:firstLineChars="200"/>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lang w:eastAsia="zh-CN"/>
        </w:rPr>
        <w:t>（三）</w:t>
      </w:r>
      <w:r>
        <w:rPr>
          <w:rFonts w:hint="eastAsia" w:ascii="楷体_GB2312" w:hAnsi="楷体_GB2312" w:eastAsia="楷体_GB2312" w:cs="楷体_GB2312"/>
          <w:b/>
          <w:bCs w:val="0"/>
          <w:kern w:val="0"/>
          <w:sz w:val="32"/>
          <w:szCs w:val="32"/>
        </w:rPr>
        <w:t>关于预算绩效管理工作开展情况说明</w:t>
      </w:r>
    </w:p>
    <w:p>
      <w:pPr>
        <w:ind w:firstLine="480" w:firstLineChars="150"/>
        <w:rPr>
          <w:rFonts w:eastAsia="仿宋_GB2312"/>
          <w:color w:val="000000"/>
          <w:sz w:val="32"/>
          <w:szCs w:val="32"/>
        </w:rPr>
      </w:pPr>
      <w:r>
        <w:rPr>
          <w:rFonts w:hint="eastAsia" w:eastAsia="仿宋_GB2312"/>
          <w:color w:val="000000"/>
          <w:sz w:val="32"/>
          <w:szCs w:val="32"/>
          <w:lang w:eastAsia="zh-CN"/>
        </w:rPr>
        <w:t>中国人民政治协商会议信阳市浉河区委员会</w:t>
      </w:r>
      <w:r>
        <w:rPr>
          <w:rFonts w:eastAsia="仿宋_GB2312"/>
          <w:color w:val="000000"/>
          <w:sz w:val="32"/>
          <w:szCs w:val="32"/>
        </w:rPr>
        <w:t>201</w:t>
      </w:r>
      <w:r>
        <w:rPr>
          <w:rFonts w:hint="eastAsia" w:eastAsia="仿宋_GB2312"/>
          <w:color w:val="000000"/>
          <w:sz w:val="32"/>
          <w:szCs w:val="32"/>
        </w:rPr>
        <w:t>9</w:t>
      </w:r>
      <w:r>
        <w:rPr>
          <w:rFonts w:eastAsia="仿宋_GB2312"/>
          <w:color w:val="000000"/>
          <w:sz w:val="32"/>
          <w:szCs w:val="32"/>
        </w:rPr>
        <w:t>年拟组织对</w:t>
      </w:r>
      <w:r>
        <w:rPr>
          <w:rFonts w:hint="eastAsia" w:eastAsia="仿宋_GB2312"/>
          <w:color w:val="000000"/>
          <w:kern w:val="0"/>
          <w:sz w:val="32"/>
          <w:szCs w:val="32"/>
          <w:lang w:val="en-US" w:eastAsia="zh-CN"/>
        </w:rPr>
        <w:t>1</w:t>
      </w:r>
      <w:r>
        <w:rPr>
          <w:rFonts w:eastAsia="仿宋_GB2312"/>
          <w:color w:val="000000"/>
          <w:sz w:val="32"/>
          <w:szCs w:val="32"/>
        </w:rPr>
        <w:t>个项目进行预算绩效评价，涉及资金</w:t>
      </w:r>
      <w:r>
        <w:rPr>
          <w:rFonts w:hint="eastAsia" w:eastAsia="仿宋_GB2312"/>
          <w:color w:val="000000"/>
          <w:kern w:val="0"/>
          <w:sz w:val="32"/>
          <w:szCs w:val="32"/>
          <w:lang w:val="en-US" w:eastAsia="zh-CN"/>
        </w:rPr>
        <w:t>17.08</w:t>
      </w:r>
      <w:r>
        <w:rPr>
          <w:rFonts w:eastAsia="仿宋_GB2312"/>
          <w:color w:val="000000"/>
          <w:sz w:val="32"/>
          <w:szCs w:val="32"/>
        </w:rPr>
        <w:t>万元，主要</w:t>
      </w:r>
      <w:r>
        <w:rPr>
          <w:rFonts w:hint="eastAsia" w:eastAsia="仿宋_GB2312"/>
          <w:color w:val="000000"/>
          <w:sz w:val="32"/>
          <w:szCs w:val="32"/>
          <w:lang w:eastAsia="zh-CN"/>
        </w:rPr>
        <w:t>对中国人民政治协商会议信阳市浉河区委员会委员活动经</w:t>
      </w:r>
      <w:r>
        <w:rPr>
          <w:rFonts w:hint="eastAsia" w:eastAsia="仿宋_GB2312"/>
          <w:color w:val="000000"/>
          <w:sz w:val="32"/>
          <w:szCs w:val="32"/>
        </w:rPr>
        <w:t>费</w:t>
      </w:r>
      <w:r>
        <w:rPr>
          <w:rFonts w:hint="eastAsia" w:eastAsia="仿宋_GB2312"/>
          <w:color w:val="000000"/>
          <w:sz w:val="32"/>
          <w:szCs w:val="32"/>
          <w:lang w:val="en-US" w:eastAsia="zh-CN"/>
        </w:rPr>
        <w:t>17.08万元</w:t>
      </w:r>
      <w:r>
        <w:rPr>
          <w:rFonts w:eastAsia="仿宋_GB2312"/>
          <w:color w:val="000000"/>
          <w:sz w:val="32"/>
          <w:szCs w:val="32"/>
        </w:rPr>
        <w:t>进行绩效评价。</w:t>
      </w:r>
    </w:p>
    <w:p>
      <w:pPr>
        <w:widowControl/>
        <w:spacing w:line="600" w:lineRule="exact"/>
        <w:ind w:firstLine="640"/>
        <w:jc w:val="left"/>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lang w:eastAsia="zh-CN"/>
        </w:rPr>
        <w:t>（四）</w:t>
      </w:r>
      <w:r>
        <w:rPr>
          <w:rFonts w:hint="eastAsia" w:ascii="楷体_GB2312" w:hAnsi="楷体_GB2312" w:eastAsia="楷体_GB2312" w:cs="楷体_GB2312"/>
          <w:b/>
          <w:bCs w:val="0"/>
          <w:kern w:val="0"/>
          <w:sz w:val="32"/>
          <w:szCs w:val="32"/>
        </w:rPr>
        <w:t>国有资产占用情况。</w:t>
      </w:r>
    </w:p>
    <w:p>
      <w:pPr>
        <w:numPr>
          <w:ilvl w:val="0"/>
          <w:numId w:val="0"/>
        </w:numPr>
        <w:spacing w:line="360" w:lineRule="auto"/>
        <w:ind w:leftChars="0" w:firstLine="64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2019年末我单位保留车辆0辆，其中</w:t>
      </w:r>
      <w:r>
        <w:rPr>
          <w:rFonts w:hint="eastAsia" w:ascii="仿宋_GB2312" w:hAnsi="宋体" w:eastAsia="仿宋_GB2312" w:cs="Courier New"/>
          <w:sz w:val="32"/>
          <w:szCs w:val="32"/>
        </w:rPr>
        <w:t>一般公务用车</w:t>
      </w:r>
      <w:r>
        <w:rPr>
          <w:rFonts w:hint="eastAsia" w:ascii="仿宋_GB2312" w:eastAsia="仿宋_GB2312"/>
          <w:sz w:val="32"/>
          <w:szCs w:val="32"/>
        </w:rPr>
        <w:t>0</w:t>
      </w:r>
      <w:r>
        <w:rPr>
          <w:rFonts w:hint="eastAsia" w:ascii="仿宋_GB2312" w:hAnsi="宋体" w:eastAsia="仿宋_GB2312" w:cs="Courier New"/>
          <w:sz w:val="32"/>
          <w:szCs w:val="32"/>
        </w:rPr>
        <w:t>辆、一般执法执勤用车</w:t>
      </w:r>
      <w:r>
        <w:rPr>
          <w:rFonts w:hint="eastAsia" w:ascii="仿宋_GB2312" w:eastAsia="仿宋_GB2312"/>
          <w:sz w:val="32"/>
          <w:szCs w:val="32"/>
        </w:rPr>
        <w:t>0</w:t>
      </w:r>
      <w:r>
        <w:rPr>
          <w:rFonts w:hint="eastAsia" w:ascii="仿宋_GB2312" w:hAnsi="宋体" w:eastAsia="仿宋_GB2312" w:cs="Courier New"/>
          <w:sz w:val="32"/>
          <w:szCs w:val="32"/>
        </w:rPr>
        <w:t>辆、特种用途车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w:t>
      </w:r>
      <w:r>
        <w:rPr>
          <w:rFonts w:hint="eastAsia" w:ascii="仿宋" w:hAnsi="仿宋" w:eastAsia="仿宋" w:cs="仿宋"/>
          <w:sz w:val="30"/>
          <w:szCs w:val="30"/>
          <w:lang w:val="en-US" w:eastAsia="zh-CN"/>
        </w:rPr>
        <w:t>（巡防救灾抢险专用），单价50万元以上的通用设备0台（套），单位价值100万以上的专业设备0台（套）。</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p>
    <w:p>
      <w:pPr>
        <w:kinsoku w:val="0"/>
        <w:overflowPunct w:val="0"/>
        <w:autoSpaceDE w:val="0"/>
        <w:autoSpaceDN w:val="0"/>
        <w:adjustRightInd w:val="0"/>
        <w:snapToGrid w:val="0"/>
        <w:spacing w:line="360" w:lineRule="auto"/>
        <w:rPr>
          <w:rFonts w:hint="eastAsia" w:ascii="仿宋" w:hAnsi="仿宋" w:eastAsia="仿宋" w:cs="宋体"/>
          <w:sz w:val="32"/>
          <w:szCs w:val="32"/>
        </w:rPr>
      </w:pP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B8"/>
    <w:rsid w:val="00042522"/>
    <w:rsid w:val="00092801"/>
    <w:rsid w:val="000B1B09"/>
    <w:rsid w:val="000B1B9B"/>
    <w:rsid w:val="00132E43"/>
    <w:rsid w:val="00170110"/>
    <w:rsid w:val="0017112E"/>
    <w:rsid w:val="00172A27"/>
    <w:rsid w:val="001D3FB5"/>
    <w:rsid w:val="002A721A"/>
    <w:rsid w:val="00336FCB"/>
    <w:rsid w:val="00376170"/>
    <w:rsid w:val="00402C74"/>
    <w:rsid w:val="00445909"/>
    <w:rsid w:val="004C11C3"/>
    <w:rsid w:val="004D36BB"/>
    <w:rsid w:val="004F3C7C"/>
    <w:rsid w:val="0050293C"/>
    <w:rsid w:val="00503F16"/>
    <w:rsid w:val="005E126E"/>
    <w:rsid w:val="00630D31"/>
    <w:rsid w:val="006F22F7"/>
    <w:rsid w:val="007115FD"/>
    <w:rsid w:val="00731FE8"/>
    <w:rsid w:val="00743248"/>
    <w:rsid w:val="00787823"/>
    <w:rsid w:val="007956F5"/>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F21A60"/>
    <w:rsid w:val="020C2FB1"/>
    <w:rsid w:val="026651AD"/>
    <w:rsid w:val="027033B1"/>
    <w:rsid w:val="02F75DFD"/>
    <w:rsid w:val="03240ECA"/>
    <w:rsid w:val="04453648"/>
    <w:rsid w:val="07267E1E"/>
    <w:rsid w:val="07826072"/>
    <w:rsid w:val="07F31BEE"/>
    <w:rsid w:val="084D7413"/>
    <w:rsid w:val="08A93228"/>
    <w:rsid w:val="08FB3159"/>
    <w:rsid w:val="099F048D"/>
    <w:rsid w:val="09BB2134"/>
    <w:rsid w:val="0ABD7547"/>
    <w:rsid w:val="0B3353B7"/>
    <w:rsid w:val="0B805B82"/>
    <w:rsid w:val="0C0F3EE3"/>
    <w:rsid w:val="0C366EEC"/>
    <w:rsid w:val="0D417407"/>
    <w:rsid w:val="0FAB2FE6"/>
    <w:rsid w:val="0FC608B3"/>
    <w:rsid w:val="0FEF0DE6"/>
    <w:rsid w:val="103B4DB2"/>
    <w:rsid w:val="113E646F"/>
    <w:rsid w:val="117A0571"/>
    <w:rsid w:val="11A80E73"/>
    <w:rsid w:val="11DE22AB"/>
    <w:rsid w:val="139B5DB6"/>
    <w:rsid w:val="147E551D"/>
    <w:rsid w:val="14D106E8"/>
    <w:rsid w:val="14D2458E"/>
    <w:rsid w:val="150B6848"/>
    <w:rsid w:val="15492582"/>
    <w:rsid w:val="169C1E93"/>
    <w:rsid w:val="17965762"/>
    <w:rsid w:val="17BE6092"/>
    <w:rsid w:val="17F73D7A"/>
    <w:rsid w:val="1968261B"/>
    <w:rsid w:val="1A624019"/>
    <w:rsid w:val="1A6C3968"/>
    <w:rsid w:val="1C1F61CB"/>
    <w:rsid w:val="1C3B117F"/>
    <w:rsid w:val="1C803814"/>
    <w:rsid w:val="1C970E94"/>
    <w:rsid w:val="1CAB1D15"/>
    <w:rsid w:val="1E2566FD"/>
    <w:rsid w:val="1E7D3B34"/>
    <w:rsid w:val="1EEA77A2"/>
    <w:rsid w:val="1F776717"/>
    <w:rsid w:val="2077372E"/>
    <w:rsid w:val="20F5460F"/>
    <w:rsid w:val="212E5315"/>
    <w:rsid w:val="217E7E52"/>
    <w:rsid w:val="21CB019A"/>
    <w:rsid w:val="22490F71"/>
    <w:rsid w:val="22FC1A07"/>
    <w:rsid w:val="24252B1D"/>
    <w:rsid w:val="254B33D1"/>
    <w:rsid w:val="256D2254"/>
    <w:rsid w:val="27507D70"/>
    <w:rsid w:val="29621C7E"/>
    <w:rsid w:val="2983760E"/>
    <w:rsid w:val="29B13F52"/>
    <w:rsid w:val="29ED2241"/>
    <w:rsid w:val="2ACE51FA"/>
    <w:rsid w:val="2BA4769A"/>
    <w:rsid w:val="2C654BE7"/>
    <w:rsid w:val="2C8F6BCF"/>
    <w:rsid w:val="2CBC3F69"/>
    <w:rsid w:val="2CC075DB"/>
    <w:rsid w:val="2CD06EF4"/>
    <w:rsid w:val="2D652F44"/>
    <w:rsid w:val="2D6916D5"/>
    <w:rsid w:val="2D9D4DA5"/>
    <w:rsid w:val="2DBF18D1"/>
    <w:rsid w:val="2EE221B5"/>
    <w:rsid w:val="2F47056C"/>
    <w:rsid w:val="30260A0F"/>
    <w:rsid w:val="307652F7"/>
    <w:rsid w:val="31FB0E2D"/>
    <w:rsid w:val="325F6EF2"/>
    <w:rsid w:val="32B816B1"/>
    <w:rsid w:val="32EF005E"/>
    <w:rsid w:val="32EF40CE"/>
    <w:rsid w:val="33A76F4E"/>
    <w:rsid w:val="34416F30"/>
    <w:rsid w:val="364D690A"/>
    <w:rsid w:val="36FA2471"/>
    <w:rsid w:val="372974AC"/>
    <w:rsid w:val="38262F47"/>
    <w:rsid w:val="386737FC"/>
    <w:rsid w:val="38BD1265"/>
    <w:rsid w:val="39637962"/>
    <w:rsid w:val="39765334"/>
    <w:rsid w:val="39967F15"/>
    <w:rsid w:val="3AB8506C"/>
    <w:rsid w:val="3AE7177F"/>
    <w:rsid w:val="3B176ED9"/>
    <w:rsid w:val="3B5F113A"/>
    <w:rsid w:val="3BDC521E"/>
    <w:rsid w:val="3C5769C0"/>
    <w:rsid w:val="3E020C69"/>
    <w:rsid w:val="3EA437AD"/>
    <w:rsid w:val="3EEE22CD"/>
    <w:rsid w:val="3F081D17"/>
    <w:rsid w:val="3FCD07F4"/>
    <w:rsid w:val="41794006"/>
    <w:rsid w:val="417B05B2"/>
    <w:rsid w:val="41CF71DE"/>
    <w:rsid w:val="42067137"/>
    <w:rsid w:val="42271DDB"/>
    <w:rsid w:val="42563EC6"/>
    <w:rsid w:val="43E82B9D"/>
    <w:rsid w:val="457B1C96"/>
    <w:rsid w:val="468900BD"/>
    <w:rsid w:val="46F559ED"/>
    <w:rsid w:val="477D716C"/>
    <w:rsid w:val="48B52937"/>
    <w:rsid w:val="48C00F7D"/>
    <w:rsid w:val="48EE3EF3"/>
    <w:rsid w:val="4AB038C6"/>
    <w:rsid w:val="4B2D55EB"/>
    <w:rsid w:val="4C0B0672"/>
    <w:rsid w:val="4C1E2F28"/>
    <w:rsid w:val="4DE20C7C"/>
    <w:rsid w:val="4FBC1CBE"/>
    <w:rsid w:val="50C2787A"/>
    <w:rsid w:val="5115239B"/>
    <w:rsid w:val="53E56999"/>
    <w:rsid w:val="541D6A82"/>
    <w:rsid w:val="544677EE"/>
    <w:rsid w:val="55EA1009"/>
    <w:rsid w:val="5651051D"/>
    <w:rsid w:val="569B5357"/>
    <w:rsid w:val="57E961A8"/>
    <w:rsid w:val="581E77CF"/>
    <w:rsid w:val="58B06254"/>
    <w:rsid w:val="58B515D7"/>
    <w:rsid w:val="59311BB4"/>
    <w:rsid w:val="5A0F6184"/>
    <w:rsid w:val="5A305032"/>
    <w:rsid w:val="5AF25131"/>
    <w:rsid w:val="5BCA31AA"/>
    <w:rsid w:val="5C0F3375"/>
    <w:rsid w:val="5D523644"/>
    <w:rsid w:val="5D633467"/>
    <w:rsid w:val="5DD56AC2"/>
    <w:rsid w:val="5E886EBD"/>
    <w:rsid w:val="5EB57926"/>
    <w:rsid w:val="5ECF3FA4"/>
    <w:rsid w:val="5F130DE5"/>
    <w:rsid w:val="5F747220"/>
    <w:rsid w:val="5F964892"/>
    <w:rsid w:val="5FB578F9"/>
    <w:rsid w:val="600176AC"/>
    <w:rsid w:val="60231836"/>
    <w:rsid w:val="60B8378D"/>
    <w:rsid w:val="60F22670"/>
    <w:rsid w:val="617A16DC"/>
    <w:rsid w:val="620468C8"/>
    <w:rsid w:val="627A693C"/>
    <w:rsid w:val="62D27395"/>
    <w:rsid w:val="63FC5C35"/>
    <w:rsid w:val="648F68AF"/>
    <w:rsid w:val="664A46E0"/>
    <w:rsid w:val="6796775E"/>
    <w:rsid w:val="67D84ED8"/>
    <w:rsid w:val="68500770"/>
    <w:rsid w:val="686B0051"/>
    <w:rsid w:val="687C156E"/>
    <w:rsid w:val="68B8116E"/>
    <w:rsid w:val="68E95CA0"/>
    <w:rsid w:val="68F315DE"/>
    <w:rsid w:val="69C77131"/>
    <w:rsid w:val="69F84494"/>
    <w:rsid w:val="6A1A7FE5"/>
    <w:rsid w:val="6ABB6698"/>
    <w:rsid w:val="6AC30185"/>
    <w:rsid w:val="6B9C340C"/>
    <w:rsid w:val="6CBD4E1D"/>
    <w:rsid w:val="6D700A9C"/>
    <w:rsid w:val="6DC12C15"/>
    <w:rsid w:val="6EA01DAA"/>
    <w:rsid w:val="6F004B84"/>
    <w:rsid w:val="6F2D14A1"/>
    <w:rsid w:val="6FCD237C"/>
    <w:rsid w:val="6FDF24CC"/>
    <w:rsid w:val="705F045F"/>
    <w:rsid w:val="71490407"/>
    <w:rsid w:val="7156288B"/>
    <w:rsid w:val="71AE6E04"/>
    <w:rsid w:val="72B61072"/>
    <w:rsid w:val="73F12465"/>
    <w:rsid w:val="75531EF6"/>
    <w:rsid w:val="755A7A11"/>
    <w:rsid w:val="75CB3A55"/>
    <w:rsid w:val="75D0003D"/>
    <w:rsid w:val="77891BB8"/>
    <w:rsid w:val="783E1213"/>
    <w:rsid w:val="784B09E0"/>
    <w:rsid w:val="79060C93"/>
    <w:rsid w:val="7A070B19"/>
    <w:rsid w:val="7A720DBA"/>
    <w:rsid w:val="7BFE3AEF"/>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55572-EB48-42ED-8152-C822066CA7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1426</Words>
  <Characters>8133</Characters>
  <Lines>67</Lines>
  <Paragraphs>19</Paragraphs>
  <TotalTime>3</TotalTime>
  <ScaleCrop>false</ScaleCrop>
  <LinksUpToDate>false</LinksUpToDate>
  <CharactersWithSpaces>9540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2018-01-31T02:08:00Z</cp:lastPrinted>
  <dcterms:modified xsi:type="dcterms:W3CDTF">2021-06-19T02:33:06Z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9806EAD8F3D24C9A93B73FEDD6B08CA9</vt:lpwstr>
  </property>
</Properties>
</file>