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信阳市浉河区人民政府办公室</w:t>
      </w:r>
    </w:p>
    <w:p>
      <w:pPr>
        <w:jc w:val="center"/>
        <w:rPr>
          <w:rFonts w:ascii="黑体" w:hAnsi="黑体" w:eastAsia="黑体" w:cs="黑体"/>
          <w:sz w:val="52"/>
          <w:szCs w:val="52"/>
        </w:rPr>
      </w:pPr>
    </w:p>
    <w:p>
      <w:pPr>
        <w:jc w:val="center"/>
        <w:rPr>
          <w:rFonts w:ascii="隶书" w:hAnsi="隶书" w:eastAsia="隶书" w:cs="隶书"/>
          <w:sz w:val="52"/>
          <w:szCs w:val="52"/>
        </w:rPr>
      </w:pPr>
      <w:r>
        <w:rPr>
          <w:rFonts w:ascii="隶书" w:hAnsi="隶书" w:eastAsia="隶书" w:cs="隶书"/>
          <w:sz w:val="52"/>
          <w:szCs w:val="52"/>
        </w:rPr>
        <w:t>2018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pPr>
      <w:r>
        <w:rPr>
          <w:rFonts w:hint="eastAsia" w:ascii="仿宋" w:hAnsi="仿宋" w:eastAsia="仿宋" w:cs="隶书"/>
          <w:sz w:val="32"/>
          <w:szCs w:val="32"/>
        </w:rPr>
        <w:t>公开单位联系人：王宇</w:t>
      </w:r>
      <w:r>
        <w:rPr>
          <w:rFonts w:ascii="仿宋" w:hAnsi="仿宋" w:eastAsia="仿宋" w:cs="隶书"/>
          <w:sz w:val="32"/>
          <w:szCs w:val="32"/>
        </w:rPr>
        <w:t xml:space="preserve">       </w:t>
      </w:r>
      <w:r>
        <w:rPr>
          <w:rFonts w:hint="eastAsia" w:ascii="仿宋" w:hAnsi="仿宋" w:eastAsia="仿宋" w:cs="隶书"/>
          <w:sz w:val="32"/>
          <w:szCs w:val="32"/>
        </w:rPr>
        <w:t>联系方式：</w:t>
      </w:r>
      <w:r>
        <w:rPr>
          <w:rFonts w:ascii="仿宋" w:hAnsi="仿宋" w:eastAsia="仿宋" w:cs="隶书"/>
          <w:sz w:val="32"/>
          <w:szCs w:val="32"/>
        </w:rPr>
        <w:t>6607152</w:t>
      </w: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4153"/>
        </w:tabs>
        <w:bidi w:val="0"/>
        <w:jc w:val="left"/>
        <w:rPr>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lang w:val="en-US" w:eastAsia="zh-CN"/>
        </w:rPr>
        <w:tab/>
        <w:t>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信阳市浉河区人民政府办公室</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信阳市浉河区人民政府办公室</w:t>
      </w:r>
      <w:r>
        <w:rPr>
          <w:rFonts w:ascii="黑体" w:hAnsi="黑体" w:eastAsia="黑体" w:cs="黑体"/>
          <w:sz w:val="32"/>
          <w:szCs w:val="32"/>
        </w:rPr>
        <w:t>2018</w:t>
      </w:r>
      <w:r>
        <w:rPr>
          <w:rFonts w:hint="eastAsia" w:ascii="黑体" w:hAnsi="黑体" w:eastAsia="黑体" w:cs="黑体"/>
          <w:sz w:val="32"/>
          <w:szCs w:val="32"/>
        </w:rPr>
        <w:t>年度部门决算情况说明</w:t>
      </w:r>
    </w:p>
    <w:p>
      <w:pPr>
        <w:jc w:val="left"/>
        <w:rPr>
          <w:rFonts w:ascii="宋体" w:cs="宋体"/>
          <w:sz w:val="32"/>
          <w:szCs w:val="32"/>
        </w:rPr>
      </w:pPr>
      <w:r>
        <w:rPr>
          <w:rFonts w:hint="eastAsia" w:ascii="宋体" w:hAnsi="宋体" w:cs="宋体"/>
          <w:sz w:val="32"/>
          <w:szCs w:val="32"/>
        </w:rPr>
        <w:t>一、关于收入支出决算总体情况说明</w:t>
      </w:r>
    </w:p>
    <w:p>
      <w:pPr>
        <w:jc w:val="left"/>
        <w:rPr>
          <w:rFonts w:ascii="宋体" w:cs="宋体"/>
          <w:sz w:val="32"/>
          <w:szCs w:val="32"/>
        </w:rPr>
      </w:pPr>
      <w:r>
        <w:rPr>
          <w:rFonts w:hint="eastAsia" w:ascii="宋体" w:hAnsi="宋体" w:cs="宋体"/>
          <w:sz w:val="32"/>
          <w:szCs w:val="32"/>
        </w:rPr>
        <w:t>二、关于收入决算表情况说明</w:t>
      </w:r>
    </w:p>
    <w:p>
      <w:pPr>
        <w:jc w:val="left"/>
        <w:rPr>
          <w:rFonts w:ascii="宋体" w:cs="宋体"/>
          <w:sz w:val="32"/>
          <w:szCs w:val="32"/>
        </w:rPr>
      </w:pPr>
      <w:r>
        <w:rPr>
          <w:rFonts w:hint="eastAsia" w:ascii="宋体" w:hAnsi="宋体" w:cs="宋体"/>
          <w:sz w:val="32"/>
          <w:szCs w:val="32"/>
        </w:rPr>
        <w:t>三、关于支出决算表情况说明</w:t>
      </w:r>
    </w:p>
    <w:p>
      <w:pPr>
        <w:jc w:val="left"/>
        <w:rPr>
          <w:rFonts w:ascii="宋体" w:cs="宋体"/>
          <w:sz w:val="32"/>
          <w:szCs w:val="32"/>
        </w:rPr>
      </w:pPr>
      <w:r>
        <w:rPr>
          <w:rFonts w:hint="eastAsia" w:ascii="宋体" w:hAnsi="宋体" w:cs="宋体"/>
          <w:sz w:val="32"/>
          <w:szCs w:val="32"/>
        </w:rPr>
        <w:t>四、关于财政拨款收入支出决算总体情况说明</w:t>
      </w:r>
    </w:p>
    <w:p>
      <w:pPr>
        <w:jc w:val="left"/>
        <w:rPr>
          <w:rFonts w:ascii="宋体" w:cs="宋体"/>
          <w:sz w:val="32"/>
          <w:szCs w:val="32"/>
        </w:rPr>
      </w:pPr>
      <w:r>
        <w:rPr>
          <w:rFonts w:hint="eastAsia" w:ascii="宋体" w:hAnsi="宋体" w:cs="宋体"/>
          <w:sz w:val="32"/>
          <w:szCs w:val="32"/>
        </w:rPr>
        <w:t>五、关于一般公共预算财政拨款支出决算情况说明</w:t>
      </w:r>
    </w:p>
    <w:p>
      <w:pPr>
        <w:jc w:val="left"/>
        <w:rPr>
          <w:rFonts w:ascii="宋体" w:cs="宋体"/>
          <w:sz w:val="32"/>
          <w:szCs w:val="32"/>
        </w:rPr>
      </w:pPr>
      <w:r>
        <w:rPr>
          <w:rFonts w:hint="eastAsia" w:ascii="宋体" w:hAnsi="宋体" w:cs="宋体"/>
          <w:sz w:val="32"/>
          <w:szCs w:val="32"/>
        </w:rPr>
        <w:t>六、关于一般公共预算财政拨款基本支出决算情况说明</w:t>
      </w:r>
    </w:p>
    <w:p>
      <w:pPr>
        <w:jc w:val="left"/>
        <w:rPr>
          <w:rFonts w:ascii="宋体" w:cs="宋体"/>
          <w:sz w:val="32"/>
          <w:szCs w:val="32"/>
        </w:rPr>
      </w:pPr>
      <w:r>
        <w:rPr>
          <w:rFonts w:hint="eastAsia" w:ascii="宋体" w:hAnsi="宋体" w:cs="宋体"/>
          <w:sz w:val="32"/>
          <w:szCs w:val="32"/>
        </w:rPr>
        <w:t>七、关于一般公共预算财政拨款“三公”经费支出决算情况说明</w:t>
      </w:r>
    </w:p>
    <w:p>
      <w:pPr>
        <w:jc w:val="left"/>
        <w:rPr>
          <w:rFonts w:ascii="宋体" w:cs="宋体"/>
          <w:sz w:val="32"/>
          <w:szCs w:val="32"/>
        </w:rPr>
      </w:pPr>
      <w:r>
        <w:rPr>
          <w:rFonts w:hint="eastAsia" w:ascii="宋体" w:hAnsi="宋体" w:cs="宋体"/>
          <w:sz w:val="32"/>
          <w:szCs w:val="32"/>
        </w:rPr>
        <w:t>八、关于预算绩效情况说明</w:t>
      </w:r>
    </w:p>
    <w:p>
      <w:pPr>
        <w:jc w:val="left"/>
        <w:rPr>
          <w:rFonts w:ascii="宋体" w:cs="宋体"/>
          <w:sz w:val="32"/>
          <w:szCs w:val="32"/>
        </w:rPr>
      </w:pPr>
      <w:r>
        <w:rPr>
          <w:rFonts w:hint="eastAsia" w:ascii="宋体" w:hAnsi="宋体" w:cs="宋体"/>
          <w:sz w:val="32"/>
          <w:szCs w:val="32"/>
        </w:rPr>
        <w:t>九、关于政府性基金预算财政拨款收入支出决算情况说明</w:t>
      </w:r>
    </w:p>
    <w:p>
      <w:pPr>
        <w:jc w:val="left"/>
        <w:rPr>
          <w:rFonts w:ascii="宋体" w:cs="宋体"/>
          <w:sz w:val="32"/>
          <w:szCs w:val="32"/>
        </w:rPr>
      </w:pPr>
      <w:r>
        <w:rPr>
          <w:rFonts w:hint="eastAsia" w:ascii="宋体" w:hAnsi="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  2018年部门决算表（Excel表格）</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一、收入支出决算总表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四、财政拨款收入支出决算总表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五、一般公共预算财政拨款支出决算表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六、一般公共预算财政拨款基本支出决算表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七、一般公共预算财政拨款“三公”经费支出决算表</w:t>
      </w:r>
    </w:p>
    <w:p>
      <w:pPr>
        <w:jc w:val="left"/>
        <w:rPr>
          <w:rFonts w:ascii="黑体" w:hAnsi="黑体" w:eastAsia="黑体" w:cs="黑体"/>
          <w:sz w:val="32"/>
          <w:szCs w:val="32"/>
        </w:rPr>
      </w:pPr>
      <w:r>
        <w:rPr>
          <w:rFonts w:hint="eastAsia" w:ascii="黑体" w:hAnsi="黑体" w:eastAsia="黑体" w:cs="黑体"/>
          <w:sz w:val="32"/>
          <w:szCs w:val="32"/>
          <w:lang w:val="en-US" w:eastAsia="zh-CN"/>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信阳市浉河区人民政府办公室</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hint="eastAsia" w:ascii="仿宋_GB2312" w:hAnsi="仿宋" w:eastAsia="仿宋_GB2312" w:cs="仿宋_GB2312"/>
          <w:snapToGrid w:val="0"/>
          <w:spacing w:val="-4"/>
          <w:kern w:val="0"/>
          <w:sz w:val="32"/>
          <w:szCs w:val="32"/>
          <w:lang w:val="zh-CN"/>
        </w:rPr>
        <w:t>（一）负责区政府会议的准备工作，协助区政府领导同志组织实施会议决定事项。</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hint="eastAsia" w:ascii="仿宋_GB2312" w:hAnsi="仿宋" w:eastAsia="仿宋_GB2312" w:cs="仿宋_GB2312"/>
          <w:snapToGrid w:val="0"/>
          <w:spacing w:val="-4"/>
          <w:kern w:val="0"/>
          <w:sz w:val="32"/>
          <w:szCs w:val="32"/>
          <w:lang w:val="zh-CN"/>
        </w:rPr>
        <w:t>（二）协助区政府领导同志起草或审核以区政府、信阳市浉河区人民政府办公室名义印发的公文。</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hint="eastAsia" w:ascii="仿宋_GB2312" w:hAnsi="仿宋" w:eastAsia="仿宋_GB2312" w:cs="仿宋_GB2312"/>
          <w:snapToGrid w:val="0"/>
          <w:spacing w:val="-4"/>
          <w:kern w:val="0"/>
          <w:sz w:val="32"/>
          <w:szCs w:val="32"/>
          <w:lang w:val="zh-CN"/>
        </w:rPr>
        <w:t>（三）研究区政府各部门和各乡、镇、办事处请示的事项，提出审核意见，报区政府领导同志审批。</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hint="eastAsia" w:ascii="仿宋_GB2312" w:hAnsi="仿宋" w:eastAsia="仿宋_GB2312" w:cs="仿宋_GB2312"/>
          <w:snapToGrid w:val="0"/>
          <w:spacing w:val="-4"/>
          <w:kern w:val="0"/>
          <w:sz w:val="32"/>
          <w:szCs w:val="32"/>
          <w:lang w:val="zh-CN"/>
        </w:rPr>
        <w:t>（四）协助区政府领导同志处理需由区政府直接处理的重要问题、突发事件。</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（五）督促检查区政府各部门，各乡、镇、办事处对区政府决定事项及区政府领导同志有关指示的贯彻落实情况，并及时向区政府领导同志报告。</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（六）负责办理区政府工作范围内的人大、政协的建议和提案。</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（七）围绕区政府的中心工作和区政府领导同志的指示，组织专题调查研究，及时反映情况，提出建议。</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（八）</w:t>
      </w:r>
      <w:r>
        <w:rPr>
          <w:rFonts w:hint="eastAsia" w:ascii="仿宋_GB2312" w:hAnsi="仿宋_GB2312" w:eastAsia="仿宋_GB2312" w:cs="仿宋_GB2312"/>
          <w:sz w:val="32"/>
          <w:szCs w:val="32"/>
        </w:rPr>
        <w:t>指导协调全区政府相关部门对国务院、省、市政府及其部门机构出台的宏观政策、重大举措或实施细则（方案）进行解读研究。</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hint="eastAsia" w:ascii="仿宋_GB2312" w:hAnsi="仿宋" w:eastAsia="仿宋_GB2312" w:cs="仿宋_GB2312"/>
          <w:snapToGrid w:val="0"/>
          <w:spacing w:val="-4"/>
          <w:kern w:val="0"/>
          <w:sz w:val="32"/>
          <w:szCs w:val="32"/>
          <w:lang w:val="zh-CN"/>
        </w:rPr>
        <w:t>（九）负责区政府及其办公室的公文收发、运转、印制工作；指导全区政府系统的文秘工作。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（十）负责全区政务信息的采编和上报；负责全区政府系统信息网络的规划和指导工作。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（十一）负责区政府政务公开工作，指导监督全区政府各部门、各乡、镇、办事处的政务公开工作。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（十二）负责全区政府系统政务信息化的规划、建设、技术与安全保障；承担区政府网站的建设、运行管理、内容更新、技术保障和安全保障工作。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（十三）负责全区政府系统目标管理工作。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（十四）负责全区政府法制工作。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（十五）负责区政府领导讲话及综合性材料起草工作，围绕区政府中心工作开展调查研究。</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（十六）负责区政府值班工作，及时报告重要情况，传达和督促落实区政府领导同志的指示；负责组织指导全区应急工作；负责市长热线中涉及我区的事项及区长热线办理工作。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hint="eastAsia" w:ascii="仿宋_GB2312" w:hAnsi="仿宋" w:eastAsia="仿宋_GB2312" w:cs="仿宋_GB2312"/>
          <w:snapToGrid w:val="0"/>
          <w:spacing w:val="-4"/>
          <w:kern w:val="0"/>
          <w:sz w:val="32"/>
          <w:szCs w:val="32"/>
          <w:lang w:val="zh-CN"/>
        </w:rPr>
        <w:t>（十七）负责区政府机关的行政事务和安全保卫工作。</w:t>
      </w:r>
    </w:p>
    <w:p>
      <w:pPr>
        <w:autoSpaceDE w:val="0"/>
        <w:autoSpaceDN w:val="0"/>
        <w:adjustRightInd w:val="0"/>
        <w:snapToGrid w:val="0"/>
        <w:spacing w:line="600" w:lineRule="atLeast"/>
        <w:ind w:firstLine="624" w:firstLineChars="200"/>
        <w:rPr>
          <w:rFonts w:ascii="仿宋_GB2312" w:hAnsi="仿宋" w:eastAsia="仿宋_GB2312"/>
          <w:snapToGrid w:val="0"/>
          <w:spacing w:val="-4"/>
          <w:kern w:val="0"/>
          <w:sz w:val="32"/>
          <w:szCs w:val="32"/>
        </w:rPr>
      </w:pPr>
      <w:r>
        <w:rPr>
          <w:rFonts w:hint="eastAsia" w:ascii="仿宋_GB2312" w:hAnsi="仿宋" w:eastAsia="仿宋_GB2312" w:cs="仿宋_GB2312"/>
          <w:snapToGrid w:val="0"/>
          <w:spacing w:val="-4"/>
          <w:kern w:val="0"/>
          <w:sz w:val="32"/>
          <w:szCs w:val="32"/>
          <w:lang w:val="zh-CN"/>
        </w:rPr>
        <w:t>（十八）承办区政府领导同志交办的其它事项。</w:t>
      </w:r>
    </w:p>
    <w:p>
      <w:pPr>
        <w:spacing w:line="360" w:lineRule="auto"/>
        <w:jc w:val="left"/>
        <w:outlineLvl w:val="1"/>
        <w:rPr>
          <w:rFonts w:ascii="黑体" w:hAnsi="黑体" w:eastAsia="黑体" w:cs="黑体"/>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本决算为汇总决算，</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信阳市浉河区人民政府办公室</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年度部门决算编制范围的单位</w:t>
      </w:r>
      <w:r>
        <w:rPr>
          <w:rFonts w:hint="eastAsia" w:ascii="仿宋_GB2312" w:hAnsi="仿宋_GB2312" w:eastAsia="仿宋_GB2312" w:cs="仿宋_GB2312"/>
          <w:sz w:val="32"/>
          <w:szCs w:val="32"/>
          <w:lang w:val="en-US" w:eastAsia="zh-CN"/>
        </w:rPr>
        <w:t>共4个，其中二级单位3个，</w:t>
      </w:r>
      <w:r>
        <w:rPr>
          <w:rFonts w:hint="eastAsia" w:ascii="仿宋_GB2312" w:hAnsi="仿宋_GB2312" w:eastAsia="仿宋_GB2312" w:cs="仿宋_GB2312"/>
          <w:sz w:val="32"/>
          <w:szCs w:val="32"/>
        </w:rPr>
        <w:t>挂靠单位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w:t>
      </w:r>
      <w:bookmarkStart w:id="2" w:name="_GoBack"/>
      <w:bookmarkEnd w:id="2"/>
      <w:r>
        <w:rPr>
          <w:rFonts w:hint="eastAsia" w:ascii="仿宋_GB2312" w:hAnsi="仿宋_GB2312" w:eastAsia="仿宋_GB2312" w:cs="仿宋_GB2312"/>
          <w:sz w:val="32"/>
          <w:szCs w:val="32"/>
          <w:lang w:val="en-US" w:eastAsia="zh-CN"/>
        </w:rPr>
        <w:t>。具体是</w:t>
      </w:r>
      <w:r>
        <w:rPr>
          <w:rFonts w:hint="eastAsia" w:ascii="仿宋_GB2312" w:hAnsi="仿宋_GB2312" w:eastAsia="仿宋_GB2312" w:cs="仿宋_GB2312"/>
          <w:sz w:val="32"/>
          <w:szCs w:val="32"/>
        </w:rPr>
        <w:t>：</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信阳市浉河区人民政府办公室</w:t>
      </w:r>
      <w:r>
        <w:rPr>
          <w:rFonts w:hint="eastAsia" w:ascii="仿宋_GB2312" w:hAnsi="仿宋_GB2312" w:eastAsia="仿宋_GB2312" w:cs="仿宋_GB2312"/>
          <w:sz w:val="32"/>
          <w:szCs w:val="32"/>
        </w:rPr>
        <w:t>本级（含内设</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个科室：法制办、督查室、目标办、信息调研室、应急办、秘书一室、秘书二室、人事办公室、机要办公室、行政财务办公室。</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二级机构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个：网络管理中心、政府信息与政务公开办公室、研究室。）</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挂靠单位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个含：金融办、台办、台联、外事侨务办公室、侨联、地方志、美丽乡村办。</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信阳市浉河区人民政府办公室</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2018</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2018年度收入、支出总计均为1484.84万元，与2017年相比，收、支总计均增加150.09 万元，增长11.24%。决算数大于去年决算数的主要原因是增加了2015、2016年度中央、省、市涉农奖励资金、涉农贷款奖励配套资金、2017年度企业上市挂牌及融资奖励、引进证券、企业、金融机构等奖励资金。</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1362.24</w:t>
      </w:r>
      <w:r>
        <w:rPr>
          <w:rFonts w:hint="eastAsia" w:ascii="仿宋_GB2312" w:hAnsi="Times New Roman" w:eastAsia="仿宋_GB2312"/>
          <w:sz w:val="32"/>
          <w:szCs w:val="32"/>
        </w:rPr>
        <w:t>万元，</w:t>
      </w:r>
      <w:r>
        <w:rPr>
          <w:rFonts w:hint="eastAsia" w:ascii="仿宋_GB2312" w:hAnsi="宋体" w:eastAsia="仿宋_GB2312" w:cs="Courier New"/>
          <w:sz w:val="32"/>
          <w:szCs w:val="32"/>
        </w:rPr>
        <w:t>上年结余</w:t>
      </w:r>
      <w:r>
        <w:rPr>
          <w:rFonts w:ascii="仿宋_GB2312" w:hAnsi="宋体" w:eastAsia="仿宋_GB2312" w:cs="Courier New"/>
          <w:sz w:val="32"/>
          <w:szCs w:val="32"/>
        </w:rPr>
        <w:t>122.6</w:t>
      </w:r>
      <w:r>
        <w:rPr>
          <w:rFonts w:hint="eastAsia" w:ascii="仿宋_GB2312" w:hAnsi="宋体" w:eastAsia="仿宋_GB2312" w:cs="Courier New"/>
          <w:sz w:val="32"/>
          <w:szCs w:val="32"/>
        </w:rPr>
        <w:t>万元。</w:t>
      </w:r>
      <w:r>
        <w:rPr>
          <w:rFonts w:hint="eastAsia" w:ascii="仿宋_GB2312" w:hAnsi="Times New Roman" w:eastAsia="仿宋_GB2312"/>
          <w:sz w:val="32"/>
          <w:szCs w:val="32"/>
        </w:rPr>
        <w:t>其中：财政拨款收入</w:t>
      </w:r>
      <w:r>
        <w:rPr>
          <w:rFonts w:ascii="仿宋_GB2312" w:hAnsi="宋体" w:eastAsia="仿宋_GB2312" w:cs="Courier New"/>
          <w:sz w:val="32"/>
          <w:szCs w:val="32"/>
        </w:rPr>
        <w:t>1362.24</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；事业收入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；经营收入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；其他收入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w:t>
      </w:r>
    </w:p>
    <w:p>
      <w:pPr>
        <w:numPr>
          <w:ilvl w:val="0"/>
          <w:numId w:val="6"/>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1484.84</w:t>
      </w:r>
      <w:r>
        <w:rPr>
          <w:rFonts w:hint="eastAsia" w:ascii="仿宋_GB2312" w:hAnsi="宋体" w:eastAsia="仿宋_GB2312" w:cs="Courier New"/>
          <w:sz w:val="32"/>
          <w:szCs w:val="32"/>
        </w:rPr>
        <w:t>万元，年末结余</w:t>
      </w:r>
      <w:r>
        <w:rPr>
          <w:rFonts w:ascii="仿宋_GB2312" w:hAnsi="宋体" w:eastAsia="仿宋_GB2312" w:cs="Courier New"/>
          <w:sz w:val="32"/>
          <w:szCs w:val="32"/>
        </w:rPr>
        <w:t>0</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1484.84</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；项目支出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2018年度</w:t>
      </w:r>
      <w:r>
        <w:rPr>
          <w:rFonts w:hint="eastAsia" w:ascii="黑体" w:hAnsi="黑体" w:eastAsia="黑体"/>
          <w:sz w:val="32"/>
          <w:szCs w:val="32"/>
        </w:rPr>
        <w:t>财政拨款</w:t>
      </w:r>
      <w:r>
        <w:rPr>
          <w:rFonts w:hint="eastAsia" w:ascii="仿宋_GB2312" w:hAnsi="宋体" w:eastAsia="仿宋_GB2312" w:cs="Courier New"/>
          <w:sz w:val="32"/>
          <w:szCs w:val="32"/>
        </w:rPr>
        <w:t>收入、支出总计均为1484.84万元，与2017年相比，收、支总计均增加150.09 万元，增长11.24%。决算数大于去年决算数的主要原因是增加了2015、2016年度中央、省、市涉农奖励资金、涉农贷款奖励配套资金、2017年度企业上市挂牌及融资奖励、引进证券、企业、金融机构等奖励资金。</w:t>
      </w:r>
    </w:p>
    <w:p>
      <w:pPr>
        <w:numPr>
          <w:ilvl w:val="0"/>
          <w:numId w:val="7"/>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1484.84</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w:t>
      </w:r>
      <w:r>
        <w:rPr>
          <w:rFonts w:ascii="仿宋_GB2312" w:hAnsi="宋体" w:eastAsia="仿宋_GB2312" w:cs="Courier New"/>
          <w:sz w:val="32"/>
          <w:szCs w:val="32"/>
        </w:rPr>
        <w:t>2017</w:t>
      </w:r>
      <w:r>
        <w:rPr>
          <w:rFonts w:hint="eastAsia" w:ascii="仿宋_GB2312" w:hAnsi="宋体" w:eastAsia="仿宋_GB2312" w:cs="Courier New"/>
          <w:sz w:val="32"/>
          <w:szCs w:val="32"/>
        </w:rPr>
        <w:t>年相比，一般公共预算财政拨款支出增加</w:t>
      </w:r>
      <w:r>
        <w:rPr>
          <w:rFonts w:ascii="仿宋_GB2312" w:hAnsi="宋体" w:eastAsia="仿宋_GB2312" w:cs="Courier New"/>
          <w:sz w:val="32"/>
          <w:szCs w:val="32"/>
        </w:rPr>
        <w:t>272.69</w:t>
      </w:r>
      <w:r>
        <w:rPr>
          <w:rFonts w:hint="eastAsia" w:ascii="仿宋_GB2312" w:hAnsi="宋体" w:eastAsia="仿宋_GB2312" w:cs="Courier New"/>
          <w:sz w:val="32"/>
          <w:szCs w:val="32"/>
        </w:rPr>
        <w:t>万元，增长</w:t>
      </w:r>
      <w:r>
        <w:rPr>
          <w:rFonts w:ascii="仿宋_GB2312" w:hAnsi="宋体" w:eastAsia="仿宋_GB2312" w:cs="Courier New"/>
          <w:sz w:val="32"/>
          <w:szCs w:val="32"/>
        </w:rPr>
        <w:t>22.5%</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1484.84</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1139.93</w:t>
      </w:r>
      <w:r>
        <w:rPr>
          <w:rFonts w:hint="eastAsia" w:ascii="仿宋_GB2312" w:hAnsi="宋体" w:eastAsia="仿宋_GB2312" w:cs="Courier New"/>
          <w:sz w:val="32"/>
          <w:szCs w:val="32"/>
        </w:rPr>
        <w:t>万元，占</w:t>
      </w:r>
      <w:r>
        <w:rPr>
          <w:rFonts w:ascii="仿宋_GB2312" w:hAnsi="宋体" w:eastAsia="仿宋_GB2312" w:cs="Courier New"/>
          <w:sz w:val="32"/>
          <w:szCs w:val="32"/>
        </w:rPr>
        <w:t>77%</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社会保障和就业</w:t>
      </w:r>
      <w:r>
        <w:rPr>
          <w:rFonts w:hint="eastAsia" w:ascii="仿宋_GB2312" w:hAnsi="宋体" w:eastAsia="仿宋_GB2312" w:cs="Courier New"/>
          <w:sz w:val="32"/>
          <w:szCs w:val="32"/>
        </w:rPr>
        <w:t>支出</w:t>
      </w:r>
      <w:r>
        <w:rPr>
          <w:rFonts w:ascii="仿宋_GB2312" w:hAnsi="宋体" w:eastAsia="仿宋_GB2312" w:cs="Courier New"/>
          <w:sz w:val="32"/>
          <w:szCs w:val="32"/>
        </w:rPr>
        <w:t>264.73</w:t>
      </w:r>
      <w:r>
        <w:rPr>
          <w:rFonts w:hint="eastAsia" w:ascii="仿宋_GB2312" w:hAnsi="宋体" w:eastAsia="仿宋_GB2312" w:cs="Courier New"/>
          <w:sz w:val="32"/>
          <w:szCs w:val="32"/>
        </w:rPr>
        <w:t>万元，占</w:t>
      </w:r>
      <w:r>
        <w:rPr>
          <w:rFonts w:ascii="仿宋_GB2312" w:hAnsi="宋体" w:eastAsia="仿宋_GB2312" w:cs="Courier New"/>
          <w:sz w:val="32"/>
          <w:szCs w:val="32"/>
        </w:rPr>
        <w:t>18%</w:t>
      </w:r>
      <w:r>
        <w:rPr>
          <w:rFonts w:hint="eastAsia" w:ascii="仿宋_GB2312" w:hAnsi="宋体" w:eastAsia="仿宋_GB2312" w:cs="Courier New"/>
          <w:sz w:val="32"/>
          <w:szCs w:val="32"/>
        </w:rPr>
        <w:t>；</w:t>
      </w:r>
      <w:r>
        <w:rPr>
          <w:rFonts w:hint="eastAsia" w:ascii="仿宋_GB2312" w:hAnsi="宋体" w:eastAsia="仿宋_GB2312" w:cs="Courier New"/>
          <w:b/>
          <w:sz w:val="32"/>
          <w:szCs w:val="32"/>
        </w:rPr>
        <w:t>医疗卫生与计划生育</w:t>
      </w:r>
      <w:r>
        <w:rPr>
          <w:rFonts w:hint="eastAsia" w:ascii="仿宋_GB2312" w:hAnsi="宋体" w:eastAsia="仿宋_GB2312" w:cs="Courier New"/>
          <w:sz w:val="32"/>
          <w:szCs w:val="32"/>
        </w:rPr>
        <w:t>支出</w:t>
      </w:r>
      <w:r>
        <w:rPr>
          <w:rFonts w:ascii="仿宋_GB2312" w:hAnsi="宋体" w:eastAsia="仿宋_GB2312" w:cs="Courier New"/>
          <w:sz w:val="32"/>
          <w:szCs w:val="32"/>
        </w:rPr>
        <w:t>32.18</w:t>
      </w:r>
      <w:r>
        <w:rPr>
          <w:rFonts w:hint="eastAsia" w:ascii="仿宋_GB2312" w:hAnsi="宋体" w:eastAsia="仿宋_GB2312" w:cs="Courier New"/>
          <w:sz w:val="32"/>
          <w:szCs w:val="32"/>
        </w:rPr>
        <w:t>万元，占</w:t>
      </w:r>
      <w:r>
        <w:rPr>
          <w:rFonts w:ascii="仿宋_GB2312" w:hAnsi="宋体" w:eastAsia="仿宋_GB2312" w:cs="Courier New"/>
          <w:sz w:val="32"/>
          <w:szCs w:val="32"/>
        </w:rPr>
        <w:t>2%</w:t>
      </w:r>
      <w:r>
        <w:rPr>
          <w:rFonts w:hint="eastAsia" w:ascii="仿宋_GB2312" w:hAnsi="宋体" w:eastAsia="仿宋_GB2312" w:cs="Courier New"/>
          <w:sz w:val="32"/>
          <w:szCs w:val="32"/>
        </w:rPr>
        <w:t>；</w:t>
      </w:r>
      <w:r>
        <w:rPr>
          <w:rFonts w:hint="eastAsia" w:ascii="仿宋_GB2312" w:hAnsi="宋体" w:eastAsia="仿宋_GB2312" w:cs="Courier New"/>
          <w:b/>
          <w:sz w:val="32"/>
          <w:szCs w:val="32"/>
        </w:rPr>
        <w:t>住房保障</w:t>
      </w:r>
      <w:r>
        <w:rPr>
          <w:rFonts w:hint="eastAsia" w:ascii="仿宋_GB2312" w:hAnsi="宋体" w:eastAsia="仿宋_GB2312" w:cs="Courier New"/>
          <w:sz w:val="32"/>
          <w:szCs w:val="32"/>
        </w:rPr>
        <w:t>支出</w:t>
      </w:r>
      <w:r>
        <w:rPr>
          <w:rFonts w:ascii="仿宋_GB2312" w:hAnsi="宋体" w:eastAsia="仿宋_GB2312" w:cs="Courier New"/>
          <w:sz w:val="32"/>
          <w:szCs w:val="32"/>
        </w:rPr>
        <w:t>48</w:t>
      </w:r>
      <w:r>
        <w:rPr>
          <w:rFonts w:hint="eastAsia" w:ascii="仿宋_GB2312" w:hAnsi="宋体" w:eastAsia="仿宋_GB2312" w:cs="Courier New"/>
          <w:sz w:val="32"/>
          <w:szCs w:val="32"/>
        </w:rPr>
        <w:t>万元，占</w:t>
      </w:r>
      <w:r>
        <w:rPr>
          <w:rFonts w:ascii="仿宋_GB2312" w:hAnsi="宋体" w:eastAsia="仿宋_GB2312" w:cs="Courier New"/>
          <w:sz w:val="32"/>
          <w:szCs w:val="32"/>
        </w:rPr>
        <w:t>3%</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1484.84</w:t>
      </w:r>
      <w:r>
        <w:rPr>
          <w:rFonts w:hint="eastAsia" w:ascii="仿宋_GB2312" w:hAnsi="宋体" w:eastAsia="仿宋_GB2312" w:cs="Courier New"/>
          <w:sz w:val="32"/>
          <w:szCs w:val="32"/>
        </w:rPr>
        <w:t>万元，上年结余</w:t>
      </w:r>
      <w:r>
        <w:rPr>
          <w:rFonts w:ascii="仿宋_GB2312" w:hAnsi="宋体" w:eastAsia="仿宋_GB2312" w:cs="Courier New"/>
          <w:sz w:val="32"/>
          <w:szCs w:val="32"/>
        </w:rPr>
        <w:t>122.6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1484.84</w:t>
      </w:r>
      <w:r>
        <w:rPr>
          <w:rFonts w:hint="eastAsia" w:ascii="仿宋_GB2312" w:hAnsi="宋体" w:eastAsia="仿宋_GB2312" w:cs="Courier New"/>
          <w:sz w:val="32"/>
          <w:szCs w:val="32"/>
        </w:rPr>
        <w:t>万元，年末结余</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一般公共服务（类）财政事务（款）行政运行（项）。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1020.97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1020.97</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118.96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118.96</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bookmarkStart w:id="0" w:name="OLE_LINK1"/>
      <w:bookmarkStart w:id="1" w:name="OLE_LINK2"/>
      <w:r>
        <w:rPr>
          <w:rFonts w:hint="eastAsia" w:ascii="仿宋_GB2312" w:hAnsi="宋体" w:eastAsia="仿宋_GB2312"/>
          <w:b/>
          <w:sz w:val="32"/>
          <w:szCs w:val="32"/>
        </w:rPr>
        <w:t>社会保障和就业支出（类）行政事业单位离退休（款）</w:t>
      </w:r>
      <w:bookmarkEnd w:id="0"/>
      <w:bookmarkEnd w:id="1"/>
      <w:r>
        <w:rPr>
          <w:rFonts w:hint="eastAsia" w:ascii="仿宋_GB2312" w:hAnsi="宋体" w:eastAsia="仿宋_GB2312"/>
          <w:b/>
          <w:sz w:val="32"/>
          <w:szCs w:val="32"/>
        </w:rPr>
        <w:t>归口管理的行政单位离退休（项）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10.90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10.90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100 %</w:t>
      </w:r>
      <w:r>
        <w:rPr>
          <w:rFonts w:hint="eastAsia" w:ascii="仿宋_GB2312" w:hAnsi="宋体" w:eastAsia="仿宋_GB2312" w:cs="Courier New"/>
          <w:sz w:val="32"/>
          <w:szCs w:val="32"/>
        </w:rPr>
        <w:t>。</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sz w:val="32"/>
          <w:szCs w:val="32"/>
        </w:rPr>
        <w:t>社会保障和就业支出（类）行政事业单位离退休（款）机关事业单位基本养老保险缴费支出（项）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231.77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231.77</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100 %</w:t>
      </w:r>
      <w:r>
        <w:rPr>
          <w:rFonts w:hint="eastAsia" w:ascii="仿宋_GB2312" w:hAnsi="宋体" w:eastAsia="仿宋_GB2312" w:cs="Courier New"/>
          <w:sz w:val="32"/>
          <w:szCs w:val="32"/>
        </w:rPr>
        <w:t>。</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sz w:val="32"/>
          <w:szCs w:val="32"/>
        </w:rPr>
        <w:t>社会保障和就业支出（类）行政事业单位离退休（款）机关事业单位职业年金缴费支出（项</w:t>
      </w:r>
      <w:r>
        <w:rPr>
          <w:rFonts w:hint="eastAsia" w:ascii="仿宋_GB2312" w:hAnsi="宋体" w:eastAsia="仿宋_GB2312" w:cs="Courier New"/>
          <w:b/>
          <w:sz w:val="32"/>
          <w:szCs w:val="32"/>
        </w:rPr>
        <w:t>）。</w:t>
      </w:r>
      <w:r>
        <w:rPr>
          <w:rFonts w:hint="eastAsia" w:ascii="仿宋_GB2312" w:hAnsi="宋体" w:eastAsia="仿宋_GB2312" w:cs="Courier New"/>
          <w:sz w:val="32"/>
          <w:szCs w:val="32"/>
        </w:rPr>
        <w:t>年初预算为</w:t>
      </w:r>
      <w:r>
        <w:rPr>
          <w:rFonts w:ascii="仿宋_GB2312" w:hAnsi="宋体" w:eastAsia="仿宋_GB2312" w:cs="Courier New"/>
          <w:sz w:val="32"/>
          <w:szCs w:val="32"/>
        </w:rPr>
        <w:t>2.19</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2.19</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sz w:val="32"/>
          <w:szCs w:val="32"/>
        </w:rPr>
        <w:t>社会保障和就业支出（类）抚恤（款）死亡</w:t>
      </w:r>
      <w:r>
        <w:rPr>
          <w:rFonts w:hint="eastAsia" w:ascii="仿宋_GB2312" w:hAnsi="宋体" w:eastAsia="仿宋_GB2312" w:cs="Courier New"/>
          <w:b/>
          <w:sz w:val="32"/>
          <w:szCs w:val="32"/>
        </w:rPr>
        <w:t>抚恤（项）。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19.87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19.87</w:t>
      </w:r>
      <w:r>
        <w:rPr>
          <w:rFonts w:hint="eastAsia" w:ascii="仿宋_GB2312" w:hAnsi="宋体" w:eastAsia="仿宋_GB2312" w:cs="Courier New"/>
          <w:sz w:val="32"/>
          <w:szCs w:val="32"/>
        </w:rPr>
        <w:t>万元。</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sz w:val="32"/>
          <w:szCs w:val="32"/>
        </w:rPr>
        <w:t>医疗卫生与计划生育支出（类）行政事业单位医疗（款）行政单位医疗（项）。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32.18</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32.18</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sz w:val="32"/>
          <w:szCs w:val="32"/>
        </w:rPr>
        <w:t>住房保障支出（类）住房改革支出（款）住房公积金（项）。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48</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48</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7"/>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1484.84</w:t>
      </w:r>
      <w:r>
        <w:rPr>
          <w:rFonts w:hint="eastAsia" w:ascii="仿宋_GB2312" w:hAnsi="宋体" w:eastAsia="仿宋_GB2312" w:cs="Courier New"/>
          <w:sz w:val="32"/>
          <w:szCs w:val="32"/>
        </w:rPr>
        <w:t>万元，其中：</w:t>
      </w:r>
      <w:r>
        <w:rPr>
          <w:rFonts w:hint="eastAsia" w:ascii="仿宋_GB2312" w:hAnsi="Times New Roman" w:eastAsia="仿宋_GB2312" w:cs="仿宋_GB2312"/>
          <w:b/>
          <w:bCs/>
          <w:spacing w:val="-1"/>
          <w:kern w:val="0"/>
          <w:sz w:val="32"/>
          <w:szCs w:val="32"/>
        </w:rPr>
        <w:t>人员经费</w:t>
      </w:r>
      <w:r>
        <w:rPr>
          <w:rFonts w:ascii="仿宋_GB2312" w:hAnsi="Times New Roman" w:eastAsia="仿宋_GB2312" w:cs="仿宋_GB2312"/>
          <w:b/>
          <w:bCs/>
          <w:spacing w:val="-1"/>
          <w:kern w:val="0"/>
          <w:sz w:val="32"/>
          <w:szCs w:val="32"/>
        </w:rPr>
        <w:t>908.65</w:t>
      </w:r>
      <w:r>
        <w:rPr>
          <w:rFonts w:hint="eastAsia" w:ascii="仿宋_GB2312" w:hAnsi="Times New Roman" w:eastAsia="仿宋_GB2312" w:cs="仿宋_GB2312"/>
          <w:b/>
          <w:bCs/>
          <w:spacing w:val="-1"/>
          <w:kern w:val="0"/>
          <w:sz w:val="32"/>
          <w:szCs w:val="32"/>
        </w:rPr>
        <w:t>万元</w:t>
      </w:r>
      <w:r>
        <w:rPr>
          <w:rFonts w:hint="eastAsia" w:ascii="仿宋_GB2312" w:hAnsi="宋体" w:eastAsia="仿宋_GB2312" w:cs="Courier New"/>
          <w:bCs/>
          <w:sz w:val="32"/>
          <w:szCs w:val="32"/>
        </w:rPr>
        <w:t>，</w:t>
      </w:r>
      <w:r>
        <w:rPr>
          <w:rFonts w:ascii="仿宋_GB2312" w:hAnsi="宋体" w:eastAsia="仿宋_GB2312" w:cs="Courier New"/>
          <w:bCs/>
          <w:sz w:val="32"/>
          <w:szCs w:val="32"/>
        </w:rPr>
        <w:t>1</w:t>
      </w:r>
      <w:r>
        <w:rPr>
          <w:rFonts w:hint="eastAsia" w:ascii="仿宋_GB2312" w:hAnsi="宋体" w:eastAsia="仿宋_GB2312" w:cs="Courier New"/>
          <w:bCs/>
          <w:sz w:val="32"/>
          <w:szCs w:val="32"/>
        </w:rPr>
        <w:t>、工资福利支出</w:t>
      </w:r>
      <w:r>
        <w:rPr>
          <w:rFonts w:ascii="仿宋_GB2312" w:hAnsi="宋体" w:eastAsia="仿宋_GB2312" w:cs="Courier New"/>
          <w:bCs/>
          <w:sz w:val="32"/>
          <w:szCs w:val="32"/>
        </w:rPr>
        <w:t>875.21</w:t>
      </w:r>
      <w:r>
        <w:rPr>
          <w:rFonts w:hint="eastAsia" w:ascii="仿宋_GB2312" w:hAnsi="宋体" w:eastAsia="仿宋_GB2312" w:cs="Courier New"/>
          <w:bCs/>
          <w:sz w:val="32"/>
          <w:szCs w:val="32"/>
        </w:rPr>
        <w:t>万元，</w:t>
      </w:r>
      <w:r>
        <w:rPr>
          <w:rFonts w:hint="eastAsia" w:ascii="仿宋_GB2312" w:hAnsi="宋体" w:eastAsia="仿宋_GB2312" w:cs="Courier New"/>
          <w:sz w:val="32"/>
          <w:szCs w:val="32"/>
        </w:rPr>
        <w:t>主要包括：基本工资</w:t>
      </w:r>
      <w:r>
        <w:rPr>
          <w:rFonts w:ascii="仿宋_GB2312" w:hAnsi="宋体" w:eastAsia="仿宋_GB2312" w:cs="Courier New"/>
          <w:sz w:val="32"/>
          <w:szCs w:val="32"/>
        </w:rPr>
        <w:t>270.36</w:t>
      </w:r>
      <w:r>
        <w:rPr>
          <w:rFonts w:hint="eastAsia" w:ascii="仿宋_GB2312" w:hAnsi="宋体" w:eastAsia="仿宋_GB2312" w:cs="Courier New"/>
          <w:sz w:val="32"/>
          <w:szCs w:val="32"/>
        </w:rPr>
        <w:t>万元、津贴补贴</w:t>
      </w:r>
      <w:r>
        <w:rPr>
          <w:rFonts w:ascii="仿宋_GB2312" w:hAnsi="宋体" w:eastAsia="仿宋_GB2312" w:cs="Courier New"/>
          <w:sz w:val="32"/>
          <w:szCs w:val="32"/>
        </w:rPr>
        <w:t>116.84</w:t>
      </w:r>
      <w:r>
        <w:rPr>
          <w:rFonts w:hint="eastAsia" w:ascii="仿宋_GB2312" w:hAnsi="宋体" w:eastAsia="仿宋_GB2312" w:cs="Courier New"/>
          <w:sz w:val="32"/>
          <w:szCs w:val="32"/>
        </w:rPr>
        <w:t>万元、奖金</w:t>
      </w:r>
      <w:r>
        <w:rPr>
          <w:rFonts w:ascii="仿宋_GB2312" w:hAnsi="宋体" w:eastAsia="仿宋_GB2312" w:cs="Courier New"/>
          <w:sz w:val="32"/>
          <w:szCs w:val="32"/>
        </w:rPr>
        <w:t>161.99</w:t>
      </w:r>
      <w:r>
        <w:rPr>
          <w:rFonts w:hint="eastAsia" w:ascii="仿宋_GB2312" w:hAnsi="宋体" w:eastAsia="仿宋_GB2312" w:cs="Courier New"/>
          <w:sz w:val="32"/>
          <w:szCs w:val="32"/>
        </w:rPr>
        <w:t>万元、其他社会保障缴费</w:t>
      </w:r>
      <w:r>
        <w:rPr>
          <w:rFonts w:ascii="仿宋_GB2312" w:hAnsi="宋体" w:eastAsia="仿宋_GB2312" w:cs="Courier New"/>
          <w:sz w:val="32"/>
          <w:szCs w:val="32"/>
        </w:rPr>
        <w:t>0</w:t>
      </w:r>
      <w:r>
        <w:rPr>
          <w:rFonts w:hint="eastAsia" w:ascii="仿宋_GB2312" w:hAnsi="宋体" w:eastAsia="仿宋_GB2312" w:cs="Courier New"/>
          <w:sz w:val="32"/>
          <w:szCs w:val="32"/>
        </w:rPr>
        <w:t>万元、绩效工资</w:t>
      </w:r>
      <w:r>
        <w:rPr>
          <w:rFonts w:ascii="仿宋_GB2312" w:hAnsi="宋体" w:eastAsia="仿宋_GB2312" w:cs="Courier New"/>
          <w:sz w:val="32"/>
          <w:szCs w:val="32"/>
        </w:rPr>
        <w:t>11.89</w:t>
      </w:r>
      <w:r>
        <w:rPr>
          <w:rFonts w:hint="eastAsia" w:ascii="仿宋_GB2312" w:hAnsi="宋体" w:eastAsia="仿宋_GB2312" w:cs="Courier New"/>
          <w:sz w:val="32"/>
          <w:szCs w:val="32"/>
        </w:rPr>
        <w:t>万元、机关事业单位基本养老保险金</w:t>
      </w:r>
      <w:r>
        <w:rPr>
          <w:rFonts w:ascii="仿宋_GB2312" w:hAnsi="宋体" w:eastAsia="仿宋_GB2312" w:cs="Courier New"/>
          <w:sz w:val="32"/>
          <w:szCs w:val="32"/>
        </w:rPr>
        <w:t>231.77</w:t>
      </w:r>
      <w:r>
        <w:rPr>
          <w:rFonts w:hint="eastAsia" w:ascii="仿宋_GB2312" w:hAnsi="宋体" w:eastAsia="仿宋_GB2312" w:cs="Courier New"/>
          <w:sz w:val="32"/>
          <w:szCs w:val="32"/>
        </w:rPr>
        <w:t>万元、职业年金</w:t>
      </w:r>
      <w:r>
        <w:rPr>
          <w:rFonts w:ascii="仿宋_GB2312" w:hAnsi="宋体" w:eastAsia="仿宋_GB2312" w:cs="Courier New"/>
          <w:sz w:val="32"/>
          <w:szCs w:val="32"/>
        </w:rPr>
        <w:t>2.19</w:t>
      </w:r>
      <w:r>
        <w:rPr>
          <w:rFonts w:hint="eastAsia" w:ascii="仿宋_GB2312" w:hAnsi="宋体" w:eastAsia="仿宋_GB2312" w:cs="Courier New"/>
          <w:sz w:val="32"/>
          <w:szCs w:val="32"/>
        </w:rPr>
        <w:t>万元、其他职工福利支出</w:t>
      </w:r>
      <w:r>
        <w:rPr>
          <w:rFonts w:ascii="仿宋_GB2312" w:hAnsi="宋体" w:eastAsia="仿宋_GB2312" w:cs="Courier New"/>
          <w:sz w:val="32"/>
          <w:szCs w:val="32"/>
        </w:rPr>
        <w:t>0</w:t>
      </w:r>
      <w:r>
        <w:rPr>
          <w:rFonts w:hint="eastAsia" w:ascii="仿宋_GB2312" w:hAnsi="宋体" w:eastAsia="仿宋_GB2312" w:cs="Courier New"/>
          <w:sz w:val="32"/>
          <w:szCs w:val="32"/>
        </w:rPr>
        <w:t>万元、基本医疗保险金</w:t>
      </w:r>
      <w:r>
        <w:rPr>
          <w:rFonts w:ascii="仿宋_GB2312" w:hAnsi="宋体" w:eastAsia="仿宋_GB2312" w:cs="Courier New"/>
          <w:sz w:val="32"/>
          <w:szCs w:val="32"/>
        </w:rPr>
        <w:t>32.17</w:t>
      </w:r>
      <w:r>
        <w:rPr>
          <w:rFonts w:hint="eastAsia" w:ascii="仿宋_GB2312" w:hAnsi="宋体" w:eastAsia="仿宋_GB2312" w:cs="Courier New"/>
          <w:sz w:val="32"/>
          <w:szCs w:val="32"/>
        </w:rPr>
        <w:t>万元、住房公积金</w:t>
      </w:r>
      <w:r>
        <w:rPr>
          <w:rFonts w:ascii="仿宋_GB2312" w:hAnsi="宋体" w:eastAsia="仿宋_GB2312" w:cs="Courier New"/>
          <w:sz w:val="32"/>
          <w:szCs w:val="32"/>
        </w:rPr>
        <w:t>48</w:t>
      </w:r>
      <w:r>
        <w:rPr>
          <w:rFonts w:hint="eastAsia" w:ascii="仿宋_GB2312" w:hAnsi="宋体" w:eastAsia="仿宋_GB2312" w:cs="Courier New"/>
          <w:sz w:val="32"/>
          <w:szCs w:val="32"/>
        </w:rPr>
        <w:t>万元。</w:t>
      </w:r>
      <w:r>
        <w:rPr>
          <w:rFonts w:ascii="仿宋_GB2312" w:hAnsi="宋体" w:eastAsia="仿宋_GB2312" w:cs="Courier New"/>
          <w:sz w:val="32"/>
          <w:szCs w:val="32"/>
        </w:rPr>
        <w:t>2</w:t>
      </w:r>
      <w:r>
        <w:rPr>
          <w:rFonts w:hint="eastAsia" w:ascii="仿宋_GB2312" w:hAnsi="宋体" w:eastAsia="仿宋_GB2312" w:cs="Courier New"/>
          <w:sz w:val="32"/>
          <w:szCs w:val="32"/>
        </w:rPr>
        <w:t>、对个人和家庭的补助</w:t>
      </w:r>
      <w:r>
        <w:rPr>
          <w:rFonts w:ascii="仿宋_GB2312" w:hAnsi="宋体" w:eastAsia="仿宋_GB2312" w:cs="Courier New"/>
          <w:sz w:val="32"/>
          <w:szCs w:val="32"/>
        </w:rPr>
        <w:t>33.44</w:t>
      </w:r>
      <w:r>
        <w:rPr>
          <w:rFonts w:hint="eastAsia" w:ascii="仿宋_GB2312" w:hAnsi="宋体" w:eastAsia="仿宋_GB2312" w:cs="Courier New"/>
          <w:sz w:val="32"/>
          <w:szCs w:val="32"/>
        </w:rPr>
        <w:t>万元，主要包括：离休费</w:t>
      </w:r>
      <w:r>
        <w:rPr>
          <w:rFonts w:ascii="仿宋_GB2312" w:hAnsi="宋体" w:eastAsia="仿宋_GB2312" w:cs="Courier New"/>
          <w:sz w:val="32"/>
          <w:szCs w:val="32"/>
        </w:rPr>
        <w:t>2.67</w:t>
      </w:r>
      <w:r>
        <w:rPr>
          <w:rFonts w:hint="eastAsia" w:ascii="仿宋_GB2312" w:hAnsi="宋体" w:eastAsia="仿宋_GB2312" w:cs="Courier New"/>
          <w:sz w:val="32"/>
          <w:szCs w:val="32"/>
        </w:rPr>
        <w:t>万元、抚恤金</w:t>
      </w:r>
      <w:r>
        <w:rPr>
          <w:rFonts w:ascii="仿宋_GB2312" w:hAnsi="宋体" w:eastAsia="仿宋_GB2312" w:cs="Courier New"/>
          <w:sz w:val="32"/>
          <w:szCs w:val="32"/>
        </w:rPr>
        <w:t>19.87</w:t>
      </w:r>
      <w:r>
        <w:rPr>
          <w:rFonts w:hint="eastAsia" w:ascii="仿宋_GB2312" w:hAnsi="宋体" w:eastAsia="仿宋_GB2312" w:cs="Courier New"/>
          <w:sz w:val="32"/>
          <w:szCs w:val="32"/>
        </w:rPr>
        <w:t>万元、生活补助</w:t>
      </w:r>
      <w:r>
        <w:rPr>
          <w:rFonts w:ascii="仿宋_GB2312" w:hAnsi="宋体" w:eastAsia="仿宋_GB2312" w:cs="Courier New"/>
          <w:sz w:val="32"/>
          <w:szCs w:val="32"/>
        </w:rPr>
        <w:t>2.64</w:t>
      </w:r>
      <w:r>
        <w:rPr>
          <w:rFonts w:hint="eastAsia" w:ascii="仿宋_GB2312" w:hAnsi="宋体" w:eastAsia="仿宋_GB2312" w:cs="Courier New"/>
          <w:sz w:val="32"/>
          <w:szCs w:val="32"/>
        </w:rPr>
        <w:t>万元、救济费</w:t>
      </w:r>
      <w:r>
        <w:rPr>
          <w:rFonts w:ascii="仿宋_GB2312" w:hAnsi="宋体" w:eastAsia="仿宋_GB2312" w:cs="Courier New"/>
          <w:sz w:val="32"/>
          <w:szCs w:val="32"/>
        </w:rPr>
        <w:t>1.72</w:t>
      </w:r>
      <w:r>
        <w:rPr>
          <w:rFonts w:hint="eastAsia" w:ascii="仿宋_GB2312" w:hAnsi="宋体" w:eastAsia="仿宋_GB2312" w:cs="Courier New"/>
          <w:sz w:val="32"/>
          <w:szCs w:val="32"/>
        </w:rPr>
        <w:t>万元、其他对个人和家庭的补助支出</w:t>
      </w:r>
      <w:r>
        <w:rPr>
          <w:rFonts w:ascii="仿宋_GB2312" w:hAnsi="宋体" w:eastAsia="仿宋_GB2312" w:cs="Courier New"/>
          <w:sz w:val="32"/>
          <w:szCs w:val="32"/>
        </w:rPr>
        <w:t>6.54</w:t>
      </w:r>
      <w:r>
        <w:rPr>
          <w:rFonts w:hint="eastAsia" w:ascii="仿宋_GB2312" w:hAnsi="宋体" w:eastAsia="仿宋_GB2312" w:cs="Courier New"/>
          <w:sz w:val="32"/>
          <w:szCs w:val="32"/>
        </w:rPr>
        <w:t>万元；</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576.19</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，其中：商品和服务支出</w:t>
      </w:r>
      <w:r>
        <w:rPr>
          <w:rFonts w:ascii="仿宋_GB2312" w:hAnsi="宋体" w:eastAsia="仿宋_GB2312" w:cs="Courier New"/>
          <w:sz w:val="32"/>
          <w:szCs w:val="32"/>
        </w:rPr>
        <w:t>564.67</w:t>
      </w:r>
      <w:r>
        <w:rPr>
          <w:rFonts w:hint="eastAsia" w:ascii="仿宋_GB2312" w:hAnsi="宋体" w:eastAsia="仿宋_GB2312" w:cs="Courier New"/>
          <w:sz w:val="32"/>
          <w:szCs w:val="32"/>
        </w:rPr>
        <w:t>万元，主要包括：办公经费</w:t>
      </w:r>
      <w:r>
        <w:rPr>
          <w:rFonts w:ascii="仿宋_GB2312" w:hAnsi="宋体" w:eastAsia="仿宋_GB2312" w:cs="Courier New"/>
          <w:sz w:val="32"/>
          <w:szCs w:val="32"/>
        </w:rPr>
        <w:t>90.5</w:t>
      </w:r>
      <w:r>
        <w:rPr>
          <w:rFonts w:hint="eastAsia" w:ascii="仿宋_GB2312" w:hAnsi="宋体" w:eastAsia="仿宋_GB2312" w:cs="Courier New"/>
          <w:sz w:val="32"/>
          <w:szCs w:val="32"/>
        </w:rPr>
        <w:t>万元、印刷费</w:t>
      </w:r>
      <w:r>
        <w:rPr>
          <w:rFonts w:ascii="仿宋_GB2312" w:hAnsi="宋体" w:eastAsia="仿宋_GB2312" w:cs="Courier New"/>
          <w:sz w:val="32"/>
          <w:szCs w:val="32"/>
        </w:rPr>
        <w:t>67.23</w:t>
      </w:r>
      <w:r>
        <w:rPr>
          <w:rFonts w:hint="eastAsia" w:ascii="仿宋_GB2312" w:hAnsi="宋体" w:eastAsia="仿宋_GB2312" w:cs="Courier New"/>
          <w:sz w:val="32"/>
          <w:szCs w:val="32"/>
        </w:rPr>
        <w:t>万元、电费</w:t>
      </w:r>
      <w:r>
        <w:rPr>
          <w:rFonts w:ascii="仿宋_GB2312" w:hAnsi="宋体" w:eastAsia="仿宋_GB2312" w:cs="Courier New"/>
          <w:sz w:val="32"/>
          <w:szCs w:val="32"/>
        </w:rPr>
        <w:t>0.04</w:t>
      </w:r>
      <w:r>
        <w:rPr>
          <w:rFonts w:hint="eastAsia" w:ascii="仿宋_GB2312" w:hAnsi="宋体" w:eastAsia="仿宋_GB2312" w:cs="Courier New"/>
          <w:sz w:val="32"/>
          <w:szCs w:val="32"/>
        </w:rPr>
        <w:t>万元、邮电费</w:t>
      </w:r>
      <w:r>
        <w:rPr>
          <w:rFonts w:ascii="仿宋_GB2312" w:hAnsi="宋体" w:eastAsia="仿宋_GB2312" w:cs="Courier New"/>
          <w:sz w:val="32"/>
          <w:szCs w:val="32"/>
        </w:rPr>
        <w:t>5.52</w:t>
      </w:r>
      <w:r>
        <w:rPr>
          <w:rFonts w:hint="eastAsia" w:ascii="仿宋_GB2312" w:hAnsi="宋体" w:eastAsia="仿宋_GB2312" w:cs="Courier New"/>
          <w:sz w:val="32"/>
          <w:szCs w:val="32"/>
        </w:rPr>
        <w:t>万元、差旅费</w:t>
      </w:r>
      <w:r>
        <w:rPr>
          <w:rFonts w:ascii="仿宋_GB2312" w:hAnsi="宋体" w:eastAsia="仿宋_GB2312" w:cs="Courier New"/>
          <w:sz w:val="32"/>
          <w:szCs w:val="32"/>
        </w:rPr>
        <w:t>24.1</w:t>
      </w:r>
      <w:r>
        <w:rPr>
          <w:rFonts w:hint="eastAsia" w:ascii="仿宋_GB2312" w:hAnsi="宋体" w:eastAsia="仿宋_GB2312" w:cs="Courier New"/>
          <w:sz w:val="32"/>
          <w:szCs w:val="32"/>
        </w:rPr>
        <w:t>万元、因公出国费用</w:t>
      </w:r>
      <w:r>
        <w:rPr>
          <w:rFonts w:ascii="仿宋_GB2312" w:hAnsi="宋体" w:eastAsia="仿宋_GB2312" w:cs="Courier New"/>
          <w:sz w:val="32"/>
          <w:szCs w:val="32"/>
        </w:rPr>
        <w:t>4.5</w:t>
      </w:r>
      <w:r>
        <w:rPr>
          <w:rFonts w:hint="eastAsia" w:ascii="仿宋_GB2312" w:hAnsi="宋体" w:eastAsia="仿宋_GB2312" w:cs="Courier New"/>
          <w:sz w:val="32"/>
          <w:szCs w:val="32"/>
        </w:rPr>
        <w:t>万元、租赁费</w:t>
      </w:r>
      <w:r>
        <w:rPr>
          <w:rFonts w:ascii="仿宋_GB2312" w:hAnsi="宋体" w:eastAsia="仿宋_GB2312" w:cs="Courier New"/>
          <w:sz w:val="32"/>
          <w:szCs w:val="32"/>
        </w:rPr>
        <w:t>0</w:t>
      </w:r>
      <w:r>
        <w:rPr>
          <w:rFonts w:hint="eastAsia" w:ascii="仿宋_GB2312" w:hAnsi="宋体" w:eastAsia="仿宋_GB2312" w:cs="Courier New"/>
          <w:sz w:val="32"/>
          <w:szCs w:val="32"/>
        </w:rPr>
        <w:t>万元、会议费</w:t>
      </w:r>
      <w:r>
        <w:rPr>
          <w:rFonts w:ascii="仿宋_GB2312" w:hAnsi="宋体" w:eastAsia="仿宋_GB2312" w:cs="Courier New"/>
          <w:sz w:val="32"/>
          <w:szCs w:val="32"/>
        </w:rPr>
        <w:t>3.52</w:t>
      </w:r>
      <w:r>
        <w:rPr>
          <w:rFonts w:hint="eastAsia" w:ascii="仿宋_GB2312" w:hAnsi="宋体" w:eastAsia="仿宋_GB2312" w:cs="Courier New"/>
          <w:sz w:val="32"/>
          <w:szCs w:val="32"/>
        </w:rPr>
        <w:t>万元、培训费</w:t>
      </w:r>
      <w:r>
        <w:rPr>
          <w:rFonts w:ascii="仿宋_GB2312" w:hAnsi="宋体" w:eastAsia="仿宋_GB2312" w:cs="Courier New"/>
          <w:sz w:val="32"/>
          <w:szCs w:val="32"/>
        </w:rPr>
        <w:t>4.91</w:t>
      </w:r>
      <w:r>
        <w:rPr>
          <w:rFonts w:hint="eastAsia" w:ascii="仿宋_GB2312" w:hAnsi="宋体" w:eastAsia="仿宋_GB2312" w:cs="Courier New"/>
          <w:sz w:val="32"/>
          <w:szCs w:val="32"/>
        </w:rPr>
        <w:t>万元、公务接待费</w:t>
      </w:r>
      <w:r>
        <w:rPr>
          <w:rFonts w:ascii="仿宋_GB2312" w:hAnsi="宋体" w:eastAsia="仿宋_GB2312" w:cs="Courier New"/>
          <w:sz w:val="32"/>
          <w:szCs w:val="32"/>
        </w:rPr>
        <w:t>6.21</w:t>
      </w:r>
      <w:r>
        <w:rPr>
          <w:rFonts w:hint="eastAsia" w:ascii="仿宋_GB2312" w:hAnsi="宋体" w:eastAsia="仿宋_GB2312" w:cs="Courier New"/>
          <w:sz w:val="32"/>
          <w:szCs w:val="32"/>
        </w:rPr>
        <w:t>万元、工会经费</w:t>
      </w:r>
      <w:r>
        <w:rPr>
          <w:rFonts w:ascii="仿宋_GB2312" w:hAnsi="宋体" w:eastAsia="仿宋_GB2312" w:cs="Courier New"/>
          <w:sz w:val="32"/>
          <w:szCs w:val="32"/>
        </w:rPr>
        <w:t>21.13</w:t>
      </w:r>
      <w:r>
        <w:rPr>
          <w:rFonts w:hint="eastAsia" w:ascii="仿宋_GB2312" w:hAnsi="宋体" w:eastAsia="仿宋_GB2312" w:cs="Courier New"/>
          <w:sz w:val="32"/>
          <w:szCs w:val="32"/>
        </w:rPr>
        <w:t>万元、公车运行维护费</w:t>
      </w:r>
      <w:r>
        <w:rPr>
          <w:rFonts w:ascii="仿宋_GB2312" w:hAnsi="宋体" w:eastAsia="仿宋_GB2312" w:cs="Courier New"/>
          <w:sz w:val="32"/>
          <w:szCs w:val="32"/>
        </w:rPr>
        <w:t>17.95</w:t>
      </w:r>
      <w:r>
        <w:rPr>
          <w:rFonts w:hint="eastAsia" w:ascii="仿宋_GB2312" w:hAnsi="宋体" w:eastAsia="仿宋_GB2312" w:cs="Courier New"/>
          <w:sz w:val="32"/>
          <w:szCs w:val="32"/>
        </w:rPr>
        <w:t>万元、咨询费</w:t>
      </w:r>
      <w:r>
        <w:rPr>
          <w:rFonts w:ascii="仿宋_GB2312" w:hAnsi="宋体" w:eastAsia="仿宋_GB2312" w:cs="Courier New"/>
          <w:sz w:val="32"/>
          <w:szCs w:val="32"/>
        </w:rPr>
        <w:t>34.9</w:t>
      </w:r>
      <w:r>
        <w:rPr>
          <w:rFonts w:hint="eastAsia" w:ascii="仿宋_GB2312" w:hAnsi="宋体" w:eastAsia="仿宋_GB2312" w:cs="Courier New"/>
          <w:sz w:val="32"/>
          <w:szCs w:val="32"/>
        </w:rPr>
        <w:t>万元、维修费</w:t>
      </w:r>
      <w:r>
        <w:rPr>
          <w:rFonts w:ascii="仿宋_GB2312" w:hAnsi="宋体" w:eastAsia="仿宋_GB2312" w:cs="Courier New"/>
          <w:sz w:val="32"/>
          <w:szCs w:val="32"/>
        </w:rPr>
        <w:t>8.18</w:t>
      </w:r>
      <w:r>
        <w:rPr>
          <w:rFonts w:hint="eastAsia" w:ascii="仿宋_GB2312" w:hAnsi="宋体" w:eastAsia="仿宋_GB2312" w:cs="Courier New"/>
          <w:sz w:val="32"/>
          <w:szCs w:val="32"/>
        </w:rPr>
        <w:t>万元、其他交通费用</w:t>
      </w:r>
      <w:r>
        <w:rPr>
          <w:rFonts w:ascii="仿宋_GB2312" w:hAnsi="宋体" w:eastAsia="仿宋_GB2312" w:cs="Courier New"/>
          <w:sz w:val="32"/>
          <w:szCs w:val="32"/>
        </w:rPr>
        <w:t>30.22</w:t>
      </w:r>
      <w:r>
        <w:rPr>
          <w:rFonts w:hint="eastAsia" w:ascii="仿宋_GB2312" w:hAnsi="宋体" w:eastAsia="仿宋_GB2312" w:cs="Courier New"/>
          <w:sz w:val="32"/>
          <w:szCs w:val="32"/>
        </w:rPr>
        <w:t>万元、其他商品服务支出</w:t>
      </w:r>
      <w:r>
        <w:rPr>
          <w:rFonts w:ascii="仿宋_GB2312" w:hAnsi="宋体" w:eastAsia="仿宋_GB2312" w:cs="Courier New"/>
          <w:sz w:val="32"/>
          <w:szCs w:val="32"/>
        </w:rPr>
        <w:t>245.76</w:t>
      </w:r>
      <w:r>
        <w:rPr>
          <w:rFonts w:hint="eastAsia" w:ascii="仿宋_GB2312" w:hAnsi="宋体" w:eastAsia="仿宋_GB2312" w:cs="Courier New"/>
          <w:sz w:val="32"/>
          <w:szCs w:val="32"/>
        </w:rPr>
        <w:t>万元；其他资本性支出</w:t>
      </w:r>
      <w:r>
        <w:rPr>
          <w:rFonts w:ascii="仿宋_GB2312" w:hAnsi="宋体" w:eastAsia="仿宋_GB2312" w:cs="Courier New"/>
          <w:sz w:val="32"/>
          <w:szCs w:val="32"/>
        </w:rPr>
        <w:t>11.53</w:t>
      </w:r>
      <w:r>
        <w:rPr>
          <w:rFonts w:hint="eastAsia" w:ascii="仿宋_GB2312" w:hAnsi="宋体" w:eastAsia="仿宋_GB2312" w:cs="Courier New"/>
          <w:sz w:val="32"/>
          <w:szCs w:val="32"/>
        </w:rPr>
        <w:t>万元，其中：办公设备购置</w:t>
      </w:r>
      <w:r>
        <w:rPr>
          <w:rFonts w:ascii="仿宋_GB2312" w:hAnsi="宋体" w:eastAsia="仿宋_GB2312" w:cs="Courier New"/>
          <w:sz w:val="32"/>
          <w:szCs w:val="32"/>
        </w:rPr>
        <w:t>11.53</w:t>
      </w:r>
      <w:r>
        <w:rPr>
          <w:rFonts w:hint="eastAsia" w:ascii="仿宋_GB2312" w:hAnsi="宋体" w:eastAsia="仿宋_GB2312" w:cs="Courier New"/>
          <w:sz w:val="32"/>
          <w:szCs w:val="32"/>
        </w:rPr>
        <w:t>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七、关于一般公共预算财政拨款“三公”经费支出决算情况说明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79.98</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28.66</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36%</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4.5</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32%</w:t>
      </w:r>
      <w:r>
        <w:rPr>
          <w:rFonts w:hint="eastAsia" w:ascii="仿宋_GB2312" w:hAnsi="宋体" w:eastAsia="仿宋_GB2312" w:cs="Courier New"/>
          <w:sz w:val="32"/>
          <w:szCs w:val="32"/>
        </w:rPr>
        <w:t>；公务用车购置及运行费支出决算为</w:t>
      </w:r>
      <w:r>
        <w:rPr>
          <w:rFonts w:ascii="仿宋_GB2312" w:hAnsi="宋体" w:eastAsia="仿宋_GB2312" w:cs="Courier New"/>
          <w:sz w:val="32"/>
          <w:szCs w:val="32"/>
        </w:rPr>
        <w:t>17.95</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73%</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6.21</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15%</w:t>
      </w:r>
      <w:r>
        <w:rPr>
          <w:rFonts w:hint="eastAsia" w:ascii="仿宋_GB2312" w:hAnsi="宋体" w:eastAsia="仿宋_GB2312" w:cs="Courier New"/>
          <w:sz w:val="32"/>
          <w:szCs w:val="32"/>
        </w:rPr>
        <w:t>。</w:t>
      </w:r>
      <w:r>
        <w:rPr>
          <w:rFonts w:ascii="仿宋_GB2312" w:hAnsi="宋体" w:eastAsia="仿宋_GB2312" w:cs="Courier New"/>
          <w:sz w:val="32"/>
          <w:szCs w:val="32"/>
        </w:rPr>
        <w:t>2018</w:t>
      </w:r>
      <w:r>
        <w:rPr>
          <w:rFonts w:hint="eastAsia" w:ascii="仿宋_GB2312" w:hAnsi="宋体" w:eastAsia="仿宋_GB2312" w:cs="Courier New"/>
          <w:sz w:val="32"/>
          <w:szCs w:val="32"/>
        </w:rPr>
        <w:t>年度“三公”经费支出决算数小于预算数的主要原因是公务接待逐年下降。</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2017</w:t>
      </w:r>
      <w:r>
        <w:rPr>
          <w:rFonts w:hint="eastAsia" w:ascii="仿宋_GB2312" w:hAnsi="宋体" w:eastAsia="仿宋_GB2312" w:cs="Courier New"/>
          <w:sz w:val="32"/>
          <w:szCs w:val="32"/>
        </w:rPr>
        <w:t>年减少</w:t>
      </w:r>
      <w:r>
        <w:rPr>
          <w:rFonts w:ascii="仿宋_GB2312" w:hAnsi="宋体" w:eastAsia="仿宋_GB2312" w:cs="Courier New"/>
          <w:sz w:val="32"/>
          <w:szCs w:val="32"/>
        </w:rPr>
        <w:t>51.32</w:t>
      </w:r>
      <w:r>
        <w:rPr>
          <w:rFonts w:hint="eastAsia" w:ascii="仿宋_GB2312" w:hAnsi="宋体" w:eastAsia="仿宋_GB2312" w:cs="Courier New"/>
          <w:sz w:val="32"/>
          <w:szCs w:val="32"/>
        </w:rPr>
        <w:t>万元，下降</w:t>
      </w:r>
      <w:r>
        <w:rPr>
          <w:rFonts w:ascii="仿宋_GB2312" w:hAnsi="宋体" w:eastAsia="仿宋_GB2312" w:cs="Courier New"/>
          <w:sz w:val="32"/>
          <w:szCs w:val="32"/>
        </w:rPr>
        <w:t>64%</w:t>
      </w:r>
      <w:r>
        <w:rPr>
          <w:rFonts w:hint="eastAsia" w:ascii="仿宋_GB2312" w:hAnsi="宋体" w:eastAsia="仿宋_GB2312" w:cs="Courier New"/>
          <w:sz w:val="32"/>
          <w:szCs w:val="32"/>
        </w:rPr>
        <w:t>，其中：因公出国（境）费支出决算减少</w:t>
      </w:r>
      <w:r>
        <w:rPr>
          <w:rFonts w:ascii="仿宋_GB2312" w:hAnsi="宋体" w:eastAsia="仿宋_GB2312" w:cs="Courier New"/>
          <w:sz w:val="32"/>
          <w:szCs w:val="32"/>
        </w:rPr>
        <w:t>9.45</w:t>
      </w:r>
      <w:r>
        <w:rPr>
          <w:rFonts w:hint="eastAsia" w:ascii="仿宋_GB2312" w:hAnsi="宋体" w:eastAsia="仿宋_GB2312" w:cs="Courier New"/>
          <w:sz w:val="32"/>
          <w:szCs w:val="32"/>
        </w:rPr>
        <w:t>万元，下降</w:t>
      </w:r>
      <w:r>
        <w:rPr>
          <w:rFonts w:ascii="仿宋_GB2312" w:hAnsi="宋体" w:eastAsia="仿宋_GB2312" w:cs="Courier New"/>
          <w:sz w:val="32"/>
          <w:szCs w:val="32"/>
        </w:rPr>
        <w:t>68%</w:t>
      </w:r>
      <w:r>
        <w:rPr>
          <w:rFonts w:hint="eastAsia" w:ascii="仿宋_GB2312" w:hAnsi="宋体" w:eastAsia="仿宋_GB2312" w:cs="Courier New"/>
          <w:sz w:val="32"/>
          <w:szCs w:val="32"/>
        </w:rPr>
        <w:t>；公务用车购置及运行费支出决算减少</w:t>
      </w:r>
      <w:r>
        <w:rPr>
          <w:rFonts w:ascii="仿宋_GB2312" w:hAnsi="宋体" w:eastAsia="仿宋_GB2312" w:cs="Courier New"/>
          <w:sz w:val="32"/>
          <w:szCs w:val="32"/>
        </w:rPr>
        <w:t>6.72</w:t>
      </w:r>
      <w:r>
        <w:rPr>
          <w:rFonts w:hint="eastAsia" w:ascii="仿宋_GB2312" w:hAnsi="宋体" w:eastAsia="仿宋_GB2312" w:cs="Courier New"/>
          <w:sz w:val="32"/>
          <w:szCs w:val="32"/>
        </w:rPr>
        <w:t>万元，下降</w:t>
      </w:r>
      <w:r>
        <w:rPr>
          <w:rFonts w:ascii="仿宋_GB2312" w:hAnsi="宋体" w:eastAsia="仿宋_GB2312" w:cs="Courier New"/>
          <w:sz w:val="32"/>
          <w:szCs w:val="32"/>
        </w:rPr>
        <w:t>27%</w:t>
      </w:r>
      <w:r>
        <w:rPr>
          <w:rFonts w:hint="eastAsia" w:ascii="仿宋_GB2312" w:hAnsi="宋体" w:eastAsia="仿宋_GB2312" w:cs="Courier New"/>
          <w:sz w:val="32"/>
          <w:szCs w:val="32"/>
        </w:rPr>
        <w:t>；公务接待费支出决算减少</w:t>
      </w:r>
      <w:r>
        <w:rPr>
          <w:rFonts w:ascii="仿宋_GB2312" w:hAnsi="宋体" w:eastAsia="仿宋_GB2312" w:cs="Courier New"/>
          <w:sz w:val="32"/>
          <w:szCs w:val="32"/>
        </w:rPr>
        <w:t>35.16</w:t>
      </w:r>
      <w:r>
        <w:rPr>
          <w:rFonts w:hint="eastAsia" w:ascii="仿宋_GB2312" w:hAnsi="宋体" w:eastAsia="仿宋_GB2312" w:cs="Courier New"/>
          <w:sz w:val="32"/>
          <w:szCs w:val="32"/>
        </w:rPr>
        <w:t>万元，下降</w:t>
      </w:r>
      <w:r>
        <w:rPr>
          <w:rFonts w:ascii="仿宋_GB2312" w:hAnsi="宋体" w:eastAsia="仿宋_GB2312" w:cs="Courier New"/>
          <w:sz w:val="32"/>
          <w:szCs w:val="32"/>
        </w:rPr>
        <w:t>85%</w:t>
      </w:r>
      <w:r>
        <w:rPr>
          <w:rFonts w:hint="eastAsia" w:ascii="仿宋_GB2312" w:hAnsi="宋体" w:eastAsia="仿宋_GB2312" w:cs="Courier New"/>
          <w:sz w:val="32"/>
          <w:szCs w:val="32"/>
        </w:rPr>
        <w:t>。因公出国（境）费支出减少的主要原因是压缩因公出国人数；公务用车购置及运行费支出减少的主要原因是部分车辆交由公务用车平台管理；公务接待费支出减少的主要原因是压缩公务接待次数。</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4.5</w:t>
      </w:r>
      <w:r>
        <w:rPr>
          <w:rFonts w:hint="eastAsia" w:ascii="仿宋_GB2312" w:hAnsi="宋体" w:eastAsia="仿宋_GB2312" w:cs="Courier New"/>
          <w:sz w:val="32"/>
          <w:szCs w:val="32"/>
        </w:rPr>
        <w:t>万元，占</w:t>
      </w:r>
      <w:r>
        <w:rPr>
          <w:rFonts w:ascii="仿宋_GB2312" w:hAnsi="宋体" w:eastAsia="仿宋_GB2312" w:cs="Courier New"/>
          <w:sz w:val="32"/>
          <w:szCs w:val="32"/>
        </w:rPr>
        <w:t>16%</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17.95</w:t>
      </w:r>
      <w:r>
        <w:rPr>
          <w:rFonts w:hint="eastAsia" w:ascii="仿宋_GB2312" w:hAnsi="宋体" w:eastAsia="仿宋_GB2312" w:cs="Courier New"/>
          <w:sz w:val="32"/>
          <w:szCs w:val="32"/>
        </w:rPr>
        <w:t>万元，占</w:t>
      </w:r>
      <w:r>
        <w:rPr>
          <w:rFonts w:ascii="仿宋_GB2312" w:hAnsi="宋体" w:eastAsia="仿宋_GB2312" w:cs="Courier New"/>
          <w:sz w:val="32"/>
          <w:szCs w:val="32"/>
        </w:rPr>
        <w:t>63%</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6.21</w:t>
      </w:r>
      <w:r>
        <w:rPr>
          <w:rFonts w:hint="eastAsia" w:ascii="仿宋_GB2312" w:hAnsi="宋体" w:eastAsia="仿宋_GB2312" w:cs="Courier New"/>
          <w:sz w:val="32"/>
          <w:szCs w:val="32"/>
        </w:rPr>
        <w:t>万元，占</w:t>
      </w:r>
      <w:r>
        <w:rPr>
          <w:rFonts w:ascii="仿宋_GB2312" w:hAnsi="宋体" w:eastAsia="仿宋_GB2312" w:cs="Courier New"/>
          <w:sz w:val="32"/>
          <w:szCs w:val="32"/>
        </w:rPr>
        <w:t>21%</w:t>
      </w:r>
      <w:r>
        <w:rPr>
          <w:rFonts w:hint="eastAsia" w:ascii="仿宋_GB2312" w:hAnsi="宋体" w:eastAsia="仿宋_GB2312" w:cs="Courier New"/>
          <w:sz w:val="32"/>
          <w:szCs w:val="32"/>
        </w:rPr>
        <w:t>。具体情况如下：</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4.5</w:t>
      </w:r>
      <w:r>
        <w:rPr>
          <w:rFonts w:hint="eastAsia" w:ascii="仿宋_GB2312" w:hAnsi="宋体" w:eastAsia="仿宋_GB2312" w:cs="Courier New"/>
          <w:sz w:val="32"/>
          <w:szCs w:val="32"/>
        </w:rPr>
        <w:t>万元。全年安排厅（局）机关、外事旅游局单位因公出国（境）团组</w:t>
      </w:r>
      <w:r>
        <w:rPr>
          <w:rFonts w:ascii="仿宋_GB2312" w:hAnsi="宋体" w:eastAsia="仿宋_GB2312" w:cs="Courier New"/>
          <w:sz w:val="32"/>
          <w:szCs w:val="32"/>
        </w:rPr>
        <w:t>1</w:t>
      </w:r>
      <w:r>
        <w:rPr>
          <w:rFonts w:hint="eastAsia" w:ascii="仿宋_GB2312" w:hAnsi="宋体" w:eastAsia="仿宋_GB2312" w:cs="Courier New"/>
          <w:sz w:val="32"/>
          <w:szCs w:val="32"/>
        </w:rPr>
        <w:t>个，累计</w:t>
      </w:r>
      <w:r>
        <w:rPr>
          <w:rFonts w:ascii="仿宋_GB2312" w:hAnsi="宋体" w:eastAsia="仿宋_GB2312" w:cs="Courier New"/>
          <w:sz w:val="32"/>
          <w:szCs w:val="32"/>
        </w:rPr>
        <w:t>1</w:t>
      </w:r>
      <w:r>
        <w:rPr>
          <w:rFonts w:hint="eastAsia" w:ascii="仿宋_GB2312" w:hAnsi="宋体" w:eastAsia="仿宋_GB2312" w:cs="Courier New"/>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w:t>
      </w:r>
      <w:r>
        <w:rPr>
          <w:rFonts w:ascii="仿宋_GB2312" w:hAnsi="宋体" w:eastAsia="仿宋_GB2312" w:cs="Courier New"/>
          <w:sz w:val="32"/>
          <w:szCs w:val="32"/>
        </w:rPr>
        <w:t>4.5</w:t>
      </w:r>
      <w:r>
        <w:rPr>
          <w:rFonts w:hint="eastAsia" w:ascii="仿宋_GB2312" w:hAnsi="宋体" w:eastAsia="仿宋_GB2312" w:cs="Courier New"/>
          <w:sz w:val="32"/>
          <w:szCs w:val="32"/>
        </w:rPr>
        <w:t>万元，主要用于参加体育项目交流和考察。</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17.95</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购置车辆为</w:t>
      </w:r>
      <w:r>
        <w:rPr>
          <w:rFonts w:hint="eastAsia" w:ascii="仿宋_GB2312" w:hAnsi="宋体" w:eastAsia="仿宋_GB2312" w:cs="Courier New"/>
          <w:sz w:val="32"/>
          <w:szCs w:val="32"/>
          <w:lang w:val="en-US" w:eastAsia="zh-CN"/>
        </w:rPr>
        <w:t>0辆。</w:t>
      </w:r>
    </w:p>
    <w:p>
      <w:pPr>
        <w:kinsoku w:val="0"/>
        <w:overflowPunct w:val="0"/>
        <w:autoSpaceDE w:val="0"/>
        <w:autoSpaceDN w:val="0"/>
        <w:adjustRightInd w:val="0"/>
        <w:snapToGrid w:val="0"/>
        <w:spacing w:line="360" w:lineRule="auto"/>
        <w:ind w:firstLine="643"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17.95</w:t>
      </w:r>
      <w:r>
        <w:rPr>
          <w:rFonts w:hint="eastAsia" w:ascii="仿宋_GB2312" w:hAnsi="宋体" w:eastAsia="仿宋_GB2312" w:cs="Courier New"/>
          <w:sz w:val="32"/>
          <w:szCs w:val="32"/>
        </w:rPr>
        <w:t>万元。主要用于燃油及日常修理等开支。</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1辆。</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公务接待费</w:t>
      </w:r>
      <w:r>
        <w:rPr>
          <w:rFonts w:hint="eastAsia" w:ascii="仿宋_GB2312" w:hAnsi="宋体" w:eastAsia="仿宋_GB2312" w:cs="Courier New"/>
          <w:sz w:val="32"/>
          <w:szCs w:val="32"/>
        </w:rPr>
        <w:t>支出</w:t>
      </w:r>
      <w:r>
        <w:rPr>
          <w:rFonts w:ascii="仿宋_GB2312" w:hAnsi="宋体" w:eastAsia="仿宋_GB2312" w:cs="Courier New"/>
          <w:sz w:val="32"/>
          <w:szCs w:val="32"/>
        </w:rPr>
        <w:t>6.21</w:t>
      </w:r>
      <w:r>
        <w:rPr>
          <w:rFonts w:hint="eastAsia" w:ascii="仿宋_GB2312" w:hAnsi="宋体" w:eastAsia="仿宋_GB2312" w:cs="Courier New"/>
          <w:sz w:val="32"/>
          <w:szCs w:val="32"/>
        </w:rPr>
        <w:t>万元。其中：</w:t>
      </w:r>
    </w:p>
    <w:p>
      <w:pPr>
        <w:pStyle w:val="5"/>
        <w:keepNext w:val="0"/>
        <w:keepLines w:val="0"/>
        <w:pageBreakBefore w:val="0"/>
        <w:kinsoku/>
        <w:wordWrap/>
        <w:overflowPunct/>
        <w:topLinePunct w:val="0"/>
        <w:autoSpaceDE w:val="0"/>
        <w:autoSpaceDN/>
        <w:bidi w:val="0"/>
        <w:spacing w:before="0" w:beforeAutospacing="0" w:line="360" w:lineRule="auto"/>
        <w:ind w:firstLine="643" w:firstLineChars="200"/>
        <w:jc w:val="both"/>
        <w:textAlignment w:val="auto"/>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hint="eastAsia" w:ascii="仿宋_GB2312" w:eastAsia="仿宋_GB2312"/>
          <w:kern w:val="2"/>
          <w:sz w:val="32"/>
          <w:szCs w:val="32"/>
        </w:rPr>
        <w:t>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年共接待国（境）外来访团组</w:t>
      </w:r>
      <w:r>
        <w:rPr>
          <w:rFonts w:hint="eastAsia" w:ascii="仿宋_GB2312" w:eastAsia="仿宋_GB2312"/>
          <w:kern w:val="2"/>
          <w:sz w:val="32"/>
          <w:szCs w:val="32"/>
          <w:lang w:val="en-US" w:eastAsia="zh-CN"/>
        </w:rPr>
        <w:t>0</w:t>
      </w:r>
      <w:r>
        <w:rPr>
          <w:rFonts w:hint="eastAsia" w:ascii="仿宋_GB2312" w:eastAsia="仿宋_GB2312"/>
          <w:kern w:val="2"/>
          <w:sz w:val="32"/>
          <w:szCs w:val="32"/>
        </w:rPr>
        <w:t>个、来访外宾</w:t>
      </w:r>
      <w:r>
        <w:rPr>
          <w:rFonts w:hint="eastAsia" w:ascii="仿宋_GB2312" w:eastAsia="仿宋_GB2312"/>
          <w:kern w:val="2"/>
          <w:sz w:val="32"/>
          <w:szCs w:val="32"/>
          <w:lang w:val="en-US" w:eastAsia="zh-CN"/>
        </w:rPr>
        <w:t>0</w:t>
      </w:r>
      <w:r>
        <w:rPr>
          <w:rFonts w:hint="eastAsia" w:ascii="仿宋_GB2312" w:eastAsia="仿宋_GB2312"/>
          <w:kern w:val="2"/>
          <w:sz w:val="32"/>
          <w:szCs w:val="32"/>
        </w:rPr>
        <w:t>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ascii="仿宋_GB2312" w:hAnsi="宋体" w:eastAsia="仿宋_GB2312" w:cs="Courier New"/>
          <w:sz w:val="32"/>
          <w:szCs w:val="32"/>
        </w:rPr>
        <w:t>6.21</w:t>
      </w:r>
      <w:r>
        <w:rPr>
          <w:rFonts w:hint="eastAsia" w:ascii="仿宋_GB2312" w:hAnsi="宋体" w:eastAsia="仿宋_GB2312" w:cs="Courier New"/>
          <w:sz w:val="32"/>
          <w:szCs w:val="32"/>
        </w:rPr>
        <w:t>万元，共计</w:t>
      </w:r>
      <w:r>
        <w:rPr>
          <w:rFonts w:ascii="仿宋_GB2312" w:hAnsi="宋体" w:eastAsia="仿宋_GB2312" w:cs="Courier New"/>
          <w:sz w:val="32"/>
          <w:szCs w:val="32"/>
        </w:rPr>
        <w:t>63</w:t>
      </w:r>
      <w:r>
        <w:rPr>
          <w:rFonts w:hint="eastAsia" w:ascii="仿宋_GB2312" w:hAnsi="宋体" w:eastAsia="仿宋_GB2312" w:cs="Courier New"/>
          <w:sz w:val="32"/>
          <w:szCs w:val="32"/>
        </w:rPr>
        <w:t>批次</w:t>
      </w:r>
      <w:r>
        <w:rPr>
          <w:rFonts w:ascii="仿宋_GB2312" w:hAnsi="宋体" w:eastAsia="仿宋_GB2312" w:cs="Courier New"/>
          <w:sz w:val="32"/>
          <w:szCs w:val="32"/>
        </w:rPr>
        <w:t>620</w:t>
      </w:r>
      <w:r>
        <w:rPr>
          <w:rFonts w:hint="eastAsia" w:ascii="仿宋_GB2312" w:hAnsi="宋体" w:eastAsia="仿宋_GB2312" w:cs="Courier New"/>
          <w:sz w:val="32"/>
          <w:szCs w:val="32"/>
        </w:rPr>
        <w:t>人次。主要用于招商引资及考察等接待费用。</w:t>
      </w:r>
    </w:p>
    <w:p>
      <w:pPr>
        <w:numPr>
          <w:ilvl w:val="0"/>
          <w:numId w:val="12"/>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信阳市浉河区人民政府办公室</w:t>
      </w:r>
      <w:r>
        <w:rPr>
          <w:rFonts w:hint="eastAsia" w:ascii="仿宋_GB2312" w:hAnsi="宋体" w:eastAsia="仿宋_GB2312" w:cs="Courier New"/>
          <w:sz w:val="32"/>
          <w:szCs w:val="32"/>
        </w:rPr>
        <w:t>对</w:t>
      </w:r>
      <w:r>
        <w:rPr>
          <w:rFonts w:ascii="仿宋_GB2312" w:hAnsi="宋体" w:eastAsia="仿宋_GB2312" w:cs="Courier New"/>
          <w:sz w:val="32"/>
          <w:szCs w:val="32"/>
        </w:rPr>
        <w:t>2018</w:t>
      </w:r>
      <w:r>
        <w:rPr>
          <w:rFonts w:hint="eastAsia" w:ascii="仿宋_GB2312" w:hAnsi="宋体" w:eastAsia="仿宋_GB2312" w:cs="Courier New"/>
          <w:sz w:val="32"/>
          <w:szCs w:val="32"/>
        </w:rPr>
        <w:t>年度一般公共预算项目支出全面开展绩效自评。</w:t>
      </w:r>
    </w:p>
    <w:p>
      <w:pPr>
        <w:numPr>
          <w:ilvl w:val="0"/>
          <w:numId w:val="12"/>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其他重要事项的情况说明</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1020.97</w:t>
      </w:r>
      <w:r>
        <w:rPr>
          <w:rFonts w:hint="eastAsia" w:ascii="仿宋_GB2312" w:hAnsi="宋体" w:eastAsia="仿宋_GB2312" w:cs="Courier New"/>
          <w:sz w:val="32"/>
          <w:szCs w:val="32"/>
        </w:rPr>
        <w:t>万元，比</w:t>
      </w:r>
      <w:r>
        <w:rPr>
          <w:rFonts w:ascii="仿宋_GB2312" w:hAnsi="宋体" w:eastAsia="仿宋_GB2312" w:cs="Courier New"/>
          <w:sz w:val="32"/>
          <w:szCs w:val="32"/>
        </w:rPr>
        <w:t>2017</w:t>
      </w:r>
      <w:r>
        <w:rPr>
          <w:rFonts w:hint="eastAsia" w:ascii="仿宋_GB2312" w:hAnsi="宋体" w:eastAsia="仿宋_GB2312" w:cs="Courier New"/>
          <w:sz w:val="32"/>
          <w:szCs w:val="32"/>
        </w:rPr>
        <w:t>年减少</w:t>
      </w:r>
      <w:r>
        <w:rPr>
          <w:rFonts w:ascii="仿宋_GB2312" w:hAnsi="宋体" w:eastAsia="仿宋_GB2312" w:cs="Courier New"/>
          <w:sz w:val="32"/>
          <w:szCs w:val="32"/>
        </w:rPr>
        <w:t>10.89</w:t>
      </w:r>
      <w:r>
        <w:rPr>
          <w:rFonts w:hint="eastAsia" w:ascii="仿宋_GB2312" w:hAnsi="宋体" w:eastAsia="仿宋_GB2312" w:cs="Courier New"/>
          <w:sz w:val="32"/>
          <w:szCs w:val="32"/>
        </w:rPr>
        <w:t>万元，下降</w:t>
      </w:r>
      <w:r>
        <w:rPr>
          <w:rFonts w:ascii="仿宋_GB2312" w:hAnsi="宋体" w:eastAsia="仿宋_GB2312" w:cs="Courier New"/>
          <w:sz w:val="32"/>
          <w:szCs w:val="32"/>
        </w:rPr>
        <w:t>1%</w:t>
      </w:r>
      <w:r>
        <w:rPr>
          <w:rFonts w:hint="eastAsia" w:ascii="仿宋_GB2312" w:hAnsi="宋体" w:eastAsia="仿宋_GB2312" w:cs="Courier New"/>
          <w:sz w:val="32"/>
          <w:szCs w:val="32"/>
        </w:rPr>
        <w:t>。</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11.53</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11.53</w:t>
      </w:r>
      <w:r>
        <w:rPr>
          <w:rFonts w:hint="eastAsia" w:ascii="仿宋_GB2312" w:hAnsi="宋体" w:eastAsia="仿宋_GB2312" w:cs="Courier New"/>
          <w:sz w:val="32"/>
          <w:szCs w:val="32"/>
        </w:rPr>
        <w:t>万元，政府采购工程支出</w:t>
      </w:r>
      <w:r>
        <w:rPr>
          <w:rFonts w:ascii="仿宋_GB2312" w:hAnsi="宋体" w:eastAsia="仿宋_GB2312" w:cs="Courier New"/>
          <w:sz w:val="32"/>
          <w:szCs w:val="32"/>
        </w:rPr>
        <w:t>0</w:t>
      </w:r>
      <w:r>
        <w:rPr>
          <w:rFonts w:hint="eastAsia" w:ascii="仿宋_GB2312" w:hAnsi="宋体" w:eastAsia="仿宋_GB2312" w:cs="Courier New"/>
          <w:sz w:val="32"/>
          <w:szCs w:val="32"/>
        </w:rPr>
        <w:t>万元，政府采购服务支出</w:t>
      </w:r>
      <w:r>
        <w:rPr>
          <w:rFonts w:ascii="仿宋_GB2312" w:hAnsi="宋体" w:eastAsia="仿宋_GB2312" w:cs="Courier New"/>
          <w:sz w:val="32"/>
          <w:szCs w:val="32"/>
        </w:rPr>
        <w:t>0</w:t>
      </w:r>
      <w:r>
        <w:rPr>
          <w:rFonts w:hint="eastAsia" w:ascii="仿宋_GB2312" w:hAnsi="宋体" w:eastAsia="仿宋_GB2312" w:cs="Courier New"/>
          <w:sz w:val="32"/>
          <w:szCs w:val="32"/>
        </w:rPr>
        <w:t>万元。授予中小企业合同金额</w:t>
      </w:r>
      <w:r>
        <w:rPr>
          <w:rFonts w:ascii="仿宋_GB2312" w:hAnsi="宋体" w:eastAsia="仿宋_GB2312" w:cs="Courier New"/>
          <w:sz w:val="32"/>
          <w:szCs w:val="32"/>
        </w:rPr>
        <w:t>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100%</w:t>
      </w:r>
      <w:r>
        <w:rPr>
          <w:rFonts w:hint="eastAsia" w:ascii="仿宋_GB2312" w:hAnsi="宋体" w:eastAsia="仿宋_GB2312" w:cs="Courier New"/>
          <w:sz w:val="32"/>
          <w:szCs w:val="32"/>
        </w:rPr>
        <w:t>，其中：授予小微企业合同金额</w:t>
      </w:r>
      <w:r>
        <w:rPr>
          <w:rFonts w:ascii="仿宋_GB2312" w:hAnsi="宋体" w:eastAsia="仿宋_GB2312" w:cs="Courier New"/>
          <w:sz w:val="32"/>
          <w:szCs w:val="32"/>
        </w:rPr>
        <w:t>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年期末，政府机关共有车辆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辆，其中：省级领导干部用车</w:t>
      </w:r>
      <w:r>
        <w:rPr>
          <w:rFonts w:ascii="仿宋_GB2312" w:hAnsi="宋体" w:eastAsia="仿宋_GB2312" w:cs="Courier New"/>
          <w:sz w:val="32"/>
          <w:szCs w:val="32"/>
        </w:rPr>
        <w:t>0</w:t>
      </w:r>
      <w:r>
        <w:rPr>
          <w:rFonts w:hint="eastAsia" w:ascii="仿宋_GB2312" w:hAnsi="宋体" w:eastAsia="仿宋_GB2312" w:cs="Courier New"/>
          <w:sz w:val="32"/>
          <w:szCs w:val="32"/>
        </w:rPr>
        <w:t>辆、一般公务用车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辆、一般执法执勤用车</w:t>
      </w:r>
      <w:r>
        <w:rPr>
          <w:rFonts w:ascii="仿宋_GB2312" w:hAnsi="宋体" w:eastAsia="仿宋_GB2312" w:cs="Courier New"/>
          <w:sz w:val="32"/>
          <w:szCs w:val="32"/>
        </w:rPr>
        <w:t>0</w:t>
      </w:r>
      <w:r>
        <w:rPr>
          <w:rFonts w:hint="eastAsia" w:ascii="仿宋_GB2312" w:hAnsi="宋体" w:eastAsia="仿宋_GB2312" w:cs="Courier New"/>
          <w:sz w:val="32"/>
          <w:szCs w:val="32"/>
        </w:rPr>
        <w:t>辆、特种专业技术用车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w:t>
      </w:r>
      <w:r>
        <w:rPr>
          <w:rFonts w:ascii="仿宋_GB2312" w:hAnsi="宋体" w:eastAsia="仿宋_GB2312" w:cs="Courier New"/>
          <w:sz w:val="32"/>
          <w:szCs w:val="32"/>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val="en-US" w:eastAsia="zh-CN"/>
        </w:rPr>
        <w:t>三</w:t>
      </w:r>
      <w:r>
        <w:rPr>
          <w:rFonts w:hint="eastAsia" w:ascii="隶书" w:hAnsi="隶书" w:eastAsia="隶书" w:cs="隶书"/>
          <w:sz w:val="48"/>
          <w:szCs w:val="48"/>
        </w:rPr>
        <w:t>部分　　名词解释</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一般公共服务（类）财政事务（款）行政运行（项）</w:t>
      </w:r>
      <w:r>
        <w:rPr>
          <w:rFonts w:hint="eastAsia" w:ascii="仿宋_GB2312" w:hAnsi="宋体" w:eastAsia="仿宋_GB2312" w:cs="Courier New"/>
          <w:b/>
          <w:bCs/>
          <w:sz w:val="32"/>
          <w:szCs w:val="32"/>
        </w:rPr>
        <w:t>。</w:t>
      </w:r>
      <w:r>
        <w:rPr>
          <w:rFonts w:hint="eastAsia" w:ascii="仿宋_GB2312" w:hAnsi="宋体" w:eastAsia="仿宋_GB2312" w:cs="Courier New"/>
          <w:bCs/>
          <w:sz w:val="32"/>
          <w:szCs w:val="32"/>
        </w:rPr>
        <w:t>为保障行政单位</w:t>
      </w:r>
      <w:r>
        <w:rPr>
          <w:rFonts w:hint="eastAsia" w:ascii="仿宋_GB2312" w:hAnsi="宋体" w:eastAsia="仿宋_GB2312" w:cs="Courier New"/>
          <w:sz w:val="32"/>
          <w:szCs w:val="32"/>
        </w:rPr>
        <w:t>运行用于购买货物和服务的各项资金，包括办公费及印刷费、邮电费、差旅费、福利费、日常维修费、专用材料及一般设备购置费、办公用户水电费、办公用户取暖费、办公用房物业管理费、公务用车运行维护经及其他费用的基本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4">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6">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7">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8">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9">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10">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11">
    <w:nsid w:val="69D860EF"/>
    <w:multiLevelType w:val="multilevel"/>
    <w:tmpl w:val="69D860EF"/>
    <w:lvl w:ilvl="0" w:tentative="0">
      <w:start w:val="8"/>
      <w:numFmt w:val="japaneseCounting"/>
      <w:lvlText w:val="%1、"/>
      <w:lvlJc w:val="left"/>
      <w:pPr>
        <w:tabs>
          <w:tab w:val="left" w:pos="1360"/>
        </w:tabs>
        <w:ind w:left="1360" w:hanging="720"/>
      </w:pPr>
      <w:rPr>
        <w:rFonts w:hint="default" w:ascii="仿宋_GB2312" w:hAnsi="宋体" w:eastAsia="仿宋_GB2312" w:cs="Courier New"/>
        <w:b/>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2">
    <w:nsid w:val="6F002304"/>
    <w:multiLevelType w:val="multilevel"/>
    <w:tmpl w:val="6F002304"/>
    <w:lvl w:ilvl="0" w:tentative="0">
      <w:start w:val="5"/>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3">
    <w:nsid w:val="7D7414C3"/>
    <w:multiLevelType w:val="multilevel"/>
    <w:tmpl w:val="7D7414C3"/>
    <w:lvl w:ilvl="0" w:tentative="0">
      <w:start w:val="3"/>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5"/>
  </w:num>
  <w:num w:numId="9">
    <w:abstractNumId w:val="6"/>
  </w:num>
  <w:num w:numId="10">
    <w:abstractNumId w:val="7"/>
  </w:num>
  <w:num w:numId="11">
    <w:abstractNumId w:val="8"/>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67F52"/>
    <w:rsid w:val="00091D6D"/>
    <w:rsid w:val="000E143D"/>
    <w:rsid w:val="000F4DF2"/>
    <w:rsid w:val="00105167"/>
    <w:rsid w:val="001053D0"/>
    <w:rsid w:val="00114DD0"/>
    <w:rsid w:val="00145337"/>
    <w:rsid w:val="00170759"/>
    <w:rsid w:val="00172A27"/>
    <w:rsid w:val="001947F2"/>
    <w:rsid w:val="001B38C9"/>
    <w:rsid w:val="00220C32"/>
    <w:rsid w:val="002372CA"/>
    <w:rsid w:val="002E2B28"/>
    <w:rsid w:val="003370D9"/>
    <w:rsid w:val="003C4443"/>
    <w:rsid w:val="003E27AE"/>
    <w:rsid w:val="003E4DB4"/>
    <w:rsid w:val="00423CD1"/>
    <w:rsid w:val="00456569"/>
    <w:rsid w:val="0051328C"/>
    <w:rsid w:val="005360ED"/>
    <w:rsid w:val="00566AB5"/>
    <w:rsid w:val="00592635"/>
    <w:rsid w:val="005F4528"/>
    <w:rsid w:val="00630D31"/>
    <w:rsid w:val="00652E18"/>
    <w:rsid w:val="00690FE4"/>
    <w:rsid w:val="006F483F"/>
    <w:rsid w:val="0076717D"/>
    <w:rsid w:val="00783862"/>
    <w:rsid w:val="00790D87"/>
    <w:rsid w:val="007A5A9F"/>
    <w:rsid w:val="00864CBE"/>
    <w:rsid w:val="008F45DA"/>
    <w:rsid w:val="00914741"/>
    <w:rsid w:val="00933457"/>
    <w:rsid w:val="00942FF5"/>
    <w:rsid w:val="009517C5"/>
    <w:rsid w:val="009752A1"/>
    <w:rsid w:val="00A1294A"/>
    <w:rsid w:val="00A46A52"/>
    <w:rsid w:val="00A945DA"/>
    <w:rsid w:val="00B4701C"/>
    <w:rsid w:val="00B54309"/>
    <w:rsid w:val="00B84FB0"/>
    <w:rsid w:val="00BA5A85"/>
    <w:rsid w:val="00C04D31"/>
    <w:rsid w:val="00C27A2E"/>
    <w:rsid w:val="00CE079C"/>
    <w:rsid w:val="00D018C6"/>
    <w:rsid w:val="00D13072"/>
    <w:rsid w:val="00D4464D"/>
    <w:rsid w:val="00D52166"/>
    <w:rsid w:val="00DD2295"/>
    <w:rsid w:val="00DF0EB2"/>
    <w:rsid w:val="00E4275C"/>
    <w:rsid w:val="00E56147"/>
    <w:rsid w:val="00EE0BEE"/>
    <w:rsid w:val="00F62F4F"/>
    <w:rsid w:val="00F92A8A"/>
    <w:rsid w:val="00F93487"/>
    <w:rsid w:val="00FB199D"/>
    <w:rsid w:val="00FB2E12"/>
    <w:rsid w:val="01064770"/>
    <w:rsid w:val="011854FC"/>
    <w:rsid w:val="04453648"/>
    <w:rsid w:val="085C7481"/>
    <w:rsid w:val="09BB2134"/>
    <w:rsid w:val="13DA4090"/>
    <w:rsid w:val="15492582"/>
    <w:rsid w:val="16985CF5"/>
    <w:rsid w:val="1BB26345"/>
    <w:rsid w:val="1BC95E6D"/>
    <w:rsid w:val="1E7D3B34"/>
    <w:rsid w:val="209C4FF0"/>
    <w:rsid w:val="2543545E"/>
    <w:rsid w:val="258F34D6"/>
    <w:rsid w:val="2BA4769A"/>
    <w:rsid w:val="2CD06EF4"/>
    <w:rsid w:val="32EF40CE"/>
    <w:rsid w:val="372974AC"/>
    <w:rsid w:val="39C62F6A"/>
    <w:rsid w:val="3CE47224"/>
    <w:rsid w:val="42271DDB"/>
    <w:rsid w:val="44467A15"/>
    <w:rsid w:val="48036E61"/>
    <w:rsid w:val="48B52937"/>
    <w:rsid w:val="48EE3EF3"/>
    <w:rsid w:val="4C1E2F28"/>
    <w:rsid w:val="51AD42DE"/>
    <w:rsid w:val="53E9756D"/>
    <w:rsid w:val="5651051D"/>
    <w:rsid w:val="57BB5F84"/>
    <w:rsid w:val="57E961A8"/>
    <w:rsid w:val="581E77CF"/>
    <w:rsid w:val="58B06254"/>
    <w:rsid w:val="59B02F38"/>
    <w:rsid w:val="59E309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0"/>
    <w:pPr>
      <w:widowControl/>
      <w:spacing w:before="100" w:beforeAutospacing="1" w:after="100" w:afterAutospacing="1"/>
      <w:jc w:val="left"/>
    </w:pPr>
    <w:rPr>
      <w:rFonts w:ascii="宋体" w:hAnsi="宋体" w:cs="宋体"/>
      <w:kern w:val="0"/>
      <w:sz w:val="24"/>
      <w:szCs w:val="24"/>
    </w:rPr>
  </w:style>
  <w:style w:type="character" w:customStyle="1" w:styleId="8">
    <w:name w:val="Footer Char"/>
    <w:basedOn w:val="7"/>
    <w:link w:val="3"/>
    <w:semiHidden/>
    <w:qFormat/>
    <w:locked/>
    <w:uiPriority w:val="99"/>
    <w:rPr>
      <w:rFonts w:ascii="Calibri" w:hAnsi="Calibri" w:cs="Times New Roman"/>
      <w:sz w:val="18"/>
      <w:szCs w:val="18"/>
    </w:rPr>
  </w:style>
  <w:style w:type="character" w:customStyle="1" w:styleId="9">
    <w:name w:val="Header Char"/>
    <w:basedOn w:val="7"/>
    <w:link w:val="4"/>
    <w:semiHidden/>
    <w:qFormat/>
    <w:locked/>
    <w:uiPriority w:val="99"/>
    <w:rPr>
      <w:rFonts w:ascii="Calibri" w:hAnsi="Calibri" w:cs="Times New Roman"/>
      <w:sz w:val="18"/>
      <w:szCs w:val="18"/>
    </w:rPr>
  </w:style>
  <w:style w:type="character" w:customStyle="1" w:styleId="10">
    <w:name w:val="font31"/>
    <w:basedOn w:val="7"/>
    <w:qFormat/>
    <w:uiPriority w:val="99"/>
    <w:rPr>
      <w:rFonts w:ascii="Arial" w:hAnsi="Arial" w:cs="Arial"/>
      <w:color w:val="000000"/>
      <w:sz w:val="16"/>
      <w:szCs w:val="16"/>
      <w:u w:val="none"/>
    </w:rPr>
  </w:style>
  <w:style w:type="character" w:customStyle="1" w:styleId="11">
    <w:name w:val="font01"/>
    <w:basedOn w:val="7"/>
    <w:qFormat/>
    <w:uiPriority w:val="99"/>
    <w:rPr>
      <w:rFonts w:ascii="Arial" w:hAnsi="Arial" w:cs="Arial"/>
      <w:color w:val="000000"/>
      <w:sz w:val="16"/>
      <w:szCs w:val="16"/>
      <w:u w:val="none"/>
    </w:rPr>
  </w:style>
  <w:style w:type="character" w:customStyle="1" w:styleId="12">
    <w:name w:val="font41"/>
    <w:basedOn w:val="7"/>
    <w:qFormat/>
    <w:uiPriority w:val="99"/>
    <w:rPr>
      <w:rFonts w:ascii="宋体" w:hAnsi="宋体" w:eastAsia="宋体" w:cs="宋体"/>
      <w:color w:val="000000"/>
      <w:sz w:val="16"/>
      <w:szCs w:val="16"/>
      <w:u w:val="none"/>
    </w:rPr>
  </w:style>
  <w:style w:type="character" w:customStyle="1" w:styleId="13">
    <w:name w:val="Balloon Text Char"/>
    <w:basedOn w:val="7"/>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17</Pages>
  <Words>853</Words>
  <Characters>4866</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2018-09-30T07:13:00Z</cp:lastPrinted>
  <dcterms:modified xsi:type="dcterms:W3CDTF">2021-06-19T07:38:37Z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0B8A87785FD74622BB81391D7BFD8870</vt:lpwstr>
  </property>
</Properties>
</file>