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_GB2312"/>
          <w:b/>
          <w:sz w:val="44"/>
          <w:szCs w:val="44"/>
          <w:lang w:eastAsia="zh-CN"/>
        </w:rPr>
      </w:pPr>
      <w:r>
        <w:rPr>
          <w:rFonts w:hint="eastAsia" w:ascii="仿宋" w:hAnsi="仿宋" w:eastAsia="仿宋" w:cs="隶书"/>
          <w:b/>
          <w:sz w:val="52"/>
          <w:szCs w:val="52"/>
          <w:lang w:eastAsia="zh-CN"/>
        </w:rPr>
        <w:t>河南省信阳市浉河区人民检察院</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w:t>
      </w:r>
      <w:r>
        <w:rPr>
          <w:rFonts w:hint="eastAsia" w:ascii="仿宋" w:hAnsi="仿宋" w:eastAsia="仿宋" w:cs="隶书"/>
          <w:b/>
          <w:sz w:val="52"/>
          <w:szCs w:val="52"/>
          <w:lang w:val="en-US" w:eastAsia="zh-CN"/>
        </w:rPr>
        <w:t>20</w:t>
      </w:r>
      <w:r>
        <w:rPr>
          <w:rFonts w:hint="eastAsia" w:ascii="仿宋" w:hAnsi="仿宋" w:eastAsia="仿宋" w:cs="隶书"/>
          <w:b/>
          <w:sz w:val="52"/>
          <w:szCs w:val="52"/>
        </w:rPr>
        <w:t>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w:t>
      </w:r>
      <w:r>
        <w:rPr>
          <w:rFonts w:hint="eastAsia" w:ascii="仿宋" w:hAnsi="仿宋" w:eastAsia="仿宋" w:cs="黑体"/>
          <w:sz w:val="32"/>
          <w:szCs w:val="32"/>
          <w:lang w:eastAsia="zh-CN"/>
        </w:rPr>
        <w:t>河南省信阳市浉河区人民检察院</w:t>
      </w:r>
      <w:r>
        <w:rPr>
          <w:rFonts w:hint="eastAsia" w:ascii="仿宋" w:hAnsi="仿宋" w:eastAsia="仿宋" w:cs="黑体"/>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jc w:val="left"/>
        <w:rPr>
          <w:rFonts w:ascii="仿宋" w:hAnsi="仿宋" w:eastAsia="仿宋" w:cs="黑体"/>
          <w:sz w:val="32"/>
          <w:szCs w:val="32"/>
        </w:rPr>
      </w:pPr>
      <w:r>
        <w:rPr>
          <w:rFonts w:hint="eastAsia" w:ascii="仿宋" w:hAnsi="仿宋" w:eastAsia="仿宋" w:cs="黑体"/>
          <w:sz w:val="32"/>
          <w:szCs w:val="32"/>
        </w:rPr>
        <w:t>第</w:t>
      </w:r>
      <w:r>
        <w:rPr>
          <w:rFonts w:hint="eastAsia" w:ascii="仿宋" w:hAnsi="仿宋" w:eastAsia="仿宋" w:cs="黑体"/>
          <w:sz w:val="32"/>
          <w:szCs w:val="32"/>
          <w:lang w:val="en-US" w:eastAsia="zh-CN"/>
        </w:rPr>
        <w:t>二</w:t>
      </w:r>
      <w:r>
        <w:rPr>
          <w:rFonts w:hint="eastAsia" w:ascii="仿宋" w:hAnsi="仿宋" w:eastAsia="仿宋" w:cs="黑体"/>
          <w:sz w:val="32"/>
          <w:szCs w:val="32"/>
        </w:rPr>
        <w:t>部分　</w:t>
      </w:r>
      <w:r>
        <w:rPr>
          <w:rFonts w:hint="eastAsia" w:ascii="仿宋" w:hAnsi="仿宋" w:eastAsia="仿宋" w:cs="黑体"/>
          <w:sz w:val="32"/>
          <w:szCs w:val="32"/>
          <w:lang w:eastAsia="zh-CN"/>
        </w:rPr>
        <w:t>河南省信阳市浉河区人民检察院</w:t>
      </w:r>
      <w:r>
        <w:rPr>
          <w:rFonts w:ascii="仿宋" w:hAnsi="仿宋" w:eastAsia="仿宋" w:cs="黑体"/>
          <w:sz w:val="32"/>
          <w:szCs w:val="32"/>
        </w:rPr>
        <w:t>20</w:t>
      </w:r>
      <w:r>
        <w:rPr>
          <w:rFonts w:hint="eastAsia" w:ascii="仿宋" w:hAnsi="仿宋" w:eastAsia="仿宋" w:cs="黑体"/>
          <w:sz w:val="32"/>
          <w:szCs w:val="32"/>
          <w:lang w:val="en-US" w:eastAsia="zh-CN"/>
        </w:rPr>
        <w:t>20</w:t>
      </w:r>
      <w:r>
        <w:rPr>
          <w:rFonts w:hint="eastAsia" w:ascii="仿宋" w:hAnsi="仿宋" w:eastAsia="仿宋" w:cs="黑体"/>
          <w:sz w:val="32"/>
          <w:szCs w:val="32"/>
        </w:rPr>
        <w:t>年度部门预算情况说明</w:t>
      </w:r>
    </w:p>
    <w:p>
      <w:pPr>
        <w:jc w:val="left"/>
        <w:rPr>
          <w:rFonts w:hint="eastAsia" w:ascii="仿宋" w:hAnsi="仿宋" w:eastAsia="仿宋" w:cs="黑体"/>
          <w:sz w:val="32"/>
          <w:szCs w:val="32"/>
        </w:rPr>
      </w:pPr>
      <w:r>
        <w:rPr>
          <w:rFonts w:hint="eastAsia" w:ascii="仿宋" w:hAnsi="仿宋" w:eastAsia="仿宋" w:cs="黑体"/>
          <w:sz w:val="32"/>
          <w:szCs w:val="32"/>
        </w:rPr>
        <w:t>第</w:t>
      </w:r>
      <w:r>
        <w:rPr>
          <w:rFonts w:hint="eastAsia" w:ascii="仿宋" w:hAnsi="仿宋" w:eastAsia="仿宋" w:cs="黑体"/>
          <w:sz w:val="32"/>
          <w:szCs w:val="32"/>
          <w:lang w:val="en-US" w:eastAsia="zh-CN"/>
        </w:rPr>
        <w:t>三</w:t>
      </w:r>
      <w:r>
        <w:rPr>
          <w:rFonts w:hint="eastAsia" w:ascii="仿宋" w:hAnsi="仿宋" w:eastAsia="仿宋" w:cs="黑体"/>
          <w:sz w:val="32"/>
          <w:szCs w:val="32"/>
        </w:rPr>
        <w:t>部分</w:t>
      </w:r>
      <w:r>
        <w:rPr>
          <w:rFonts w:hint="eastAsia" w:ascii="仿宋" w:hAnsi="仿宋" w:eastAsia="仿宋" w:cs="黑体"/>
          <w:sz w:val="32"/>
          <w:szCs w:val="32"/>
          <w:lang w:val="en-US" w:eastAsia="zh-CN"/>
        </w:rPr>
        <w:t xml:space="preserve">  </w:t>
      </w:r>
      <w:r>
        <w:rPr>
          <w:rFonts w:hint="eastAsia" w:ascii="仿宋" w:hAnsi="仿宋" w:eastAsia="仿宋" w:cs="黑体"/>
          <w:sz w:val="32"/>
          <w:szCs w:val="32"/>
        </w:rPr>
        <w:t>名词解释</w:t>
      </w:r>
    </w:p>
    <w:p>
      <w:pPr>
        <w:jc w:val="left"/>
        <w:rPr>
          <w:rFonts w:ascii="仿宋" w:hAnsi="仿宋" w:eastAsia="仿宋" w:cs="黑体"/>
          <w:b w:val="0"/>
          <w:bCs w:val="0"/>
          <w:sz w:val="32"/>
          <w:szCs w:val="32"/>
        </w:rPr>
      </w:pPr>
      <w:r>
        <w:rPr>
          <w:rFonts w:hint="eastAsia" w:ascii="仿宋" w:hAnsi="仿宋" w:eastAsia="仿宋" w:cs="黑体"/>
          <w:b w:val="0"/>
          <w:bCs w:val="0"/>
          <w:sz w:val="32"/>
          <w:szCs w:val="32"/>
          <w:lang w:val="en-US" w:eastAsia="zh-CN"/>
        </w:rPr>
        <w:t>附    件</w:t>
      </w:r>
      <w:r>
        <w:rPr>
          <w:rFonts w:hint="eastAsia" w:ascii="仿宋" w:hAnsi="仿宋" w:eastAsia="仿宋" w:cs="黑体"/>
          <w:b w:val="0"/>
          <w:bCs w:val="0"/>
          <w:sz w:val="32"/>
          <w:szCs w:val="32"/>
        </w:rPr>
        <w:t>　</w:t>
      </w:r>
      <w:r>
        <w:rPr>
          <w:rFonts w:hint="eastAsia" w:ascii="仿宋" w:hAnsi="仿宋" w:eastAsia="仿宋" w:cs="黑体"/>
          <w:b w:val="0"/>
          <w:bCs w:val="0"/>
          <w:sz w:val="32"/>
          <w:szCs w:val="32"/>
          <w:lang w:val="en-US" w:eastAsia="zh-CN"/>
        </w:rPr>
        <w:t xml:space="preserve"> </w:t>
      </w:r>
      <w:r>
        <w:rPr>
          <w:rFonts w:hint="eastAsia" w:ascii="仿宋" w:hAnsi="仿宋" w:eastAsia="仿宋" w:cs="黑体"/>
          <w:b w:val="0"/>
          <w:bCs w:val="0"/>
          <w:sz w:val="32"/>
          <w:szCs w:val="32"/>
          <w:lang w:eastAsia="zh-CN"/>
        </w:rPr>
        <w:t>河南省信阳市浉河区人民检察院</w:t>
      </w:r>
      <w:r>
        <w:rPr>
          <w:rFonts w:ascii="仿宋" w:hAnsi="仿宋" w:eastAsia="仿宋" w:cs="黑体"/>
          <w:b w:val="0"/>
          <w:bCs w:val="0"/>
          <w:sz w:val="32"/>
          <w:szCs w:val="32"/>
        </w:rPr>
        <w:t>20</w:t>
      </w:r>
      <w:r>
        <w:rPr>
          <w:rFonts w:hint="eastAsia" w:ascii="仿宋" w:hAnsi="仿宋" w:eastAsia="仿宋" w:cs="黑体"/>
          <w:b w:val="0"/>
          <w:bCs w:val="0"/>
          <w:sz w:val="32"/>
          <w:szCs w:val="32"/>
          <w:lang w:val="en-US" w:eastAsia="zh-CN"/>
        </w:rPr>
        <w:t>20</w:t>
      </w:r>
      <w:r>
        <w:rPr>
          <w:rFonts w:hint="eastAsia" w:ascii="仿宋" w:hAnsi="仿宋" w:eastAsia="仿宋" w:cs="黑体"/>
          <w:b w:val="0"/>
          <w:bCs w:val="0"/>
          <w:sz w:val="32"/>
          <w:szCs w:val="32"/>
        </w:rPr>
        <w:t>年度部门预算表</w:t>
      </w:r>
    </w:p>
    <w:p>
      <w:pPr>
        <w:jc w:val="left"/>
        <w:rPr>
          <w:rFonts w:ascii="仿宋" w:hAnsi="仿宋" w:eastAsia="仿宋" w:cs="宋体"/>
          <w:sz w:val="32"/>
          <w:szCs w:val="32"/>
        </w:rPr>
      </w:pPr>
      <w:r>
        <w:rPr>
          <w:rFonts w:hint="eastAsia" w:ascii="仿宋" w:hAnsi="仿宋" w:eastAsia="仿宋" w:cs="宋体"/>
          <w:sz w:val="32"/>
          <w:szCs w:val="32"/>
        </w:rPr>
        <w:t>一、</w:t>
      </w:r>
      <w:r>
        <w:rPr>
          <w:rFonts w:hint="eastAsia" w:ascii="仿宋" w:hAnsi="仿宋" w:eastAsia="仿宋" w:cs="宋体"/>
          <w:bCs/>
          <w:kern w:val="0"/>
          <w:sz w:val="32"/>
          <w:szCs w:val="32"/>
        </w:rPr>
        <w:t>部门收支总体情况表</w:t>
      </w:r>
    </w:p>
    <w:p>
      <w:pPr>
        <w:jc w:val="left"/>
        <w:rPr>
          <w:rFonts w:ascii="仿宋" w:hAnsi="仿宋" w:eastAsia="仿宋" w:cs="宋体"/>
          <w:sz w:val="32"/>
          <w:szCs w:val="32"/>
        </w:rPr>
      </w:pPr>
      <w:r>
        <w:rPr>
          <w:rFonts w:hint="eastAsia" w:ascii="仿宋" w:hAnsi="仿宋" w:eastAsia="仿宋" w:cs="宋体"/>
          <w:sz w:val="32"/>
          <w:szCs w:val="32"/>
        </w:rPr>
        <w:t>二、</w:t>
      </w:r>
      <w:r>
        <w:rPr>
          <w:rFonts w:hint="eastAsia" w:ascii="仿宋" w:hAnsi="仿宋" w:eastAsia="仿宋" w:cs="宋体"/>
          <w:bCs/>
          <w:kern w:val="0"/>
          <w:sz w:val="32"/>
          <w:szCs w:val="32"/>
        </w:rPr>
        <w:t>部门收入总体情况表</w:t>
      </w:r>
    </w:p>
    <w:p>
      <w:pPr>
        <w:jc w:val="left"/>
        <w:rPr>
          <w:rFonts w:ascii="仿宋" w:hAnsi="仿宋" w:eastAsia="仿宋" w:cs="宋体"/>
          <w:sz w:val="32"/>
          <w:szCs w:val="32"/>
        </w:rPr>
      </w:pPr>
      <w:r>
        <w:rPr>
          <w:rFonts w:hint="eastAsia" w:ascii="仿宋" w:hAnsi="仿宋" w:eastAsia="仿宋" w:cs="宋体"/>
          <w:sz w:val="32"/>
          <w:szCs w:val="32"/>
        </w:rPr>
        <w:t>三、</w:t>
      </w:r>
      <w:r>
        <w:rPr>
          <w:rFonts w:hint="eastAsia" w:ascii="仿宋" w:hAnsi="仿宋" w:eastAsia="仿宋" w:cs="宋体"/>
          <w:bCs/>
          <w:kern w:val="0"/>
          <w:sz w:val="32"/>
          <w:szCs w:val="32"/>
        </w:rPr>
        <w:t>部门支出总体情况表</w:t>
      </w:r>
    </w:p>
    <w:p>
      <w:pPr>
        <w:jc w:val="left"/>
        <w:rPr>
          <w:rFonts w:ascii="仿宋" w:hAnsi="仿宋" w:eastAsia="仿宋" w:cs="宋体"/>
          <w:sz w:val="32"/>
          <w:szCs w:val="32"/>
        </w:rPr>
      </w:pPr>
      <w:r>
        <w:rPr>
          <w:rFonts w:hint="eastAsia" w:ascii="仿宋" w:hAnsi="仿宋" w:eastAsia="仿宋" w:cs="宋体"/>
          <w:sz w:val="32"/>
          <w:szCs w:val="32"/>
        </w:rPr>
        <w:t>四、</w:t>
      </w:r>
      <w:r>
        <w:rPr>
          <w:rFonts w:hint="eastAsia" w:ascii="仿宋" w:hAnsi="仿宋" w:eastAsia="仿宋" w:cs="宋体"/>
          <w:bCs/>
          <w:kern w:val="0"/>
          <w:sz w:val="32"/>
          <w:szCs w:val="32"/>
        </w:rPr>
        <w:t>财政拨款收支总体情况表</w:t>
      </w:r>
    </w:p>
    <w:p>
      <w:pPr>
        <w:jc w:val="left"/>
        <w:rPr>
          <w:rFonts w:ascii="仿宋" w:hAnsi="仿宋" w:eastAsia="仿宋" w:cs="宋体"/>
          <w:sz w:val="32"/>
          <w:szCs w:val="32"/>
        </w:rPr>
      </w:pPr>
      <w:r>
        <w:rPr>
          <w:rFonts w:hint="eastAsia" w:ascii="仿宋" w:hAnsi="仿宋" w:eastAsia="仿宋" w:cs="宋体"/>
          <w:sz w:val="32"/>
          <w:szCs w:val="32"/>
        </w:rPr>
        <w:t>五、</w:t>
      </w:r>
      <w:r>
        <w:rPr>
          <w:rFonts w:hint="eastAsia" w:ascii="仿宋" w:hAnsi="仿宋" w:eastAsia="仿宋" w:cs="宋体"/>
          <w:bCs/>
          <w:kern w:val="0"/>
          <w:sz w:val="32"/>
          <w:szCs w:val="32"/>
        </w:rPr>
        <w:t>一般公共预算支出情况表（功能分类）</w:t>
      </w:r>
    </w:p>
    <w:p>
      <w:pPr>
        <w:jc w:val="left"/>
        <w:rPr>
          <w:rFonts w:hint="eastAsia" w:ascii="仿宋" w:hAnsi="仿宋" w:eastAsia="仿宋" w:cs="宋体"/>
          <w:bCs/>
          <w:kern w:val="0"/>
          <w:sz w:val="32"/>
          <w:szCs w:val="32"/>
        </w:rPr>
      </w:pPr>
      <w:r>
        <w:rPr>
          <w:rFonts w:hint="eastAsia" w:ascii="仿宋" w:hAnsi="仿宋" w:eastAsia="仿宋" w:cs="宋体"/>
          <w:sz w:val="32"/>
          <w:szCs w:val="32"/>
        </w:rPr>
        <w:t>六、</w:t>
      </w:r>
      <w:r>
        <w:rPr>
          <w:rFonts w:hint="eastAsia" w:ascii="仿宋" w:hAnsi="仿宋" w:eastAsia="仿宋" w:cs="宋体"/>
          <w:bCs/>
          <w:kern w:val="0"/>
          <w:sz w:val="32"/>
          <w:szCs w:val="32"/>
        </w:rPr>
        <w:t>一般公共预算基本支出情况表（经济分类）</w:t>
      </w:r>
    </w:p>
    <w:p>
      <w:pPr>
        <w:jc w:val="left"/>
        <w:rPr>
          <w:rFonts w:ascii="仿宋" w:hAnsi="仿宋" w:eastAsia="仿宋" w:cs="宋体"/>
          <w:sz w:val="32"/>
          <w:szCs w:val="32"/>
        </w:rPr>
      </w:pPr>
      <w:r>
        <w:rPr>
          <w:rFonts w:hint="eastAsia" w:ascii="仿宋" w:hAnsi="仿宋" w:eastAsia="仿宋" w:cs="宋体"/>
          <w:sz w:val="32"/>
          <w:szCs w:val="32"/>
        </w:rPr>
        <w:t>七、</w:t>
      </w:r>
      <w:r>
        <w:rPr>
          <w:rFonts w:hint="eastAsia" w:ascii="仿宋" w:hAnsi="仿宋" w:eastAsia="仿宋" w:cs="宋体"/>
          <w:bCs/>
          <w:kern w:val="0"/>
          <w:sz w:val="32"/>
          <w:szCs w:val="32"/>
        </w:rPr>
        <w:t>一般公共预算“三公”经费支出情况表</w:t>
      </w:r>
    </w:p>
    <w:p>
      <w:pPr>
        <w:jc w:val="left"/>
        <w:rPr>
          <w:rFonts w:ascii="仿宋" w:hAnsi="仿宋" w:eastAsia="仿宋" w:cs="宋体"/>
          <w:sz w:val="32"/>
          <w:szCs w:val="32"/>
        </w:rPr>
      </w:pPr>
      <w:r>
        <w:rPr>
          <w:rFonts w:hint="eastAsia" w:ascii="仿宋" w:hAnsi="仿宋" w:eastAsia="仿宋" w:cs="宋体"/>
          <w:sz w:val="32"/>
          <w:szCs w:val="32"/>
        </w:rPr>
        <w:t>八、</w:t>
      </w:r>
      <w:r>
        <w:rPr>
          <w:rFonts w:hint="eastAsia" w:ascii="仿宋" w:hAnsi="仿宋" w:eastAsia="仿宋" w:cs="宋体"/>
          <w:bCs/>
          <w:kern w:val="0"/>
          <w:sz w:val="32"/>
          <w:szCs w:val="32"/>
        </w:rPr>
        <w:t>政府性基金支出情况表</w:t>
      </w:r>
    </w:p>
    <w:p>
      <w:pPr>
        <w:jc w:val="left"/>
        <w:rPr>
          <w:rFonts w:hint="eastAsia" w:ascii="仿宋" w:hAnsi="仿宋" w:eastAsia="仿宋"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eastAsia="zh-CN"/>
        </w:rPr>
        <w:t>河南省信阳市浉河区人民检察院</w:t>
      </w:r>
      <w:r>
        <w:rPr>
          <w:rFonts w:hint="eastAsia" w:ascii="仿宋" w:hAnsi="仿宋" w:eastAsia="仿宋" w:cs="隶书"/>
          <w:b/>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pStyle w:val="14"/>
        <w:numPr>
          <w:ilvl w:val="0"/>
          <w:numId w:val="2"/>
        </w:numPr>
        <w:ind w:firstLineChars="0"/>
        <w:rPr>
          <w:rFonts w:ascii="仿宋" w:hAnsi="仿宋" w:eastAsia="仿宋"/>
          <w:b/>
          <w:sz w:val="32"/>
          <w:szCs w:val="32"/>
        </w:rPr>
      </w:pPr>
      <w:r>
        <w:rPr>
          <w:rFonts w:hint="eastAsia" w:ascii="仿宋" w:hAnsi="仿宋" w:eastAsia="仿宋"/>
          <w:b/>
          <w:sz w:val="32"/>
          <w:szCs w:val="32"/>
        </w:rPr>
        <w:t>部门基本情况</w:t>
      </w:r>
    </w:p>
    <w:p>
      <w:pPr>
        <w:ind w:firstLine="640" w:firstLineChars="200"/>
        <w:rPr>
          <w:rFonts w:ascii="仿宋" w:hAnsi="仿宋" w:eastAsia="仿宋"/>
          <w:sz w:val="32"/>
          <w:szCs w:val="32"/>
        </w:rPr>
      </w:pPr>
      <w:r>
        <w:rPr>
          <w:rFonts w:hint="eastAsia" w:ascii="仿宋" w:hAnsi="仿宋" w:eastAsia="仿宋"/>
          <w:sz w:val="32"/>
          <w:szCs w:val="32"/>
        </w:rPr>
        <w:t>（一）部门机构设置、职能</w:t>
      </w:r>
    </w:p>
    <w:p>
      <w:pPr>
        <w:ind w:firstLine="640" w:firstLineChars="200"/>
        <w:rPr>
          <w:rFonts w:ascii="仿宋_GB2312" w:eastAsia="仿宋_GB2312"/>
          <w:sz w:val="32"/>
          <w:szCs w:val="32"/>
        </w:rPr>
      </w:pPr>
      <w:r>
        <w:rPr>
          <w:rFonts w:ascii="仿宋_GB2312" w:eastAsia="仿宋_GB2312"/>
          <w:sz w:val="32"/>
          <w:szCs w:val="32"/>
        </w:rPr>
        <w:t xml:space="preserve"> </w:t>
      </w:r>
      <w:r>
        <w:rPr>
          <w:rFonts w:hint="eastAsia" w:ascii="宋体" w:hAnsi="宋体" w:eastAsia="仿宋_GB2312" w:cs="宋体"/>
          <w:sz w:val="32"/>
          <w:szCs w:val="32"/>
          <w:lang w:eastAsia="zh-CN"/>
        </w:rPr>
        <w:t>河南省信阳市浉河区人民检察院</w:t>
      </w:r>
      <w:r>
        <w:rPr>
          <w:rFonts w:hint="eastAsia" w:ascii="仿宋_GB2312" w:eastAsia="仿宋_GB2312"/>
          <w:sz w:val="32"/>
          <w:szCs w:val="32"/>
        </w:rPr>
        <w:t>单位机关内设</w:t>
      </w:r>
      <w:r>
        <w:rPr>
          <w:rFonts w:ascii="仿宋_GB2312" w:eastAsia="仿宋_GB2312"/>
          <w:sz w:val="32"/>
          <w:szCs w:val="32"/>
        </w:rPr>
        <w:t xml:space="preserve"> </w:t>
      </w:r>
      <w:r>
        <w:rPr>
          <w:rFonts w:hint="eastAsia" w:ascii="仿宋_GB2312" w:eastAsia="仿宋_GB2312"/>
          <w:sz w:val="32"/>
          <w:szCs w:val="32"/>
          <w:lang w:val="en-US" w:eastAsia="zh-CN"/>
        </w:rPr>
        <w:t>10</w:t>
      </w:r>
      <w:r>
        <w:rPr>
          <w:rFonts w:hint="eastAsia" w:ascii="仿宋_GB2312" w:eastAsia="仿宋_GB2312"/>
          <w:sz w:val="32"/>
          <w:szCs w:val="32"/>
        </w:rPr>
        <w:t>个职能科室和</w:t>
      </w:r>
      <w:r>
        <w:rPr>
          <w:rFonts w:ascii="仿宋_GB2312" w:eastAsia="仿宋_GB2312"/>
          <w:sz w:val="32"/>
          <w:szCs w:val="32"/>
        </w:rPr>
        <w:t xml:space="preserve"> 0 </w:t>
      </w:r>
      <w:r>
        <w:rPr>
          <w:rFonts w:hint="eastAsia" w:ascii="仿宋_GB2312" w:eastAsia="仿宋_GB2312"/>
          <w:sz w:val="32"/>
          <w:szCs w:val="32"/>
        </w:rPr>
        <w:t>个二级归口预算单位。主要职责是：</w:t>
      </w:r>
    </w:p>
    <w:p>
      <w:pPr>
        <w:pStyle w:val="5"/>
        <w:spacing w:line="408" w:lineRule="auto"/>
        <w:ind w:firstLine="640" w:firstLineChars="200"/>
        <w:rPr>
          <w:rFonts w:ascii="仿宋_GB2312" w:hAnsi="微软雅黑" w:eastAsia="仿宋_GB2312"/>
          <w:color w:val="444444"/>
          <w:sz w:val="32"/>
          <w:szCs w:val="32"/>
        </w:rPr>
      </w:pPr>
      <w:r>
        <w:rPr>
          <w:rFonts w:ascii="仿宋_GB2312" w:hAnsi="微软雅黑" w:eastAsia="仿宋_GB2312"/>
          <w:color w:val="444444"/>
          <w:sz w:val="32"/>
          <w:szCs w:val="32"/>
        </w:rPr>
        <w:t>1.</w:t>
      </w:r>
      <w:r>
        <w:rPr>
          <w:rFonts w:hint="eastAsia" w:ascii="仿宋_GB2312" w:hAnsi="微软雅黑" w:eastAsia="仿宋_GB2312"/>
          <w:color w:val="444444"/>
          <w:sz w:val="32"/>
          <w:szCs w:val="32"/>
        </w:rPr>
        <w:t>依法行使检察权；向区人民代表大会及其常务委员会提出有关检察工作的议案；向区人大常务委员会报告重大事项。</w:t>
      </w:r>
    </w:p>
    <w:p>
      <w:pPr>
        <w:pStyle w:val="5"/>
        <w:spacing w:line="408" w:lineRule="auto"/>
        <w:ind w:firstLine="640" w:firstLineChars="200"/>
        <w:rPr>
          <w:rFonts w:ascii="仿宋_GB2312" w:hAnsi="微软雅黑" w:eastAsia="仿宋_GB2312"/>
          <w:color w:val="444444"/>
          <w:sz w:val="32"/>
          <w:szCs w:val="32"/>
        </w:rPr>
      </w:pPr>
      <w:r>
        <w:rPr>
          <w:rFonts w:ascii="仿宋_GB2312" w:hAnsi="微软雅黑" w:eastAsia="仿宋_GB2312"/>
          <w:color w:val="444444"/>
          <w:sz w:val="32"/>
          <w:szCs w:val="32"/>
        </w:rPr>
        <w:t>2.</w:t>
      </w:r>
      <w:r>
        <w:rPr>
          <w:rFonts w:hint="eastAsia" w:ascii="仿宋_GB2312" w:hAnsi="微软雅黑" w:eastAsia="仿宋_GB2312"/>
          <w:color w:val="444444"/>
          <w:sz w:val="32"/>
          <w:szCs w:val="32"/>
        </w:rPr>
        <w:t>贯彻执行上级</w:t>
      </w:r>
      <w:r>
        <w:rPr>
          <w:rFonts w:hint="eastAsia" w:ascii="仿宋_GB2312" w:hAnsi="微软雅黑" w:eastAsia="仿宋_GB2312"/>
          <w:color w:val="444444"/>
          <w:sz w:val="32"/>
          <w:szCs w:val="32"/>
          <w:lang w:eastAsia="zh-CN"/>
        </w:rPr>
        <w:t>人民检察院</w:t>
      </w:r>
      <w:r>
        <w:rPr>
          <w:rFonts w:hint="eastAsia" w:ascii="仿宋_GB2312" w:hAnsi="微软雅黑" w:eastAsia="仿宋_GB2312"/>
          <w:color w:val="444444"/>
          <w:sz w:val="32"/>
          <w:szCs w:val="32"/>
        </w:rPr>
        <w:t>确定的检察工作方针，接受上级</w:t>
      </w:r>
      <w:r>
        <w:rPr>
          <w:rFonts w:hint="eastAsia" w:ascii="仿宋_GB2312" w:hAnsi="微软雅黑" w:eastAsia="仿宋_GB2312"/>
          <w:color w:val="444444"/>
          <w:sz w:val="32"/>
          <w:szCs w:val="32"/>
          <w:lang w:eastAsia="zh-CN"/>
        </w:rPr>
        <w:t>人民检察院</w:t>
      </w:r>
      <w:r>
        <w:rPr>
          <w:rFonts w:hint="eastAsia" w:ascii="仿宋_GB2312" w:hAnsi="微软雅黑" w:eastAsia="仿宋_GB2312"/>
          <w:color w:val="444444"/>
          <w:sz w:val="32"/>
          <w:szCs w:val="32"/>
        </w:rPr>
        <w:t>的领导和业务指导，完成上级</w:t>
      </w:r>
      <w:r>
        <w:rPr>
          <w:rFonts w:hint="eastAsia" w:ascii="仿宋_GB2312" w:hAnsi="微软雅黑" w:eastAsia="仿宋_GB2312"/>
          <w:color w:val="444444"/>
          <w:sz w:val="32"/>
          <w:szCs w:val="32"/>
          <w:lang w:eastAsia="zh-CN"/>
        </w:rPr>
        <w:t>人民检察院</w:t>
      </w:r>
      <w:r>
        <w:rPr>
          <w:rFonts w:hint="eastAsia" w:ascii="仿宋_GB2312" w:hAnsi="微软雅黑" w:eastAsia="仿宋_GB2312"/>
          <w:color w:val="444444"/>
          <w:sz w:val="32"/>
          <w:szCs w:val="32"/>
        </w:rPr>
        <w:t>布置的检察工作任务，并向市</w:t>
      </w:r>
      <w:r>
        <w:rPr>
          <w:rFonts w:hint="eastAsia" w:ascii="仿宋_GB2312" w:hAnsi="微软雅黑" w:eastAsia="仿宋_GB2312"/>
          <w:color w:val="444444"/>
          <w:sz w:val="32"/>
          <w:szCs w:val="32"/>
          <w:lang w:eastAsia="zh-CN"/>
        </w:rPr>
        <w:t>人民检察院</w:t>
      </w:r>
      <w:r>
        <w:rPr>
          <w:rFonts w:hint="eastAsia" w:ascii="仿宋_GB2312" w:hAnsi="微软雅黑" w:eastAsia="仿宋_GB2312"/>
          <w:color w:val="444444"/>
          <w:sz w:val="32"/>
          <w:szCs w:val="32"/>
        </w:rPr>
        <w:t>报告工作。</w:t>
      </w:r>
    </w:p>
    <w:p>
      <w:pPr>
        <w:pStyle w:val="5"/>
        <w:spacing w:line="408" w:lineRule="auto"/>
        <w:ind w:firstLine="640" w:firstLineChars="200"/>
        <w:rPr>
          <w:rFonts w:ascii="仿宋_GB2312" w:hAnsi="微软雅黑" w:eastAsia="仿宋_GB2312"/>
          <w:color w:val="444444"/>
          <w:sz w:val="32"/>
          <w:szCs w:val="32"/>
        </w:rPr>
      </w:pPr>
      <w:r>
        <w:rPr>
          <w:rFonts w:ascii="仿宋_GB2312" w:hAnsi="微软雅黑" w:eastAsia="仿宋_GB2312"/>
          <w:color w:val="444444"/>
          <w:sz w:val="32"/>
          <w:szCs w:val="32"/>
        </w:rPr>
        <w:t>3.</w:t>
      </w:r>
      <w:r>
        <w:rPr>
          <w:rFonts w:hint="eastAsia" w:ascii="仿宋_GB2312" w:hAnsi="微软雅黑" w:eastAsia="仿宋_GB2312"/>
          <w:color w:val="444444"/>
          <w:sz w:val="32"/>
          <w:szCs w:val="32"/>
        </w:rPr>
        <w:t>受理单位和个人的报案、控告、申诉、举报。</w:t>
      </w:r>
    </w:p>
    <w:p>
      <w:pPr>
        <w:pStyle w:val="5"/>
        <w:spacing w:line="408" w:lineRule="auto"/>
        <w:ind w:firstLine="640" w:firstLineChars="200"/>
        <w:rPr>
          <w:rFonts w:ascii="仿宋_GB2312" w:hAnsi="微软雅黑" w:eastAsia="仿宋_GB2312"/>
          <w:color w:val="444444"/>
          <w:sz w:val="32"/>
          <w:szCs w:val="32"/>
        </w:rPr>
      </w:pPr>
      <w:r>
        <w:rPr>
          <w:rFonts w:ascii="仿宋_GB2312" w:hAnsi="微软雅黑" w:eastAsia="仿宋_GB2312"/>
          <w:color w:val="444444"/>
          <w:sz w:val="32"/>
          <w:szCs w:val="32"/>
        </w:rPr>
        <w:t>4.</w:t>
      </w:r>
      <w:r>
        <w:rPr>
          <w:rFonts w:hint="eastAsia" w:ascii="仿宋_GB2312" w:hAnsi="微软雅黑" w:eastAsia="仿宋_GB2312"/>
          <w:color w:val="444444"/>
          <w:sz w:val="32"/>
          <w:szCs w:val="32"/>
        </w:rPr>
        <w:t>依法对各类刑事犯罪案件的审查批捕、决定逮捕、审查起诉、提起公诉和出庭支持公诉；依法对侦查活动和审判活动是否合法实行法律监督。</w:t>
      </w:r>
    </w:p>
    <w:p>
      <w:pPr>
        <w:pStyle w:val="5"/>
        <w:spacing w:line="408" w:lineRule="auto"/>
        <w:ind w:firstLine="640" w:firstLineChars="200"/>
        <w:rPr>
          <w:rFonts w:ascii="仿宋_GB2312" w:hAnsi="微软雅黑" w:eastAsia="仿宋_GB2312"/>
          <w:color w:val="444444"/>
          <w:sz w:val="32"/>
          <w:szCs w:val="32"/>
        </w:rPr>
      </w:pPr>
      <w:r>
        <w:rPr>
          <w:rFonts w:hint="eastAsia" w:ascii="仿宋_GB2312" w:hAnsi="微软雅黑" w:eastAsia="仿宋_GB2312"/>
          <w:color w:val="444444"/>
          <w:sz w:val="32"/>
          <w:szCs w:val="32"/>
        </w:rPr>
        <w:t>5</w:t>
      </w:r>
      <w:r>
        <w:rPr>
          <w:rFonts w:ascii="仿宋_GB2312" w:hAnsi="微软雅黑" w:eastAsia="仿宋_GB2312"/>
          <w:color w:val="444444"/>
          <w:sz w:val="32"/>
          <w:szCs w:val="32"/>
        </w:rPr>
        <w:t>.</w:t>
      </w:r>
      <w:r>
        <w:rPr>
          <w:rFonts w:hint="eastAsia" w:ascii="仿宋_GB2312" w:hAnsi="微软雅黑" w:eastAsia="仿宋_GB2312"/>
          <w:color w:val="444444"/>
          <w:sz w:val="32"/>
          <w:szCs w:val="32"/>
        </w:rPr>
        <w:t>依法开展对民事、行政诉讼活动的法律监督工作。</w:t>
      </w:r>
    </w:p>
    <w:p>
      <w:pPr>
        <w:pStyle w:val="5"/>
        <w:spacing w:line="408" w:lineRule="auto"/>
        <w:ind w:firstLine="640" w:firstLineChars="200"/>
        <w:rPr>
          <w:rFonts w:ascii="仿宋_GB2312" w:hAnsi="微软雅黑" w:eastAsia="仿宋_GB2312"/>
          <w:color w:val="444444"/>
          <w:sz w:val="32"/>
          <w:szCs w:val="32"/>
        </w:rPr>
      </w:pPr>
      <w:r>
        <w:rPr>
          <w:rFonts w:hint="eastAsia" w:ascii="仿宋_GB2312" w:hAnsi="微软雅黑" w:eastAsia="仿宋_GB2312"/>
          <w:color w:val="444444"/>
          <w:sz w:val="32"/>
          <w:szCs w:val="32"/>
        </w:rPr>
        <w:t>6</w:t>
      </w:r>
      <w:r>
        <w:rPr>
          <w:rFonts w:ascii="仿宋_GB2312" w:hAnsi="微软雅黑" w:eastAsia="仿宋_GB2312"/>
          <w:color w:val="444444"/>
          <w:sz w:val="32"/>
          <w:szCs w:val="32"/>
        </w:rPr>
        <w:t>.</w:t>
      </w:r>
      <w:r>
        <w:rPr>
          <w:rFonts w:hint="eastAsia" w:ascii="仿宋_GB2312" w:hAnsi="微软雅黑" w:eastAsia="仿宋_GB2312"/>
          <w:color w:val="444444"/>
          <w:sz w:val="32"/>
          <w:szCs w:val="32"/>
        </w:rPr>
        <w:t>依法对执行机关执行刑罚的活动是否合法实行监督。</w:t>
      </w:r>
    </w:p>
    <w:p>
      <w:pPr>
        <w:pStyle w:val="5"/>
        <w:spacing w:line="408" w:lineRule="auto"/>
        <w:ind w:firstLine="640" w:firstLineChars="200"/>
        <w:rPr>
          <w:rFonts w:ascii="仿宋_GB2312" w:hAnsi="微软雅黑" w:eastAsia="仿宋_GB2312"/>
          <w:color w:val="444444"/>
          <w:sz w:val="32"/>
          <w:szCs w:val="32"/>
        </w:rPr>
      </w:pPr>
      <w:r>
        <w:rPr>
          <w:rFonts w:hint="eastAsia" w:ascii="仿宋_GB2312" w:hAnsi="微软雅黑" w:eastAsia="仿宋_GB2312"/>
          <w:color w:val="444444"/>
          <w:sz w:val="32"/>
          <w:szCs w:val="32"/>
        </w:rPr>
        <w:t>7.对检察工作中具体应用法律问题进行调查研究。</w:t>
      </w:r>
    </w:p>
    <w:p>
      <w:pPr>
        <w:pStyle w:val="5"/>
        <w:spacing w:line="408" w:lineRule="auto"/>
        <w:ind w:firstLine="640" w:firstLineChars="200"/>
        <w:rPr>
          <w:rFonts w:ascii="仿宋_GB2312" w:hAnsi="微软雅黑" w:eastAsia="仿宋_GB2312"/>
          <w:color w:val="444444"/>
          <w:sz w:val="32"/>
          <w:szCs w:val="32"/>
        </w:rPr>
      </w:pPr>
      <w:r>
        <w:rPr>
          <w:rFonts w:hint="eastAsia" w:ascii="仿宋_GB2312" w:hAnsi="微软雅黑" w:eastAsia="仿宋_GB2312"/>
          <w:color w:val="444444"/>
          <w:sz w:val="32"/>
          <w:szCs w:val="32"/>
        </w:rPr>
        <w:t>8</w:t>
      </w:r>
      <w:r>
        <w:rPr>
          <w:rFonts w:ascii="仿宋_GB2312" w:hAnsi="微软雅黑" w:eastAsia="仿宋_GB2312"/>
          <w:color w:val="444444"/>
          <w:sz w:val="32"/>
          <w:szCs w:val="32"/>
        </w:rPr>
        <w:t>.</w:t>
      </w:r>
      <w:r>
        <w:rPr>
          <w:rFonts w:hint="eastAsia" w:ascii="仿宋_GB2312" w:hAnsi="微软雅黑" w:eastAsia="仿宋_GB2312"/>
          <w:color w:val="444444"/>
          <w:sz w:val="32"/>
          <w:szCs w:val="32"/>
        </w:rPr>
        <w:t>负责本院机关的思想政治工作和队伍建设，依法管理检察队伍。</w:t>
      </w:r>
    </w:p>
    <w:p>
      <w:pPr>
        <w:pStyle w:val="5"/>
        <w:spacing w:line="408" w:lineRule="auto"/>
        <w:ind w:firstLine="640" w:firstLineChars="200"/>
        <w:rPr>
          <w:rFonts w:ascii="仿宋_GB2312" w:hAnsi="微软雅黑" w:eastAsia="仿宋_GB2312"/>
          <w:color w:val="444444"/>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其他应由本院承办的事项。</w:t>
      </w:r>
    </w:p>
    <w:p>
      <w:pPr>
        <w:ind w:firstLine="640" w:firstLineChars="200"/>
        <w:rPr>
          <w:rFonts w:ascii="仿宋" w:hAnsi="仿宋" w:eastAsia="仿宋"/>
          <w:sz w:val="32"/>
          <w:szCs w:val="32"/>
        </w:rPr>
      </w:pPr>
      <w:r>
        <w:rPr>
          <w:rFonts w:hint="eastAsia" w:ascii="仿宋" w:hAnsi="仿宋" w:eastAsia="仿宋"/>
          <w:sz w:val="32"/>
          <w:szCs w:val="32"/>
        </w:rPr>
        <w:t>（二）人员编制基本情况：</w:t>
      </w:r>
    </w:p>
    <w:p>
      <w:pPr>
        <w:rPr>
          <w:rFonts w:ascii="仿宋_GB2312" w:eastAsia="仿宋_GB2312"/>
          <w:sz w:val="32"/>
          <w:szCs w:val="32"/>
        </w:rPr>
      </w:pPr>
      <w:r>
        <w:rPr>
          <w:rFonts w:ascii="仿宋_GB2312" w:eastAsia="仿宋_GB2312"/>
          <w:sz w:val="32"/>
          <w:szCs w:val="32"/>
        </w:rPr>
        <w:t xml:space="preserve">     </w:t>
      </w:r>
      <w:r>
        <w:rPr>
          <w:rFonts w:hint="eastAsia" w:ascii="宋体" w:hAnsi="宋体" w:eastAsia="仿宋_GB2312" w:cs="宋体"/>
          <w:sz w:val="32"/>
          <w:szCs w:val="32"/>
          <w:lang w:eastAsia="zh-CN"/>
        </w:rPr>
        <w:t>河南省信阳市浉河区人民检察院</w:t>
      </w:r>
      <w:r>
        <w:rPr>
          <w:rFonts w:hint="eastAsia" w:ascii="仿宋_GB2312" w:eastAsia="仿宋_GB2312"/>
          <w:sz w:val="32"/>
          <w:szCs w:val="32"/>
        </w:rPr>
        <w:t>单位及归口预算管理单位共有编制</w:t>
      </w:r>
      <w:r>
        <w:rPr>
          <w:rFonts w:ascii="仿宋_GB2312" w:eastAsia="仿宋_GB2312"/>
          <w:sz w:val="32"/>
          <w:szCs w:val="32"/>
        </w:rPr>
        <w:t xml:space="preserve">  </w:t>
      </w:r>
      <w:r>
        <w:rPr>
          <w:rFonts w:hint="eastAsia" w:ascii="仿宋_GB2312" w:eastAsia="仿宋_GB2312"/>
          <w:sz w:val="32"/>
          <w:szCs w:val="32"/>
        </w:rPr>
        <w:t>101</w:t>
      </w:r>
      <w:r>
        <w:rPr>
          <w:rFonts w:ascii="仿宋_GB2312" w:eastAsia="仿宋_GB2312"/>
          <w:sz w:val="32"/>
          <w:szCs w:val="32"/>
        </w:rPr>
        <w:t xml:space="preserve">  </w:t>
      </w:r>
      <w:r>
        <w:rPr>
          <w:rFonts w:hint="eastAsia" w:ascii="仿宋_GB2312" w:eastAsia="仿宋_GB2312"/>
          <w:sz w:val="32"/>
          <w:szCs w:val="32"/>
        </w:rPr>
        <w:t>人，其中：行政编制</w:t>
      </w:r>
      <w:r>
        <w:rPr>
          <w:rFonts w:ascii="仿宋_GB2312" w:eastAsia="仿宋_GB2312"/>
          <w:sz w:val="32"/>
          <w:szCs w:val="32"/>
        </w:rPr>
        <w:t xml:space="preserve">  </w:t>
      </w:r>
      <w:r>
        <w:rPr>
          <w:rFonts w:hint="eastAsia" w:ascii="仿宋_GB2312" w:eastAsia="仿宋_GB2312"/>
          <w:sz w:val="32"/>
          <w:szCs w:val="32"/>
        </w:rPr>
        <w:t>69人，事业编制</w:t>
      </w:r>
      <w:r>
        <w:rPr>
          <w:rFonts w:ascii="仿宋_GB2312" w:eastAsia="仿宋_GB2312"/>
          <w:sz w:val="32"/>
          <w:szCs w:val="32"/>
        </w:rPr>
        <w:t xml:space="preserve"> </w:t>
      </w:r>
      <w:r>
        <w:rPr>
          <w:rFonts w:hint="eastAsia" w:ascii="仿宋_GB2312" w:eastAsia="仿宋_GB2312"/>
          <w:sz w:val="32"/>
          <w:szCs w:val="32"/>
        </w:rPr>
        <w:t>23人，工勤编制9人；在职行政人员58人，在职事业人员14人，在职工勤人员8人，离休人员</w:t>
      </w:r>
      <w:r>
        <w:rPr>
          <w:rFonts w:ascii="仿宋_GB2312" w:eastAsia="仿宋_GB2312"/>
          <w:sz w:val="32"/>
          <w:szCs w:val="32"/>
        </w:rPr>
        <w:t>0</w:t>
      </w:r>
      <w:r>
        <w:rPr>
          <w:rFonts w:hint="eastAsia" w:ascii="仿宋_GB2312" w:eastAsia="仿宋_GB2312"/>
          <w:sz w:val="32"/>
          <w:szCs w:val="32"/>
        </w:rPr>
        <w:t>人，退休人员</w:t>
      </w:r>
      <w:r>
        <w:rPr>
          <w:rFonts w:hint="eastAsia" w:ascii="仿宋_GB2312" w:eastAsia="仿宋_GB2312"/>
          <w:sz w:val="32"/>
          <w:szCs w:val="32"/>
          <w:lang w:val="en-US" w:eastAsia="zh-CN"/>
        </w:rPr>
        <w:t>51</w:t>
      </w:r>
      <w:r>
        <w:rPr>
          <w:rFonts w:hint="eastAsia" w:ascii="仿宋_GB2312" w:eastAsia="仿宋_GB2312"/>
          <w:sz w:val="32"/>
          <w:szCs w:val="32"/>
        </w:rPr>
        <w:t>人。</w:t>
      </w:r>
    </w:p>
    <w:p>
      <w:pPr>
        <w:spacing w:line="360" w:lineRule="auto"/>
        <w:ind w:left="640"/>
        <w:jc w:val="left"/>
        <w:outlineLvl w:val="1"/>
        <w:rPr>
          <w:rFonts w:ascii="仿宋" w:hAnsi="仿宋" w:eastAsia="仿宋" w:cs="黑体"/>
          <w:b/>
          <w:sz w:val="32"/>
          <w:szCs w:val="32"/>
        </w:rPr>
      </w:pPr>
      <w:r>
        <w:rPr>
          <w:rFonts w:hint="eastAsia" w:ascii="仿宋" w:hAnsi="仿宋" w:eastAsia="仿宋" w:cs="黑体"/>
          <w:b/>
          <w:sz w:val="32"/>
          <w:szCs w:val="32"/>
        </w:rPr>
        <w:t>二、部门预算单位构成</w:t>
      </w:r>
    </w:p>
    <w:p>
      <w:pPr>
        <w:spacing w:line="360" w:lineRule="auto"/>
        <w:ind w:firstLine="640" w:firstLineChars="200"/>
        <w:jc w:val="left"/>
        <w:rPr>
          <w:rFonts w:ascii="仿宋" w:hAnsi="仿宋" w:eastAsia="仿宋" w:cs="??_GB2312"/>
          <w:sz w:val="32"/>
          <w:szCs w:val="32"/>
        </w:rPr>
      </w:pPr>
      <w:r>
        <w:rPr>
          <w:rFonts w:hint="eastAsia" w:ascii="仿宋" w:hAnsi="仿宋" w:eastAsia="仿宋" w:cs="宋体"/>
          <w:sz w:val="32"/>
          <w:szCs w:val="32"/>
        </w:rPr>
        <w:t>纳入</w:t>
      </w:r>
      <w:r>
        <w:rPr>
          <w:rFonts w:hint="eastAsia" w:ascii="仿宋" w:hAnsi="仿宋" w:eastAsia="仿宋" w:cs="宋体"/>
          <w:sz w:val="32"/>
          <w:szCs w:val="32"/>
          <w:lang w:eastAsia="zh-CN"/>
        </w:rPr>
        <w:t>河南省信阳市浉河区人民检察院</w:t>
      </w:r>
      <w:r>
        <w:rPr>
          <w:rFonts w:ascii="仿宋" w:hAnsi="仿宋" w:eastAsia="仿宋" w:cs="??_GB2312"/>
          <w:sz w:val="32"/>
          <w:szCs w:val="32"/>
        </w:rPr>
        <w:t>20</w:t>
      </w:r>
      <w:r>
        <w:rPr>
          <w:rFonts w:hint="eastAsia" w:ascii="仿宋" w:hAnsi="仿宋" w:eastAsia="仿宋" w:cs="??_GB2312"/>
          <w:sz w:val="32"/>
          <w:szCs w:val="32"/>
          <w:lang w:val="en-US" w:eastAsia="zh-CN"/>
        </w:rPr>
        <w:t>20</w:t>
      </w:r>
      <w:r>
        <w:rPr>
          <w:rFonts w:hint="eastAsia" w:ascii="仿宋" w:hAnsi="仿宋" w:eastAsia="仿宋" w:cs="宋体"/>
          <w:sz w:val="32"/>
          <w:szCs w:val="32"/>
        </w:rPr>
        <w:t>年度部门预算编制范围的单位包括：</w:t>
      </w:r>
    </w:p>
    <w:p>
      <w:pPr>
        <w:numPr>
          <w:ilvl w:val="0"/>
          <w:numId w:val="3"/>
        </w:numPr>
        <w:spacing w:line="360" w:lineRule="auto"/>
        <w:ind w:firstLine="640" w:firstLineChars="200"/>
        <w:jc w:val="left"/>
        <w:rPr>
          <w:rFonts w:ascii="仿宋" w:hAnsi="仿宋" w:eastAsia="仿宋" w:cs="??_GB2312"/>
          <w:sz w:val="32"/>
          <w:szCs w:val="32"/>
        </w:rPr>
      </w:pPr>
      <w:r>
        <w:rPr>
          <w:rFonts w:hint="eastAsia" w:ascii="仿宋" w:hAnsi="仿宋" w:eastAsia="仿宋" w:cs="宋体"/>
          <w:sz w:val="32"/>
          <w:szCs w:val="32"/>
          <w:lang w:eastAsia="zh-CN"/>
        </w:rPr>
        <w:t>河南省信阳市浉河区人民检察院</w:t>
      </w:r>
      <w:r>
        <w:rPr>
          <w:rFonts w:hint="eastAsia" w:ascii="仿宋" w:hAnsi="仿宋" w:eastAsia="仿宋" w:cs="宋体"/>
          <w:sz w:val="32"/>
          <w:szCs w:val="32"/>
          <w:lang w:val="en-US" w:eastAsia="zh-CN"/>
        </w:rPr>
        <w:t xml:space="preserve"> 本级无二级机构</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hint="eastAsia" w:ascii="仿宋" w:hAnsi="仿宋" w:eastAsia="仿宋" w:cs="隶书"/>
          <w:sz w:val="48"/>
          <w:szCs w:val="48"/>
        </w:rPr>
      </w:pPr>
    </w:p>
    <w:p>
      <w:pPr>
        <w:jc w:val="center"/>
        <w:outlineLvl w:val="0"/>
        <w:rPr>
          <w:rFonts w:hint="eastAsia" w:ascii="仿宋" w:hAnsi="仿宋" w:eastAsia="仿宋" w:cs="隶书"/>
          <w:sz w:val="48"/>
          <w:szCs w:val="48"/>
        </w:rPr>
      </w:pPr>
    </w:p>
    <w:p>
      <w:pPr>
        <w:jc w:val="center"/>
        <w:outlineLvl w:val="0"/>
        <w:rPr>
          <w:rFonts w:hint="eastAsia" w:ascii="仿宋" w:hAnsi="仿宋" w:eastAsia="仿宋" w:cs="隶书"/>
          <w:sz w:val="48"/>
          <w:szCs w:val="48"/>
        </w:rPr>
      </w:pPr>
    </w:p>
    <w:p>
      <w:pPr>
        <w:jc w:val="center"/>
        <w:outlineLvl w:val="0"/>
        <w:rPr>
          <w:rFonts w:hint="eastAsia" w:ascii="仿宋" w:hAnsi="仿宋" w:eastAsia="仿宋" w:cs="隶书"/>
          <w:sz w:val="48"/>
          <w:szCs w:val="48"/>
        </w:rPr>
      </w:pPr>
    </w:p>
    <w:p>
      <w:pPr>
        <w:jc w:val="center"/>
        <w:outlineLvl w:val="0"/>
        <w:rPr>
          <w:rFonts w:hint="eastAsia" w:ascii="仿宋" w:hAnsi="仿宋" w:eastAsia="仿宋" w:cs="隶书"/>
          <w:sz w:val="48"/>
          <w:szCs w:val="48"/>
        </w:rPr>
      </w:pPr>
    </w:p>
    <w:p>
      <w:pPr>
        <w:jc w:val="center"/>
        <w:outlineLvl w:val="0"/>
        <w:rPr>
          <w:rFonts w:ascii="仿宋" w:hAnsi="仿宋" w:eastAsia="仿宋" w:cs="隶书"/>
          <w:sz w:val="48"/>
          <w:szCs w:val="48"/>
        </w:rPr>
      </w:pPr>
      <w:r>
        <w:rPr>
          <w:rFonts w:hint="eastAsia" w:ascii="仿宋" w:hAnsi="仿宋" w:eastAsia="仿宋" w:cs="隶书"/>
          <w:sz w:val="48"/>
          <w:szCs w:val="48"/>
        </w:rPr>
        <w:t>第</w:t>
      </w:r>
      <w:r>
        <w:rPr>
          <w:rFonts w:hint="eastAsia" w:ascii="仿宋" w:hAnsi="仿宋" w:eastAsia="仿宋" w:cs="隶书"/>
          <w:sz w:val="48"/>
          <w:szCs w:val="48"/>
          <w:lang w:val="en-US" w:eastAsia="zh-CN"/>
        </w:rPr>
        <w:t>二</w:t>
      </w:r>
      <w:r>
        <w:rPr>
          <w:rFonts w:hint="eastAsia" w:ascii="仿宋" w:hAnsi="仿宋" w:eastAsia="仿宋" w:cs="隶书"/>
          <w:sz w:val="48"/>
          <w:szCs w:val="48"/>
        </w:rPr>
        <w:t>部分</w:t>
      </w:r>
    </w:p>
    <w:p>
      <w:pPr>
        <w:jc w:val="center"/>
        <w:rPr>
          <w:rFonts w:hint="eastAsia" w:ascii="仿宋" w:hAnsi="仿宋" w:eastAsia="仿宋" w:cs="隶书"/>
          <w:sz w:val="48"/>
          <w:szCs w:val="48"/>
          <w:lang w:eastAsia="zh-CN"/>
        </w:rPr>
      </w:pPr>
      <w:r>
        <w:rPr>
          <w:rFonts w:hint="eastAsia" w:ascii="仿宋" w:hAnsi="仿宋" w:eastAsia="仿宋" w:cs="隶书"/>
          <w:sz w:val="48"/>
          <w:szCs w:val="48"/>
          <w:lang w:eastAsia="zh-CN"/>
        </w:rPr>
        <w:t>河南省信阳市浉河区人民检察院</w:t>
      </w:r>
    </w:p>
    <w:p>
      <w:pPr>
        <w:jc w:val="center"/>
        <w:rPr>
          <w:rFonts w:ascii="仿宋" w:hAnsi="仿宋" w:eastAsia="仿宋" w:cs="隶书"/>
          <w:sz w:val="48"/>
          <w:szCs w:val="48"/>
        </w:rPr>
      </w:pPr>
      <w:r>
        <w:rPr>
          <w:rFonts w:ascii="仿宋" w:hAnsi="仿宋" w:eastAsia="仿宋" w:cs="隶书"/>
          <w:sz w:val="48"/>
          <w:szCs w:val="48"/>
        </w:rPr>
        <w:t>20</w:t>
      </w:r>
      <w:r>
        <w:rPr>
          <w:rFonts w:hint="eastAsia" w:ascii="仿宋" w:hAnsi="仿宋" w:eastAsia="仿宋" w:cs="隶书"/>
          <w:sz w:val="48"/>
          <w:szCs w:val="48"/>
          <w:lang w:val="en-US" w:eastAsia="zh-CN"/>
        </w:rPr>
        <w:t>20</w:t>
      </w:r>
      <w:r>
        <w:rPr>
          <w:rFonts w:hint="eastAsia" w:ascii="仿宋" w:hAnsi="仿宋" w:eastAsia="仿宋" w:cs="隶书"/>
          <w:sz w:val="48"/>
          <w:szCs w:val="48"/>
        </w:rPr>
        <w:t>年度部门预算情况</w:t>
      </w:r>
    </w:p>
    <w:p>
      <w:pPr>
        <w:rPr>
          <w:rFonts w:ascii="仿宋" w:hAnsi="仿宋" w:eastAsia="仿宋" w:cs="隶书"/>
          <w:b/>
          <w:sz w:val="48"/>
          <w:szCs w:val="48"/>
        </w:rPr>
        <w:sectPr>
          <w:pgSz w:w="11906" w:h="16838"/>
          <w:pgMar w:top="1440" w:right="1800" w:bottom="1440" w:left="1800" w:header="851" w:footer="992" w:gutter="0"/>
          <w:pgNumType w:fmt="numberInDash"/>
          <w:cols w:space="425" w:num="1"/>
          <w:docGrid w:type="lines" w:linePitch="312" w:charSpace="0"/>
        </w:sectPr>
      </w:pPr>
    </w:p>
    <w:p>
      <w:pPr>
        <w:numPr>
          <w:ilvl w:val="0"/>
          <w:numId w:val="4"/>
        </w:numPr>
        <w:adjustRightInd w:val="0"/>
        <w:snapToGrid w:val="0"/>
        <w:spacing w:line="360" w:lineRule="auto"/>
        <w:ind w:firstLine="643" w:firstLineChars="200"/>
        <w:outlineLvl w:val="1"/>
        <w:rPr>
          <w:rFonts w:hint="eastAsia" w:ascii="仿宋" w:hAnsi="仿宋" w:eastAsia="仿宋"/>
          <w:b/>
          <w:bCs/>
          <w:sz w:val="32"/>
          <w:szCs w:val="32"/>
        </w:rPr>
      </w:pPr>
      <w:r>
        <w:rPr>
          <w:rFonts w:hint="eastAsia" w:ascii="仿宋" w:hAnsi="仿宋" w:eastAsia="仿宋"/>
          <w:b/>
          <w:bCs/>
          <w:sz w:val="32"/>
          <w:szCs w:val="32"/>
        </w:rPr>
        <w:t>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年度收入总计</w:t>
      </w:r>
      <w:r>
        <w:rPr>
          <w:rFonts w:hint="eastAsia" w:ascii="仿宋" w:hAnsi="仿宋" w:eastAsia="仿宋" w:cs="Courier New"/>
          <w:sz w:val="32"/>
          <w:szCs w:val="32"/>
        </w:rPr>
        <w:t>2432.2</w:t>
      </w:r>
      <w:r>
        <w:rPr>
          <w:rFonts w:hint="eastAsia" w:ascii="仿宋" w:hAnsi="仿宋" w:eastAsia="仿宋" w:cs="宋体"/>
          <w:sz w:val="32"/>
          <w:szCs w:val="32"/>
        </w:rPr>
        <w:t>万元，支出总计</w:t>
      </w:r>
      <w:r>
        <w:rPr>
          <w:rFonts w:hint="eastAsia" w:ascii="仿宋" w:hAnsi="仿宋" w:eastAsia="仿宋" w:cs="Courier New"/>
          <w:sz w:val="32"/>
          <w:szCs w:val="32"/>
        </w:rPr>
        <w:t>2432.2</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rPr>
        <w:t>9</w:t>
      </w:r>
      <w:r>
        <w:rPr>
          <w:rFonts w:hint="eastAsia" w:ascii="仿宋" w:hAnsi="仿宋" w:eastAsia="仿宋" w:cs="宋体"/>
          <w:sz w:val="32"/>
          <w:szCs w:val="32"/>
        </w:rPr>
        <w:t>年相比，收入增加</w:t>
      </w:r>
      <w:r>
        <w:rPr>
          <w:rFonts w:hint="eastAsia" w:ascii="仿宋" w:hAnsi="仿宋" w:eastAsia="仿宋" w:cs="Courier New"/>
          <w:sz w:val="32"/>
          <w:szCs w:val="32"/>
        </w:rPr>
        <w:t>85.5</w:t>
      </w:r>
      <w:r>
        <w:rPr>
          <w:rFonts w:hint="eastAsia" w:ascii="仿宋" w:hAnsi="仿宋" w:eastAsia="仿宋" w:cs="宋体"/>
          <w:sz w:val="32"/>
          <w:szCs w:val="32"/>
        </w:rPr>
        <w:t>万元，</w:t>
      </w:r>
      <w:r>
        <w:rPr>
          <w:rFonts w:hint="eastAsia" w:ascii="仿宋" w:hAnsi="仿宋" w:eastAsia="仿宋" w:cs="Courier New"/>
          <w:sz w:val="32"/>
          <w:szCs w:val="32"/>
        </w:rPr>
        <w:t>支出增加85.5</w:t>
      </w:r>
      <w:r>
        <w:rPr>
          <w:rFonts w:hint="eastAsia" w:ascii="仿宋" w:hAnsi="仿宋" w:eastAsia="仿宋" w:cs="宋体"/>
          <w:sz w:val="32"/>
          <w:szCs w:val="32"/>
        </w:rPr>
        <w:t>万元，</w:t>
      </w:r>
      <w:r>
        <w:rPr>
          <w:rFonts w:hint="eastAsia" w:ascii="仿宋" w:hAnsi="仿宋" w:eastAsia="仿宋" w:cs="Courier New"/>
          <w:sz w:val="32"/>
          <w:szCs w:val="32"/>
        </w:rPr>
        <w:t>增长4.6</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因为机构改革办案业务增加。</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二、收入预算情况说明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年度收入合计</w:t>
      </w:r>
      <w:r>
        <w:rPr>
          <w:rFonts w:hint="eastAsia" w:ascii="仿宋" w:hAnsi="仿宋" w:eastAsia="仿宋" w:cs="Courier New"/>
          <w:sz w:val="32"/>
          <w:szCs w:val="32"/>
        </w:rPr>
        <w:t>2432.2</w:t>
      </w:r>
      <w:r>
        <w:rPr>
          <w:rFonts w:hint="eastAsia" w:ascii="仿宋" w:hAnsi="仿宋" w:eastAsia="仿宋" w:cs="宋体"/>
          <w:sz w:val="32"/>
          <w:szCs w:val="32"/>
        </w:rPr>
        <w:t>万元，其中：财政拨款收入</w:t>
      </w:r>
      <w:r>
        <w:rPr>
          <w:rFonts w:hint="eastAsia" w:ascii="仿宋" w:hAnsi="仿宋" w:eastAsia="仿宋" w:cs="Courier New"/>
          <w:sz w:val="32"/>
          <w:szCs w:val="32"/>
        </w:rPr>
        <w:t>2432.2</w:t>
      </w:r>
      <w:r>
        <w:rPr>
          <w:rFonts w:hint="eastAsia" w:ascii="仿宋" w:hAnsi="仿宋" w:eastAsia="仿宋" w:cs="宋体"/>
          <w:sz w:val="32"/>
          <w:szCs w:val="32"/>
        </w:rPr>
        <w:t>万元，占</w:t>
      </w:r>
      <w:r>
        <w:rPr>
          <w:rFonts w:hint="eastAsia" w:ascii="仿宋" w:hAnsi="仿宋" w:eastAsia="仿宋"/>
          <w:sz w:val="32"/>
          <w:szCs w:val="32"/>
        </w:rPr>
        <w:t>100</w:t>
      </w:r>
      <w:r>
        <w:rPr>
          <w:rFonts w:ascii="仿宋" w:hAnsi="仿宋" w:eastAsia="仿宋"/>
          <w:sz w:val="32"/>
          <w:szCs w:val="32"/>
        </w:rPr>
        <w:t>%</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cs="宋体"/>
          <w:sz w:val="32"/>
          <w:szCs w:val="32"/>
        </w:rPr>
        <w:t>。</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三、支出预算情况说明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年度支出合计</w:t>
      </w:r>
      <w:r>
        <w:rPr>
          <w:rFonts w:hint="eastAsia" w:ascii="仿宋" w:hAnsi="仿宋" w:eastAsia="仿宋" w:cs="Courier New"/>
          <w:sz w:val="32"/>
          <w:szCs w:val="32"/>
        </w:rPr>
        <w:t>1862.00</w:t>
      </w:r>
      <w:r>
        <w:rPr>
          <w:rFonts w:hint="eastAsia" w:ascii="仿宋" w:hAnsi="仿宋" w:eastAsia="仿宋" w:cs="宋体"/>
          <w:sz w:val="32"/>
          <w:szCs w:val="32"/>
        </w:rPr>
        <w:t>万元，其中：基本支出</w:t>
      </w:r>
      <w:r>
        <w:rPr>
          <w:rFonts w:hint="eastAsia" w:ascii="仿宋" w:hAnsi="仿宋" w:eastAsia="仿宋" w:cs="Courier New"/>
          <w:sz w:val="32"/>
          <w:szCs w:val="32"/>
        </w:rPr>
        <w:t>1052</w:t>
      </w:r>
      <w:r>
        <w:rPr>
          <w:rFonts w:hint="eastAsia" w:ascii="仿宋" w:hAnsi="仿宋" w:eastAsia="仿宋" w:cs="宋体"/>
          <w:sz w:val="32"/>
          <w:szCs w:val="32"/>
        </w:rPr>
        <w:t>万元，占</w:t>
      </w:r>
      <w:r>
        <w:rPr>
          <w:rFonts w:hint="eastAsia" w:ascii="仿宋" w:hAnsi="仿宋" w:eastAsia="仿宋" w:cs="Courier New"/>
          <w:sz w:val="32"/>
          <w:szCs w:val="32"/>
        </w:rPr>
        <w:t>56.50</w:t>
      </w:r>
      <w:r>
        <w:rPr>
          <w:rFonts w:ascii="仿宋" w:hAnsi="仿宋" w:eastAsia="仿宋" w:cs="Courier New"/>
          <w:sz w:val="32"/>
          <w:szCs w:val="32"/>
        </w:rPr>
        <w:t>%</w:t>
      </w:r>
      <w:r>
        <w:rPr>
          <w:rFonts w:hint="eastAsia" w:ascii="仿宋" w:hAnsi="仿宋" w:eastAsia="仿宋" w:cs="宋体"/>
          <w:sz w:val="32"/>
          <w:szCs w:val="32"/>
        </w:rPr>
        <w:t>；项目支出</w:t>
      </w:r>
      <w:r>
        <w:rPr>
          <w:rFonts w:hint="eastAsia" w:ascii="仿宋" w:hAnsi="仿宋" w:eastAsia="仿宋" w:cs="Courier New"/>
          <w:sz w:val="32"/>
          <w:szCs w:val="32"/>
        </w:rPr>
        <w:t>810</w:t>
      </w:r>
      <w:r>
        <w:rPr>
          <w:rFonts w:hint="eastAsia" w:ascii="仿宋" w:hAnsi="仿宋" w:eastAsia="仿宋" w:cs="宋体"/>
          <w:sz w:val="32"/>
          <w:szCs w:val="32"/>
        </w:rPr>
        <w:t>万元，占</w:t>
      </w:r>
      <w:r>
        <w:rPr>
          <w:rFonts w:hint="eastAsia" w:ascii="仿宋" w:hAnsi="仿宋" w:eastAsia="仿宋" w:cs="Courier New"/>
          <w:sz w:val="32"/>
          <w:szCs w:val="32"/>
        </w:rPr>
        <w:t>43.50</w:t>
      </w:r>
      <w:r>
        <w:rPr>
          <w:rFonts w:ascii="仿宋" w:hAnsi="仿宋" w:eastAsia="仿宋" w:cs="Courier New"/>
          <w:sz w:val="32"/>
          <w:szCs w:val="32"/>
        </w:rPr>
        <w:t>%</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四、财政拨款收入支出预算总体情况说明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1862.00</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rPr>
        <w:t>9</w:t>
      </w:r>
      <w:r>
        <w:rPr>
          <w:rFonts w:hint="eastAsia" w:ascii="仿宋" w:hAnsi="仿宋" w:eastAsia="仿宋" w:cs="宋体"/>
          <w:sz w:val="32"/>
          <w:szCs w:val="32"/>
        </w:rPr>
        <w:t>年相比，财政拨款收、支总计</w:t>
      </w:r>
      <w:r>
        <w:rPr>
          <w:rFonts w:hint="eastAsia" w:ascii="仿宋" w:hAnsi="仿宋" w:eastAsia="仿宋" w:cs="Courier New"/>
          <w:sz w:val="32"/>
          <w:szCs w:val="32"/>
        </w:rPr>
        <w:t>增加85.5</w:t>
      </w:r>
      <w:r>
        <w:rPr>
          <w:rFonts w:hint="eastAsia" w:ascii="仿宋" w:hAnsi="仿宋" w:eastAsia="仿宋" w:cs="宋体"/>
          <w:sz w:val="32"/>
          <w:szCs w:val="32"/>
        </w:rPr>
        <w:t>万元，</w:t>
      </w:r>
      <w:r>
        <w:rPr>
          <w:rFonts w:hint="eastAsia" w:ascii="仿宋" w:hAnsi="仿宋" w:eastAsia="仿宋" w:cs="Courier New"/>
          <w:sz w:val="32"/>
          <w:szCs w:val="32"/>
        </w:rPr>
        <w:t>增长4.6</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因机构改革办案业务增加。</w:t>
      </w:r>
      <w:r>
        <w:rPr>
          <w:rFonts w:hint="eastAsia" w:ascii="仿宋" w:hAnsi="仿宋" w:eastAsia="仿宋" w:cs="Courier New"/>
          <w:sz w:val="32"/>
          <w:szCs w:val="32"/>
          <w:lang w:val="en-US" w:eastAsia="zh-CN"/>
        </w:rPr>
        <w:t>其中，</w:t>
      </w:r>
      <w:r>
        <w:rPr>
          <w:rFonts w:hint="eastAsia" w:ascii="仿宋" w:hAnsi="仿宋" w:eastAsia="仿宋" w:cs="宋体"/>
          <w:color w:val="000000"/>
          <w:kern w:val="0"/>
          <w:sz w:val="32"/>
          <w:szCs w:val="32"/>
        </w:rPr>
        <w:t>公共安全支出</w:t>
      </w:r>
      <w:r>
        <w:rPr>
          <w:rFonts w:hint="eastAsia" w:ascii="仿宋" w:hAnsi="仿宋" w:eastAsia="仿宋" w:cs="Courier New"/>
          <w:bCs/>
          <w:sz w:val="32"/>
          <w:szCs w:val="32"/>
          <w:lang w:val="en-US" w:eastAsia="zh-CN"/>
        </w:rPr>
        <w:t>1781.1</w:t>
      </w:r>
      <w:r>
        <w:rPr>
          <w:rFonts w:hint="eastAsia" w:ascii="仿宋" w:hAnsi="仿宋" w:eastAsia="仿宋" w:cs="宋体"/>
          <w:bCs/>
          <w:sz w:val="32"/>
          <w:szCs w:val="32"/>
        </w:rPr>
        <w:t>万元，占合计的</w:t>
      </w:r>
      <w:r>
        <w:rPr>
          <w:rFonts w:hint="eastAsia" w:ascii="仿宋" w:hAnsi="仿宋" w:eastAsia="仿宋" w:cs="Courier New"/>
          <w:bCs/>
          <w:sz w:val="32"/>
          <w:szCs w:val="32"/>
          <w:lang w:val="en-US" w:eastAsia="zh-CN"/>
        </w:rPr>
        <w:t>95.65</w:t>
      </w:r>
      <w:r>
        <w:rPr>
          <w:rFonts w:ascii="仿宋" w:hAnsi="仿宋" w:eastAsia="仿宋" w:cs="Courier New"/>
          <w:bCs/>
          <w:sz w:val="32"/>
          <w:szCs w:val="32"/>
        </w:rPr>
        <w:t>%</w:t>
      </w:r>
      <w:r>
        <w:rPr>
          <w:rFonts w:hint="eastAsia" w:ascii="仿宋" w:hAnsi="仿宋" w:eastAsia="仿宋" w:cs="宋体"/>
          <w:bCs/>
          <w:sz w:val="32"/>
          <w:szCs w:val="32"/>
        </w:rPr>
        <w:t>，社会保障和就业支出</w:t>
      </w:r>
      <w:r>
        <w:rPr>
          <w:rFonts w:hint="eastAsia" w:ascii="仿宋" w:hAnsi="仿宋" w:eastAsia="仿宋" w:cs="宋体"/>
          <w:bCs/>
          <w:sz w:val="32"/>
          <w:szCs w:val="32"/>
          <w:lang w:val="en-US" w:eastAsia="zh-CN"/>
        </w:rPr>
        <w:t>80.9</w:t>
      </w:r>
      <w:r>
        <w:rPr>
          <w:rFonts w:hint="eastAsia" w:ascii="仿宋" w:hAnsi="仿宋" w:eastAsia="仿宋" w:cs="宋体"/>
          <w:bCs/>
          <w:sz w:val="32"/>
          <w:szCs w:val="32"/>
        </w:rPr>
        <w:t>万元，占合计的</w:t>
      </w:r>
      <w:r>
        <w:rPr>
          <w:rFonts w:hint="eastAsia" w:ascii="仿宋" w:hAnsi="仿宋" w:eastAsia="仿宋" w:cs="Courier New"/>
          <w:bCs/>
          <w:sz w:val="32"/>
          <w:szCs w:val="32"/>
          <w:lang w:val="en-US" w:eastAsia="zh-CN"/>
        </w:rPr>
        <w:t>4.35</w:t>
      </w:r>
      <w:r>
        <w:rPr>
          <w:rFonts w:ascii="仿宋" w:hAnsi="仿宋" w:eastAsia="仿宋" w:cs="Courier New"/>
          <w:bCs/>
          <w:sz w:val="32"/>
          <w:szCs w:val="32"/>
        </w:rPr>
        <w:t>%</w:t>
      </w:r>
      <w:r>
        <w:rPr>
          <w:rFonts w:hint="eastAsia" w:ascii="仿宋" w:hAnsi="仿宋" w:eastAsia="仿宋" w:cs="宋体"/>
          <w:bCs/>
          <w:sz w:val="32"/>
          <w:szCs w:val="32"/>
        </w:rPr>
        <w:t>。</w:t>
      </w:r>
    </w:p>
    <w:p>
      <w:pPr>
        <w:adjustRightInd w:val="0"/>
        <w:snapToGrid w:val="0"/>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一般公共预算支出预算情况说明</w:t>
      </w:r>
    </w:p>
    <w:p>
      <w:pPr>
        <w:adjustRightInd w:val="0"/>
        <w:snapToGrid w:val="0"/>
        <w:spacing w:line="360" w:lineRule="auto"/>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eastAsia="zh-CN"/>
        </w:rPr>
        <w:t>2020</w:t>
      </w:r>
      <w:r>
        <w:rPr>
          <w:rFonts w:hint="eastAsia" w:ascii="仿宋" w:hAnsi="仿宋" w:eastAsia="仿宋" w:cs="宋体"/>
          <w:sz w:val="32"/>
          <w:szCs w:val="32"/>
        </w:rPr>
        <w:t>年</w:t>
      </w:r>
      <w:r>
        <w:rPr>
          <w:rFonts w:hint="eastAsia" w:ascii="仿宋" w:hAnsi="仿宋" w:eastAsia="仿宋" w:cs="宋体"/>
          <w:sz w:val="32"/>
          <w:szCs w:val="32"/>
          <w:lang w:val="en-US" w:eastAsia="zh-CN"/>
        </w:rPr>
        <w:t>一般公共预算支出1862.00万元，与2019年相比，增加85.5万元，增长4.6%。因为机构改革办案业务增加。其中：基本支出1052万元，占56.50%；项目支出810万元，占43.50%。</w:t>
      </w:r>
    </w:p>
    <w:p>
      <w:pPr>
        <w:adjustRightInd w:val="0"/>
        <w:snapToGrid w:val="0"/>
        <w:spacing w:line="360" w:lineRule="auto"/>
        <w:ind w:firstLine="643" w:firstLineChars="200"/>
        <w:rPr>
          <w:rFonts w:hint="eastAsia" w:ascii="仿宋" w:hAnsi="仿宋" w:eastAsia="仿宋" w:cs="Courier New"/>
          <w:b/>
          <w:bCs/>
          <w:sz w:val="32"/>
          <w:szCs w:val="32"/>
          <w:lang w:val="en-US" w:eastAsia="zh-CN"/>
        </w:rPr>
      </w:pPr>
      <w:r>
        <w:rPr>
          <w:rFonts w:hint="eastAsia" w:ascii="仿宋" w:hAnsi="仿宋" w:eastAsia="仿宋"/>
          <w:b/>
          <w:bCs/>
          <w:sz w:val="32"/>
          <w:szCs w:val="32"/>
        </w:rPr>
        <w:t>六、</w:t>
      </w:r>
      <w:r>
        <w:rPr>
          <w:rFonts w:hint="eastAsia" w:ascii="仿宋" w:hAnsi="仿宋" w:eastAsia="仿宋" w:cs="Courier New"/>
          <w:b/>
          <w:bCs/>
          <w:sz w:val="32"/>
          <w:szCs w:val="32"/>
          <w:lang w:val="en-US" w:eastAsia="zh-CN"/>
        </w:rPr>
        <w:t>一般公共预算基本支出预算情况说明</w:t>
      </w:r>
    </w:p>
    <w:p>
      <w:pPr>
        <w:adjustRightInd w:val="0"/>
        <w:snapToGrid w:val="0"/>
        <w:spacing w:line="360" w:lineRule="auto"/>
        <w:ind w:firstLine="640" w:firstLineChars="200"/>
        <w:rPr>
          <w:rFonts w:hint="eastAsia" w:ascii="仿宋" w:hAnsi="仿宋" w:eastAsia="仿宋" w:cs="Courier New"/>
          <w:sz w:val="32"/>
          <w:szCs w:val="32"/>
          <w:lang w:val="en-US" w:eastAsia="zh-CN"/>
        </w:rPr>
      </w:pPr>
      <w:r>
        <w:rPr>
          <w:rFonts w:hint="eastAsia" w:ascii="仿宋" w:hAnsi="仿宋" w:eastAsia="仿宋" w:cs="Courier New"/>
          <w:sz w:val="32"/>
          <w:szCs w:val="32"/>
          <w:lang w:val="en-US" w:eastAsia="zh-CN"/>
        </w:rPr>
        <w:t>2020年一般公共预算基本支出</w:t>
      </w:r>
      <w:r>
        <w:rPr>
          <w:rFonts w:hint="eastAsia" w:ascii="仿宋" w:hAnsi="仿宋" w:eastAsia="仿宋" w:cs="Courier New"/>
          <w:sz w:val="32"/>
          <w:szCs w:val="32"/>
        </w:rPr>
        <w:t>1052</w:t>
      </w:r>
      <w:r>
        <w:rPr>
          <w:rFonts w:hint="eastAsia" w:ascii="仿宋" w:hAnsi="仿宋" w:eastAsia="仿宋" w:cs="Courier New"/>
          <w:sz w:val="32"/>
          <w:szCs w:val="32"/>
          <w:lang w:val="en-US" w:eastAsia="zh-CN"/>
        </w:rPr>
        <w:t>万元，其中，</w:t>
      </w:r>
      <w:r>
        <w:rPr>
          <w:rFonts w:hint="eastAsia" w:ascii="仿宋" w:hAnsi="仿宋" w:eastAsia="仿宋" w:cs="宋体"/>
          <w:bCs/>
          <w:spacing w:val="-1"/>
          <w:kern w:val="0"/>
          <w:sz w:val="32"/>
          <w:szCs w:val="32"/>
        </w:rPr>
        <w:t>人员经费</w:t>
      </w:r>
      <w:r>
        <w:rPr>
          <w:rFonts w:hint="eastAsia" w:ascii="仿宋" w:hAnsi="仿宋" w:eastAsia="仿宋" w:cs="宋体"/>
          <w:bCs/>
          <w:spacing w:val="-1"/>
          <w:kern w:val="0"/>
          <w:sz w:val="32"/>
          <w:szCs w:val="32"/>
          <w:lang w:val="en-US" w:eastAsia="zh-CN"/>
        </w:rPr>
        <w:t>924</w:t>
      </w:r>
      <w:r>
        <w:rPr>
          <w:rFonts w:hint="eastAsia" w:ascii="仿宋" w:hAnsi="仿宋" w:eastAsia="仿宋" w:cs="宋体"/>
          <w:bCs/>
          <w:spacing w:val="-1"/>
          <w:kern w:val="0"/>
          <w:sz w:val="32"/>
          <w:szCs w:val="32"/>
        </w:rPr>
        <w:t>万元</w:t>
      </w:r>
      <w:r>
        <w:rPr>
          <w:rFonts w:hint="eastAsia" w:ascii="仿宋" w:hAnsi="仿宋" w:eastAsia="仿宋" w:cs="宋体"/>
          <w:bCs/>
          <w:sz w:val="32"/>
          <w:szCs w:val="32"/>
        </w:rPr>
        <w:t>，</w:t>
      </w:r>
      <w:r>
        <w:rPr>
          <w:rFonts w:hint="eastAsia" w:ascii="仿宋" w:hAnsi="仿宋" w:eastAsia="仿宋" w:cs="宋体"/>
          <w:sz w:val="32"/>
          <w:szCs w:val="32"/>
        </w:rPr>
        <w:t>主要包括：基本工资、津贴补贴、绩效工资、基本养老保险缴费、基本医疗保险缴费、其它社保缴费、住房公积金、生活补助、其他补助支出等；</w:t>
      </w:r>
      <w:r>
        <w:rPr>
          <w:rFonts w:hint="eastAsia" w:ascii="仿宋" w:hAnsi="仿宋" w:eastAsia="仿宋" w:cs="宋体"/>
          <w:spacing w:val="-1"/>
          <w:kern w:val="0"/>
          <w:sz w:val="32"/>
          <w:szCs w:val="32"/>
        </w:rPr>
        <w:t>公用经费</w:t>
      </w:r>
      <w:r>
        <w:rPr>
          <w:rFonts w:hint="eastAsia" w:ascii="仿宋" w:hAnsi="仿宋" w:eastAsia="仿宋" w:cs="宋体"/>
          <w:spacing w:val="-1"/>
          <w:kern w:val="0"/>
          <w:sz w:val="32"/>
          <w:szCs w:val="32"/>
          <w:lang w:val="en-US" w:eastAsia="zh-CN"/>
        </w:rPr>
        <w:t>128</w:t>
      </w:r>
      <w:r>
        <w:rPr>
          <w:rFonts w:hint="eastAsia" w:ascii="仿宋" w:hAnsi="仿宋" w:eastAsia="仿宋" w:cs="宋体"/>
          <w:spacing w:val="-2"/>
          <w:kern w:val="0"/>
          <w:sz w:val="32"/>
          <w:szCs w:val="32"/>
        </w:rPr>
        <w:t>万元</w:t>
      </w:r>
      <w:r>
        <w:rPr>
          <w:rFonts w:hint="eastAsia" w:ascii="仿宋" w:hAnsi="仿宋" w:eastAsia="仿宋" w:cs="宋体"/>
          <w:sz w:val="32"/>
          <w:szCs w:val="32"/>
        </w:rPr>
        <w:t>，主要包括：办公费、印刷费、水费、电费、邮电费、差旅费、维修（护）费、会议费、培训费、公务招待费、被装购置费、劳务费、公务用车运行维护费、其他交通费用</w:t>
      </w:r>
      <w:r>
        <w:rPr>
          <w:rFonts w:hint="eastAsia" w:ascii="仿宋" w:hAnsi="仿宋" w:eastAsia="仿宋" w:cs="宋体"/>
          <w:sz w:val="32"/>
          <w:szCs w:val="32"/>
          <w:lang w:eastAsia="zh-CN"/>
        </w:rPr>
        <w:t>。</w:t>
      </w:r>
    </w:p>
    <w:p>
      <w:pPr>
        <w:adjustRightInd w:val="0"/>
        <w:snapToGrid w:val="0"/>
        <w:spacing w:line="360" w:lineRule="auto"/>
        <w:ind w:firstLine="964" w:firstLineChars="300"/>
        <w:outlineLvl w:val="1"/>
        <w:rPr>
          <w:rFonts w:ascii="仿宋" w:hAnsi="仿宋" w:eastAsia="仿宋"/>
          <w:b/>
          <w:bCs/>
          <w:sz w:val="32"/>
          <w:szCs w:val="32"/>
        </w:rPr>
      </w:pPr>
      <w:r>
        <w:rPr>
          <w:rFonts w:hint="eastAsia" w:ascii="仿宋" w:hAnsi="仿宋" w:eastAsia="仿宋"/>
          <w:b/>
          <w:bCs/>
          <w:sz w:val="32"/>
          <w:szCs w:val="32"/>
        </w:rPr>
        <w:t>七、关于“三公”经费支出预算情况说明</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经费财政拨款支出预算为</w:t>
      </w:r>
      <w:r>
        <w:rPr>
          <w:rFonts w:ascii="仿宋" w:hAnsi="仿宋" w:eastAsia="仿宋" w:cs="Courier New"/>
          <w:sz w:val="32"/>
          <w:szCs w:val="32"/>
        </w:rPr>
        <w:t>25.5</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ascii="仿宋" w:hAnsi="仿宋" w:eastAsia="仿宋" w:cs="Courier New"/>
          <w:sz w:val="32"/>
          <w:szCs w:val="32"/>
        </w:rPr>
        <w:t>21</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ascii="仿宋" w:hAnsi="仿宋" w:eastAsia="仿宋" w:cs="Courier New"/>
          <w:sz w:val="32"/>
          <w:szCs w:val="32"/>
        </w:rPr>
        <w:t>4.5</w:t>
      </w:r>
      <w:r>
        <w:rPr>
          <w:rFonts w:hint="eastAsia" w:ascii="仿宋" w:hAnsi="仿宋" w:eastAsia="仿宋" w:cs="宋体"/>
          <w:sz w:val="32"/>
          <w:szCs w:val="32"/>
        </w:rPr>
        <w:t>万元。</w:t>
      </w: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经费财政拨款支出预算与201</w:t>
      </w:r>
      <w:r>
        <w:rPr>
          <w:rFonts w:hint="eastAsia" w:ascii="仿宋" w:hAnsi="仿宋" w:eastAsia="仿宋" w:cs="宋体"/>
          <w:sz w:val="32"/>
          <w:szCs w:val="32"/>
          <w:lang w:val="en-US" w:eastAsia="zh-CN"/>
        </w:rPr>
        <w:t>9</w:t>
      </w:r>
      <w:r>
        <w:rPr>
          <w:rFonts w:hint="eastAsia" w:ascii="仿宋" w:hAnsi="仿宋" w:eastAsia="仿宋" w:cs="宋体"/>
          <w:sz w:val="32"/>
          <w:szCs w:val="32"/>
        </w:rPr>
        <w:t>年持平。</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0 %</w:t>
      </w:r>
      <w:r>
        <w:rPr>
          <w:rFonts w:hint="eastAsia" w:ascii="仿宋" w:hAnsi="仿宋" w:eastAsia="仿宋" w:cs="宋体"/>
          <w:sz w:val="32"/>
          <w:szCs w:val="32"/>
        </w:rPr>
        <w:t>；公务用车购置及运行费支出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21</w:t>
      </w:r>
      <w:r>
        <w:rPr>
          <w:rFonts w:hint="eastAsia" w:ascii="仿宋" w:hAnsi="仿宋" w:eastAsia="仿宋" w:cs="宋体"/>
          <w:sz w:val="32"/>
          <w:szCs w:val="32"/>
        </w:rPr>
        <w:t>万元，</w:t>
      </w:r>
      <w:r>
        <w:rPr>
          <w:rFonts w:hint="eastAsia" w:ascii="仿宋" w:hAnsi="仿宋" w:eastAsia="仿宋" w:cs="宋体"/>
          <w:sz w:val="32"/>
          <w:szCs w:val="32"/>
          <w:lang w:val="en-US" w:eastAsia="zh-CN"/>
        </w:rPr>
        <w:t>占比82%；</w:t>
      </w:r>
      <w:r>
        <w:rPr>
          <w:rFonts w:hint="eastAsia" w:ascii="仿宋" w:hAnsi="仿宋" w:eastAsia="仿宋" w:cs="宋体"/>
          <w:sz w:val="32"/>
          <w:szCs w:val="32"/>
        </w:rPr>
        <w:t>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4.5</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Courier New"/>
          <w:sz w:val="32"/>
          <w:szCs w:val="32"/>
          <w:lang w:val="en-US" w:eastAsia="zh-CN"/>
        </w:rPr>
        <w:t>占比18%；</w:t>
      </w:r>
      <w:r>
        <w:rPr>
          <w:rFonts w:hint="eastAsia" w:ascii="仿宋" w:hAnsi="仿宋" w:eastAsia="仿宋" w:cs="宋体"/>
          <w:sz w:val="32"/>
          <w:szCs w:val="32"/>
        </w:rPr>
        <w:t>具体情况如下：</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ascii="仿宋" w:hAnsi="仿宋" w:eastAsia="仿宋" w:cs="Courier New"/>
          <w:sz w:val="32"/>
          <w:szCs w:val="32"/>
        </w:rPr>
        <w:t>0</w:t>
      </w:r>
      <w:r>
        <w:rPr>
          <w:rFonts w:hint="eastAsia" w:ascii="仿宋" w:hAnsi="仿宋" w:eastAsia="仿宋" w:cs="宋体"/>
          <w:sz w:val="32"/>
          <w:szCs w:val="32"/>
        </w:rPr>
        <w:t>个，累计</w:t>
      </w:r>
      <w:r>
        <w:rPr>
          <w:rFonts w:ascii="仿宋" w:hAnsi="仿宋" w:eastAsia="仿宋" w:cs="Courier New"/>
          <w:sz w:val="32"/>
          <w:szCs w:val="32"/>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境外业务培训</w:t>
      </w:r>
      <w:r>
        <w:rPr>
          <w:rFonts w:ascii="仿宋" w:hAnsi="仿宋" w:eastAsia="仿宋" w:cs="Courier New"/>
          <w:b/>
          <w:bCs/>
          <w:sz w:val="32"/>
          <w:szCs w:val="32"/>
        </w:rPr>
        <w:t xml:space="preserve"> </w:t>
      </w:r>
      <w:r>
        <w:rPr>
          <w:rFonts w:hint="eastAsia" w:ascii="仿宋" w:hAnsi="仿宋" w:eastAsia="仿宋" w:cs="宋体"/>
          <w:sz w:val="32"/>
          <w:szCs w:val="32"/>
        </w:rPr>
        <w:t>支出支出</w:t>
      </w:r>
      <w:r>
        <w:rPr>
          <w:rFonts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b/>
          <w:bCs/>
          <w:sz w:val="32"/>
          <w:szCs w:val="32"/>
          <w:lang w:eastAsia="zh-CN"/>
        </w:rPr>
        <w:t>公务用车</w:t>
      </w:r>
      <w:r>
        <w:rPr>
          <w:rFonts w:hint="eastAsia" w:ascii="仿宋" w:hAnsi="仿宋" w:eastAsia="仿宋" w:cs="宋体"/>
          <w:b/>
          <w:bCs/>
          <w:sz w:val="32"/>
          <w:szCs w:val="32"/>
        </w:rPr>
        <w:t>购置及运行费</w:t>
      </w:r>
      <w:r>
        <w:rPr>
          <w:rFonts w:hint="eastAsia" w:ascii="仿宋" w:hAnsi="仿宋" w:eastAsia="仿宋" w:cs="宋体"/>
          <w:sz w:val="32"/>
          <w:szCs w:val="32"/>
        </w:rPr>
        <w:t>支出</w:t>
      </w:r>
      <w:r>
        <w:rPr>
          <w:rFonts w:ascii="仿宋" w:hAnsi="仿宋" w:eastAsia="仿宋" w:cs="Courier New"/>
          <w:sz w:val="32"/>
          <w:szCs w:val="32"/>
        </w:rPr>
        <w:t>21</w:t>
      </w:r>
      <w:r>
        <w:rPr>
          <w:rFonts w:hint="eastAsia" w:ascii="仿宋" w:hAnsi="仿宋" w:eastAsia="仿宋" w:cs="宋体"/>
          <w:sz w:val="32"/>
          <w:szCs w:val="32"/>
        </w:rPr>
        <w:t>万元。其中：</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lang w:eastAsia="zh-CN"/>
        </w:rPr>
        <w:t>公务用车</w:t>
      </w:r>
      <w:r>
        <w:rPr>
          <w:rFonts w:hint="eastAsia" w:ascii="仿宋" w:hAnsi="仿宋" w:eastAsia="仿宋" w:cs="宋体"/>
          <w:b/>
          <w:bCs/>
          <w:sz w:val="32"/>
          <w:szCs w:val="32"/>
        </w:rPr>
        <w:t>购置</w:t>
      </w:r>
      <w:r>
        <w:rPr>
          <w:rFonts w:hint="eastAsia" w:ascii="仿宋" w:hAnsi="仿宋" w:eastAsia="仿宋" w:cs="宋体"/>
          <w:sz w:val="32"/>
          <w:szCs w:val="32"/>
        </w:rPr>
        <w:t>支出为</w:t>
      </w:r>
      <w:r>
        <w:rPr>
          <w:rFonts w:ascii="仿宋" w:hAnsi="仿宋" w:eastAsia="仿宋" w:cs="Courier New"/>
          <w:sz w:val="32"/>
          <w:szCs w:val="32"/>
        </w:rPr>
        <w:t>0</w:t>
      </w:r>
      <w:r>
        <w:rPr>
          <w:rFonts w:hint="eastAsia" w:ascii="仿宋" w:hAnsi="仿宋" w:eastAsia="仿宋" w:cs="宋体"/>
          <w:sz w:val="32"/>
          <w:szCs w:val="32"/>
        </w:rPr>
        <w:t>万元。</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lang w:eastAsia="zh-CN"/>
        </w:rPr>
        <w:t>公务用车</w:t>
      </w:r>
      <w:r>
        <w:rPr>
          <w:rFonts w:hint="eastAsia" w:ascii="仿宋" w:hAnsi="仿宋" w:eastAsia="仿宋" w:cs="宋体"/>
          <w:b/>
          <w:bCs/>
          <w:sz w:val="32"/>
          <w:szCs w:val="32"/>
        </w:rPr>
        <w:t>运行</w:t>
      </w:r>
      <w:r>
        <w:rPr>
          <w:rFonts w:hint="eastAsia" w:ascii="仿宋" w:hAnsi="仿宋" w:eastAsia="仿宋" w:cs="宋体"/>
          <w:sz w:val="32"/>
          <w:szCs w:val="32"/>
        </w:rPr>
        <w:t>支出</w:t>
      </w:r>
      <w:r>
        <w:rPr>
          <w:rFonts w:ascii="仿宋" w:hAnsi="仿宋" w:eastAsia="仿宋" w:cs="Courier New"/>
          <w:sz w:val="32"/>
          <w:szCs w:val="32"/>
        </w:rPr>
        <w:t>21</w:t>
      </w:r>
      <w:r>
        <w:rPr>
          <w:rFonts w:hint="eastAsia" w:ascii="仿宋" w:hAnsi="仿宋" w:eastAsia="仿宋" w:cs="宋体"/>
          <w:sz w:val="32"/>
          <w:szCs w:val="32"/>
        </w:rPr>
        <w:t>万元。</w:t>
      </w:r>
      <w:r>
        <w:rPr>
          <w:rFonts w:hint="eastAsia" w:ascii="仿宋" w:hAnsi="仿宋" w:eastAsia="仿宋" w:cs="Courier New"/>
          <w:sz w:val="32"/>
          <w:szCs w:val="32"/>
        </w:rPr>
        <w:t>现有</w:t>
      </w:r>
      <w:r>
        <w:rPr>
          <w:rFonts w:hint="eastAsia" w:ascii="仿宋" w:hAnsi="仿宋" w:eastAsia="仿宋" w:cs="宋体"/>
          <w:sz w:val="32"/>
          <w:szCs w:val="32"/>
        </w:rPr>
        <w:t>九</w:t>
      </w:r>
      <w:r>
        <w:rPr>
          <w:rFonts w:hint="eastAsia" w:ascii="仿宋" w:hAnsi="仿宋" w:eastAsia="仿宋" w:cs="宋体"/>
          <w:bCs/>
          <w:sz w:val="32"/>
          <w:szCs w:val="32"/>
        </w:rPr>
        <w:t>辆一般</w:t>
      </w:r>
      <w:r>
        <w:rPr>
          <w:rFonts w:hint="eastAsia" w:ascii="仿宋" w:hAnsi="仿宋" w:eastAsia="仿宋" w:cs="Courier New"/>
          <w:bCs/>
          <w:sz w:val="32"/>
          <w:szCs w:val="32"/>
        </w:rPr>
        <w:t>执法执勤用</w:t>
      </w:r>
      <w:r>
        <w:rPr>
          <w:rFonts w:hint="eastAsia" w:ascii="仿宋" w:hAnsi="仿宋" w:eastAsia="仿宋" w:cs="宋体"/>
          <w:bCs/>
          <w:sz w:val="32"/>
          <w:szCs w:val="32"/>
        </w:rPr>
        <w:t>车</w:t>
      </w:r>
      <w:r>
        <w:rPr>
          <w:rFonts w:hint="eastAsia" w:ascii="仿宋" w:hAnsi="仿宋" w:eastAsia="仿宋" w:cs="Courier New"/>
          <w:sz w:val="32"/>
          <w:szCs w:val="32"/>
        </w:rPr>
        <w:t>，</w:t>
      </w:r>
      <w:r>
        <w:rPr>
          <w:rFonts w:hint="eastAsia" w:ascii="仿宋" w:hAnsi="仿宋" w:eastAsia="仿宋" w:cs="宋体"/>
          <w:sz w:val="32"/>
          <w:szCs w:val="32"/>
        </w:rPr>
        <w:t>主要用于车辆</w:t>
      </w:r>
      <w:r>
        <w:rPr>
          <w:rFonts w:hint="eastAsia" w:ascii="仿宋" w:hAnsi="仿宋" w:eastAsia="仿宋" w:cs="Courier New"/>
          <w:sz w:val="32"/>
          <w:szCs w:val="32"/>
        </w:rPr>
        <w:t>保险、</w:t>
      </w:r>
      <w:r>
        <w:rPr>
          <w:rFonts w:hint="eastAsia" w:ascii="仿宋" w:hAnsi="仿宋" w:eastAsia="仿宋" w:cs="宋体"/>
          <w:sz w:val="32"/>
          <w:szCs w:val="32"/>
        </w:rPr>
        <w:t>维修和加油费。与201</w:t>
      </w:r>
      <w:r>
        <w:rPr>
          <w:rFonts w:hint="eastAsia" w:ascii="仿宋" w:hAnsi="仿宋" w:eastAsia="仿宋" w:cs="宋体"/>
          <w:sz w:val="32"/>
          <w:szCs w:val="32"/>
          <w:lang w:val="en-US" w:eastAsia="zh-CN"/>
        </w:rPr>
        <w:t>9</w:t>
      </w:r>
      <w:r>
        <w:rPr>
          <w:rFonts w:hint="eastAsia" w:ascii="仿宋" w:hAnsi="仿宋" w:eastAsia="仿宋" w:cs="宋体"/>
          <w:sz w:val="32"/>
          <w:szCs w:val="32"/>
        </w:rPr>
        <w:t>年持平。</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公务接待费</w:t>
      </w:r>
      <w:r>
        <w:rPr>
          <w:rFonts w:hint="eastAsia" w:ascii="仿宋" w:hAnsi="仿宋" w:eastAsia="仿宋" w:cs="宋体"/>
          <w:sz w:val="32"/>
          <w:szCs w:val="32"/>
        </w:rPr>
        <w:t>支出</w:t>
      </w:r>
      <w:r>
        <w:rPr>
          <w:rFonts w:ascii="仿宋" w:hAnsi="仿宋" w:eastAsia="仿宋" w:cs="Courier New"/>
          <w:sz w:val="32"/>
          <w:szCs w:val="32"/>
        </w:rPr>
        <w:t>4.5</w:t>
      </w:r>
      <w:r>
        <w:rPr>
          <w:rFonts w:hint="eastAsia" w:ascii="仿宋" w:hAnsi="仿宋" w:eastAsia="仿宋" w:cs="宋体"/>
          <w:sz w:val="32"/>
          <w:szCs w:val="32"/>
        </w:rPr>
        <w:t>万元。其中：主要用于</w:t>
      </w:r>
      <w:r>
        <w:rPr>
          <w:rFonts w:hint="eastAsia" w:ascii="仿宋" w:hAnsi="仿宋" w:eastAsia="仿宋" w:cs="宋体"/>
          <w:sz w:val="32"/>
          <w:szCs w:val="32"/>
          <w:lang w:eastAsia="zh-CN"/>
        </w:rPr>
        <w:t>河南省信阳市浉河区人民检察院</w:t>
      </w:r>
      <w:r>
        <w:rPr>
          <w:rFonts w:hint="eastAsia" w:ascii="仿宋" w:hAnsi="仿宋" w:eastAsia="仿宋" w:cs="宋体"/>
          <w:sz w:val="32"/>
          <w:szCs w:val="32"/>
        </w:rPr>
        <w:t>日常的公务接待。与201</w:t>
      </w:r>
      <w:r>
        <w:rPr>
          <w:rFonts w:hint="eastAsia" w:ascii="仿宋" w:hAnsi="仿宋" w:eastAsia="仿宋" w:cs="宋体"/>
          <w:sz w:val="32"/>
          <w:szCs w:val="32"/>
          <w:lang w:val="en-US" w:eastAsia="zh-CN"/>
        </w:rPr>
        <w:t>9</w:t>
      </w:r>
      <w:r>
        <w:rPr>
          <w:rFonts w:hint="eastAsia" w:ascii="仿宋" w:hAnsi="仿宋" w:eastAsia="仿宋" w:cs="宋体"/>
          <w:sz w:val="32"/>
          <w:szCs w:val="32"/>
        </w:rPr>
        <w:t>年持平。</w:t>
      </w:r>
    </w:p>
    <w:p>
      <w:pPr>
        <w:adjustRightInd w:val="0"/>
        <w:snapToGrid w:val="0"/>
        <w:spacing w:line="360" w:lineRule="auto"/>
        <w:ind w:firstLine="643" w:firstLineChars="200"/>
        <w:outlineLvl w:val="1"/>
        <w:rPr>
          <w:rFonts w:ascii="仿宋" w:hAnsi="仿宋" w:eastAsia="仿宋"/>
          <w:sz w:val="32"/>
          <w:szCs w:val="32"/>
        </w:rPr>
      </w:pPr>
      <w:r>
        <w:rPr>
          <w:rFonts w:hint="eastAsia" w:ascii="仿宋" w:hAnsi="仿宋" w:eastAsia="仿宋" w:cs="宋体"/>
          <w:b/>
          <w:bCs/>
          <w:sz w:val="32"/>
          <w:szCs w:val="32"/>
        </w:rPr>
        <w:t>八</w:t>
      </w:r>
      <w:r>
        <w:rPr>
          <w:rFonts w:hint="eastAsia" w:ascii="仿宋" w:hAnsi="仿宋" w:eastAsia="仿宋"/>
          <w:b/>
          <w:bCs/>
          <w:sz w:val="32"/>
          <w:szCs w:val="32"/>
        </w:rPr>
        <w:t>、</w:t>
      </w:r>
      <w:r>
        <w:rPr>
          <w:rFonts w:hint="eastAsia" w:ascii="仿宋" w:hAnsi="仿宋" w:eastAsia="仿宋"/>
          <w:sz w:val="32"/>
          <w:szCs w:val="32"/>
        </w:rPr>
        <w:t>关于政府性基金预算财政拨款支出预算情况说明</w:t>
      </w:r>
    </w:p>
    <w:p>
      <w:pPr>
        <w:kinsoku w:val="0"/>
        <w:overflowPunct w:val="0"/>
        <w:autoSpaceDE w:val="0"/>
        <w:autoSpaceDN w:val="0"/>
        <w:adjustRightInd w:val="0"/>
        <w:snapToGrid w:val="0"/>
        <w:spacing w:line="360" w:lineRule="auto"/>
        <w:ind w:firstLine="640" w:firstLineChars="200"/>
        <w:rPr>
          <w:rFonts w:hint="eastAsia" w:ascii="仿宋" w:hAnsi="仿宋" w:eastAsia="仿宋" w:cs="宋体"/>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万元，支出为</w:t>
      </w:r>
      <w:r>
        <w:rPr>
          <w:rFonts w:ascii="仿宋" w:hAnsi="仿宋" w:eastAsia="仿宋" w:cs="Courier New"/>
          <w:sz w:val="32"/>
          <w:szCs w:val="32"/>
        </w:rPr>
        <w:t>0</w:t>
      </w:r>
      <w:r>
        <w:rPr>
          <w:rFonts w:hint="eastAsia" w:ascii="仿宋" w:hAnsi="仿宋" w:eastAsia="仿宋" w:cs="宋体"/>
          <w:sz w:val="32"/>
          <w:szCs w:val="32"/>
        </w:rPr>
        <w:t>万元</w:t>
      </w:r>
      <w:r>
        <w:rPr>
          <w:rFonts w:hint="eastAsia" w:ascii="仿宋" w:hAnsi="仿宋" w:eastAsia="仿宋" w:cs="宋体"/>
          <w:sz w:val="32"/>
          <w:szCs w:val="32"/>
          <w:lang w:eastAsia="zh-CN"/>
        </w:rPr>
        <w:t>，</w:t>
      </w:r>
      <w:r>
        <w:rPr>
          <w:rFonts w:hint="eastAsia" w:ascii="仿宋" w:hAnsi="仿宋" w:eastAsia="仿宋" w:cs="宋体"/>
          <w:sz w:val="32"/>
          <w:szCs w:val="32"/>
        </w:rPr>
        <w:t>其中：政府采购货物预算0万元、政府采购工程预算0万元、政府采购服务预算0万</w:t>
      </w:r>
      <w:r>
        <w:rPr>
          <w:rFonts w:hint="eastAsia" w:ascii="仿宋" w:hAnsi="仿宋" w:eastAsia="仿宋" w:cs="宋体"/>
          <w:sz w:val="32"/>
          <w:szCs w:val="32"/>
          <w:lang w:val="en-US" w:eastAsia="zh-CN"/>
        </w:rPr>
        <w:t>元</w:t>
      </w:r>
      <w:r>
        <w:rPr>
          <w:rFonts w:hint="eastAsia" w:ascii="仿宋" w:hAnsi="仿宋" w:eastAsia="仿宋" w:cs="宋体"/>
          <w:sz w:val="32"/>
          <w:szCs w:val="32"/>
        </w:rPr>
        <w:t>。</w:t>
      </w:r>
    </w:p>
    <w:p>
      <w:pPr>
        <w:adjustRightInd w:val="0"/>
        <w:snapToGrid w:val="0"/>
        <w:spacing w:line="360" w:lineRule="auto"/>
        <w:ind w:firstLine="643" w:firstLineChars="200"/>
        <w:outlineLvl w:val="1"/>
        <w:rPr>
          <w:rFonts w:hint="eastAsia" w:ascii="仿宋" w:hAnsi="仿宋" w:eastAsia="仿宋"/>
          <w:b/>
          <w:bCs/>
          <w:sz w:val="32"/>
          <w:szCs w:val="32"/>
        </w:rPr>
      </w:pPr>
      <w:r>
        <w:rPr>
          <w:rFonts w:hint="eastAsia" w:ascii="仿宋" w:hAnsi="仿宋" w:eastAsia="仿宋"/>
          <w:b/>
          <w:bCs/>
          <w:sz w:val="32"/>
          <w:szCs w:val="32"/>
        </w:rPr>
        <w:t>九、</w:t>
      </w:r>
      <w:r>
        <w:rPr>
          <w:rFonts w:ascii="仿宋" w:hAnsi="仿宋" w:eastAsia="仿宋"/>
          <w:b/>
          <w:bCs/>
          <w:sz w:val="32"/>
          <w:szCs w:val="32"/>
        </w:rPr>
        <w:t>关于绩效</w:t>
      </w:r>
      <w:r>
        <w:rPr>
          <w:rFonts w:hint="eastAsia" w:ascii="仿宋" w:hAnsi="仿宋" w:eastAsia="仿宋"/>
          <w:b/>
          <w:bCs/>
          <w:sz w:val="32"/>
          <w:szCs w:val="32"/>
          <w:lang w:eastAsia="zh-CN"/>
        </w:rPr>
        <w:t>目标</w:t>
      </w:r>
      <w:r>
        <w:rPr>
          <w:rFonts w:ascii="仿宋" w:hAnsi="仿宋" w:eastAsia="仿宋"/>
          <w:b/>
          <w:bCs/>
          <w:sz w:val="32"/>
          <w:szCs w:val="32"/>
        </w:rPr>
        <w:t>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b w:val="0"/>
          <w:bCs w:val="0"/>
          <w:sz w:val="32"/>
          <w:szCs w:val="32"/>
        </w:rPr>
        <w:t>绩效管理工作开展情况</w:t>
      </w:r>
      <w:r>
        <w:rPr>
          <w:rFonts w:hint="eastAsia" w:ascii="楷体_GB2312" w:hAnsi="楷体_GB2312" w:eastAsia="楷体_GB2312" w:cs="楷体_GB2312"/>
          <w:sz w:val="32"/>
          <w:szCs w:val="32"/>
        </w:rPr>
        <w:t>。</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根据财政预算管理要求，</w:t>
      </w:r>
      <w:r>
        <w:rPr>
          <w:rFonts w:hint="eastAsia" w:ascii="仿宋_GB2312" w:hAnsi="lucida Grande" w:eastAsia="仿宋_GB2312"/>
          <w:color w:val="000000"/>
          <w:sz w:val="32"/>
          <w:szCs w:val="32"/>
        </w:rPr>
        <w:t>我单位积极开展预算绩效管理评价工作。在评价中主要遵循适用性原则、可操作性原则、产出与效果相结合原则。重点考虑产出与效果相结合，既考虑设计效果指标，反映专项资金绩效水平，又要设计效果指标，反映项目预算执行、管理的好坏。在绩效评价指标评价中主要采用的指标包括：社会效益指标、资金使用指标和资金管理指标等，通过设定产出指标和效果指标，分别根据自评项目填写实际确定的各项具体指标。</w:t>
      </w:r>
      <w:r>
        <w:rPr>
          <w:rFonts w:hint="eastAsia" w:ascii="仿宋_GB2312" w:hAnsi="宋体" w:eastAsia="仿宋_GB2312" w:cs="宋体"/>
          <w:sz w:val="32"/>
          <w:szCs w:val="32"/>
          <w:lang w:eastAsia="zh-CN"/>
        </w:rPr>
        <w:t>河南省信阳市浉河区人民检察院</w:t>
      </w:r>
      <w:r>
        <w:rPr>
          <w:rFonts w:hint="eastAsia" w:ascii="仿宋_GB2312" w:hAnsi="宋体" w:eastAsia="仿宋_GB2312" w:cs="Courier New"/>
          <w:sz w:val="32"/>
          <w:szCs w:val="32"/>
        </w:rPr>
        <w:t>对20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年度一般公共预算项目支出全面开展绩效自评。其中，一级项目</w:t>
      </w:r>
      <w:r>
        <w:rPr>
          <w:rFonts w:hint="eastAsia" w:ascii="仿宋_GB2312" w:hAnsi="宋体" w:eastAsia="仿宋_GB2312" w:cs="Courier New"/>
          <w:sz w:val="32"/>
          <w:szCs w:val="32"/>
          <w:lang w:eastAsia="zh-CN"/>
        </w:rPr>
        <w:t>四</w:t>
      </w:r>
      <w:r>
        <w:rPr>
          <w:rFonts w:hint="eastAsia" w:ascii="仿宋_GB2312" w:hAnsi="宋体" w:eastAsia="仿宋_GB2312" w:cs="Courier New"/>
          <w:sz w:val="32"/>
          <w:szCs w:val="32"/>
        </w:rPr>
        <w:t>个，二级项目0个，共涉及预算资金</w:t>
      </w:r>
      <w:r>
        <w:rPr>
          <w:rFonts w:hint="eastAsia" w:ascii="仿宋_GB2312" w:hAnsi="宋体" w:eastAsia="仿宋_GB2312" w:cs="Courier New"/>
          <w:sz w:val="32"/>
          <w:szCs w:val="32"/>
          <w:lang w:val="en-US" w:eastAsia="zh-CN"/>
        </w:rPr>
        <w:t>175.7</w:t>
      </w:r>
      <w:r>
        <w:rPr>
          <w:rFonts w:hint="eastAsia" w:ascii="仿宋_GB2312" w:hAnsi="宋体" w:eastAsia="仿宋_GB2312" w:cs="Courier New"/>
          <w:sz w:val="32"/>
          <w:szCs w:val="32"/>
        </w:rPr>
        <w:t>万元，自评覆盖率达到100%。</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宋体" w:hAnsi="宋体" w:eastAsia="仿宋_GB2312" w:cs="宋体"/>
          <w:sz w:val="32"/>
          <w:szCs w:val="32"/>
          <w:lang w:eastAsia="zh-CN"/>
        </w:rPr>
        <w:t>河南省信阳市浉河区人民检察院</w:t>
      </w:r>
      <w:r>
        <w:rPr>
          <w:rFonts w:hint="eastAsia" w:ascii="仿宋_GB2312" w:hAnsi="宋体" w:eastAsia="仿宋_GB2312" w:cs="Courier New"/>
          <w:sz w:val="32"/>
          <w:szCs w:val="32"/>
        </w:rPr>
        <w:t>项目立项符合相关规定，绩效目标合理，绩效指标体系比较清晰、评价标准较为科学，项目绩效运行跟踪监控机制初步建立，项目管理、财务管理制度较为健全，任务质量完成较高，经济社会效益明显，群众满意度较好，按照设定的评价指标，我单位绩效自评结果为优。根据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年年初设定的绩效目标，一般公共预算项目自评得分为100分。</w:t>
      </w:r>
    </w:p>
    <w:p>
      <w:pPr>
        <w:adjustRightInd w:val="0"/>
        <w:snapToGrid w:val="0"/>
        <w:spacing w:line="360" w:lineRule="auto"/>
        <w:ind w:firstLine="964" w:firstLineChars="300"/>
        <w:outlineLvl w:val="1"/>
        <w:rPr>
          <w:rFonts w:ascii="仿宋" w:hAnsi="仿宋" w:eastAsia="仿宋"/>
          <w:b/>
          <w:bCs/>
          <w:sz w:val="32"/>
          <w:szCs w:val="32"/>
        </w:rPr>
      </w:pPr>
      <w:r>
        <w:rPr>
          <w:rFonts w:hint="eastAsia" w:ascii="仿宋" w:hAnsi="仿宋" w:eastAsia="仿宋"/>
          <w:b/>
          <w:bCs/>
          <w:sz w:val="32"/>
          <w:szCs w:val="32"/>
          <w:lang w:val="en-US" w:eastAsia="zh-CN"/>
        </w:rPr>
        <w:t>十</w:t>
      </w:r>
      <w:r>
        <w:rPr>
          <w:rFonts w:hint="eastAsia" w:ascii="仿宋" w:hAnsi="仿宋" w:eastAsia="仿宋"/>
          <w:b/>
          <w:bCs/>
          <w:sz w:val="32"/>
          <w:szCs w:val="32"/>
        </w:rPr>
        <w:t>、其他重要事项的情况说明</w:t>
      </w:r>
    </w:p>
    <w:p>
      <w:pPr>
        <w:numPr>
          <w:ilvl w:val="0"/>
          <w:numId w:val="8"/>
        </w:numPr>
        <w:kinsoku w:val="0"/>
        <w:overflowPunct w:val="0"/>
        <w:autoSpaceDE w:val="0"/>
        <w:autoSpaceDN w:val="0"/>
        <w:adjustRightInd w:val="0"/>
        <w:snapToGrid w:val="0"/>
        <w:spacing w:line="360" w:lineRule="auto"/>
        <w:ind w:firstLine="640" w:firstLineChars="200"/>
        <w:rPr>
          <w:rFonts w:ascii="仿宋" w:hAnsi="仿宋" w:eastAsia="仿宋" w:cs="黑体"/>
          <w:bCs/>
          <w:kern w:val="0"/>
          <w:sz w:val="32"/>
          <w:szCs w:val="32"/>
        </w:rPr>
      </w:pPr>
      <w:r>
        <w:rPr>
          <w:rFonts w:hint="eastAsia" w:ascii="仿宋" w:hAnsi="仿宋" w:eastAsia="仿宋"/>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hint="eastAsia" w:ascii="仿宋" w:hAnsi="仿宋" w:eastAsia="仿宋" w:cs="宋体"/>
          <w:sz w:val="32"/>
          <w:szCs w:val="32"/>
          <w:lang w:val="en-US" w:eastAsia="zh-CN"/>
        </w:rPr>
        <w:t>529.03</w:t>
      </w:r>
      <w:r>
        <w:rPr>
          <w:rFonts w:hint="eastAsia" w:ascii="仿宋" w:hAnsi="仿宋" w:eastAsia="仿宋" w:cs="宋体"/>
          <w:sz w:val="32"/>
          <w:szCs w:val="32"/>
        </w:rPr>
        <w:t>万元，比</w:t>
      </w: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w:t>
      </w:r>
      <w:r>
        <w:rPr>
          <w:rFonts w:hint="eastAsia" w:ascii="仿宋" w:hAnsi="仿宋" w:eastAsia="仿宋" w:cs="Courier New"/>
          <w:sz w:val="32"/>
          <w:szCs w:val="32"/>
        </w:rPr>
        <w:t>增加</w:t>
      </w:r>
      <w:r>
        <w:rPr>
          <w:rFonts w:hint="eastAsia" w:ascii="仿宋" w:hAnsi="仿宋" w:eastAsia="仿宋" w:cs="Courier New"/>
          <w:sz w:val="32"/>
          <w:szCs w:val="32"/>
          <w:lang w:val="en-US" w:eastAsia="zh-CN"/>
        </w:rPr>
        <w:t>47.53</w:t>
      </w:r>
      <w:r>
        <w:rPr>
          <w:rFonts w:hint="eastAsia" w:ascii="仿宋" w:hAnsi="仿宋" w:eastAsia="仿宋" w:cs="宋体"/>
          <w:sz w:val="32"/>
          <w:szCs w:val="32"/>
        </w:rPr>
        <w:t>万元，</w:t>
      </w:r>
      <w:r>
        <w:rPr>
          <w:rFonts w:hint="eastAsia" w:ascii="仿宋" w:hAnsi="仿宋" w:eastAsia="仿宋" w:cs="Courier New"/>
          <w:sz w:val="32"/>
          <w:szCs w:val="32"/>
        </w:rPr>
        <w:t>上涨</w:t>
      </w:r>
      <w:r>
        <w:rPr>
          <w:rFonts w:hint="eastAsia" w:ascii="仿宋" w:hAnsi="仿宋" w:eastAsia="仿宋" w:cs="Courier New"/>
          <w:sz w:val="32"/>
          <w:szCs w:val="32"/>
          <w:lang w:val="en-US" w:eastAsia="zh-CN"/>
        </w:rPr>
        <w:t>8.24</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因全区总人口</w:t>
      </w:r>
      <w:r>
        <w:rPr>
          <w:rFonts w:ascii="仿宋" w:hAnsi="仿宋" w:eastAsia="仿宋" w:cs="Courier New"/>
          <w:sz w:val="32"/>
          <w:szCs w:val="32"/>
        </w:rPr>
        <w:t>59.6</w:t>
      </w:r>
      <w:r>
        <w:rPr>
          <w:rFonts w:hint="eastAsia" w:ascii="仿宋" w:hAnsi="仿宋" w:eastAsia="仿宋" w:cs="Courier New"/>
          <w:sz w:val="32"/>
          <w:szCs w:val="32"/>
        </w:rPr>
        <w:t>万人人均标准提高，去年人均</w:t>
      </w:r>
      <w:r>
        <w:rPr>
          <w:rFonts w:ascii="仿宋" w:hAnsi="仿宋" w:eastAsia="仿宋" w:cs="Courier New"/>
          <w:sz w:val="32"/>
          <w:szCs w:val="32"/>
        </w:rPr>
        <w:t>1.</w:t>
      </w:r>
      <w:r>
        <w:rPr>
          <w:rFonts w:hint="eastAsia" w:ascii="仿宋" w:hAnsi="仿宋" w:eastAsia="仿宋" w:cs="Courier New"/>
          <w:sz w:val="32"/>
          <w:szCs w:val="32"/>
        </w:rPr>
        <w:t>6元，今年人均</w:t>
      </w:r>
      <w:r>
        <w:rPr>
          <w:rFonts w:ascii="仿宋" w:hAnsi="仿宋" w:eastAsia="仿宋" w:cs="Courier New"/>
          <w:sz w:val="32"/>
          <w:szCs w:val="32"/>
        </w:rPr>
        <w:t>1.6</w:t>
      </w:r>
      <w:r>
        <w:rPr>
          <w:rFonts w:hint="eastAsia" w:ascii="仿宋" w:hAnsi="仿宋" w:eastAsia="仿宋" w:cs="Courier New"/>
          <w:sz w:val="32"/>
          <w:szCs w:val="32"/>
        </w:rPr>
        <w:t>5元。</w:t>
      </w:r>
    </w:p>
    <w:p>
      <w:pPr>
        <w:numPr>
          <w:ilvl w:val="0"/>
          <w:numId w:val="8"/>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年度政府采购支出</w:t>
      </w:r>
      <w:r>
        <w:rPr>
          <w:rFonts w:hint="eastAsia" w:ascii="仿宋" w:hAnsi="仿宋" w:eastAsia="仿宋" w:cs="Courier New"/>
          <w:sz w:val="32"/>
          <w:szCs w:val="32"/>
        </w:rPr>
        <w:t>预算</w:t>
      </w:r>
      <w:r>
        <w:rPr>
          <w:rFonts w:hint="eastAsia" w:ascii="仿宋" w:hAnsi="仿宋" w:eastAsia="仿宋" w:cs="宋体"/>
          <w:sz w:val="32"/>
          <w:szCs w:val="32"/>
        </w:rPr>
        <w:t>总额</w:t>
      </w:r>
      <w:r>
        <w:rPr>
          <w:rFonts w:hint="eastAsia" w:ascii="仿宋" w:hAnsi="仿宋" w:eastAsia="仿宋" w:cs="Courier New"/>
          <w:sz w:val="32"/>
          <w:szCs w:val="32"/>
        </w:rPr>
        <w:t>130</w:t>
      </w:r>
      <w:r>
        <w:rPr>
          <w:rFonts w:hint="eastAsia" w:ascii="仿宋" w:hAnsi="仿宋" w:eastAsia="仿宋" w:cs="宋体"/>
          <w:sz w:val="32"/>
          <w:szCs w:val="32"/>
        </w:rPr>
        <w:t>万元，其中：政府采购工程支出</w:t>
      </w:r>
      <w:r>
        <w:rPr>
          <w:rFonts w:hint="eastAsia" w:ascii="仿宋" w:hAnsi="仿宋" w:eastAsia="仿宋" w:cs="Courier New"/>
          <w:sz w:val="32"/>
          <w:szCs w:val="32"/>
        </w:rPr>
        <w:t>130</w:t>
      </w:r>
      <w:r>
        <w:rPr>
          <w:rFonts w:hint="eastAsia" w:ascii="仿宋" w:hAnsi="仿宋" w:eastAsia="仿宋" w:cs="宋体"/>
          <w:sz w:val="32"/>
          <w:szCs w:val="32"/>
        </w:rPr>
        <w:t>万元，</w:t>
      </w:r>
      <w:r>
        <w:rPr>
          <w:rFonts w:hint="eastAsia" w:ascii="仿宋" w:hAnsi="仿宋" w:eastAsia="仿宋" w:cs="宋体"/>
          <w:sz w:val="32"/>
          <w:szCs w:val="32"/>
          <w:lang w:val="en-US" w:eastAsia="zh-CN"/>
        </w:rPr>
        <w:t>政府采购工程预算支出0万元、政府采购服务支出预算0万元，采购内容</w:t>
      </w:r>
      <w:r>
        <w:rPr>
          <w:rFonts w:hint="eastAsia" w:ascii="仿宋" w:hAnsi="仿宋" w:eastAsia="仿宋" w:cs="宋体"/>
          <w:sz w:val="32"/>
          <w:szCs w:val="32"/>
          <w:lang w:eastAsia="zh-CN"/>
        </w:rPr>
        <w:t>主要</w:t>
      </w:r>
      <w:r>
        <w:rPr>
          <w:rFonts w:hint="eastAsia" w:ascii="仿宋" w:hAnsi="仿宋" w:eastAsia="仿宋" w:cs="Courier New"/>
          <w:sz w:val="32"/>
          <w:szCs w:val="32"/>
        </w:rPr>
        <w:t>采购</w:t>
      </w:r>
      <w:r>
        <w:rPr>
          <w:rFonts w:hint="eastAsia" w:ascii="仿宋" w:hAnsi="仿宋" w:eastAsia="仿宋" w:cs="Courier New"/>
          <w:sz w:val="32"/>
          <w:szCs w:val="32"/>
          <w:lang w:eastAsia="zh-CN"/>
        </w:rPr>
        <w:t>检察工作网综合布线</w:t>
      </w:r>
      <w:r>
        <w:rPr>
          <w:rFonts w:hint="eastAsia" w:ascii="仿宋" w:hAnsi="仿宋" w:eastAsia="仿宋" w:cs="Courier New"/>
          <w:sz w:val="32"/>
          <w:szCs w:val="32"/>
        </w:rPr>
        <w:t>工程。</w:t>
      </w:r>
    </w:p>
    <w:p>
      <w:pPr>
        <w:numPr>
          <w:ilvl w:val="0"/>
          <w:numId w:val="8"/>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19</w:t>
      </w:r>
      <w:r>
        <w:rPr>
          <w:rFonts w:hint="eastAsia" w:ascii="仿宋" w:hAnsi="仿宋" w:eastAsia="仿宋" w:cs="宋体"/>
          <w:sz w:val="32"/>
          <w:szCs w:val="32"/>
        </w:rPr>
        <w:t>年</w:t>
      </w:r>
      <w:r>
        <w:rPr>
          <w:rFonts w:hint="eastAsia" w:ascii="仿宋" w:hAnsi="仿宋" w:eastAsia="仿宋" w:cs="宋体"/>
          <w:sz w:val="32"/>
          <w:szCs w:val="32"/>
          <w:lang w:val="en-US" w:eastAsia="zh-CN"/>
        </w:rPr>
        <w:t>末</w:t>
      </w:r>
      <w:r>
        <w:rPr>
          <w:rFonts w:hint="eastAsia" w:ascii="仿宋" w:hAnsi="仿宋" w:eastAsia="仿宋" w:cs="宋体"/>
          <w:sz w:val="32"/>
          <w:szCs w:val="32"/>
        </w:rPr>
        <w:t>，</w:t>
      </w:r>
      <w:bookmarkStart w:id="0" w:name="_GoBack"/>
      <w:r>
        <w:rPr>
          <w:rFonts w:hint="eastAsia" w:ascii="仿宋" w:hAnsi="仿宋" w:eastAsia="仿宋" w:cs="宋体"/>
          <w:sz w:val="32"/>
          <w:szCs w:val="32"/>
          <w:lang w:eastAsia="zh-CN"/>
        </w:rPr>
        <w:t>河南省信阳市浉河区人民检察院</w:t>
      </w:r>
      <w:bookmarkEnd w:id="0"/>
      <w:r>
        <w:rPr>
          <w:rFonts w:hint="eastAsia" w:ascii="仿宋" w:hAnsi="仿宋" w:eastAsia="仿宋" w:cs="宋体"/>
          <w:sz w:val="32"/>
          <w:szCs w:val="32"/>
        </w:rPr>
        <w:t>共有车辆</w:t>
      </w:r>
      <w:r>
        <w:rPr>
          <w:rFonts w:ascii="仿宋" w:hAnsi="仿宋" w:eastAsia="仿宋" w:cs="Courier New"/>
          <w:sz w:val="32"/>
          <w:szCs w:val="32"/>
        </w:rPr>
        <w:t>9</w:t>
      </w:r>
      <w:r>
        <w:rPr>
          <w:rFonts w:hint="eastAsia" w:ascii="仿宋" w:hAnsi="仿宋" w:eastAsia="仿宋" w:cs="宋体"/>
          <w:sz w:val="32"/>
          <w:szCs w:val="32"/>
        </w:rPr>
        <w:t>辆，其中：一般公务用车</w:t>
      </w:r>
      <w:r>
        <w:rPr>
          <w:rFonts w:hint="eastAsia" w:ascii="仿宋" w:hAnsi="仿宋" w:eastAsia="仿宋" w:cs="Courier New"/>
          <w:sz w:val="32"/>
          <w:szCs w:val="32"/>
        </w:rPr>
        <w:t>0</w:t>
      </w:r>
      <w:r>
        <w:rPr>
          <w:rFonts w:hint="eastAsia" w:ascii="仿宋" w:hAnsi="仿宋" w:eastAsia="仿宋" w:cs="宋体"/>
          <w:sz w:val="32"/>
          <w:szCs w:val="32"/>
        </w:rPr>
        <w:t>辆、一般执法执勤用车</w:t>
      </w:r>
      <w:r>
        <w:rPr>
          <w:rFonts w:hint="eastAsia" w:ascii="仿宋" w:hAnsi="仿宋" w:eastAsia="仿宋" w:cs="Courier New"/>
          <w:sz w:val="32"/>
          <w:szCs w:val="32"/>
        </w:rPr>
        <w:t>9</w:t>
      </w:r>
      <w:r>
        <w:rPr>
          <w:rFonts w:hint="eastAsia" w:ascii="仿宋" w:hAnsi="仿宋" w:eastAsia="仿宋" w:cs="宋体"/>
          <w:sz w:val="32"/>
          <w:szCs w:val="32"/>
        </w:rPr>
        <w:t>辆、特种专业技术用车</w:t>
      </w:r>
      <w:r>
        <w:rPr>
          <w:rFonts w:ascii="仿宋" w:hAnsi="仿宋" w:eastAsia="仿宋" w:cs="Courier New"/>
          <w:sz w:val="32"/>
          <w:szCs w:val="32"/>
        </w:rPr>
        <w:t>0</w:t>
      </w:r>
      <w:r>
        <w:rPr>
          <w:rFonts w:hint="eastAsia" w:ascii="仿宋" w:hAnsi="仿宋" w:eastAsia="仿宋" w:cs="宋体"/>
          <w:sz w:val="32"/>
          <w:szCs w:val="32"/>
        </w:rPr>
        <w:t>辆，其他用车</w:t>
      </w:r>
      <w:r>
        <w:rPr>
          <w:rFonts w:ascii="仿宋" w:hAnsi="仿宋" w:eastAsia="仿宋" w:cs="Courier New"/>
          <w:sz w:val="32"/>
          <w:szCs w:val="32"/>
        </w:rPr>
        <w:t>0</w:t>
      </w:r>
      <w:r>
        <w:rPr>
          <w:rFonts w:hint="eastAsia" w:ascii="仿宋" w:hAnsi="仿宋" w:eastAsia="仿宋" w:cs="宋体"/>
          <w:sz w:val="32"/>
          <w:szCs w:val="32"/>
        </w:rPr>
        <w:t>辆。单价</w:t>
      </w:r>
      <w:r>
        <w:rPr>
          <w:rFonts w:ascii="仿宋" w:hAnsi="仿宋" w:eastAsia="仿宋" w:cs="Courier New"/>
          <w:sz w:val="32"/>
          <w:szCs w:val="32"/>
        </w:rPr>
        <w:t>50</w:t>
      </w:r>
      <w:r>
        <w:rPr>
          <w:rFonts w:hint="eastAsia" w:ascii="仿宋" w:hAnsi="仿宋" w:eastAsia="仿宋" w:cs="宋体"/>
          <w:sz w:val="32"/>
          <w:szCs w:val="32"/>
        </w:rPr>
        <w:t>万元以上通用设备</w:t>
      </w:r>
      <w:r>
        <w:rPr>
          <w:rFonts w:ascii="仿宋" w:hAnsi="仿宋" w:eastAsia="仿宋" w:cs="Courier New"/>
          <w:sz w:val="32"/>
          <w:szCs w:val="32"/>
        </w:rPr>
        <w:t>0</w:t>
      </w:r>
      <w:r>
        <w:rPr>
          <w:rFonts w:hint="eastAsia" w:ascii="仿宋" w:hAnsi="仿宋" w:eastAsia="仿宋" w:cs="宋体"/>
          <w:sz w:val="32"/>
          <w:szCs w:val="32"/>
        </w:rPr>
        <w:t>台（套），单位价值</w:t>
      </w:r>
      <w:r>
        <w:rPr>
          <w:rFonts w:ascii="仿宋" w:hAnsi="仿宋" w:eastAsia="仿宋" w:cs="Courier New"/>
          <w:sz w:val="32"/>
          <w:szCs w:val="32"/>
        </w:rPr>
        <w:t>100</w:t>
      </w:r>
      <w:r>
        <w:rPr>
          <w:rFonts w:hint="eastAsia" w:ascii="仿宋" w:hAnsi="仿宋" w:eastAsia="仿宋" w:cs="宋体"/>
          <w:sz w:val="32"/>
          <w:szCs w:val="32"/>
        </w:rPr>
        <w:t>万元以上专用设备</w:t>
      </w:r>
      <w:r>
        <w:rPr>
          <w:rFonts w:ascii="仿宋" w:hAnsi="仿宋" w:eastAsia="仿宋" w:cs="Courier New"/>
          <w:sz w:val="32"/>
          <w:szCs w:val="32"/>
        </w:rPr>
        <w:t>0</w:t>
      </w:r>
      <w:r>
        <w:rPr>
          <w:rFonts w:hint="eastAsia" w:ascii="仿宋" w:hAnsi="仿宋" w:eastAsia="仿宋" w:cs="宋体"/>
          <w:sz w:val="32"/>
          <w:szCs w:val="32"/>
        </w:rPr>
        <w:t>台（套）。</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w:t>
      </w:r>
      <w:r>
        <w:rPr>
          <w:rFonts w:hint="eastAsia" w:ascii="仿宋" w:hAnsi="仿宋" w:eastAsia="仿宋" w:cs="隶书"/>
          <w:sz w:val="48"/>
          <w:szCs w:val="48"/>
          <w:lang w:val="en-US" w:eastAsia="zh-CN"/>
        </w:rPr>
        <w:t>三</w:t>
      </w:r>
      <w:r>
        <w:rPr>
          <w:rFonts w:hint="eastAsia" w:ascii="仿宋" w:hAnsi="仿宋" w:eastAsia="仿宋" w:cs="隶书"/>
          <w:sz w:val="48"/>
          <w:szCs w:val="48"/>
        </w:rPr>
        <w:t>部分　　名词解释</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hint="eastAsia" w:ascii="仿宋" w:hAnsi="仿宋" w:eastAsia="仿宋" w:cs="Courier New"/>
          <w:sz w:val="32"/>
          <w:szCs w:val="32"/>
        </w:rPr>
        <w:t>“</w:t>
      </w:r>
      <w:r>
        <w:rPr>
          <w:rFonts w:hint="eastAsia" w:ascii="仿宋" w:hAnsi="仿宋" w:eastAsia="仿宋" w:cs="宋体"/>
          <w:sz w:val="32"/>
          <w:szCs w:val="32"/>
        </w:rPr>
        <w:t>财政拨款收入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事业单位经营收入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经营收入</w:t>
      </w:r>
      <w:r>
        <w:rPr>
          <w:rFonts w:hint="eastAsia"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hint="eastAsia" w:ascii="仿宋" w:hAnsi="仿宋" w:eastAsia="仿宋" w:cs="Courier New"/>
          <w:sz w:val="32"/>
          <w:szCs w:val="32"/>
        </w:rPr>
        <w:t>“</w:t>
      </w:r>
      <w:r>
        <w:rPr>
          <w:rFonts w:hint="eastAsia" w:ascii="仿宋" w:hAnsi="仿宋" w:eastAsia="仿宋" w:cs="宋体"/>
          <w:sz w:val="32"/>
          <w:szCs w:val="32"/>
        </w:rPr>
        <w:t>财政拨款收入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经营收入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其他收入</w:t>
      </w:r>
      <w:r>
        <w:rPr>
          <w:rFonts w:hint="eastAsia"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公共安全支出（类）检察（款）行政运行（项）</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是指</w:t>
      </w:r>
      <w:r>
        <w:rPr>
          <w:rFonts w:ascii="??_GB2312" w:hAnsi="宋体" w:eastAsia="Times New Roman" w:cs="Courier New"/>
          <w:sz w:val="32"/>
          <w:szCs w:val="32"/>
        </w:rPr>
        <w:t>行政单位</w:t>
      </w:r>
      <w:r>
        <w:rPr>
          <w:rFonts w:hint="eastAsia" w:ascii="仿宋_GB2312" w:hAnsi="宋体" w:eastAsia="仿宋_GB2312" w:cs="Courier New"/>
          <w:sz w:val="32"/>
          <w:szCs w:val="32"/>
        </w:rPr>
        <w:t>用于保障机构正常运行、开展日常工作的基本支出。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公共安全支出（类）检察（款）一般行政管理事务（项）：</w:t>
      </w:r>
      <w:r>
        <w:rPr>
          <w:rFonts w:hint="eastAsia" w:ascii="仿宋_GB2312" w:hAnsi="宋体" w:eastAsia="仿宋_GB2312"/>
          <w:b w:val="0"/>
          <w:bCs w:val="0"/>
          <w:sz w:val="32"/>
          <w:szCs w:val="32"/>
          <w:lang w:val="en-US" w:eastAsia="zh-CN"/>
        </w:rPr>
        <w:t>指</w:t>
      </w:r>
      <w:r>
        <w:rPr>
          <w:rFonts w:hint="eastAsia" w:ascii="仿宋_GB2312" w:hAnsi="宋体" w:eastAsia="仿宋_GB2312" w:cs="Courier New"/>
          <w:sz w:val="32"/>
          <w:szCs w:val="32"/>
        </w:rPr>
        <w:t>行政单位及参照公务员法管理的事业单位开展财政立法、决算编审、资产产权管理等未单独设置项级科目的专门性财政管理工作的项目支出。</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Cs/>
          <w:sz w:val="32"/>
          <w:szCs w:val="32"/>
        </w:rPr>
      </w:pPr>
      <w:r>
        <w:rPr>
          <w:rFonts w:hint="eastAsia" w:ascii="仿宋_GB2312" w:hAnsi="宋体" w:eastAsia="仿宋_GB2312"/>
          <w:b/>
          <w:bCs/>
          <w:sz w:val="32"/>
          <w:szCs w:val="32"/>
        </w:rPr>
        <w:t>公共安全支出（类）检察（款）其他检察支出（项）：</w:t>
      </w:r>
      <w:r>
        <w:rPr>
          <w:rFonts w:hint="eastAsia" w:ascii="仿宋_GB2312" w:hAnsi="宋体" w:eastAsia="仿宋_GB2312"/>
          <w:bCs/>
          <w:sz w:val="32"/>
          <w:szCs w:val="32"/>
        </w:rPr>
        <w:t>指除上述行政运行、一般行政管理事务项目以外其他用于检察方面的支出。</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b/>
          <w:bCs/>
          <w:sz w:val="32"/>
          <w:szCs w:val="32"/>
        </w:rPr>
        <w:t>“</w:t>
      </w:r>
      <w:r>
        <w:rPr>
          <w:rFonts w:hint="eastAsia" w:ascii="仿宋" w:hAnsi="仿宋" w:eastAsia="仿宋" w:cs="宋体"/>
          <w:b/>
          <w:bCs/>
          <w:sz w:val="32"/>
          <w:szCs w:val="32"/>
        </w:rPr>
        <w:t>三公</w:t>
      </w:r>
      <w:r>
        <w:rPr>
          <w:rFonts w:hint="eastAsia"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9"/>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adjustRightInd w:val="0"/>
        <w:snapToGrid w:val="0"/>
        <w:spacing w:line="360" w:lineRule="auto"/>
        <w:outlineLvl w:val="1"/>
        <w:rPr>
          <w:rFonts w:ascii="仿宋" w:hAnsi="仿宋" w:eastAsia="仿宋"/>
          <w:sz w:val="32"/>
          <w:szCs w:val="32"/>
        </w:rPr>
      </w:pPr>
    </w:p>
    <w:sectPr>
      <w:pgSz w:w="11905" w:h="16840"/>
      <w:pgMar w:top="1580" w:right="1240" w:bottom="1180" w:left="1400" w:header="0" w:footer="982"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Grande">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- 17 -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53F8FD"/>
    <w:multiLevelType w:val="singleLevel"/>
    <w:tmpl w:val="F253F8FD"/>
    <w:lvl w:ilvl="0" w:tentative="0">
      <w:start w:val="1"/>
      <w:numFmt w:val="chineseCounting"/>
      <w:suff w:val="nothing"/>
      <w:lvlText w:val="%1、"/>
      <w:lvlJc w:val="left"/>
      <w:rPr>
        <w:rFonts w:hint="eastAsia"/>
      </w:rPr>
    </w:lvl>
  </w:abstractNum>
  <w:abstractNum w:abstractNumId="1">
    <w:nsid w:val="3F667D4B"/>
    <w:multiLevelType w:val="multilevel"/>
    <w:tmpl w:val="3F667D4B"/>
    <w:lvl w:ilvl="0" w:tentative="0">
      <w:start w:val="1"/>
      <w:numFmt w:val="japaneseCounting"/>
      <w:lvlText w:val="%1、"/>
      <w:lvlJc w:val="left"/>
      <w:pPr>
        <w:ind w:left="1560" w:hanging="72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2">
    <w:nsid w:val="5971BE17"/>
    <w:multiLevelType w:val="singleLevel"/>
    <w:tmpl w:val="5971BE17"/>
    <w:lvl w:ilvl="0" w:tentative="0">
      <w:start w:val="1"/>
      <w:numFmt w:val="chineseCounting"/>
      <w:suff w:val="nothing"/>
      <w:lvlText w:val="%1、"/>
      <w:lvlJc w:val="left"/>
      <w:rPr>
        <w:rFonts w:cs="Times New Roman"/>
      </w:rPr>
    </w:lvl>
  </w:abstractNum>
  <w:abstractNum w:abstractNumId="3">
    <w:nsid w:val="5971C2CF"/>
    <w:multiLevelType w:val="singleLevel"/>
    <w:tmpl w:val="5971C2CF"/>
    <w:lvl w:ilvl="0" w:tentative="0">
      <w:start w:val="1"/>
      <w:numFmt w:val="decimal"/>
      <w:suff w:val="nothing"/>
      <w:lvlText w:val="%1．"/>
      <w:lvlJc w:val="left"/>
      <w:pPr>
        <w:ind w:firstLine="400"/>
      </w:pPr>
      <w:rPr>
        <w:rFonts w:hint="default" w:cs="Times New Roman"/>
      </w:rPr>
    </w:lvl>
  </w:abstractNum>
  <w:abstractNum w:abstractNumId="4">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5">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6">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7">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8">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68B8"/>
    <w:rsid w:val="00030551"/>
    <w:rsid w:val="000310B7"/>
    <w:rsid w:val="00042522"/>
    <w:rsid w:val="0006799F"/>
    <w:rsid w:val="00092801"/>
    <w:rsid w:val="000B1B09"/>
    <w:rsid w:val="000B1B9B"/>
    <w:rsid w:val="000C183E"/>
    <w:rsid w:val="000D1D3D"/>
    <w:rsid w:val="000D32CA"/>
    <w:rsid w:val="000F2472"/>
    <w:rsid w:val="00113B02"/>
    <w:rsid w:val="00122916"/>
    <w:rsid w:val="00132E43"/>
    <w:rsid w:val="00141774"/>
    <w:rsid w:val="0014440B"/>
    <w:rsid w:val="001549B4"/>
    <w:rsid w:val="00170110"/>
    <w:rsid w:val="0017112E"/>
    <w:rsid w:val="00172A27"/>
    <w:rsid w:val="001931E8"/>
    <w:rsid w:val="001A0520"/>
    <w:rsid w:val="001A476D"/>
    <w:rsid w:val="001B5E67"/>
    <w:rsid w:val="001D3264"/>
    <w:rsid w:val="001D3FB5"/>
    <w:rsid w:val="001D615D"/>
    <w:rsid w:val="001D6814"/>
    <w:rsid w:val="001F53C3"/>
    <w:rsid w:val="002042C5"/>
    <w:rsid w:val="00212C01"/>
    <w:rsid w:val="00215855"/>
    <w:rsid w:val="00220274"/>
    <w:rsid w:val="002211B3"/>
    <w:rsid w:val="00224C61"/>
    <w:rsid w:val="002318E1"/>
    <w:rsid w:val="002414F2"/>
    <w:rsid w:val="0024511B"/>
    <w:rsid w:val="002500F5"/>
    <w:rsid w:val="002569C1"/>
    <w:rsid w:val="002800A1"/>
    <w:rsid w:val="0028450A"/>
    <w:rsid w:val="00292542"/>
    <w:rsid w:val="00294132"/>
    <w:rsid w:val="002A19A0"/>
    <w:rsid w:val="002A659C"/>
    <w:rsid w:val="002A6B19"/>
    <w:rsid w:val="002A721A"/>
    <w:rsid w:val="002B4B7E"/>
    <w:rsid w:val="002B66A6"/>
    <w:rsid w:val="002C0A36"/>
    <w:rsid w:val="00314C97"/>
    <w:rsid w:val="003270AC"/>
    <w:rsid w:val="003273E5"/>
    <w:rsid w:val="00327581"/>
    <w:rsid w:val="003331FF"/>
    <w:rsid w:val="00336FCB"/>
    <w:rsid w:val="00337301"/>
    <w:rsid w:val="00345ABD"/>
    <w:rsid w:val="0036272D"/>
    <w:rsid w:val="00363873"/>
    <w:rsid w:val="00365448"/>
    <w:rsid w:val="00376170"/>
    <w:rsid w:val="00386469"/>
    <w:rsid w:val="003A23C0"/>
    <w:rsid w:val="003C08E3"/>
    <w:rsid w:val="003D1C40"/>
    <w:rsid w:val="003D3B2A"/>
    <w:rsid w:val="003D3E1B"/>
    <w:rsid w:val="00402C74"/>
    <w:rsid w:val="0042129F"/>
    <w:rsid w:val="00437295"/>
    <w:rsid w:val="004469D0"/>
    <w:rsid w:val="00453877"/>
    <w:rsid w:val="00461596"/>
    <w:rsid w:val="0047223C"/>
    <w:rsid w:val="0049091F"/>
    <w:rsid w:val="004A1F4F"/>
    <w:rsid w:val="004C11C3"/>
    <w:rsid w:val="004D36BB"/>
    <w:rsid w:val="004D7475"/>
    <w:rsid w:val="004E1A5A"/>
    <w:rsid w:val="004E41B1"/>
    <w:rsid w:val="004F3C7C"/>
    <w:rsid w:val="004F45C4"/>
    <w:rsid w:val="0050293C"/>
    <w:rsid w:val="00503F16"/>
    <w:rsid w:val="00503F35"/>
    <w:rsid w:val="00524E7F"/>
    <w:rsid w:val="00531FB3"/>
    <w:rsid w:val="00536662"/>
    <w:rsid w:val="0054041B"/>
    <w:rsid w:val="00556FF6"/>
    <w:rsid w:val="00580C63"/>
    <w:rsid w:val="005875A9"/>
    <w:rsid w:val="005C2C51"/>
    <w:rsid w:val="005C3BF3"/>
    <w:rsid w:val="005E126E"/>
    <w:rsid w:val="00613437"/>
    <w:rsid w:val="006256A8"/>
    <w:rsid w:val="00630D31"/>
    <w:rsid w:val="00644CF5"/>
    <w:rsid w:val="006913A7"/>
    <w:rsid w:val="006939EA"/>
    <w:rsid w:val="006B30E7"/>
    <w:rsid w:val="006B32CB"/>
    <w:rsid w:val="006C1F8D"/>
    <w:rsid w:val="006D4CA7"/>
    <w:rsid w:val="006D61F3"/>
    <w:rsid w:val="006F0E67"/>
    <w:rsid w:val="006F22F7"/>
    <w:rsid w:val="00701DA7"/>
    <w:rsid w:val="00705534"/>
    <w:rsid w:val="007072FE"/>
    <w:rsid w:val="007115FD"/>
    <w:rsid w:val="00726A7D"/>
    <w:rsid w:val="00731FE8"/>
    <w:rsid w:val="00743248"/>
    <w:rsid w:val="0075097D"/>
    <w:rsid w:val="007737C0"/>
    <w:rsid w:val="0077696A"/>
    <w:rsid w:val="00787823"/>
    <w:rsid w:val="007937A3"/>
    <w:rsid w:val="007956F5"/>
    <w:rsid w:val="007A0937"/>
    <w:rsid w:val="007B72EA"/>
    <w:rsid w:val="007C5A9A"/>
    <w:rsid w:val="007E4FC5"/>
    <w:rsid w:val="007F4C77"/>
    <w:rsid w:val="007F7F87"/>
    <w:rsid w:val="00847ECC"/>
    <w:rsid w:val="00866F3E"/>
    <w:rsid w:val="00886BED"/>
    <w:rsid w:val="00891E77"/>
    <w:rsid w:val="008E0DDD"/>
    <w:rsid w:val="008E1DFF"/>
    <w:rsid w:val="008F6EB7"/>
    <w:rsid w:val="008F78DC"/>
    <w:rsid w:val="00905425"/>
    <w:rsid w:val="00911417"/>
    <w:rsid w:val="00926D30"/>
    <w:rsid w:val="00927813"/>
    <w:rsid w:val="00946E4D"/>
    <w:rsid w:val="00974FC3"/>
    <w:rsid w:val="009802CB"/>
    <w:rsid w:val="009B6CAD"/>
    <w:rsid w:val="009C468E"/>
    <w:rsid w:val="009C633A"/>
    <w:rsid w:val="009C7585"/>
    <w:rsid w:val="00A023EA"/>
    <w:rsid w:val="00A15031"/>
    <w:rsid w:val="00A20A73"/>
    <w:rsid w:val="00A3640A"/>
    <w:rsid w:val="00A707BD"/>
    <w:rsid w:val="00A77C36"/>
    <w:rsid w:val="00AA17DD"/>
    <w:rsid w:val="00AB1D2C"/>
    <w:rsid w:val="00AB218D"/>
    <w:rsid w:val="00AB7377"/>
    <w:rsid w:val="00AC6773"/>
    <w:rsid w:val="00AE7787"/>
    <w:rsid w:val="00AF4275"/>
    <w:rsid w:val="00AF6F1B"/>
    <w:rsid w:val="00AF7B15"/>
    <w:rsid w:val="00B01F6D"/>
    <w:rsid w:val="00B12B50"/>
    <w:rsid w:val="00B25B57"/>
    <w:rsid w:val="00B54309"/>
    <w:rsid w:val="00B74243"/>
    <w:rsid w:val="00B84FB0"/>
    <w:rsid w:val="00BA37FF"/>
    <w:rsid w:val="00BB4A88"/>
    <w:rsid w:val="00BB6225"/>
    <w:rsid w:val="00BB68B1"/>
    <w:rsid w:val="00BC30E8"/>
    <w:rsid w:val="00BC5210"/>
    <w:rsid w:val="00BD05D0"/>
    <w:rsid w:val="00BE09DF"/>
    <w:rsid w:val="00BE4CA5"/>
    <w:rsid w:val="00BF3D6F"/>
    <w:rsid w:val="00BF5D34"/>
    <w:rsid w:val="00BF74B7"/>
    <w:rsid w:val="00BF77D3"/>
    <w:rsid w:val="00C0452F"/>
    <w:rsid w:val="00C167E9"/>
    <w:rsid w:val="00C428B6"/>
    <w:rsid w:val="00C44CE6"/>
    <w:rsid w:val="00C470E1"/>
    <w:rsid w:val="00C5365B"/>
    <w:rsid w:val="00C57D7B"/>
    <w:rsid w:val="00C6444A"/>
    <w:rsid w:val="00C64DF1"/>
    <w:rsid w:val="00C701A2"/>
    <w:rsid w:val="00C87FCA"/>
    <w:rsid w:val="00CB7D54"/>
    <w:rsid w:val="00CD4933"/>
    <w:rsid w:val="00CE1F93"/>
    <w:rsid w:val="00D2735B"/>
    <w:rsid w:val="00D501F1"/>
    <w:rsid w:val="00D62B03"/>
    <w:rsid w:val="00D9031B"/>
    <w:rsid w:val="00D9092F"/>
    <w:rsid w:val="00DB1C77"/>
    <w:rsid w:val="00DB2479"/>
    <w:rsid w:val="00DB60FA"/>
    <w:rsid w:val="00DD5457"/>
    <w:rsid w:val="00DF1D0F"/>
    <w:rsid w:val="00DF2AA8"/>
    <w:rsid w:val="00DF5660"/>
    <w:rsid w:val="00DF7BBB"/>
    <w:rsid w:val="00E01096"/>
    <w:rsid w:val="00E21B07"/>
    <w:rsid w:val="00E32E02"/>
    <w:rsid w:val="00E53923"/>
    <w:rsid w:val="00E70EC5"/>
    <w:rsid w:val="00E750CA"/>
    <w:rsid w:val="00E8190D"/>
    <w:rsid w:val="00E92067"/>
    <w:rsid w:val="00EC1FA2"/>
    <w:rsid w:val="00ED38A5"/>
    <w:rsid w:val="00ED44BB"/>
    <w:rsid w:val="00ED7175"/>
    <w:rsid w:val="00EE6AA4"/>
    <w:rsid w:val="00EF6F63"/>
    <w:rsid w:val="00F02200"/>
    <w:rsid w:val="00F16304"/>
    <w:rsid w:val="00F24508"/>
    <w:rsid w:val="00F264FB"/>
    <w:rsid w:val="00F55141"/>
    <w:rsid w:val="00F565E3"/>
    <w:rsid w:val="00F707FB"/>
    <w:rsid w:val="00F900CF"/>
    <w:rsid w:val="00F92F65"/>
    <w:rsid w:val="00F93DCD"/>
    <w:rsid w:val="00FA476D"/>
    <w:rsid w:val="00FB0B96"/>
    <w:rsid w:val="00FB0E87"/>
    <w:rsid w:val="00FB67EF"/>
    <w:rsid w:val="00FE2837"/>
    <w:rsid w:val="00FE7B98"/>
    <w:rsid w:val="01F21A60"/>
    <w:rsid w:val="026651AD"/>
    <w:rsid w:val="027033B1"/>
    <w:rsid w:val="03240ECA"/>
    <w:rsid w:val="04453648"/>
    <w:rsid w:val="07F31BEE"/>
    <w:rsid w:val="084D7413"/>
    <w:rsid w:val="08A71E99"/>
    <w:rsid w:val="08A93228"/>
    <w:rsid w:val="08FB3159"/>
    <w:rsid w:val="09574381"/>
    <w:rsid w:val="09BB2134"/>
    <w:rsid w:val="0B6A6A9D"/>
    <w:rsid w:val="0C1A0D3D"/>
    <w:rsid w:val="0C341ADF"/>
    <w:rsid w:val="0C366EEC"/>
    <w:rsid w:val="0FAB2FE6"/>
    <w:rsid w:val="0FEF0DE6"/>
    <w:rsid w:val="113E646F"/>
    <w:rsid w:val="117A0571"/>
    <w:rsid w:val="126D5B16"/>
    <w:rsid w:val="126D6696"/>
    <w:rsid w:val="147E551D"/>
    <w:rsid w:val="14D2458E"/>
    <w:rsid w:val="150B6848"/>
    <w:rsid w:val="15492582"/>
    <w:rsid w:val="17727A94"/>
    <w:rsid w:val="17965762"/>
    <w:rsid w:val="17BE6092"/>
    <w:rsid w:val="17F73D7A"/>
    <w:rsid w:val="19EB73D3"/>
    <w:rsid w:val="1A624019"/>
    <w:rsid w:val="1C1F61CB"/>
    <w:rsid w:val="1C3B117F"/>
    <w:rsid w:val="1C970E94"/>
    <w:rsid w:val="1DB960C9"/>
    <w:rsid w:val="1E2566FD"/>
    <w:rsid w:val="1E7D3B34"/>
    <w:rsid w:val="20F5460F"/>
    <w:rsid w:val="212E5315"/>
    <w:rsid w:val="254B33D1"/>
    <w:rsid w:val="256D2254"/>
    <w:rsid w:val="261149D7"/>
    <w:rsid w:val="263178DB"/>
    <w:rsid w:val="26E76F35"/>
    <w:rsid w:val="27507D70"/>
    <w:rsid w:val="29621C7E"/>
    <w:rsid w:val="2983760E"/>
    <w:rsid w:val="29B13F52"/>
    <w:rsid w:val="29ED2241"/>
    <w:rsid w:val="2ACE51FA"/>
    <w:rsid w:val="2BA4769A"/>
    <w:rsid w:val="2C654BE7"/>
    <w:rsid w:val="2C8F6BCF"/>
    <w:rsid w:val="2CBF0DAA"/>
    <w:rsid w:val="2CC075DB"/>
    <w:rsid w:val="2CD06EF4"/>
    <w:rsid w:val="2D9D4DA5"/>
    <w:rsid w:val="2DBF18D1"/>
    <w:rsid w:val="2F47056C"/>
    <w:rsid w:val="307652F7"/>
    <w:rsid w:val="325F6EF2"/>
    <w:rsid w:val="32EF005E"/>
    <w:rsid w:val="32EF40CE"/>
    <w:rsid w:val="33A76F4E"/>
    <w:rsid w:val="34416F30"/>
    <w:rsid w:val="364D690A"/>
    <w:rsid w:val="36FA2471"/>
    <w:rsid w:val="372974AC"/>
    <w:rsid w:val="38262F47"/>
    <w:rsid w:val="39637962"/>
    <w:rsid w:val="39765334"/>
    <w:rsid w:val="39967F15"/>
    <w:rsid w:val="3ACB647A"/>
    <w:rsid w:val="3AE7177F"/>
    <w:rsid w:val="3C5769C0"/>
    <w:rsid w:val="3EA21520"/>
    <w:rsid w:val="3EA437AD"/>
    <w:rsid w:val="3EEE22CD"/>
    <w:rsid w:val="3F081D17"/>
    <w:rsid w:val="3FCD07F4"/>
    <w:rsid w:val="41CF71DE"/>
    <w:rsid w:val="42271DDB"/>
    <w:rsid w:val="42563EC6"/>
    <w:rsid w:val="43E82B9D"/>
    <w:rsid w:val="457B1C96"/>
    <w:rsid w:val="464F6D48"/>
    <w:rsid w:val="468900BD"/>
    <w:rsid w:val="46F559ED"/>
    <w:rsid w:val="477D716C"/>
    <w:rsid w:val="488F10F9"/>
    <w:rsid w:val="48B52937"/>
    <w:rsid w:val="48C00F7D"/>
    <w:rsid w:val="48EE3EF3"/>
    <w:rsid w:val="49AF1622"/>
    <w:rsid w:val="4B2D55EB"/>
    <w:rsid w:val="4B9D7224"/>
    <w:rsid w:val="4C1E2F28"/>
    <w:rsid w:val="4DE20C7C"/>
    <w:rsid w:val="4E610BEB"/>
    <w:rsid w:val="50C2787A"/>
    <w:rsid w:val="5115239B"/>
    <w:rsid w:val="51B20222"/>
    <w:rsid w:val="541D6A82"/>
    <w:rsid w:val="544677EE"/>
    <w:rsid w:val="55C1730F"/>
    <w:rsid w:val="55EA1009"/>
    <w:rsid w:val="5651051D"/>
    <w:rsid w:val="57E961A8"/>
    <w:rsid w:val="581E77CF"/>
    <w:rsid w:val="58B06254"/>
    <w:rsid w:val="5AF25131"/>
    <w:rsid w:val="5BCA31AA"/>
    <w:rsid w:val="5C0F3375"/>
    <w:rsid w:val="5DD56AC2"/>
    <w:rsid w:val="5E886EBD"/>
    <w:rsid w:val="5EB57926"/>
    <w:rsid w:val="5ECF3FA4"/>
    <w:rsid w:val="5F130DE5"/>
    <w:rsid w:val="5F964892"/>
    <w:rsid w:val="5FB578F9"/>
    <w:rsid w:val="600176AC"/>
    <w:rsid w:val="60220DB8"/>
    <w:rsid w:val="60B8378D"/>
    <w:rsid w:val="60F22670"/>
    <w:rsid w:val="617A16DC"/>
    <w:rsid w:val="627A693C"/>
    <w:rsid w:val="62D27395"/>
    <w:rsid w:val="63FC5C35"/>
    <w:rsid w:val="646A2B96"/>
    <w:rsid w:val="65C57A9E"/>
    <w:rsid w:val="664A46E0"/>
    <w:rsid w:val="66D0285E"/>
    <w:rsid w:val="6796775E"/>
    <w:rsid w:val="67D84ED8"/>
    <w:rsid w:val="68500770"/>
    <w:rsid w:val="686B0051"/>
    <w:rsid w:val="687C156E"/>
    <w:rsid w:val="68E95CA0"/>
    <w:rsid w:val="68F315DE"/>
    <w:rsid w:val="691C526D"/>
    <w:rsid w:val="694B5292"/>
    <w:rsid w:val="69F84494"/>
    <w:rsid w:val="6ABB6698"/>
    <w:rsid w:val="6AC30185"/>
    <w:rsid w:val="6DC12C15"/>
    <w:rsid w:val="6F2D14A1"/>
    <w:rsid w:val="6FDF24CC"/>
    <w:rsid w:val="705F045F"/>
    <w:rsid w:val="71490407"/>
    <w:rsid w:val="7156288B"/>
    <w:rsid w:val="715D4EE3"/>
    <w:rsid w:val="72B61072"/>
    <w:rsid w:val="73F12465"/>
    <w:rsid w:val="75173ECF"/>
    <w:rsid w:val="75531EF6"/>
    <w:rsid w:val="755A7A11"/>
    <w:rsid w:val="75D0003D"/>
    <w:rsid w:val="783E1213"/>
    <w:rsid w:val="79060C93"/>
    <w:rsid w:val="7A070B19"/>
    <w:rsid w:val="7AC82BA4"/>
    <w:rsid w:val="7C2C4361"/>
    <w:rsid w:val="7D8F1B9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99"/>
    <w:pPr>
      <w:ind w:firstLine="640" w:firstLineChars="200"/>
    </w:p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locked/>
    <w:uiPriority w:val="99"/>
    <w:pPr>
      <w:widowControl/>
      <w:spacing w:before="100" w:beforeAutospacing="1" w:after="100" w:afterAutospacing="1"/>
      <w:jc w:val="left"/>
    </w:pPr>
    <w:rPr>
      <w:rFonts w:ascii="宋体" w:hAnsi="宋体" w:cs="宋体"/>
      <w:kern w:val="0"/>
      <w:sz w:val="24"/>
    </w:rPr>
  </w:style>
  <w:style w:type="character" w:customStyle="1" w:styleId="8">
    <w:name w:val="正文文本缩进 Char"/>
    <w:basedOn w:val="7"/>
    <w:link w:val="2"/>
    <w:semiHidden/>
    <w:qFormat/>
    <w:locked/>
    <w:uiPriority w:val="99"/>
    <w:rPr>
      <w:rFonts w:ascii="Calibri" w:hAnsi="Calibri" w:cs="Times New Roman"/>
      <w:sz w:val="24"/>
      <w:szCs w:val="24"/>
    </w:rPr>
  </w:style>
  <w:style w:type="character" w:customStyle="1" w:styleId="9">
    <w:name w:val="页脚 Char"/>
    <w:basedOn w:val="7"/>
    <w:link w:val="3"/>
    <w:semiHidden/>
    <w:qFormat/>
    <w:locked/>
    <w:uiPriority w:val="99"/>
    <w:rPr>
      <w:rFonts w:ascii="Calibri" w:hAnsi="Calibri" w:cs="Times New Roman"/>
      <w:sz w:val="18"/>
      <w:szCs w:val="18"/>
    </w:rPr>
  </w:style>
  <w:style w:type="character" w:customStyle="1" w:styleId="10">
    <w:name w:val="页眉 Char"/>
    <w:basedOn w:val="7"/>
    <w:link w:val="4"/>
    <w:semiHidden/>
    <w:qFormat/>
    <w:locked/>
    <w:uiPriority w:val="99"/>
    <w:rPr>
      <w:rFonts w:ascii="Calibri" w:hAnsi="Calibri" w:cs="Times New Roman"/>
      <w:sz w:val="18"/>
      <w:szCs w:val="18"/>
    </w:rPr>
  </w:style>
  <w:style w:type="character" w:customStyle="1" w:styleId="11">
    <w:name w:val="font31"/>
    <w:basedOn w:val="7"/>
    <w:qFormat/>
    <w:uiPriority w:val="99"/>
    <w:rPr>
      <w:rFonts w:ascii="Arial" w:hAnsi="Arial" w:cs="Arial"/>
      <w:color w:val="000000"/>
      <w:sz w:val="16"/>
      <w:szCs w:val="16"/>
      <w:u w:val="none"/>
    </w:rPr>
  </w:style>
  <w:style w:type="character" w:customStyle="1" w:styleId="12">
    <w:name w:val="font01"/>
    <w:basedOn w:val="7"/>
    <w:qFormat/>
    <w:uiPriority w:val="99"/>
    <w:rPr>
      <w:rFonts w:ascii="Arial" w:hAnsi="Arial" w:cs="Arial"/>
      <w:color w:val="000000"/>
      <w:sz w:val="16"/>
      <w:szCs w:val="16"/>
      <w:u w:val="none"/>
    </w:rPr>
  </w:style>
  <w:style w:type="character" w:customStyle="1" w:styleId="13">
    <w:name w:val="font41"/>
    <w:basedOn w:val="7"/>
    <w:qFormat/>
    <w:uiPriority w:val="99"/>
    <w:rPr>
      <w:rFonts w:ascii="宋体" w:hAnsi="宋体" w:eastAsia="宋体" w:cs="宋体"/>
      <w:color w:val="000000"/>
      <w:sz w:val="16"/>
      <w:szCs w:val="16"/>
      <w:u w:val="none"/>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6036</Words>
  <Characters>4258</Characters>
  <Lines>35</Lines>
  <Paragraphs>20</Paragraphs>
  <TotalTime>5</TotalTime>
  <ScaleCrop>false</ScaleCrop>
  <LinksUpToDate>false</LinksUpToDate>
  <CharactersWithSpaces>10274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2017-07-25T02:47:00Z</cp:lastPrinted>
  <dcterms:modified xsi:type="dcterms:W3CDTF">2021-06-20T08:10:58Z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E6ED5208DA3B4149850A3E89FA39F33F</vt:lpwstr>
  </property>
</Properties>
</file>