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bookmarkStart w:id="0" w:name="_GoBack"/>
      <w:bookmarkEnd w:id="0"/>
      <w:r>
        <w:rPr>
          <w:rFonts w:hint="eastAsia" w:ascii="仿宋" w:hAnsi="仿宋" w:eastAsia="仿宋" w:cs="隶书"/>
          <w:b/>
          <w:sz w:val="52"/>
          <w:szCs w:val="52"/>
          <w:lang w:eastAsia="zh-CN"/>
        </w:rPr>
        <w:t>信阳市浉河区民政局</w:t>
      </w:r>
    </w:p>
    <w:p>
      <w:pPr>
        <w:jc w:val="center"/>
        <w:rPr>
          <w:rFonts w:ascii="仿宋" w:hAnsi="仿宋" w:eastAsia="仿宋" w:cs="黑体"/>
          <w:b/>
          <w:sz w:val="52"/>
          <w:szCs w:val="52"/>
        </w:rPr>
      </w:pPr>
    </w:p>
    <w:p>
      <w:pPr>
        <w:jc w:val="center"/>
        <w:rPr>
          <w:rFonts w:hint="eastAsia" w:ascii="仿宋" w:hAnsi="仿宋" w:eastAsia="仿宋" w:cs="隶书"/>
          <w:b/>
          <w:sz w:val="52"/>
          <w:szCs w:val="52"/>
          <w:lang w:eastAsia="zh-CN"/>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w:t>
      </w:r>
      <w:r>
        <w:rPr>
          <w:rFonts w:hint="eastAsia" w:ascii="仿宋" w:hAnsi="仿宋" w:eastAsia="仿宋" w:cs="隶书"/>
          <w:b/>
          <w:sz w:val="52"/>
          <w:szCs w:val="52"/>
          <w:lang w:val="en-US" w:eastAsia="zh-CN"/>
        </w:rPr>
        <w:t>预</w:t>
      </w:r>
      <w:r>
        <w:rPr>
          <w:rFonts w:hint="eastAsia" w:ascii="仿宋" w:hAnsi="仿宋" w:eastAsia="仿宋" w:cs="隶书"/>
          <w:b/>
          <w:sz w:val="52"/>
          <w:szCs w:val="52"/>
        </w:rPr>
        <w:t>算公开情况</w:t>
      </w:r>
      <w:r>
        <w:rPr>
          <w:rFonts w:hint="eastAsia" w:ascii="仿宋" w:hAnsi="仿宋" w:eastAsia="仿宋" w:cs="隶书"/>
          <w:b/>
          <w:sz w:val="52"/>
          <w:szCs w:val="52"/>
          <w:lang w:eastAsia="zh-CN"/>
        </w:rPr>
        <w:t>说明</w:t>
      </w:r>
    </w:p>
    <w:p>
      <w:pPr>
        <w:jc w:val="center"/>
        <w:rPr>
          <w:rFonts w:ascii="仿宋" w:hAnsi="仿宋" w:eastAsia="仿宋" w:cs="黑体"/>
          <w:sz w:val="32"/>
          <w:szCs w:val="32"/>
        </w:rPr>
      </w:pPr>
      <w:r>
        <w:rPr>
          <w:rFonts w:hint="eastAsia" w:ascii="仿宋" w:hAnsi="仿宋" w:eastAsia="仿宋" w:cs="黑体"/>
          <w:sz w:val="32"/>
          <w:szCs w:val="32"/>
        </w:rPr>
        <w:t>目　　录</w:t>
      </w:r>
    </w:p>
    <w:p>
      <w:pPr>
        <w:spacing w:line="600" w:lineRule="exact"/>
        <w:rPr>
          <w:rFonts w:hint="eastAsia" w:ascii="仿宋" w:hAnsi="仿宋" w:eastAsia="仿宋" w:cs="仿宋"/>
          <w:b w:val="0"/>
          <w:bCs w:val="0"/>
          <w:color w:val="00000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color w:val="000000"/>
          <w:sz w:val="32"/>
          <w:szCs w:val="32"/>
          <w:lang w:eastAsia="zh-CN"/>
        </w:rPr>
        <w:t>信阳市浉河区民政局</w:t>
      </w:r>
      <w:r>
        <w:rPr>
          <w:rFonts w:hint="eastAsia" w:ascii="黑体" w:hAnsi="黑体" w:eastAsia="黑体" w:cs="黑体"/>
          <w:b w:val="0"/>
          <w:bCs w:val="0"/>
          <w:color w:val="000000"/>
          <w:sz w:val="32"/>
          <w:szCs w:val="32"/>
        </w:rPr>
        <w:t>基本情况</w:t>
      </w:r>
    </w:p>
    <w:p>
      <w:pPr>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w:t>
      </w:r>
      <w:r>
        <w:rPr>
          <w:rFonts w:hint="eastAsia" w:ascii="仿宋" w:hAnsi="仿宋" w:eastAsia="仿宋" w:cs="仿宋"/>
          <w:b w:val="0"/>
          <w:bCs w:val="0"/>
          <w:sz w:val="32"/>
          <w:szCs w:val="32"/>
        </w:rPr>
        <w:t>部门机构设置、</w:t>
      </w:r>
      <w:r>
        <w:rPr>
          <w:rFonts w:hint="eastAsia" w:ascii="仿宋" w:hAnsi="仿宋" w:eastAsia="仿宋" w:cs="仿宋"/>
          <w:b w:val="0"/>
          <w:bCs w:val="0"/>
          <w:sz w:val="32"/>
          <w:szCs w:val="32"/>
          <w:lang w:eastAsia="zh-CN"/>
        </w:rPr>
        <w:t>主要</w:t>
      </w:r>
      <w:r>
        <w:rPr>
          <w:rFonts w:hint="eastAsia" w:ascii="仿宋" w:hAnsi="仿宋" w:eastAsia="仿宋" w:cs="仿宋"/>
          <w:b w:val="0"/>
          <w:bCs w:val="0"/>
          <w:sz w:val="32"/>
          <w:szCs w:val="32"/>
        </w:rPr>
        <w:t>职能</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（二）</w:t>
      </w:r>
      <w:r>
        <w:rPr>
          <w:rFonts w:hint="eastAsia" w:ascii="仿宋" w:hAnsi="仿宋" w:eastAsia="仿宋" w:cs="仿宋"/>
          <w:b w:val="0"/>
          <w:bCs w:val="0"/>
          <w:sz w:val="32"/>
          <w:szCs w:val="32"/>
        </w:rPr>
        <w:t>人员构成情况</w:t>
      </w:r>
    </w:p>
    <w:p>
      <w:pPr>
        <w:pStyle w:val="13"/>
        <w:numPr>
          <w:ilvl w:val="0"/>
          <w:numId w:val="0"/>
        </w:numPr>
        <w:spacing w:line="220" w:lineRule="atLeast"/>
        <w:ind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预算年度主要工作任务</w:t>
      </w:r>
    </w:p>
    <w:p>
      <w:pPr>
        <w:pStyle w:val="13"/>
        <w:numPr>
          <w:ilvl w:val="0"/>
          <w:numId w:val="0"/>
        </w:numPr>
        <w:spacing w:line="220" w:lineRule="atLeast"/>
        <w:ind w:leftChars="0"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（四）</w:t>
      </w:r>
      <w:r>
        <w:rPr>
          <w:rFonts w:hint="eastAsia" w:ascii="仿宋" w:hAnsi="仿宋" w:eastAsia="仿宋" w:cs="仿宋"/>
          <w:b w:val="0"/>
          <w:bCs w:val="0"/>
          <w:color w:val="000000"/>
          <w:sz w:val="32"/>
          <w:szCs w:val="32"/>
        </w:rPr>
        <w:t>纳入</w:t>
      </w:r>
      <w:r>
        <w:rPr>
          <w:rFonts w:hint="eastAsia" w:ascii="仿宋" w:hAnsi="仿宋" w:eastAsia="仿宋" w:cs="仿宋"/>
          <w:b w:val="0"/>
          <w:bCs w:val="0"/>
          <w:color w:val="000000"/>
          <w:sz w:val="32"/>
          <w:szCs w:val="32"/>
          <w:lang w:eastAsia="zh-CN"/>
        </w:rPr>
        <w:t>信阳市浉河区民政局20</w:t>
      </w:r>
      <w:r>
        <w:rPr>
          <w:rFonts w:hint="eastAsia" w:ascii="仿宋" w:hAnsi="仿宋" w:eastAsia="仿宋" w:cs="仿宋"/>
          <w:b w:val="0"/>
          <w:bCs w:val="0"/>
          <w:color w:val="000000"/>
          <w:sz w:val="32"/>
          <w:szCs w:val="32"/>
          <w:lang w:val="en-US" w:eastAsia="zh-CN"/>
        </w:rPr>
        <w:t>20</w:t>
      </w:r>
      <w:r>
        <w:rPr>
          <w:rFonts w:hint="eastAsia" w:ascii="仿宋" w:hAnsi="仿宋" w:eastAsia="仿宋" w:cs="仿宋"/>
          <w:b w:val="0"/>
          <w:bCs w:val="0"/>
          <w:color w:val="000000"/>
          <w:sz w:val="32"/>
          <w:szCs w:val="32"/>
        </w:rPr>
        <w:t>年度部门</w:t>
      </w:r>
      <w:r>
        <w:rPr>
          <w:rFonts w:hint="eastAsia" w:ascii="仿宋" w:hAnsi="仿宋" w:eastAsia="仿宋" w:cs="仿宋"/>
          <w:b w:val="0"/>
          <w:bCs w:val="0"/>
          <w:color w:val="000000"/>
          <w:sz w:val="32"/>
          <w:szCs w:val="32"/>
          <w:lang w:val="en-US" w:eastAsia="zh-CN"/>
        </w:rPr>
        <w:t>预</w:t>
      </w:r>
      <w:r>
        <w:rPr>
          <w:rFonts w:hint="eastAsia" w:ascii="仿宋" w:hAnsi="仿宋" w:eastAsia="仿宋" w:cs="仿宋"/>
          <w:b w:val="0"/>
          <w:bCs w:val="0"/>
          <w:color w:val="000000"/>
          <w:sz w:val="32"/>
          <w:szCs w:val="32"/>
        </w:rPr>
        <w:t>算编制范围的单位</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信阳市浉河区民政局</w:t>
      </w:r>
      <w:r>
        <w:rPr>
          <w:rFonts w:hint="eastAsia" w:ascii="黑体" w:hAnsi="黑体" w:eastAsia="黑体" w:cs="黑体"/>
          <w:color w:val="auto"/>
          <w:sz w:val="32"/>
          <w:szCs w:val="32"/>
          <w:lang w:eastAsia="zh-CN"/>
        </w:rPr>
        <w:t>20</w:t>
      </w:r>
      <w:r>
        <w:rPr>
          <w:rFonts w:hint="eastAsia" w:ascii="黑体" w:hAnsi="黑体" w:eastAsia="黑体" w:cs="黑体"/>
          <w:color w:val="auto"/>
          <w:sz w:val="32"/>
          <w:szCs w:val="32"/>
          <w:lang w:val="en-US" w:eastAsia="zh-CN"/>
        </w:rPr>
        <w:t>20</w:t>
      </w:r>
      <w:r>
        <w:rPr>
          <w:rFonts w:hint="eastAsia" w:ascii="黑体" w:hAnsi="黑体" w:eastAsia="黑体" w:cs="黑体"/>
          <w:sz w:val="32"/>
          <w:szCs w:val="32"/>
        </w:rPr>
        <w:t>年度部门</w:t>
      </w:r>
      <w:r>
        <w:rPr>
          <w:rFonts w:hint="eastAsia" w:ascii="黑体" w:hAnsi="黑体" w:eastAsia="黑体" w:cs="黑体"/>
          <w:sz w:val="32"/>
          <w:szCs w:val="32"/>
          <w:lang w:eastAsia="zh-CN"/>
        </w:rPr>
        <w:t>预算情况说明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spacing w:line="600" w:lineRule="exact"/>
        <w:rPr>
          <w:rFonts w:hint="default" w:ascii="黑体" w:eastAsia="黑体"/>
          <w:color w:val="000000"/>
          <w:sz w:val="32"/>
          <w:szCs w:val="32"/>
          <w:lang w:val="en-US" w:eastAsia="zh-CN"/>
        </w:rPr>
      </w:pPr>
      <w:r>
        <w:rPr>
          <w:rFonts w:hint="eastAsia" w:ascii="黑体" w:eastAsia="黑体"/>
          <w:color w:val="000000"/>
          <w:sz w:val="32"/>
          <w:szCs w:val="32"/>
          <w:lang w:val="en-US" w:eastAsia="zh-CN"/>
        </w:rPr>
        <w:t xml:space="preserve">附   件  </w:t>
      </w:r>
      <w:r>
        <w:rPr>
          <w:rFonts w:hint="eastAsia" w:ascii="黑体" w:hAnsi="黑体" w:eastAsia="黑体" w:cs="黑体"/>
          <w:sz w:val="32"/>
          <w:szCs w:val="32"/>
          <w:lang w:eastAsia="zh-CN"/>
        </w:rPr>
        <w:t>信阳市浉河区民政局</w:t>
      </w:r>
      <w:r>
        <w:rPr>
          <w:rFonts w:hint="eastAsia" w:ascii="黑体" w:eastAsia="黑体"/>
          <w:color w:val="000000"/>
          <w:sz w:val="32"/>
          <w:szCs w:val="32"/>
        </w:rPr>
        <w:t>20</w:t>
      </w:r>
      <w:r>
        <w:rPr>
          <w:rFonts w:hint="eastAsia" w:ascii="黑体" w:eastAsia="黑体"/>
          <w:color w:val="000000"/>
          <w:sz w:val="32"/>
          <w:szCs w:val="32"/>
          <w:lang w:val="en-US" w:eastAsia="zh-CN"/>
        </w:rPr>
        <w:t>20</w:t>
      </w:r>
      <w:r>
        <w:rPr>
          <w:rFonts w:hint="eastAsia" w:ascii="黑体" w:eastAsia="黑体"/>
          <w:color w:val="000000"/>
          <w:sz w:val="32"/>
          <w:szCs w:val="32"/>
        </w:rPr>
        <w:t>年度部门预算</w:t>
      </w:r>
      <w:r>
        <w:rPr>
          <w:rFonts w:hint="eastAsia" w:ascii="黑体" w:eastAsia="黑体"/>
          <w:color w:val="000000"/>
          <w:sz w:val="32"/>
          <w:szCs w:val="32"/>
          <w:lang w:eastAsia="zh-CN"/>
        </w:rPr>
        <w:t>公开</w:t>
      </w:r>
      <w:r>
        <w:rPr>
          <w:rFonts w:hint="eastAsia" w:ascii="黑体" w:eastAsia="黑体"/>
          <w:color w:val="000000"/>
          <w:sz w:val="32"/>
          <w:szCs w:val="32"/>
        </w:rPr>
        <w:t>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6</w:t>
      </w:r>
      <w:r>
        <w:rPr>
          <w:rFonts w:hint="eastAsia" w:ascii="宋体" w:hAnsi="宋体"/>
          <w:color w:val="000000"/>
          <w:sz w:val="32"/>
          <w:szCs w:val="32"/>
        </w:rPr>
        <w:t>、一般公共预算基本支出情况表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7</w:t>
      </w:r>
      <w:r>
        <w:rPr>
          <w:rFonts w:hint="eastAsia" w:ascii="宋体" w:hAnsi="宋体"/>
          <w:color w:val="000000"/>
          <w:sz w:val="32"/>
          <w:szCs w:val="32"/>
        </w:rPr>
        <w:t>、一般公共预算“三公”经费支出情况表</w:t>
      </w:r>
    </w:p>
    <w:p>
      <w:pPr>
        <w:spacing w:line="600" w:lineRule="exact"/>
        <w:ind w:firstLine="640" w:firstLineChars="200"/>
        <w:rPr>
          <w:rFonts w:hint="eastAsia" w:ascii="宋体" w:hAnsi="宋体"/>
          <w:color w:val="000000"/>
          <w:sz w:val="32"/>
          <w:szCs w:val="32"/>
          <w:lang w:eastAsia="zh-CN"/>
        </w:rPr>
      </w:pPr>
      <w:r>
        <w:rPr>
          <w:rFonts w:hint="eastAsia" w:ascii="宋体" w:hAnsi="宋体"/>
          <w:color w:val="000000"/>
          <w:sz w:val="32"/>
          <w:szCs w:val="32"/>
          <w:lang w:val="en-US" w:eastAsia="zh-CN"/>
        </w:rPr>
        <w:t>8</w:t>
      </w:r>
      <w:r>
        <w:rPr>
          <w:rFonts w:hint="eastAsia" w:ascii="宋体" w:hAnsi="宋体"/>
          <w:color w:val="000000"/>
          <w:sz w:val="32"/>
          <w:szCs w:val="32"/>
        </w:rPr>
        <w:t>、政府性基金预算支出情况</w:t>
      </w:r>
      <w:r>
        <w:rPr>
          <w:rFonts w:hint="eastAsia" w:ascii="宋体" w:hAnsi="宋体"/>
          <w:color w:val="000000"/>
          <w:sz w:val="32"/>
          <w:szCs w:val="32"/>
          <w:lang w:eastAsia="zh-CN"/>
        </w:rPr>
        <w:t>表</w:t>
      </w:r>
    </w:p>
    <w:p>
      <w:pPr>
        <w:spacing w:line="600" w:lineRule="exact"/>
        <w:ind w:firstLine="640" w:firstLineChars="200"/>
        <w:rPr>
          <w:rFonts w:hint="eastAsia" w:ascii="宋体" w:hAnsi="宋体"/>
          <w:color w:val="000000"/>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信阳市浉河区民政局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left"/>
        <w:outlineLvl w:val="1"/>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sz w:val="32"/>
          <w:szCs w:val="32"/>
        </w:rPr>
      </w:pPr>
      <w:r>
        <w:rPr>
          <w:rFonts w:hint="eastAsia" w:ascii="仿宋" w:hAnsi="仿宋" w:eastAsia="仿宋"/>
          <w:b/>
          <w:bCs/>
          <w:sz w:val="32"/>
          <w:szCs w:val="32"/>
        </w:rPr>
        <w:t>一、部门基本情况</w:t>
      </w:r>
    </w:p>
    <w:p>
      <w:pPr>
        <w:pStyle w:val="13"/>
        <w:numPr>
          <w:ilvl w:val="0"/>
          <w:numId w:val="1"/>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部门机构设置、</w:t>
      </w:r>
      <w:r>
        <w:rPr>
          <w:rFonts w:hint="eastAsia" w:ascii="仿宋" w:hAnsi="仿宋" w:eastAsia="仿宋" w:cs="仿宋"/>
          <w:sz w:val="30"/>
          <w:szCs w:val="30"/>
          <w:lang w:eastAsia="zh-CN"/>
        </w:rPr>
        <w:t>主要</w:t>
      </w:r>
      <w:r>
        <w:rPr>
          <w:rFonts w:hint="eastAsia" w:ascii="仿宋" w:hAnsi="仿宋" w:eastAsia="仿宋" w:cs="仿宋"/>
          <w:sz w:val="30"/>
          <w:szCs w:val="30"/>
        </w:rPr>
        <w:t>职能</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信阳市浉河区民政局</w:t>
      </w:r>
      <w:r>
        <w:rPr>
          <w:rFonts w:hint="eastAsia" w:ascii="仿宋" w:hAnsi="仿宋" w:eastAsia="仿宋" w:cs="仿宋"/>
          <w:sz w:val="30"/>
          <w:szCs w:val="30"/>
        </w:rPr>
        <w:t>内设</w:t>
      </w:r>
      <w:r>
        <w:rPr>
          <w:rFonts w:hint="eastAsia" w:ascii="仿宋" w:hAnsi="仿宋" w:eastAsia="仿宋" w:cs="仿宋"/>
          <w:sz w:val="30"/>
          <w:szCs w:val="30"/>
          <w:lang w:eastAsia="zh-CN"/>
        </w:rPr>
        <w:t>低保股、老龄股、政权股、民政股、地名股、计财股、局办公室、婚姻登记中心</w:t>
      </w:r>
      <w:r>
        <w:rPr>
          <w:rFonts w:hint="eastAsia" w:ascii="仿宋" w:hAnsi="仿宋" w:eastAsia="仿宋" w:cs="仿宋"/>
          <w:sz w:val="30"/>
          <w:szCs w:val="30"/>
          <w:lang w:val="en-US" w:eastAsia="zh-CN"/>
        </w:rPr>
        <w:t>8</w:t>
      </w:r>
      <w:r>
        <w:rPr>
          <w:rFonts w:hint="eastAsia" w:ascii="仿宋" w:hAnsi="仿宋" w:eastAsia="仿宋" w:cs="仿宋"/>
          <w:sz w:val="30"/>
          <w:szCs w:val="30"/>
        </w:rPr>
        <w:t>个职能科室和</w:t>
      </w:r>
      <w:r>
        <w:rPr>
          <w:rFonts w:hint="eastAsia" w:ascii="仿宋" w:hAnsi="仿宋" w:eastAsia="仿宋" w:cs="仿宋"/>
          <w:sz w:val="30"/>
          <w:szCs w:val="30"/>
          <w:lang w:eastAsia="zh-CN"/>
        </w:rPr>
        <w:t>区社会福利中心</w:t>
      </w:r>
      <w:r>
        <w:rPr>
          <w:rFonts w:hint="eastAsia" w:ascii="仿宋" w:hAnsi="仿宋" w:eastAsia="仿宋" w:cs="仿宋"/>
          <w:sz w:val="30"/>
          <w:szCs w:val="30"/>
        </w:rPr>
        <w:t>、按摩医院2个归口管理的二级机构。主要职责是：坚持“以人为本、为民解困、为民服务”的宗旨，发挥民政部门在构建和谐社会中的基础作用，保障全区人民群众的基本生活权益和民主政治权利，推动民政事业的发展。</w:t>
      </w:r>
    </w:p>
    <w:p>
      <w:pPr>
        <w:pStyle w:val="13"/>
        <w:numPr>
          <w:ilvl w:val="0"/>
          <w:numId w:val="1"/>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人员构成情况</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信阳市浉河区民政局</w:t>
      </w:r>
      <w:r>
        <w:rPr>
          <w:rFonts w:hint="eastAsia" w:ascii="仿宋" w:hAnsi="仿宋" w:eastAsia="仿宋" w:cs="仿宋"/>
          <w:sz w:val="30"/>
          <w:szCs w:val="30"/>
        </w:rPr>
        <w:t>机关及归口管理的二级机构共有编制4</w:t>
      </w:r>
      <w:r>
        <w:rPr>
          <w:rFonts w:hint="eastAsia" w:ascii="仿宋" w:hAnsi="仿宋" w:eastAsia="仿宋" w:cs="仿宋"/>
          <w:sz w:val="30"/>
          <w:szCs w:val="30"/>
          <w:lang w:val="en-US" w:eastAsia="zh-CN"/>
        </w:rPr>
        <w:t>1</w:t>
      </w:r>
      <w:r>
        <w:rPr>
          <w:rFonts w:hint="eastAsia" w:ascii="仿宋" w:hAnsi="仿宋" w:eastAsia="仿宋" w:cs="仿宋"/>
          <w:sz w:val="30"/>
          <w:szCs w:val="30"/>
        </w:rPr>
        <w:t>人，其中行政编制1</w:t>
      </w:r>
      <w:r>
        <w:rPr>
          <w:rFonts w:hint="eastAsia" w:ascii="仿宋" w:hAnsi="仿宋" w:eastAsia="仿宋" w:cs="仿宋"/>
          <w:sz w:val="30"/>
          <w:szCs w:val="30"/>
          <w:lang w:val="en-US" w:eastAsia="zh-CN"/>
        </w:rPr>
        <w:t>2</w:t>
      </w:r>
      <w:r>
        <w:rPr>
          <w:rFonts w:hint="eastAsia" w:ascii="仿宋" w:hAnsi="仿宋" w:eastAsia="仿宋" w:cs="仿宋"/>
          <w:sz w:val="30"/>
          <w:szCs w:val="30"/>
        </w:rPr>
        <w:t>人，事业编制2</w:t>
      </w:r>
      <w:r>
        <w:rPr>
          <w:rFonts w:hint="eastAsia" w:ascii="仿宋" w:hAnsi="仿宋" w:eastAsia="仿宋" w:cs="仿宋"/>
          <w:sz w:val="30"/>
          <w:szCs w:val="30"/>
          <w:lang w:val="en-US" w:eastAsia="zh-CN"/>
        </w:rPr>
        <w:t>5</w:t>
      </w:r>
      <w:r>
        <w:rPr>
          <w:rFonts w:hint="eastAsia" w:ascii="仿宋" w:hAnsi="仿宋" w:eastAsia="仿宋" w:cs="仿宋"/>
          <w:sz w:val="30"/>
          <w:szCs w:val="30"/>
        </w:rPr>
        <w:t>人,自收自支编制</w:t>
      </w:r>
      <w:r>
        <w:rPr>
          <w:rFonts w:hint="eastAsia" w:ascii="仿宋" w:hAnsi="仿宋" w:eastAsia="仿宋" w:cs="仿宋"/>
          <w:sz w:val="30"/>
          <w:szCs w:val="30"/>
          <w:lang w:val="en-US" w:eastAsia="zh-CN"/>
        </w:rPr>
        <w:t>4</w:t>
      </w:r>
      <w:r>
        <w:rPr>
          <w:rFonts w:hint="eastAsia" w:ascii="仿宋" w:hAnsi="仿宋" w:eastAsia="仿宋" w:cs="仿宋"/>
          <w:sz w:val="30"/>
          <w:szCs w:val="30"/>
        </w:rPr>
        <w:t>人，聘用人员</w:t>
      </w:r>
      <w:r>
        <w:rPr>
          <w:rFonts w:hint="eastAsia" w:ascii="仿宋" w:hAnsi="仿宋" w:eastAsia="仿宋" w:cs="仿宋"/>
          <w:sz w:val="30"/>
          <w:szCs w:val="30"/>
          <w:lang w:val="en-US" w:eastAsia="zh-CN"/>
        </w:rPr>
        <w:t>17</w:t>
      </w:r>
      <w:r>
        <w:rPr>
          <w:rFonts w:hint="eastAsia" w:ascii="仿宋" w:hAnsi="仿宋" w:eastAsia="仿宋" w:cs="仿宋"/>
          <w:sz w:val="30"/>
          <w:szCs w:val="30"/>
        </w:rPr>
        <w:t>人，离退休人员</w:t>
      </w:r>
      <w:r>
        <w:rPr>
          <w:rFonts w:hint="eastAsia" w:ascii="仿宋" w:hAnsi="仿宋" w:eastAsia="仿宋" w:cs="仿宋"/>
          <w:sz w:val="30"/>
          <w:szCs w:val="30"/>
          <w:lang w:val="en-US" w:eastAsia="zh-CN"/>
        </w:rPr>
        <w:t>39</w:t>
      </w:r>
      <w:r>
        <w:rPr>
          <w:rFonts w:hint="eastAsia" w:ascii="仿宋" w:hAnsi="仿宋" w:eastAsia="仿宋" w:cs="仿宋"/>
          <w:sz w:val="30"/>
          <w:szCs w:val="30"/>
        </w:rPr>
        <w:t>人。</w:t>
      </w:r>
    </w:p>
    <w:p>
      <w:pPr>
        <w:pStyle w:val="13"/>
        <w:numPr>
          <w:ilvl w:val="0"/>
          <w:numId w:val="1"/>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预算年度主要工作任务</w:t>
      </w:r>
    </w:p>
    <w:p>
      <w:pPr>
        <w:spacing w:after="0"/>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认真执行上级有关民生、扶贫等方面的政策，</w:t>
      </w:r>
      <w:r>
        <w:rPr>
          <w:rFonts w:hint="eastAsia" w:ascii="仿宋" w:hAnsi="仿宋" w:eastAsia="仿宋" w:cs="仿宋"/>
          <w:sz w:val="30"/>
          <w:szCs w:val="30"/>
        </w:rPr>
        <w:t>紧紧围绕区委、区政府各项重大工作部署，保障民生各项</w:t>
      </w:r>
      <w:r>
        <w:rPr>
          <w:rFonts w:hint="eastAsia" w:ascii="仿宋" w:hAnsi="仿宋" w:eastAsia="仿宋" w:cs="仿宋"/>
          <w:sz w:val="30"/>
          <w:szCs w:val="30"/>
          <w:lang w:eastAsia="zh-CN"/>
        </w:rPr>
        <w:t>资金</w:t>
      </w:r>
      <w:r>
        <w:rPr>
          <w:rFonts w:hint="eastAsia" w:ascii="仿宋" w:hAnsi="仿宋" w:eastAsia="仿宋" w:cs="仿宋"/>
          <w:sz w:val="30"/>
          <w:szCs w:val="30"/>
        </w:rPr>
        <w:t>及时</w:t>
      </w:r>
      <w:r>
        <w:rPr>
          <w:rFonts w:hint="eastAsia" w:ascii="仿宋" w:hAnsi="仿宋" w:eastAsia="仿宋" w:cs="仿宋"/>
          <w:sz w:val="30"/>
          <w:szCs w:val="30"/>
          <w:lang w:eastAsia="zh-CN"/>
        </w:rPr>
        <w:t>发放</w:t>
      </w:r>
      <w:r>
        <w:rPr>
          <w:rFonts w:hint="eastAsia" w:ascii="仿宋" w:hAnsi="仿宋" w:eastAsia="仿宋" w:cs="仿宋"/>
          <w:sz w:val="30"/>
          <w:szCs w:val="30"/>
        </w:rPr>
        <w:t>落实到位。</w:t>
      </w:r>
      <w:r>
        <w:rPr>
          <w:rFonts w:hint="eastAsia" w:ascii="仿宋" w:hAnsi="仿宋" w:eastAsia="仿宋" w:cs="仿宋"/>
          <w:sz w:val="30"/>
          <w:szCs w:val="30"/>
          <w:lang w:val="en-US" w:eastAsia="zh-CN"/>
        </w:rPr>
        <w:t xml:space="preserve">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纳入</w:t>
      </w:r>
      <w:r>
        <w:rPr>
          <w:rFonts w:hint="eastAsia" w:ascii="仿宋" w:hAnsi="仿宋" w:eastAsia="仿宋" w:cs="仿宋"/>
          <w:sz w:val="30"/>
          <w:szCs w:val="30"/>
          <w:lang w:eastAsia="zh-CN"/>
        </w:rPr>
        <w:t>信阳市浉河区民政局20</w:t>
      </w:r>
      <w:r>
        <w:rPr>
          <w:rFonts w:hint="eastAsia" w:ascii="仿宋" w:hAnsi="仿宋" w:eastAsia="仿宋" w:cs="仿宋"/>
          <w:sz w:val="30"/>
          <w:szCs w:val="30"/>
          <w:lang w:val="en-US" w:eastAsia="zh-CN"/>
        </w:rPr>
        <w:t>20</w:t>
      </w:r>
      <w:r>
        <w:rPr>
          <w:rFonts w:hint="eastAsia" w:ascii="仿宋" w:hAnsi="仿宋" w:eastAsia="仿宋" w:cs="仿宋"/>
          <w:sz w:val="30"/>
          <w:szCs w:val="30"/>
        </w:rPr>
        <w:t>年度部门</w:t>
      </w:r>
      <w:r>
        <w:rPr>
          <w:rFonts w:hint="eastAsia" w:ascii="仿宋" w:hAnsi="仿宋" w:eastAsia="仿宋" w:cs="仿宋"/>
          <w:sz w:val="30"/>
          <w:szCs w:val="30"/>
          <w:lang w:val="en-US" w:eastAsia="zh-CN"/>
        </w:rPr>
        <w:t>预</w:t>
      </w:r>
      <w:r>
        <w:rPr>
          <w:rFonts w:hint="eastAsia" w:ascii="仿宋" w:hAnsi="仿宋" w:eastAsia="仿宋" w:cs="仿宋"/>
          <w:sz w:val="30"/>
          <w:szCs w:val="30"/>
        </w:rPr>
        <w:t>算编制范围的单位包括：</w:t>
      </w:r>
    </w:p>
    <w:p>
      <w:pPr>
        <w:numPr>
          <w:ilvl w:val="0"/>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信阳市浉河区民政局</w:t>
      </w:r>
      <w:r>
        <w:rPr>
          <w:rFonts w:hint="eastAsia" w:ascii="仿宋" w:hAnsi="仿宋" w:eastAsia="仿宋" w:cs="仿宋"/>
          <w:sz w:val="30"/>
          <w:szCs w:val="30"/>
        </w:rPr>
        <w:t>本级</w:t>
      </w:r>
    </w:p>
    <w:p>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信阳市浉河区社会福利中心</w:t>
      </w:r>
    </w:p>
    <w:p>
      <w:pPr>
        <w:spacing w:line="360" w:lineRule="auto"/>
        <w:ind w:firstLine="600" w:firstLineChars="200"/>
        <w:jc w:val="left"/>
        <w:rPr>
          <w:rFonts w:ascii="仿宋" w:hAnsi="仿宋" w:eastAsia="仿宋" w:cs="黑体"/>
          <w:sz w:val="32"/>
          <w:szCs w:val="32"/>
        </w:rPr>
      </w:pPr>
      <w:r>
        <w:rPr>
          <w:rFonts w:hint="eastAsia" w:ascii="仿宋" w:hAnsi="仿宋" w:eastAsia="仿宋" w:cs="仿宋"/>
          <w:sz w:val="30"/>
          <w:szCs w:val="30"/>
          <w:lang w:val="en-US" w:eastAsia="zh-CN"/>
        </w:rPr>
        <w:t>3.信阳市浉河区按摩医院</w:t>
      </w:r>
    </w:p>
    <w:p>
      <w:pPr>
        <w:spacing w:line="360" w:lineRule="auto"/>
        <w:jc w:val="both"/>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val="en-US" w:eastAsia="zh-CN"/>
        </w:rPr>
        <w:t>信阳市浉河区民政局</w:t>
      </w:r>
    </w:p>
    <w:p>
      <w:pPr>
        <w:jc w:val="center"/>
        <w:rPr>
          <w:rFonts w:hint="eastAsia" w:ascii="仿宋" w:hAnsi="仿宋" w:eastAsia="仿宋" w:cs="隶书"/>
          <w:sz w:val="48"/>
          <w:szCs w:val="48"/>
          <w:lang w:val="en-US" w:eastAsia="zh-CN"/>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年度部门预算情况说</w:t>
      </w:r>
      <w:r>
        <w:rPr>
          <w:rFonts w:hint="eastAsia" w:ascii="仿宋" w:hAnsi="仿宋" w:eastAsia="仿宋" w:cs="隶书"/>
          <w:sz w:val="48"/>
          <w:szCs w:val="48"/>
          <w:lang w:val="en-US" w:eastAsia="zh-CN"/>
        </w:rPr>
        <w:t>明</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一、收入支出预算总体情况说明</w:t>
      </w:r>
    </w:p>
    <w:p>
      <w:pPr>
        <w:adjustRightInd w:val="0"/>
        <w:snapToGrid w:val="0"/>
        <w:spacing w:line="360" w:lineRule="auto"/>
        <w:ind w:firstLine="640" w:firstLineChars="200"/>
        <w:rPr>
          <w:rFonts w:ascii="仿宋" w:hAnsi="仿宋" w:eastAsia="仿宋" w:cs="Courier New"/>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年度收入总计</w:t>
      </w:r>
      <w:r>
        <w:rPr>
          <w:rFonts w:hint="eastAsia" w:ascii="仿宋" w:hAnsi="仿宋" w:eastAsia="仿宋" w:cs="仿宋"/>
          <w:color w:val="auto"/>
          <w:sz w:val="32"/>
          <w:szCs w:val="32"/>
          <w:lang w:val="en-US" w:eastAsia="zh-CN"/>
        </w:rPr>
        <w:t>13052.4</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13052.4</w:t>
      </w:r>
      <w:r>
        <w:rPr>
          <w:rFonts w:hint="eastAsia" w:ascii="仿宋" w:hAnsi="仿宋" w:eastAsia="仿宋" w:cs="仿宋"/>
          <w:color w:val="auto"/>
          <w:sz w:val="32"/>
          <w:szCs w:val="32"/>
        </w:rPr>
        <w:t>万元，与201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年相比，收入</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7446.3</w:t>
      </w:r>
      <w:r>
        <w:rPr>
          <w:rFonts w:hint="eastAsia" w:ascii="仿宋" w:hAnsi="仿宋" w:eastAsia="仿宋" w:cs="仿宋"/>
          <w:color w:val="auto"/>
          <w:sz w:val="32"/>
          <w:szCs w:val="32"/>
        </w:rPr>
        <w:t>万元，支出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7446.3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减幅</w:t>
      </w:r>
      <w:r>
        <w:rPr>
          <w:rFonts w:hint="eastAsia" w:ascii="仿宋" w:hAnsi="仿宋" w:eastAsia="仿宋" w:cs="仿宋"/>
          <w:color w:val="auto"/>
          <w:sz w:val="32"/>
          <w:szCs w:val="32"/>
          <w:lang w:val="en-US" w:eastAsia="zh-CN"/>
        </w:rPr>
        <w:t>36.33</w:t>
      </w:r>
      <w:r>
        <w:rPr>
          <w:rFonts w:hint="eastAsia" w:ascii="仿宋" w:hAnsi="仿宋" w:eastAsia="仿宋" w:cs="仿宋"/>
          <w:color w:val="auto"/>
          <w:sz w:val="32"/>
          <w:szCs w:val="32"/>
        </w:rPr>
        <w:t>%。主要原因是政府机构改革，退役安置、优抚业务划归退役军人事务局，医疗救助业务划归医保局，造成20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年度支出相对减少。</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二、收入预算</w:t>
      </w:r>
      <w:r>
        <w:rPr>
          <w:rFonts w:hint="eastAsia" w:ascii="仿宋" w:hAnsi="仿宋" w:eastAsia="仿宋"/>
          <w:color w:val="auto"/>
          <w:sz w:val="32"/>
          <w:szCs w:val="32"/>
          <w:lang w:eastAsia="zh-CN"/>
        </w:rPr>
        <w:t>总体</w:t>
      </w:r>
      <w:r>
        <w:rPr>
          <w:rFonts w:hint="eastAsia" w:ascii="仿宋" w:hAnsi="仿宋" w:eastAsia="仿宋"/>
          <w:color w:val="auto"/>
          <w:sz w:val="32"/>
          <w:szCs w:val="32"/>
        </w:rPr>
        <w:t>情况说明</w:t>
      </w:r>
    </w:p>
    <w:p>
      <w:pPr>
        <w:adjustRightInd w:val="0"/>
        <w:snapToGrid w:val="0"/>
        <w:spacing w:line="360" w:lineRule="auto"/>
        <w:ind w:firstLine="640" w:firstLineChars="200"/>
        <w:rPr>
          <w:rFonts w:ascii="仿宋" w:hAnsi="仿宋" w:eastAsia="仿宋"/>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20</w:t>
      </w:r>
      <w:r>
        <w:rPr>
          <w:rFonts w:hint="eastAsia" w:ascii="仿宋" w:hAnsi="仿宋" w:eastAsia="仿宋" w:cs="宋体"/>
          <w:color w:val="auto"/>
          <w:sz w:val="32"/>
          <w:szCs w:val="32"/>
        </w:rPr>
        <w:t>年度收入合计</w:t>
      </w:r>
      <w:r>
        <w:rPr>
          <w:rFonts w:hint="eastAsia" w:ascii="仿宋" w:hAnsi="仿宋" w:eastAsia="仿宋" w:cs="Courier New"/>
          <w:color w:val="auto"/>
          <w:sz w:val="32"/>
          <w:szCs w:val="32"/>
          <w:lang w:val="en-US" w:eastAsia="zh-CN"/>
        </w:rPr>
        <w:t>13052.4</w:t>
      </w:r>
      <w:r>
        <w:rPr>
          <w:rFonts w:hint="eastAsia" w:ascii="仿宋" w:hAnsi="仿宋" w:eastAsia="仿宋" w:cs="宋体"/>
          <w:color w:val="auto"/>
          <w:sz w:val="32"/>
          <w:szCs w:val="32"/>
        </w:rPr>
        <w:t>万元，其中：财政拨款收入</w:t>
      </w:r>
      <w:r>
        <w:rPr>
          <w:rFonts w:hint="eastAsia" w:ascii="仿宋" w:hAnsi="仿宋" w:eastAsia="仿宋" w:cs="Courier New"/>
          <w:color w:val="auto"/>
          <w:sz w:val="32"/>
          <w:szCs w:val="32"/>
          <w:lang w:val="en-US" w:eastAsia="zh-CN"/>
        </w:rPr>
        <w:t>12993.4</w:t>
      </w:r>
      <w:r>
        <w:rPr>
          <w:rFonts w:hint="eastAsia" w:ascii="仿宋" w:hAnsi="仿宋" w:eastAsia="仿宋" w:cs="宋体"/>
          <w:color w:val="auto"/>
          <w:sz w:val="32"/>
          <w:szCs w:val="32"/>
        </w:rPr>
        <w:t>万元，占</w:t>
      </w:r>
      <w:r>
        <w:rPr>
          <w:rFonts w:hint="eastAsia" w:ascii="仿宋" w:hAnsi="仿宋" w:eastAsia="仿宋" w:cs="宋体"/>
          <w:color w:val="auto"/>
          <w:sz w:val="32"/>
          <w:szCs w:val="32"/>
          <w:lang w:val="en-US" w:eastAsia="zh-CN"/>
        </w:rPr>
        <w:t>99.54</w:t>
      </w:r>
      <w:r>
        <w:rPr>
          <w:rFonts w:ascii="仿宋" w:hAnsi="仿宋" w:eastAsia="仿宋"/>
          <w:color w:val="auto"/>
          <w:sz w:val="32"/>
          <w:szCs w:val="32"/>
        </w:rPr>
        <w:t xml:space="preserve"> %</w:t>
      </w:r>
      <w:r>
        <w:rPr>
          <w:rFonts w:hint="eastAsia" w:ascii="仿宋" w:hAnsi="仿宋" w:eastAsia="仿宋" w:cs="宋体"/>
          <w:color w:val="auto"/>
          <w:sz w:val="32"/>
          <w:szCs w:val="32"/>
        </w:rPr>
        <w:t>；事业收入</w:t>
      </w:r>
      <w:r>
        <w:rPr>
          <w:rFonts w:ascii="仿宋" w:hAnsi="仿宋" w:eastAsia="仿宋"/>
          <w:color w:val="auto"/>
          <w:sz w:val="32"/>
          <w:szCs w:val="32"/>
        </w:rPr>
        <w:t xml:space="preserve">0 </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；经营收入</w:t>
      </w:r>
      <w:r>
        <w:rPr>
          <w:rFonts w:ascii="仿宋" w:hAnsi="仿宋" w:eastAsia="仿宋"/>
          <w:color w:val="auto"/>
          <w:sz w:val="32"/>
          <w:szCs w:val="32"/>
        </w:rPr>
        <w:t>0</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；其他收入</w:t>
      </w:r>
      <w:r>
        <w:rPr>
          <w:rFonts w:hint="eastAsia" w:ascii="仿宋" w:hAnsi="仿宋" w:eastAsia="仿宋" w:cs="宋体"/>
          <w:color w:val="auto"/>
          <w:sz w:val="32"/>
          <w:szCs w:val="32"/>
          <w:lang w:val="en-US" w:eastAsia="zh-CN"/>
        </w:rPr>
        <w:t>59</w:t>
      </w:r>
      <w:r>
        <w:rPr>
          <w:rFonts w:hint="eastAsia" w:ascii="仿宋" w:hAnsi="仿宋" w:eastAsia="仿宋" w:cs="宋体"/>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lang w:val="en-US" w:eastAsia="zh-CN"/>
        </w:rPr>
        <w:t>.46</w:t>
      </w:r>
      <w:r>
        <w:rPr>
          <w:rFonts w:ascii="仿宋" w:hAnsi="仿宋" w:eastAsia="仿宋"/>
          <w:color w:val="auto"/>
          <w:sz w:val="32"/>
          <w:szCs w:val="32"/>
        </w:rPr>
        <w:t xml:space="preserve"> %</w:t>
      </w:r>
      <w:r>
        <w:rPr>
          <w:rFonts w:hint="eastAsia" w:ascii="仿宋" w:hAnsi="仿宋" w:eastAsia="仿宋" w:cs="宋体"/>
          <w:color w:val="auto"/>
          <w:sz w:val="32"/>
          <w:szCs w:val="32"/>
        </w:rPr>
        <w:t>。</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三、支出预算</w:t>
      </w:r>
      <w:r>
        <w:rPr>
          <w:rFonts w:hint="eastAsia" w:ascii="仿宋" w:hAnsi="仿宋" w:eastAsia="仿宋"/>
          <w:color w:val="auto"/>
          <w:sz w:val="32"/>
          <w:szCs w:val="32"/>
          <w:lang w:eastAsia="zh-CN"/>
        </w:rPr>
        <w:t>总体</w:t>
      </w:r>
      <w:r>
        <w:rPr>
          <w:rFonts w:hint="eastAsia" w:ascii="仿宋" w:hAnsi="仿宋" w:eastAsia="仿宋"/>
          <w:color w:val="auto"/>
          <w:sz w:val="32"/>
          <w:szCs w:val="32"/>
        </w:rPr>
        <w:t>情况说明</w:t>
      </w:r>
    </w:p>
    <w:p>
      <w:pPr>
        <w:adjustRightInd w:val="0"/>
        <w:snapToGrid w:val="0"/>
        <w:spacing w:line="360" w:lineRule="auto"/>
        <w:ind w:firstLine="640" w:firstLineChars="200"/>
        <w:rPr>
          <w:rFonts w:ascii="仿宋" w:hAnsi="仿宋" w:eastAsia="仿宋" w:cs="Courier New"/>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20</w:t>
      </w:r>
      <w:r>
        <w:rPr>
          <w:rFonts w:hint="eastAsia" w:ascii="仿宋" w:hAnsi="仿宋" w:eastAsia="仿宋" w:cs="宋体"/>
          <w:color w:val="auto"/>
          <w:sz w:val="32"/>
          <w:szCs w:val="32"/>
        </w:rPr>
        <w:t>年度支出合计</w:t>
      </w:r>
      <w:r>
        <w:rPr>
          <w:rFonts w:hint="eastAsia" w:ascii="仿宋" w:hAnsi="仿宋" w:eastAsia="仿宋" w:cs="Courier New"/>
          <w:color w:val="auto"/>
          <w:sz w:val="32"/>
          <w:szCs w:val="32"/>
          <w:lang w:val="en-US" w:eastAsia="zh-CN"/>
        </w:rPr>
        <w:t>13052.4</w:t>
      </w:r>
      <w:r>
        <w:rPr>
          <w:rFonts w:hint="eastAsia" w:ascii="仿宋" w:hAnsi="仿宋" w:eastAsia="仿宋" w:cs="宋体"/>
          <w:color w:val="auto"/>
          <w:sz w:val="32"/>
          <w:szCs w:val="32"/>
        </w:rPr>
        <w:t>万元，其中：基本支出</w:t>
      </w:r>
      <w:r>
        <w:rPr>
          <w:rFonts w:hint="eastAsia" w:ascii="仿宋" w:hAnsi="仿宋" w:eastAsia="仿宋" w:cs="Courier New"/>
          <w:color w:val="auto"/>
          <w:sz w:val="32"/>
          <w:szCs w:val="32"/>
          <w:lang w:val="en-US" w:eastAsia="zh-CN"/>
        </w:rPr>
        <w:t>663.2</w:t>
      </w:r>
      <w:r>
        <w:rPr>
          <w:rFonts w:hint="eastAsia" w:ascii="仿宋" w:hAnsi="仿宋" w:eastAsia="仿宋" w:cs="宋体"/>
          <w:color w:val="auto"/>
          <w:sz w:val="32"/>
          <w:szCs w:val="32"/>
        </w:rPr>
        <w:t>万元，占</w:t>
      </w:r>
      <w:r>
        <w:rPr>
          <w:rFonts w:hint="eastAsia" w:ascii="仿宋" w:hAnsi="仿宋" w:eastAsia="仿宋" w:cs="宋体"/>
          <w:color w:val="auto"/>
          <w:sz w:val="32"/>
          <w:szCs w:val="32"/>
          <w:lang w:val="en-US" w:eastAsia="zh-CN"/>
        </w:rPr>
        <w:t>5.08</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12389.2</w:t>
      </w:r>
      <w:r>
        <w:rPr>
          <w:rFonts w:hint="eastAsia" w:ascii="仿宋" w:hAnsi="仿宋" w:eastAsia="仿宋" w:cs="宋体"/>
          <w:color w:val="auto"/>
          <w:sz w:val="32"/>
          <w:szCs w:val="32"/>
        </w:rPr>
        <w:t>万元，占</w:t>
      </w:r>
      <w:r>
        <w:rPr>
          <w:rFonts w:hint="eastAsia" w:ascii="仿宋" w:hAnsi="仿宋" w:eastAsia="仿宋" w:cs="宋体"/>
          <w:color w:val="auto"/>
          <w:sz w:val="32"/>
          <w:szCs w:val="32"/>
          <w:lang w:val="en-US" w:eastAsia="zh-CN"/>
        </w:rPr>
        <w:t>94.92</w:t>
      </w:r>
      <w:r>
        <w:rPr>
          <w:rFonts w:ascii="仿宋" w:hAnsi="仿宋" w:eastAsia="仿宋" w:cs="Courier New"/>
          <w:color w:val="auto"/>
          <w:sz w:val="32"/>
          <w:szCs w:val="32"/>
        </w:rPr>
        <w:t>%</w:t>
      </w:r>
      <w:r>
        <w:rPr>
          <w:rFonts w:hint="eastAsia" w:ascii="仿宋" w:hAnsi="仿宋" w:eastAsia="仿宋" w:cs="宋体"/>
          <w:color w:val="auto"/>
          <w:sz w:val="32"/>
          <w:szCs w:val="32"/>
        </w:rPr>
        <w:t>；经营支出</w:t>
      </w:r>
      <w:r>
        <w:rPr>
          <w:rFonts w:ascii="仿宋" w:hAnsi="仿宋" w:eastAsia="仿宋" w:cs="Courier New"/>
          <w:color w:val="auto"/>
          <w:sz w:val="32"/>
          <w:szCs w:val="32"/>
        </w:rPr>
        <w:t>0</w:t>
      </w:r>
      <w:r>
        <w:rPr>
          <w:rFonts w:hint="eastAsia" w:ascii="仿宋" w:hAnsi="仿宋" w:eastAsia="仿宋" w:cs="宋体"/>
          <w:color w:val="auto"/>
          <w:sz w:val="32"/>
          <w:szCs w:val="32"/>
        </w:rPr>
        <w:t>万元，占</w:t>
      </w:r>
      <w:r>
        <w:rPr>
          <w:rFonts w:ascii="仿宋" w:hAnsi="仿宋" w:eastAsia="仿宋" w:cs="Courier New"/>
          <w:color w:val="auto"/>
          <w:sz w:val="32"/>
          <w:szCs w:val="32"/>
        </w:rPr>
        <w:t>0%</w:t>
      </w:r>
      <w:r>
        <w:rPr>
          <w:rFonts w:hint="eastAsia" w:ascii="仿宋" w:hAnsi="仿宋" w:eastAsia="仿宋" w:cs="宋体"/>
          <w:color w:val="auto"/>
          <w:sz w:val="32"/>
          <w:szCs w:val="32"/>
        </w:rPr>
        <w:t>。</w:t>
      </w:r>
    </w:p>
    <w:p>
      <w:pPr>
        <w:adjustRightInd w:val="0"/>
        <w:snapToGrid w:val="0"/>
        <w:spacing w:line="360" w:lineRule="auto"/>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20</w:t>
      </w:r>
      <w:r>
        <w:rPr>
          <w:rFonts w:hint="eastAsia" w:ascii="仿宋" w:hAnsi="仿宋" w:eastAsia="仿宋" w:cs="宋体"/>
          <w:color w:val="auto"/>
          <w:sz w:val="32"/>
          <w:szCs w:val="32"/>
        </w:rPr>
        <w:t>年财政拨款收支总</w:t>
      </w:r>
      <w:r>
        <w:rPr>
          <w:rFonts w:hint="eastAsia" w:ascii="仿宋" w:hAnsi="仿宋" w:eastAsia="仿宋" w:cs="Courier New"/>
          <w:color w:val="auto"/>
          <w:sz w:val="32"/>
          <w:szCs w:val="32"/>
        </w:rPr>
        <w:t>预</w:t>
      </w:r>
      <w:r>
        <w:rPr>
          <w:rFonts w:hint="eastAsia" w:ascii="仿宋" w:hAnsi="仿宋" w:eastAsia="仿宋" w:cs="宋体"/>
          <w:color w:val="auto"/>
          <w:sz w:val="32"/>
          <w:szCs w:val="32"/>
        </w:rPr>
        <w:t>算</w:t>
      </w:r>
      <w:r>
        <w:rPr>
          <w:rFonts w:hint="eastAsia" w:ascii="仿宋" w:hAnsi="仿宋" w:eastAsia="仿宋" w:cs="仿宋"/>
          <w:color w:val="auto"/>
          <w:sz w:val="32"/>
          <w:szCs w:val="32"/>
          <w:lang w:val="en-US" w:eastAsia="zh-CN"/>
        </w:rPr>
        <w:t>6930.4</w:t>
      </w:r>
      <w:r>
        <w:rPr>
          <w:rFonts w:hint="eastAsia" w:ascii="仿宋" w:hAnsi="仿宋" w:eastAsia="仿宋" w:cs="宋体"/>
          <w:color w:val="auto"/>
          <w:sz w:val="32"/>
          <w:szCs w:val="32"/>
        </w:rPr>
        <w:t>万元。与</w:t>
      </w:r>
      <w:r>
        <w:rPr>
          <w:rFonts w:ascii="仿宋" w:hAnsi="仿宋" w:eastAsia="仿宋" w:cs="Courier New"/>
          <w:color w:val="auto"/>
          <w:sz w:val="32"/>
          <w:szCs w:val="32"/>
        </w:rPr>
        <w:t>201</w:t>
      </w:r>
      <w:r>
        <w:rPr>
          <w:rFonts w:hint="eastAsia" w:ascii="仿宋" w:hAnsi="仿宋" w:eastAsia="仿宋" w:cs="Courier New"/>
          <w:color w:val="auto"/>
          <w:sz w:val="32"/>
          <w:szCs w:val="32"/>
          <w:lang w:val="en-US" w:eastAsia="zh-CN"/>
        </w:rPr>
        <w:t>9</w:t>
      </w:r>
      <w:r>
        <w:rPr>
          <w:rFonts w:hint="eastAsia" w:ascii="仿宋" w:hAnsi="仿宋" w:eastAsia="仿宋" w:cs="宋体"/>
          <w:color w:val="auto"/>
          <w:sz w:val="32"/>
          <w:szCs w:val="32"/>
        </w:rPr>
        <w:t>年相比，财政拨款收、支总计</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1485.3</w:t>
      </w:r>
      <w:r>
        <w:rPr>
          <w:rFonts w:hint="eastAsia" w:ascii="仿宋" w:hAnsi="仿宋" w:eastAsia="仿宋" w:cs="宋体"/>
          <w:color w:val="auto"/>
          <w:sz w:val="32"/>
          <w:szCs w:val="32"/>
        </w:rPr>
        <w:t>万元，</w:t>
      </w:r>
      <w:r>
        <w:rPr>
          <w:rFonts w:hint="eastAsia" w:ascii="仿宋" w:hAnsi="仿宋" w:eastAsia="仿宋" w:cs="仿宋"/>
          <w:color w:val="auto"/>
          <w:sz w:val="32"/>
          <w:szCs w:val="32"/>
          <w:lang w:eastAsia="zh-CN"/>
        </w:rPr>
        <w:t>减幅</w:t>
      </w:r>
      <w:r>
        <w:rPr>
          <w:rFonts w:hint="eastAsia" w:ascii="仿宋" w:hAnsi="仿宋" w:eastAsia="仿宋" w:cs="仿宋"/>
          <w:color w:val="auto"/>
          <w:sz w:val="32"/>
          <w:szCs w:val="32"/>
          <w:lang w:val="en-US" w:eastAsia="zh-CN"/>
        </w:rPr>
        <w:t>17.65%</w:t>
      </w:r>
      <w:r>
        <w:rPr>
          <w:rFonts w:hint="eastAsia" w:ascii="仿宋" w:hAnsi="仿宋" w:eastAsia="仿宋" w:cs="宋体"/>
          <w:color w:val="auto"/>
          <w:sz w:val="32"/>
          <w:szCs w:val="32"/>
        </w:rPr>
        <w:t>。</w:t>
      </w:r>
      <w:r>
        <w:rPr>
          <w:rFonts w:hint="eastAsia" w:ascii="仿宋" w:hAnsi="仿宋" w:eastAsia="仿宋" w:cs="Courier New"/>
          <w:color w:val="auto"/>
          <w:sz w:val="32"/>
          <w:szCs w:val="32"/>
        </w:rPr>
        <w:t>因</w:t>
      </w:r>
      <w:r>
        <w:rPr>
          <w:rFonts w:hint="eastAsia" w:ascii="仿宋" w:hAnsi="仿宋" w:eastAsia="仿宋" w:cs="仿宋"/>
          <w:color w:val="auto"/>
          <w:sz w:val="32"/>
          <w:szCs w:val="32"/>
        </w:rPr>
        <w:t>政府机构改革，退役安置、优抚业务划归退役军人事务局，医疗救助业务划归医保局，造成20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预算收支</w:t>
      </w:r>
      <w:r>
        <w:rPr>
          <w:rFonts w:hint="eastAsia" w:ascii="仿宋" w:hAnsi="仿宋" w:eastAsia="仿宋" w:cs="仿宋"/>
          <w:color w:val="auto"/>
          <w:sz w:val="32"/>
          <w:szCs w:val="32"/>
        </w:rPr>
        <w:t>相对减少。</w:t>
      </w:r>
    </w:p>
    <w:p>
      <w:pPr>
        <w:widowControl/>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五</w:t>
      </w:r>
      <w:r>
        <w:rPr>
          <w:rFonts w:hint="eastAsia" w:eastAsia="仿宋_GB2312"/>
          <w:color w:val="auto"/>
          <w:kern w:val="0"/>
          <w:sz w:val="32"/>
          <w:szCs w:val="32"/>
          <w:lang w:eastAsia="zh-CN"/>
        </w:rPr>
        <w:t>、</w:t>
      </w:r>
      <w:r>
        <w:rPr>
          <w:rFonts w:eastAsia="仿宋_GB2312"/>
          <w:color w:val="auto"/>
          <w:kern w:val="0"/>
          <w:sz w:val="32"/>
          <w:szCs w:val="32"/>
        </w:rPr>
        <w:t>一般公共预算支出预算情况说明</w:t>
      </w:r>
    </w:p>
    <w:p>
      <w:pPr>
        <w:widowControl/>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20</w:t>
      </w:r>
      <w:r>
        <w:rPr>
          <w:rFonts w:eastAsia="仿宋_GB2312"/>
          <w:color w:val="auto"/>
          <w:kern w:val="0"/>
          <w:sz w:val="32"/>
          <w:szCs w:val="32"/>
        </w:rPr>
        <w:t>年一般公共预算支出年初预算为</w:t>
      </w:r>
      <w:r>
        <w:rPr>
          <w:rFonts w:hint="eastAsia" w:eastAsia="仿宋_GB2312"/>
          <w:color w:val="auto"/>
          <w:kern w:val="0"/>
          <w:sz w:val="32"/>
          <w:szCs w:val="32"/>
          <w:lang w:val="en-US" w:eastAsia="zh-CN"/>
        </w:rPr>
        <w:t>13052.4</w:t>
      </w:r>
      <w:r>
        <w:rPr>
          <w:rFonts w:eastAsia="仿宋_GB2312"/>
          <w:color w:val="auto"/>
          <w:kern w:val="0"/>
          <w:sz w:val="32"/>
          <w:szCs w:val="32"/>
        </w:rPr>
        <w:t>万元。主要用于以下方面：</w:t>
      </w:r>
      <w:r>
        <w:rPr>
          <w:rFonts w:hint="eastAsia" w:eastAsia="仿宋_GB2312"/>
          <w:color w:val="auto"/>
          <w:kern w:val="0"/>
          <w:sz w:val="32"/>
          <w:szCs w:val="32"/>
          <w:lang w:val="en-US" w:eastAsia="zh-CN"/>
        </w:rPr>
        <w:t>基本</w:t>
      </w:r>
      <w:r>
        <w:rPr>
          <w:rFonts w:eastAsia="仿宋_GB2312"/>
          <w:color w:val="auto"/>
          <w:kern w:val="0"/>
          <w:sz w:val="32"/>
          <w:szCs w:val="32"/>
        </w:rPr>
        <w:t>支出</w:t>
      </w:r>
      <w:r>
        <w:rPr>
          <w:rFonts w:hint="eastAsia" w:ascii="仿宋" w:hAnsi="仿宋" w:eastAsia="仿宋" w:cs="Courier New"/>
          <w:color w:val="auto"/>
          <w:sz w:val="32"/>
          <w:szCs w:val="32"/>
          <w:lang w:val="en-US" w:eastAsia="zh-CN"/>
        </w:rPr>
        <w:t>663.2</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5.08</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12389.2</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94.92</w:t>
      </w:r>
      <w:r>
        <w:rPr>
          <w:rFonts w:ascii="仿宋" w:hAnsi="仿宋" w:eastAsia="仿宋" w:cs="Courier New"/>
          <w:color w:val="auto"/>
          <w:sz w:val="32"/>
          <w:szCs w:val="32"/>
        </w:rPr>
        <w:t>%</w:t>
      </w:r>
      <w:r>
        <w:rPr>
          <w:rFonts w:hint="eastAsia" w:ascii="仿宋" w:hAnsi="仿宋" w:eastAsia="仿宋" w:cs="宋体"/>
          <w:color w:val="auto"/>
          <w:sz w:val="32"/>
          <w:szCs w:val="32"/>
        </w:rPr>
        <w:t>；</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eastAsia="zh-CN"/>
        </w:rPr>
        <w:t>六、</w:t>
      </w:r>
      <w:r>
        <w:rPr>
          <w:rFonts w:eastAsia="仿宋_GB2312"/>
          <w:color w:val="auto"/>
          <w:kern w:val="0"/>
          <w:sz w:val="32"/>
          <w:szCs w:val="32"/>
        </w:rPr>
        <w:t>一般公共预算基本支出预算情况说明</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eastAsia="zh-CN"/>
        </w:rPr>
        <w:t>信阳市浉河区民政局</w:t>
      </w:r>
      <w:r>
        <w:rPr>
          <w:rFonts w:eastAsia="仿宋_GB2312"/>
          <w:color w:val="auto"/>
          <w:sz w:val="32"/>
          <w:szCs w:val="32"/>
        </w:rPr>
        <w:t>20</w:t>
      </w:r>
      <w:r>
        <w:rPr>
          <w:rFonts w:hint="eastAsia" w:eastAsia="仿宋_GB2312"/>
          <w:color w:val="auto"/>
          <w:sz w:val="32"/>
          <w:szCs w:val="32"/>
          <w:lang w:val="en-US" w:eastAsia="zh-CN"/>
        </w:rPr>
        <w:t>20</w:t>
      </w:r>
      <w:r>
        <w:rPr>
          <w:rFonts w:eastAsia="仿宋_GB2312"/>
          <w:color w:val="auto"/>
          <w:sz w:val="32"/>
          <w:szCs w:val="32"/>
        </w:rPr>
        <w:t>年一般公共预算基本支出</w:t>
      </w:r>
      <w:r>
        <w:rPr>
          <w:rFonts w:hint="eastAsia" w:eastAsia="仿宋_GB2312"/>
          <w:color w:val="auto"/>
          <w:kern w:val="0"/>
          <w:sz w:val="32"/>
          <w:szCs w:val="32"/>
          <w:lang w:val="en-US" w:eastAsia="zh-CN"/>
        </w:rPr>
        <w:t>663.2</w:t>
      </w:r>
      <w:r>
        <w:rPr>
          <w:rFonts w:eastAsia="仿宋_GB2312"/>
          <w:color w:val="auto"/>
          <w:sz w:val="32"/>
          <w:szCs w:val="32"/>
        </w:rPr>
        <w:t>万元，其中：人员经费</w:t>
      </w:r>
      <w:r>
        <w:rPr>
          <w:rFonts w:hint="eastAsia" w:eastAsia="仿宋_GB2312"/>
          <w:color w:val="auto"/>
          <w:kern w:val="0"/>
          <w:sz w:val="32"/>
          <w:szCs w:val="32"/>
          <w:lang w:val="en-US" w:eastAsia="zh-CN"/>
        </w:rPr>
        <w:t>485.4</w:t>
      </w:r>
      <w:r>
        <w:rPr>
          <w:rFonts w:eastAsia="仿宋_GB2312"/>
          <w:color w:val="auto"/>
          <w:sz w:val="32"/>
          <w:szCs w:val="32"/>
        </w:rPr>
        <w:t xml:space="preserve">万元，主要包括：基本工资、津贴补贴、奖金、社会保障缴费、绩效工资、离休费、退休费、遗属补助、住房公积金等；公用经费 </w:t>
      </w:r>
      <w:r>
        <w:rPr>
          <w:rFonts w:hint="eastAsia" w:eastAsia="仿宋_GB2312"/>
          <w:color w:val="auto"/>
          <w:kern w:val="0"/>
          <w:sz w:val="32"/>
          <w:szCs w:val="32"/>
          <w:lang w:val="en-US" w:eastAsia="zh-CN"/>
        </w:rPr>
        <w:t>177.8</w:t>
      </w:r>
      <w:r>
        <w:rPr>
          <w:rFonts w:eastAsia="仿宋_GB2312"/>
          <w:color w:val="auto"/>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000000"/>
          <w:sz w:val="32"/>
          <w:szCs w:val="32"/>
        </w:rPr>
      </w:pPr>
      <w:r>
        <w:rPr>
          <w:rFonts w:hint="eastAsia" w:eastAsia="仿宋_GB2312"/>
          <w:bCs/>
          <w:color w:val="000000"/>
          <w:sz w:val="32"/>
          <w:szCs w:val="32"/>
          <w:lang w:eastAsia="zh-CN"/>
        </w:rPr>
        <w:t>七</w:t>
      </w:r>
      <w:r>
        <w:rPr>
          <w:rFonts w:hint="eastAsia" w:eastAsia="仿宋_GB2312"/>
          <w:color w:val="000000"/>
          <w:kern w:val="0"/>
          <w:sz w:val="32"/>
          <w:szCs w:val="32"/>
          <w:lang w:eastAsia="zh-CN"/>
        </w:rPr>
        <w:t>、</w:t>
      </w:r>
      <w:r>
        <w:rPr>
          <w:rFonts w:eastAsia="仿宋_GB2312"/>
          <w:color w:val="000000"/>
          <w:kern w:val="0"/>
          <w:sz w:val="32"/>
          <w:szCs w:val="32"/>
        </w:rPr>
        <w:t>政府性基金预算支出</w:t>
      </w:r>
      <w:r>
        <w:rPr>
          <w:rFonts w:hint="eastAsia" w:eastAsia="仿宋_GB2312"/>
          <w:color w:val="000000"/>
          <w:kern w:val="0"/>
          <w:sz w:val="32"/>
          <w:szCs w:val="32"/>
          <w:lang w:val="en-US" w:eastAsia="zh-CN"/>
        </w:rPr>
        <w:t>预</w:t>
      </w:r>
      <w:r>
        <w:rPr>
          <w:rFonts w:eastAsia="仿宋_GB2312"/>
          <w:color w:val="000000"/>
          <w:kern w:val="0"/>
          <w:sz w:val="32"/>
          <w:szCs w:val="32"/>
        </w:rPr>
        <w:t>算情况说明</w:t>
      </w:r>
    </w:p>
    <w:p>
      <w:pPr>
        <w:widowControl/>
        <w:spacing w:line="600" w:lineRule="exact"/>
        <w:ind w:firstLine="640" w:firstLineChars="200"/>
        <w:jc w:val="left"/>
        <w:rPr>
          <w:rFonts w:eastAsia="仿宋_GB2312"/>
          <w:color w:val="000000"/>
          <w:kern w:val="0"/>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spacing w:line="600" w:lineRule="exact"/>
        <w:ind w:firstLine="640" w:firstLineChars="200"/>
        <w:rPr>
          <w:rFonts w:eastAsia="仿宋_GB2312"/>
          <w:bCs/>
          <w:color w:val="000000"/>
          <w:sz w:val="32"/>
          <w:szCs w:val="32"/>
        </w:rPr>
      </w:pPr>
      <w:r>
        <w:rPr>
          <w:rFonts w:hint="eastAsia" w:ascii="仿宋" w:hAnsi="仿宋" w:eastAsia="仿宋" w:cs="仿宋"/>
          <w:bCs/>
          <w:color w:val="000000"/>
          <w:sz w:val="32"/>
          <w:szCs w:val="32"/>
          <w:lang w:eastAsia="zh-CN"/>
        </w:rPr>
        <w:t>八、</w:t>
      </w:r>
      <w:r>
        <w:rPr>
          <w:rFonts w:hint="eastAsia" w:ascii="仿宋" w:hAnsi="仿宋" w:eastAsia="仿宋" w:cs="仿宋"/>
          <w:bCs/>
          <w:color w:val="000000"/>
          <w:sz w:val="32"/>
          <w:szCs w:val="32"/>
        </w:rPr>
        <w:t>“三公”经费支出预算情况说明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w:t>
      </w:r>
      <w:r>
        <w:rPr>
          <w:rFonts w:hint="eastAsia" w:ascii="仿宋" w:hAnsi="仿宋" w:eastAsia="仿宋" w:cs="宋体"/>
          <w:b w:val="0"/>
          <w:bCs w:val="0"/>
          <w:sz w:val="32"/>
          <w:szCs w:val="32"/>
        </w:rPr>
        <w:t>支出</w:t>
      </w:r>
      <w:r>
        <w:rPr>
          <w:rFonts w:hint="eastAsia" w:ascii="仿宋" w:hAnsi="仿宋" w:eastAsia="仿宋" w:cs="Courier New"/>
          <w:b w:val="0"/>
          <w:bCs w:val="0"/>
          <w:sz w:val="32"/>
          <w:szCs w:val="32"/>
        </w:rPr>
        <w:t>预</w:t>
      </w:r>
      <w:r>
        <w:rPr>
          <w:rFonts w:hint="eastAsia" w:ascii="仿宋" w:hAnsi="仿宋" w:eastAsia="仿宋" w:cs="宋体"/>
          <w:b w:val="0"/>
          <w:bCs w:val="0"/>
          <w:sz w:val="32"/>
          <w:szCs w:val="32"/>
        </w:rPr>
        <w:t>算</w:t>
      </w:r>
      <w:r>
        <w:rPr>
          <w:rFonts w:ascii="仿宋" w:hAnsi="仿宋" w:eastAsia="仿宋" w:cs="Courier New"/>
          <w:b w:val="0"/>
          <w:bCs w:val="0"/>
          <w:sz w:val="32"/>
          <w:szCs w:val="32"/>
        </w:rPr>
        <w:t>0</w:t>
      </w:r>
      <w:r>
        <w:rPr>
          <w:rFonts w:hint="eastAsia" w:ascii="仿宋" w:hAnsi="仿宋" w:eastAsia="仿宋" w:cs="宋体"/>
          <w:b w:val="0"/>
          <w:bCs w:val="0"/>
          <w:sz w:val="32"/>
          <w:szCs w:val="32"/>
        </w:rPr>
        <w:t>万元，占</w:t>
      </w:r>
      <w:r>
        <w:rPr>
          <w:rFonts w:ascii="仿宋" w:hAnsi="仿宋" w:eastAsia="仿宋" w:cs="Courier New"/>
          <w:b w:val="0"/>
          <w:bCs w:val="0"/>
          <w:sz w:val="32"/>
          <w:szCs w:val="32"/>
        </w:rPr>
        <w:t>0%</w:t>
      </w:r>
      <w:r>
        <w:rPr>
          <w:rFonts w:hint="eastAsia" w:ascii="仿宋" w:hAnsi="仿宋" w:eastAsia="仿宋" w:cs="宋体"/>
          <w:b w:val="0"/>
          <w:bCs w:val="0"/>
          <w:sz w:val="32"/>
          <w:szCs w:val="32"/>
        </w:rPr>
        <w:t>；公务用车购置及运行费支出</w:t>
      </w:r>
      <w:r>
        <w:rPr>
          <w:rFonts w:hint="eastAsia" w:ascii="仿宋" w:hAnsi="仿宋" w:eastAsia="仿宋" w:cs="Courier New"/>
          <w:b w:val="0"/>
          <w:bCs w:val="0"/>
          <w:sz w:val="32"/>
          <w:szCs w:val="32"/>
        </w:rPr>
        <w:t>预</w:t>
      </w:r>
      <w:r>
        <w:rPr>
          <w:rFonts w:hint="eastAsia" w:ascii="仿宋" w:hAnsi="仿宋" w:eastAsia="仿宋" w:cs="宋体"/>
          <w:b w:val="0"/>
          <w:bCs w:val="0"/>
          <w:sz w:val="32"/>
          <w:szCs w:val="32"/>
        </w:rPr>
        <w:t>算</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万元，占</w:t>
      </w:r>
      <w:r>
        <w:rPr>
          <w:rFonts w:ascii="仿宋" w:hAnsi="仿宋" w:eastAsia="仿宋" w:cs="Courier New"/>
          <w:b w:val="0"/>
          <w:bCs w:val="0"/>
          <w:sz w:val="32"/>
          <w:szCs w:val="32"/>
        </w:rPr>
        <w:t>0%</w:t>
      </w:r>
      <w:r>
        <w:rPr>
          <w:rFonts w:hint="eastAsia" w:ascii="仿宋" w:hAnsi="仿宋" w:eastAsia="仿宋" w:cs="宋体"/>
          <w:b w:val="0"/>
          <w:bCs w:val="0"/>
          <w:sz w:val="32"/>
          <w:szCs w:val="32"/>
        </w:rPr>
        <w:t>；公务接待费支出</w:t>
      </w:r>
      <w:r>
        <w:rPr>
          <w:rFonts w:hint="eastAsia" w:ascii="仿宋" w:hAnsi="仿宋" w:eastAsia="仿宋" w:cs="Courier New"/>
          <w:b w:val="0"/>
          <w:bCs w:val="0"/>
          <w:sz w:val="32"/>
          <w:szCs w:val="32"/>
        </w:rPr>
        <w:t>预</w:t>
      </w:r>
      <w:r>
        <w:rPr>
          <w:rFonts w:hint="eastAsia" w:ascii="仿宋" w:hAnsi="仿宋" w:eastAsia="仿宋" w:cs="宋体"/>
          <w:b w:val="0"/>
          <w:bCs w:val="0"/>
          <w:sz w:val="32"/>
          <w:szCs w:val="32"/>
        </w:rPr>
        <w:t>算</w:t>
      </w:r>
      <w:r>
        <w:rPr>
          <w:rFonts w:hint="eastAsia" w:ascii="仿宋" w:hAnsi="仿宋" w:eastAsia="仿宋" w:cs="宋体"/>
          <w:b w:val="0"/>
          <w:bCs w:val="0"/>
          <w:sz w:val="32"/>
          <w:szCs w:val="32"/>
          <w:lang w:val="en-US" w:eastAsia="zh-CN"/>
        </w:rPr>
        <w:t>6</w:t>
      </w:r>
      <w:r>
        <w:rPr>
          <w:rFonts w:hint="eastAsia" w:ascii="仿宋" w:hAnsi="仿宋" w:eastAsia="仿宋" w:cs="宋体"/>
          <w:b w:val="0"/>
          <w:bCs w:val="0"/>
          <w:sz w:val="32"/>
          <w:szCs w:val="32"/>
        </w:rPr>
        <w:t>万元</w:t>
      </w:r>
      <w:r>
        <w:rPr>
          <w:rFonts w:hint="eastAsia" w:ascii="仿宋" w:hAnsi="仿宋" w:eastAsia="仿宋" w:cs="Courier New"/>
          <w:b w:val="0"/>
          <w:bCs w:val="0"/>
          <w:sz w:val="32"/>
          <w:szCs w:val="32"/>
        </w:rPr>
        <w:t>，</w:t>
      </w:r>
      <w:r>
        <w:rPr>
          <w:rFonts w:hint="eastAsia" w:ascii="仿宋" w:hAnsi="仿宋" w:eastAsia="仿宋" w:cs="宋体"/>
          <w:b w:val="0"/>
          <w:bCs w:val="0"/>
          <w:sz w:val="32"/>
          <w:szCs w:val="32"/>
        </w:rPr>
        <w:t>占</w:t>
      </w:r>
      <w:r>
        <w:rPr>
          <w:rFonts w:hint="eastAsia" w:ascii="仿宋" w:hAnsi="仿宋" w:eastAsia="仿宋" w:cs="宋体"/>
          <w:b w:val="0"/>
          <w:bCs w:val="0"/>
          <w:sz w:val="32"/>
          <w:szCs w:val="32"/>
          <w:lang w:val="en-US" w:eastAsia="zh-CN"/>
        </w:rPr>
        <w:t>10</w:t>
      </w:r>
      <w:r>
        <w:rPr>
          <w:rFonts w:ascii="仿宋" w:hAnsi="仿宋" w:eastAsia="仿宋" w:cs="Courier New"/>
          <w:b w:val="0"/>
          <w:bCs w:val="0"/>
          <w:sz w:val="32"/>
          <w:szCs w:val="32"/>
        </w:rPr>
        <w:t>0%</w:t>
      </w:r>
      <w:r>
        <w:rPr>
          <w:rFonts w:hint="eastAsia" w:ascii="仿宋" w:hAnsi="仿宋" w:eastAsia="仿宋" w:cs="宋体"/>
          <w:b w:val="0"/>
          <w:bCs w:val="0"/>
          <w:sz w:val="32"/>
          <w:szCs w:val="32"/>
        </w:rPr>
        <w:t>；</w:t>
      </w:r>
      <w:r>
        <w:rPr>
          <w:rFonts w:hint="eastAsia" w:ascii="仿宋" w:hAnsi="仿宋" w:eastAsia="仿宋" w:cs="宋体"/>
          <w:b w:val="0"/>
          <w:bCs w:val="0"/>
          <w:sz w:val="32"/>
          <w:szCs w:val="32"/>
          <w:lang w:val="en-US" w:eastAsia="zh-CN"/>
        </w:rPr>
        <w:t>与2019年相比，无增减变动，主要原因厉行节俭、缩减经费，</w:t>
      </w:r>
      <w:r>
        <w:rPr>
          <w:rFonts w:hint="eastAsia" w:ascii="仿宋" w:hAnsi="仿宋" w:eastAsia="仿宋" w:cs="宋体"/>
          <w:b w:val="0"/>
          <w:bCs w:val="0"/>
          <w:sz w:val="32"/>
          <w:szCs w:val="32"/>
        </w:rPr>
        <w:t>具体情况如下：</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因公出国（境）费支出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万元。全年安排机关单位因公出国（境）团组</w:t>
      </w:r>
      <w:r>
        <w:rPr>
          <w:rFonts w:ascii="仿宋" w:hAnsi="仿宋" w:eastAsia="仿宋" w:cs="Courier New"/>
          <w:b w:val="0"/>
          <w:bCs w:val="0"/>
          <w:sz w:val="32"/>
          <w:szCs w:val="32"/>
        </w:rPr>
        <w:t>0</w:t>
      </w:r>
      <w:r>
        <w:rPr>
          <w:rFonts w:hint="eastAsia" w:ascii="仿宋" w:hAnsi="仿宋" w:eastAsia="仿宋" w:cs="宋体"/>
          <w:b w:val="0"/>
          <w:bCs w:val="0"/>
          <w:sz w:val="32"/>
          <w:szCs w:val="32"/>
        </w:rPr>
        <w:t>个，累计</w:t>
      </w:r>
      <w:r>
        <w:rPr>
          <w:rFonts w:ascii="仿宋" w:hAnsi="仿宋" w:eastAsia="仿宋" w:cs="Courier New"/>
          <w:b w:val="0"/>
          <w:bCs w:val="0"/>
          <w:sz w:val="32"/>
          <w:szCs w:val="32"/>
        </w:rPr>
        <w:t>0</w:t>
      </w:r>
      <w:r>
        <w:rPr>
          <w:rFonts w:hint="eastAsia" w:ascii="仿宋" w:hAnsi="仿宋" w:eastAsia="仿宋" w:cs="宋体"/>
          <w:b w:val="0"/>
          <w:bCs w:val="0"/>
          <w:sz w:val="32"/>
          <w:szCs w:val="32"/>
        </w:rPr>
        <w:t>人次。开支内容包括：</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出国谈判、工作磋商支出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万元，主要用于参加以下谈判和磋商：无。</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境外业务培训</w:t>
      </w:r>
      <w:r>
        <w:rPr>
          <w:rFonts w:ascii="仿宋" w:hAnsi="仿宋" w:eastAsia="仿宋" w:cs="Courier New"/>
          <w:b w:val="0"/>
          <w:bCs w:val="0"/>
          <w:sz w:val="32"/>
          <w:szCs w:val="32"/>
        </w:rPr>
        <w:t xml:space="preserve"> </w:t>
      </w:r>
      <w:r>
        <w:rPr>
          <w:rFonts w:hint="eastAsia" w:ascii="仿宋" w:hAnsi="仿宋" w:eastAsia="仿宋" w:cs="宋体"/>
          <w:b w:val="0"/>
          <w:bCs w:val="0"/>
          <w:sz w:val="32"/>
          <w:szCs w:val="32"/>
        </w:rPr>
        <w:t>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万元，没有用于为提高</w:t>
      </w:r>
      <w:r>
        <w:rPr>
          <w:rFonts w:hint="eastAsia" w:ascii="仿宋" w:hAnsi="仿宋" w:eastAsia="仿宋" w:cs="宋体"/>
          <w:b w:val="0"/>
          <w:bCs w:val="0"/>
          <w:sz w:val="32"/>
          <w:szCs w:val="32"/>
          <w:lang w:eastAsia="zh-CN"/>
        </w:rPr>
        <w:t>民政</w:t>
      </w:r>
      <w:r>
        <w:rPr>
          <w:rFonts w:hint="eastAsia" w:ascii="仿宋" w:hAnsi="仿宋" w:eastAsia="仿宋" w:cs="宋体"/>
          <w:b w:val="0"/>
          <w:bCs w:val="0"/>
          <w:sz w:val="32"/>
          <w:szCs w:val="32"/>
        </w:rPr>
        <w:t>管理水平而举办的</w:t>
      </w:r>
      <w:r>
        <w:rPr>
          <w:rFonts w:hint="eastAsia" w:ascii="仿宋" w:hAnsi="仿宋" w:eastAsia="仿宋" w:cs="宋体"/>
          <w:b w:val="0"/>
          <w:bCs w:val="0"/>
          <w:sz w:val="32"/>
          <w:szCs w:val="32"/>
          <w:lang w:eastAsia="zh-CN"/>
        </w:rPr>
        <w:t>境外业务培训</w:t>
      </w:r>
      <w:r>
        <w:rPr>
          <w:rFonts w:hint="eastAsia" w:ascii="仿宋" w:hAnsi="仿宋" w:eastAsia="仿宋" w:cs="宋体"/>
          <w:b w:val="0"/>
          <w:bCs w:val="0"/>
          <w:sz w:val="32"/>
          <w:szCs w:val="32"/>
        </w:rPr>
        <w:t>等。</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lang w:val="en-US" w:eastAsia="zh-CN"/>
        </w:rPr>
        <w:t>公务</w:t>
      </w:r>
      <w:r>
        <w:rPr>
          <w:rFonts w:hint="eastAsia" w:ascii="仿宋" w:hAnsi="仿宋" w:eastAsia="仿宋" w:cs="宋体"/>
          <w:b w:val="0"/>
          <w:bCs w:val="0"/>
          <w:sz w:val="32"/>
          <w:szCs w:val="32"/>
        </w:rPr>
        <w:t>用车购置及运行费支出</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万元。其中：</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b w:val="0"/>
          <w:bCs w:val="0"/>
          <w:sz w:val="32"/>
          <w:szCs w:val="32"/>
        </w:rPr>
      </w:pPr>
      <w:r>
        <w:rPr>
          <w:rFonts w:hint="eastAsia" w:ascii="仿宋" w:hAnsi="仿宋" w:eastAsia="仿宋" w:cs="宋体"/>
          <w:b w:val="0"/>
          <w:bCs w:val="0"/>
          <w:sz w:val="32"/>
          <w:szCs w:val="32"/>
          <w:lang w:val="en-US" w:eastAsia="zh-CN"/>
        </w:rPr>
        <w:t>公务</w:t>
      </w:r>
      <w:r>
        <w:rPr>
          <w:rFonts w:hint="eastAsia" w:ascii="仿宋" w:hAnsi="仿宋" w:eastAsia="仿宋" w:cs="宋体"/>
          <w:b w:val="0"/>
          <w:bCs w:val="0"/>
          <w:sz w:val="32"/>
          <w:szCs w:val="32"/>
        </w:rPr>
        <w:t>用车购置支出为</w:t>
      </w:r>
      <w:r>
        <w:rPr>
          <w:rFonts w:ascii="仿宋" w:hAnsi="仿宋" w:eastAsia="仿宋" w:cs="Courier New"/>
          <w:b w:val="0"/>
          <w:bCs w:val="0"/>
          <w:sz w:val="32"/>
          <w:szCs w:val="32"/>
        </w:rPr>
        <w:t>0</w:t>
      </w:r>
      <w:r>
        <w:rPr>
          <w:rFonts w:hint="eastAsia" w:ascii="仿宋" w:hAnsi="仿宋" w:eastAsia="仿宋" w:cs="宋体"/>
          <w:b w:val="0"/>
          <w:bCs w:val="0"/>
          <w:sz w:val="32"/>
          <w:szCs w:val="32"/>
        </w:rPr>
        <w:t>万元。</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lang w:val="en-US" w:eastAsia="zh-CN"/>
        </w:rPr>
        <w:t>公务</w:t>
      </w:r>
      <w:r>
        <w:rPr>
          <w:rFonts w:hint="eastAsia" w:ascii="仿宋" w:hAnsi="仿宋" w:eastAsia="仿宋" w:cs="宋体"/>
          <w:b w:val="0"/>
          <w:bCs w:val="0"/>
          <w:sz w:val="32"/>
          <w:szCs w:val="32"/>
        </w:rPr>
        <w:t>用车运行支出</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宋体"/>
          <w:b w:val="0"/>
          <w:bCs w:val="0"/>
          <w:sz w:val="32"/>
          <w:szCs w:val="32"/>
        </w:rPr>
        <w:t>公务接待费支</w:t>
      </w:r>
      <w:r>
        <w:rPr>
          <w:rFonts w:hint="eastAsia" w:ascii="仿宋" w:hAnsi="仿宋" w:eastAsia="仿宋" w:cs="宋体"/>
          <w:sz w:val="32"/>
          <w:szCs w:val="32"/>
        </w:rPr>
        <w:t>出</w:t>
      </w:r>
      <w:r>
        <w:rPr>
          <w:rFonts w:hint="eastAsia" w:ascii="仿宋" w:hAnsi="仿宋" w:eastAsia="仿宋" w:cs="宋体"/>
          <w:sz w:val="32"/>
          <w:szCs w:val="32"/>
          <w:lang w:val="en-US" w:eastAsia="zh-CN"/>
        </w:rPr>
        <w:t>6</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局机关</w:t>
      </w:r>
      <w:r>
        <w:rPr>
          <w:rFonts w:hint="eastAsia" w:ascii="仿宋" w:hAnsi="仿宋" w:eastAsia="仿宋" w:cs="宋体"/>
          <w:sz w:val="32"/>
          <w:szCs w:val="32"/>
        </w:rPr>
        <w:t>日常的公务接待。</w:t>
      </w:r>
      <w:r>
        <w:rPr>
          <w:rFonts w:hint="eastAsia" w:ascii="仿宋" w:hAnsi="仿宋" w:eastAsia="仿宋" w:cs="宋体"/>
          <w:b w:val="0"/>
          <w:bCs w:val="0"/>
          <w:sz w:val="32"/>
          <w:szCs w:val="32"/>
          <w:lang w:val="en-US" w:eastAsia="zh-CN"/>
        </w:rPr>
        <w:t>与2019年相比，无增减变动。</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lang w:eastAsia="zh-CN"/>
        </w:rPr>
        <w:t>九、</w:t>
      </w:r>
      <w:r>
        <w:rPr>
          <w:rFonts w:eastAsia="仿宋_GB2312"/>
          <w:color w:val="000000"/>
          <w:spacing w:val="-1"/>
          <w:kern w:val="0"/>
          <w:sz w:val="32"/>
          <w:szCs w:val="32"/>
        </w:rPr>
        <w:t>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 xml:space="preserve">  信阳市浉河区民政局</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93.5</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政府采购支出情况</w:t>
      </w:r>
    </w:p>
    <w:p>
      <w:pPr>
        <w:widowControl/>
        <w:spacing w:line="600" w:lineRule="exact"/>
        <w:ind w:firstLine="640" w:firstLineChars="200"/>
        <w:jc w:val="left"/>
        <w:rPr>
          <w:rFonts w:hint="eastAsia" w:eastAsia="仿宋_GB2312"/>
          <w:color w:val="auto"/>
          <w:kern w:val="0"/>
          <w:sz w:val="32"/>
          <w:szCs w:val="32"/>
        </w:rPr>
      </w:pPr>
      <w:r>
        <w:rPr>
          <w:rFonts w:hint="eastAsia" w:ascii="仿宋" w:hAnsi="仿宋" w:eastAsia="仿宋" w:cs="仿宋"/>
          <w:b w:val="0"/>
          <w:bCs w:val="0"/>
          <w:color w:val="auto"/>
          <w:sz w:val="32"/>
          <w:szCs w:val="32"/>
          <w:lang w:eastAsia="zh-CN"/>
        </w:rPr>
        <w:t>信阳市浉河区民政局</w:t>
      </w:r>
      <w:r>
        <w:rPr>
          <w:rFonts w:eastAsia="仿宋_GB2312"/>
          <w:color w:val="auto"/>
          <w:kern w:val="0"/>
          <w:sz w:val="32"/>
          <w:szCs w:val="32"/>
        </w:rPr>
        <w:t>20</w:t>
      </w:r>
      <w:r>
        <w:rPr>
          <w:rFonts w:hint="eastAsia" w:eastAsia="仿宋_GB2312"/>
          <w:color w:val="auto"/>
          <w:kern w:val="0"/>
          <w:sz w:val="32"/>
          <w:szCs w:val="32"/>
          <w:lang w:val="en-US" w:eastAsia="zh-CN"/>
        </w:rPr>
        <w:t>20</w:t>
      </w:r>
      <w:r>
        <w:rPr>
          <w:rFonts w:eastAsia="仿宋_GB2312"/>
          <w:color w:val="auto"/>
          <w:kern w:val="0"/>
          <w:sz w:val="32"/>
          <w:szCs w:val="32"/>
        </w:rPr>
        <w:t>年政府采购预算安排</w:t>
      </w:r>
      <w:r>
        <w:rPr>
          <w:rFonts w:hint="eastAsia" w:eastAsia="仿宋_GB2312"/>
          <w:color w:val="auto"/>
          <w:kern w:val="0"/>
          <w:sz w:val="32"/>
          <w:szCs w:val="32"/>
          <w:lang w:val="en-US" w:eastAsia="zh-CN"/>
        </w:rPr>
        <w:t>13</w:t>
      </w:r>
      <w:r>
        <w:rPr>
          <w:rFonts w:eastAsia="仿宋_GB2312"/>
          <w:color w:val="auto"/>
          <w:kern w:val="0"/>
          <w:sz w:val="32"/>
          <w:szCs w:val="32"/>
        </w:rPr>
        <w:t>万元，其中：政府采购货物预算</w:t>
      </w:r>
      <w:r>
        <w:rPr>
          <w:rFonts w:hint="eastAsia" w:eastAsia="仿宋_GB2312"/>
          <w:color w:val="auto"/>
          <w:kern w:val="0"/>
          <w:sz w:val="32"/>
          <w:szCs w:val="32"/>
          <w:lang w:val="en-US" w:eastAsia="zh-CN"/>
        </w:rPr>
        <w:t>13</w:t>
      </w:r>
      <w:r>
        <w:rPr>
          <w:rFonts w:eastAsia="仿宋_GB2312"/>
          <w:color w:val="auto"/>
          <w:kern w:val="0"/>
          <w:sz w:val="32"/>
          <w:szCs w:val="32"/>
        </w:rPr>
        <w:t>万元、政府采购工程预算</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政府采购服务预算0万元，</w:t>
      </w:r>
      <w:r>
        <w:rPr>
          <w:rFonts w:eastAsia="仿宋_GB2312"/>
          <w:color w:val="auto"/>
          <w:kern w:val="0"/>
          <w:sz w:val="32"/>
          <w:szCs w:val="32"/>
        </w:rPr>
        <w:t>采购内容包括</w:t>
      </w:r>
      <w:r>
        <w:rPr>
          <w:rFonts w:hint="eastAsia" w:ascii="仿宋" w:hAnsi="仿宋" w:eastAsia="仿宋" w:cs="仿宋"/>
          <w:b w:val="0"/>
          <w:bCs w:val="0"/>
          <w:color w:val="auto"/>
          <w:sz w:val="30"/>
          <w:szCs w:val="30"/>
          <w:lang w:val="en-US" w:eastAsia="zh-CN"/>
        </w:rPr>
        <w:t>电脑4台16000元、打印机5台6000元、空调2台6000元、档案柜10节2000元、采购棉衣被10万元</w:t>
      </w:r>
      <w:r>
        <w:rPr>
          <w:rFonts w:eastAsia="仿宋_GB2312"/>
          <w:color w:val="auto"/>
          <w:kern w:val="0"/>
          <w:sz w:val="32"/>
          <w:szCs w:val="32"/>
        </w:rPr>
        <w:t>等。</w:t>
      </w:r>
    </w:p>
    <w:p>
      <w:pPr>
        <w:widowControl/>
        <w:spacing w:line="60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3、关于预算绩效管理工作开展情况说明</w:t>
      </w:r>
    </w:p>
    <w:p>
      <w:pPr>
        <w:numPr>
          <w:ilvl w:val="0"/>
          <w:numId w:val="0"/>
        </w:numPr>
        <w:kinsoku w:val="0"/>
        <w:overflowPunct w:val="0"/>
        <w:autoSpaceDE w:val="0"/>
        <w:autoSpaceDN w:val="0"/>
        <w:adjustRightInd w:val="0"/>
        <w:snapToGrid w:val="0"/>
        <w:spacing w:line="360" w:lineRule="auto"/>
        <w:ind w:leftChars="0" w:firstLine="640" w:firstLineChars="200"/>
        <w:rPr>
          <w:rFonts w:hint="eastAsia" w:ascii="仿宋" w:hAnsi="仿宋" w:eastAsia="仿宋" w:cs="仿宋"/>
          <w:sz w:val="30"/>
          <w:szCs w:val="30"/>
        </w:rPr>
      </w:pPr>
      <w:r>
        <w:rPr>
          <w:rFonts w:hint="eastAsia" w:ascii="仿宋" w:hAnsi="仿宋" w:eastAsia="仿宋" w:cs="仿宋"/>
          <w:b w:val="0"/>
          <w:bCs w:val="0"/>
          <w:color w:val="auto"/>
          <w:sz w:val="32"/>
          <w:szCs w:val="32"/>
          <w:lang w:eastAsia="zh-CN"/>
        </w:rPr>
        <w:t>根据财政预算管理要求，信阳市浉河区民政局对20</w:t>
      </w: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lang w:eastAsia="zh-CN"/>
        </w:rPr>
        <w:t>年度一般公共预算项目支出全面开展绩效自评。其中重点对</w:t>
      </w:r>
      <w:r>
        <w:rPr>
          <w:rFonts w:hint="eastAsia" w:ascii="仿宋" w:hAnsi="仿宋" w:eastAsia="仿宋" w:cs="仿宋"/>
          <w:b w:val="0"/>
          <w:bCs w:val="0"/>
          <w:color w:val="auto"/>
          <w:sz w:val="32"/>
          <w:szCs w:val="32"/>
          <w:lang w:val="en-US" w:eastAsia="zh-CN"/>
        </w:rPr>
        <w:t>城乡低保、五保、</w:t>
      </w:r>
      <w:r>
        <w:rPr>
          <w:rFonts w:hint="eastAsia" w:ascii="仿宋" w:hAnsi="仿宋" w:eastAsia="仿宋" w:cs="仿宋"/>
          <w:sz w:val="30"/>
          <w:szCs w:val="30"/>
          <w:lang w:val="en-US" w:eastAsia="zh-CN"/>
        </w:rPr>
        <w:t>残疾人两补、高龄津贴、福彩公益金等项目补助资金进行绩效考评</w:t>
      </w:r>
      <w:r>
        <w:rPr>
          <w:rFonts w:hint="eastAsia" w:ascii="仿宋" w:hAnsi="仿宋" w:eastAsia="仿宋" w:cs="仿宋"/>
          <w:sz w:val="30"/>
          <w:szCs w:val="30"/>
        </w:rPr>
        <w:t>，共涉及预算资金</w:t>
      </w:r>
      <w:r>
        <w:rPr>
          <w:rFonts w:hint="eastAsia" w:ascii="仿宋" w:hAnsi="仿宋" w:eastAsia="仿宋" w:cs="仿宋"/>
          <w:sz w:val="30"/>
          <w:szCs w:val="30"/>
          <w:lang w:val="en-US" w:eastAsia="zh-CN"/>
        </w:rPr>
        <w:t>12389.2</w:t>
      </w:r>
      <w:r>
        <w:rPr>
          <w:rFonts w:hint="eastAsia" w:ascii="仿宋" w:hAnsi="仿宋" w:eastAsia="仿宋" w:cs="仿宋"/>
          <w:sz w:val="30"/>
          <w:szCs w:val="30"/>
        </w:rPr>
        <w:t>万元，自评覆盖率达到</w:t>
      </w:r>
      <w:r>
        <w:rPr>
          <w:rFonts w:hint="eastAsia" w:ascii="仿宋" w:hAnsi="仿宋" w:eastAsia="仿宋" w:cs="仿宋"/>
          <w:sz w:val="30"/>
          <w:szCs w:val="30"/>
          <w:lang w:val="en-US" w:eastAsia="zh-CN"/>
        </w:rPr>
        <w:t>94.92</w:t>
      </w:r>
      <w:r>
        <w:rPr>
          <w:rFonts w:hint="eastAsia" w:ascii="仿宋" w:hAnsi="仿宋" w:eastAsia="仿宋" w:cs="仿宋"/>
          <w:sz w:val="30"/>
          <w:szCs w:val="30"/>
        </w:rPr>
        <w:t>%。</w:t>
      </w:r>
    </w:p>
    <w:p>
      <w:pPr>
        <w:widowControl/>
        <w:spacing w:line="600" w:lineRule="exact"/>
        <w:jc w:val="left"/>
        <w:rPr>
          <w:rFonts w:eastAsia="仿宋_GB2312"/>
          <w:color w:val="000000"/>
          <w:kern w:val="0"/>
          <w:sz w:val="32"/>
          <w:szCs w:val="32"/>
        </w:rPr>
      </w:pPr>
      <w:r>
        <w:rPr>
          <w:rFonts w:hint="eastAsia" w:eastAsia="仿宋_GB2312"/>
          <w:b/>
          <w:color w:val="000000"/>
          <w:kern w:val="0"/>
          <w:sz w:val="32"/>
          <w:szCs w:val="32"/>
        </w:rPr>
        <w:t xml:space="preserve">    </w:t>
      </w:r>
      <w:r>
        <w:rPr>
          <w:rFonts w:hint="eastAsia" w:eastAsia="仿宋_GB2312"/>
          <w:color w:val="000000"/>
          <w:kern w:val="0"/>
          <w:sz w:val="32"/>
          <w:szCs w:val="32"/>
        </w:rPr>
        <w:t>4、国有资产占用情况</w:t>
      </w:r>
    </w:p>
    <w:p>
      <w:pPr>
        <w:numPr>
          <w:ilvl w:val="0"/>
          <w:numId w:val="0"/>
        </w:numPr>
        <w:spacing w:line="360" w:lineRule="auto"/>
        <w:ind w:leftChars="0"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单位国有固定资产总值561.08万元，其中房屋建筑物390.66万元（行政用房面积约500平方米，其他房屋建筑物面积约1600平方米），计算机50台30.28万元，打印机20台4.2万元，空调26台12.3万元，其他固定资产104.17万元。</w:t>
      </w:r>
    </w:p>
    <w:p>
      <w:pPr>
        <w:numPr>
          <w:ilvl w:val="0"/>
          <w:numId w:val="0"/>
        </w:numPr>
        <w:spacing w:line="360" w:lineRule="auto"/>
        <w:ind w:leftChars="0"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2019年末我单位保留车辆1辆，价值19.47万元，其中</w:t>
      </w:r>
      <w:r>
        <w:rPr>
          <w:rFonts w:hint="eastAsia" w:ascii="仿宋_GB2312" w:hAnsi="宋体" w:eastAsia="仿宋_GB2312" w:cs="Courier New"/>
          <w:sz w:val="32"/>
          <w:szCs w:val="32"/>
        </w:rPr>
        <w:t>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辆、特种用途车1辆</w:t>
      </w:r>
      <w:r>
        <w:rPr>
          <w:rFonts w:hint="eastAsia" w:ascii="仿宋" w:hAnsi="仿宋" w:eastAsia="仿宋" w:cs="仿宋"/>
          <w:sz w:val="30"/>
          <w:szCs w:val="30"/>
          <w:lang w:val="en-US" w:eastAsia="zh-CN"/>
        </w:rPr>
        <w:t>（巡防救灾抢险专用），单价50万元以上的通用设备0台（套），单位价值100万以上的专业设备0台（套）。</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eastAsia="zh-CN"/>
        </w:rPr>
        <w:t>三</w:t>
      </w:r>
      <w:r>
        <w:rPr>
          <w:rFonts w:hint="eastAsia" w:ascii="仿宋" w:hAnsi="仿宋" w:eastAsia="仿宋" w:cs="隶书"/>
          <w:sz w:val="48"/>
          <w:szCs w:val="48"/>
        </w:rPr>
        <w:t>部分　　名词解释</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3"/>
        </w:numPr>
        <w:kinsoku w:val="0"/>
        <w:overflowPunct w:val="0"/>
        <w:autoSpaceDE w:val="0"/>
        <w:autoSpaceDN w:val="0"/>
        <w:adjustRightInd w:val="0"/>
        <w:snapToGrid w:val="0"/>
        <w:spacing w:line="360" w:lineRule="auto"/>
        <w:ind w:firstLine="602" w:firstLineChars="200"/>
        <w:rPr>
          <w:rFonts w:ascii="仿宋" w:hAnsi="仿宋" w:eastAsia="仿宋" w:cs="Courier New"/>
          <w:b/>
          <w:bCs/>
          <w:sz w:val="32"/>
          <w:szCs w:val="32"/>
        </w:rPr>
      </w:pPr>
      <w:r>
        <w:rPr>
          <w:rFonts w:hint="eastAsia" w:ascii="仿宋" w:hAnsi="仿宋" w:eastAsia="仿宋" w:cs="仿宋"/>
          <w:b/>
          <w:bCs/>
          <w:sz w:val="30"/>
          <w:szCs w:val="30"/>
        </w:rPr>
        <w:t>基本支出：</w:t>
      </w:r>
      <w:r>
        <w:rPr>
          <w:rFonts w:hint="eastAsia" w:ascii="仿宋" w:hAnsi="仿宋" w:eastAsia="仿宋" w:cs="仿宋"/>
          <w:sz w:val="30"/>
          <w:szCs w:val="30"/>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02" w:firstLineChars="200"/>
        <w:rPr>
          <w:rFonts w:ascii="仿宋" w:hAnsi="仿宋" w:eastAsia="仿宋" w:cs="Courier New"/>
          <w:b/>
          <w:bCs/>
          <w:sz w:val="32"/>
          <w:szCs w:val="32"/>
        </w:rPr>
      </w:pPr>
      <w:r>
        <w:rPr>
          <w:rFonts w:hint="eastAsia" w:ascii="仿宋" w:hAnsi="仿宋" w:eastAsia="仿宋" w:cs="仿宋"/>
          <w:b/>
          <w:bCs/>
          <w:sz w:val="30"/>
          <w:szCs w:val="30"/>
        </w:rPr>
        <w:t>项目支出：</w:t>
      </w:r>
      <w:r>
        <w:rPr>
          <w:rFonts w:hint="eastAsia" w:ascii="仿宋" w:hAnsi="仿宋" w:eastAsia="仿宋" w:cs="仿宋"/>
          <w:sz w:val="30"/>
          <w:szCs w:val="30"/>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jc w:val="left"/>
        <w:rPr>
          <w:rFonts w:ascii="隶书" w:hAnsi="隶书" w:eastAsia="隶书" w:cs="隶书"/>
          <w:sz w:val="48"/>
          <w:szCs w:val="48"/>
        </w:rPr>
      </w:pPr>
      <w:r>
        <w:rPr>
          <w:rFonts w:hint="eastAsia" w:eastAsia="仿宋_GB2312"/>
          <w:color w:val="000000"/>
          <w:kern w:val="0"/>
          <w:sz w:val="32"/>
          <w:szCs w:val="32"/>
        </w:rPr>
        <w:t>附件：</w:t>
      </w:r>
      <w:r>
        <w:rPr>
          <w:rFonts w:hint="eastAsia" w:ascii="仿宋" w:hAnsi="仿宋" w:eastAsia="仿宋" w:cs="仿宋"/>
          <w:b w:val="0"/>
          <w:bCs w:val="0"/>
          <w:sz w:val="32"/>
          <w:szCs w:val="32"/>
          <w:lang w:eastAsia="zh-CN"/>
        </w:rPr>
        <w:t>信阳市浉河区民政局</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hint="eastAsia" w:eastAsia="仿宋_GB2312"/>
          <w:color w:val="000000"/>
          <w:kern w:val="0"/>
          <w:sz w:val="32"/>
          <w:szCs w:val="32"/>
        </w:rPr>
        <w:t>年度部门预算</w:t>
      </w:r>
      <w:r>
        <w:rPr>
          <w:rFonts w:hint="eastAsia" w:eastAsia="仿宋_GB2312"/>
          <w:color w:val="000000"/>
          <w:kern w:val="0"/>
          <w:sz w:val="32"/>
          <w:szCs w:val="32"/>
          <w:lang w:eastAsia="zh-CN"/>
        </w:rPr>
        <w:t>公开</w:t>
      </w:r>
      <w:r>
        <w:rPr>
          <w:rFonts w:hint="eastAsia" w:eastAsia="仿宋_GB2312"/>
          <w:color w:val="000000"/>
          <w:kern w:val="0"/>
          <w:sz w:val="32"/>
          <w:szCs w:val="32"/>
        </w:rPr>
        <w:t>表</w:t>
      </w:r>
    </w:p>
    <w:p>
      <w:pPr>
        <w:rPr>
          <w:rFonts w:ascii="仿宋" w:hAnsi="仿宋" w:eastAsia="仿宋" w:cs="隶书"/>
          <w:sz w:val="48"/>
          <w:szCs w:val="48"/>
        </w:rPr>
      </w:pPr>
    </w:p>
    <w:p>
      <w:pPr>
        <w:rPr>
          <w:rFonts w:ascii="仿宋" w:hAnsi="仿宋" w:eastAsia="仿宋" w:cs="隶书"/>
          <w:sz w:val="48"/>
          <w:szCs w:val="48"/>
        </w:rPr>
      </w:pPr>
    </w:p>
    <w:p>
      <w:pPr>
        <w:tabs>
          <w:tab w:val="left" w:pos="6128"/>
        </w:tabs>
        <w:jc w:val="righ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宋体"/>
          <w:sz w:val="32"/>
          <w:szCs w:val="32"/>
          <w:lang w:eastAsia="zh-CN"/>
        </w:rPr>
      </w:pP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仿宋" w:hAnsi="仿宋" w:eastAsia="仿宋" w:cs="宋体"/>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79E4"/>
    <w:multiLevelType w:val="multilevel"/>
    <w:tmpl w:val="067279E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2">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26651AD"/>
    <w:rsid w:val="027033B1"/>
    <w:rsid w:val="03240ECA"/>
    <w:rsid w:val="03CA660B"/>
    <w:rsid w:val="04453648"/>
    <w:rsid w:val="05795911"/>
    <w:rsid w:val="05E46BB6"/>
    <w:rsid w:val="07F31BEE"/>
    <w:rsid w:val="0839763E"/>
    <w:rsid w:val="084D7413"/>
    <w:rsid w:val="08A93228"/>
    <w:rsid w:val="08FB3159"/>
    <w:rsid w:val="09BB2134"/>
    <w:rsid w:val="0C366EEC"/>
    <w:rsid w:val="0D61476C"/>
    <w:rsid w:val="0E99029F"/>
    <w:rsid w:val="0F367046"/>
    <w:rsid w:val="0FAB2FE6"/>
    <w:rsid w:val="0FEF0DE6"/>
    <w:rsid w:val="10075357"/>
    <w:rsid w:val="108C31C8"/>
    <w:rsid w:val="1101275B"/>
    <w:rsid w:val="113C4E6E"/>
    <w:rsid w:val="113E646F"/>
    <w:rsid w:val="11407B13"/>
    <w:rsid w:val="117A0571"/>
    <w:rsid w:val="12CA6145"/>
    <w:rsid w:val="147E551D"/>
    <w:rsid w:val="14BD0B15"/>
    <w:rsid w:val="14D2458E"/>
    <w:rsid w:val="150B6848"/>
    <w:rsid w:val="15492582"/>
    <w:rsid w:val="15537EAC"/>
    <w:rsid w:val="16247B77"/>
    <w:rsid w:val="163E7A73"/>
    <w:rsid w:val="170F53B5"/>
    <w:rsid w:val="172517C8"/>
    <w:rsid w:val="17965762"/>
    <w:rsid w:val="17BE6092"/>
    <w:rsid w:val="17F73D7A"/>
    <w:rsid w:val="18301BDF"/>
    <w:rsid w:val="193E376D"/>
    <w:rsid w:val="19CF0ECE"/>
    <w:rsid w:val="1A624019"/>
    <w:rsid w:val="1A6B4CB7"/>
    <w:rsid w:val="1C1152FA"/>
    <w:rsid w:val="1C1F61CB"/>
    <w:rsid w:val="1C3B117F"/>
    <w:rsid w:val="1C852192"/>
    <w:rsid w:val="1C9430D4"/>
    <w:rsid w:val="1C970E94"/>
    <w:rsid w:val="1CB61AB8"/>
    <w:rsid w:val="1E177507"/>
    <w:rsid w:val="1E2566FD"/>
    <w:rsid w:val="1E7D3B34"/>
    <w:rsid w:val="1F8F7896"/>
    <w:rsid w:val="20F5460F"/>
    <w:rsid w:val="212E5315"/>
    <w:rsid w:val="219725B3"/>
    <w:rsid w:val="219C544F"/>
    <w:rsid w:val="226632E0"/>
    <w:rsid w:val="22733C2A"/>
    <w:rsid w:val="23885AFD"/>
    <w:rsid w:val="24337632"/>
    <w:rsid w:val="2532478E"/>
    <w:rsid w:val="254B33D1"/>
    <w:rsid w:val="2555723D"/>
    <w:rsid w:val="256D2254"/>
    <w:rsid w:val="25AD6EDA"/>
    <w:rsid w:val="25C01332"/>
    <w:rsid w:val="26434B03"/>
    <w:rsid w:val="270C5FA3"/>
    <w:rsid w:val="27507D70"/>
    <w:rsid w:val="27C23248"/>
    <w:rsid w:val="280E08E4"/>
    <w:rsid w:val="29621C7E"/>
    <w:rsid w:val="2983760E"/>
    <w:rsid w:val="29B13F52"/>
    <w:rsid w:val="29ED2241"/>
    <w:rsid w:val="2A4C524E"/>
    <w:rsid w:val="2A4F18E3"/>
    <w:rsid w:val="2ACE51FA"/>
    <w:rsid w:val="2BA4769A"/>
    <w:rsid w:val="2C2F698F"/>
    <w:rsid w:val="2C654BE7"/>
    <w:rsid w:val="2C8F6BCF"/>
    <w:rsid w:val="2CC075DB"/>
    <w:rsid w:val="2CCE5F6F"/>
    <w:rsid w:val="2CD06EF4"/>
    <w:rsid w:val="2D6012B2"/>
    <w:rsid w:val="2D9D4DA5"/>
    <w:rsid w:val="2DBF18D1"/>
    <w:rsid w:val="2EF476F8"/>
    <w:rsid w:val="2F47056C"/>
    <w:rsid w:val="2F9D786B"/>
    <w:rsid w:val="307652F7"/>
    <w:rsid w:val="30EF50F9"/>
    <w:rsid w:val="323443E0"/>
    <w:rsid w:val="325F6EF2"/>
    <w:rsid w:val="32EF005E"/>
    <w:rsid w:val="32EF40CE"/>
    <w:rsid w:val="33A76F4E"/>
    <w:rsid w:val="33E70909"/>
    <w:rsid w:val="34416F30"/>
    <w:rsid w:val="34D450DE"/>
    <w:rsid w:val="361720D7"/>
    <w:rsid w:val="364D690A"/>
    <w:rsid w:val="36636074"/>
    <w:rsid w:val="36F41138"/>
    <w:rsid w:val="36FA2471"/>
    <w:rsid w:val="372974AC"/>
    <w:rsid w:val="38100E4B"/>
    <w:rsid w:val="38262F47"/>
    <w:rsid w:val="3889698E"/>
    <w:rsid w:val="38E25CE5"/>
    <w:rsid w:val="39637962"/>
    <w:rsid w:val="39765334"/>
    <w:rsid w:val="39967F15"/>
    <w:rsid w:val="3A063830"/>
    <w:rsid w:val="3AE7177F"/>
    <w:rsid w:val="3C5769C0"/>
    <w:rsid w:val="3CB00819"/>
    <w:rsid w:val="3CE60EF1"/>
    <w:rsid w:val="3D57497E"/>
    <w:rsid w:val="3EA437AD"/>
    <w:rsid w:val="3EEE22CD"/>
    <w:rsid w:val="3F081D17"/>
    <w:rsid w:val="3F0E1F33"/>
    <w:rsid w:val="3FCD07F4"/>
    <w:rsid w:val="3FE35B30"/>
    <w:rsid w:val="40C11B22"/>
    <w:rsid w:val="41BC3A31"/>
    <w:rsid w:val="41C0293E"/>
    <w:rsid w:val="41CF71DE"/>
    <w:rsid w:val="42271DDB"/>
    <w:rsid w:val="42563EC6"/>
    <w:rsid w:val="43E82B9D"/>
    <w:rsid w:val="44552F7B"/>
    <w:rsid w:val="457B1C96"/>
    <w:rsid w:val="468900BD"/>
    <w:rsid w:val="46F559ED"/>
    <w:rsid w:val="477D716C"/>
    <w:rsid w:val="48B52937"/>
    <w:rsid w:val="48C00F7D"/>
    <w:rsid w:val="48DB4CD4"/>
    <w:rsid w:val="48EE3EF3"/>
    <w:rsid w:val="4A1B583A"/>
    <w:rsid w:val="4A9236CF"/>
    <w:rsid w:val="4AE871AC"/>
    <w:rsid w:val="4B182C53"/>
    <w:rsid w:val="4B2D55EB"/>
    <w:rsid w:val="4B9521CB"/>
    <w:rsid w:val="4C1E2F28"/>
    <w:rsid w:val="4CA137D9"/>
    <w:rsid w:val="4D6A0C9D"/>
    <w:rsid w:val="4DE20C7C"/>
    <w:rsid w:val="4E227F54"/>
    <w:rsid w:val="4FEB4D77"/>
    <w:rsid w:val="4FEF1490"/>
    <w:rsid w:val="5033041E"/>
    <w:rsid w:val="50C2787A"/>
    <w:rsid w:val="50CF4027"/>
    <w:rsid w:val="5115239B"/>
    <w:rsid w:val="51886138"/>
    <w:rsid w:val="52D3297A"/>
    <w:rsid w:val="52EC68E4"/>
    <w:rsid w:val="541D6A82"/>
    <w:rsid w:val="544677EE"/>
    <w:rsid w:val="54747A81"/>
    <w:rsid w:val="54852C8F"/>
    <w:rsid w:val="557F1746"/>
    <w:rsid w:val="55C9366C"/>
    <w:rsid w:val="55D118F9"/>
    <w:rsid w:val="55EA1009"/>
    <w:rsid w:val="5651051D"/>
    <w:rsid w:val="57E961A8"/>
    <w:rsid w:val="581E297B"/>
    <w:rsid w:val="581E77CF"/>
    <w:rsid w:val="58B06254"/>
    <w:rsid w:val="58C1709D"/>
    <w:rsid w:val="590E5FC9"/>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796775E"/>
    <w:rsid w:val="67D84ED8"/>
    <w:rsid w:val="68500770"/>
    <w:rsid w:val="686B0051"/>
    <w:rsid w:val="687C156E"/>
    <w:rsid w:val="687E2C52"/>
    <w:rsid w:val="68E95CA0"/>
    <w:rsid w:val="68F315DE"/>
    <w:rsid w:val="69F84494"/>
    <w:rsid w:val="6ABB6698"/>
    <w:rsid w:val="6AC30185"/>
    <w:rsid w:val="6BB86614"/>
    <w:rsid w:val="6DC12C15"/>
    <w:rsid w:val="6E8E5A22"/>
    <w:rsid w:val="6F2D14A1"/>
    <w:rsid w:val="6F64488A"/>
    <w:rsid w:val="6FDF24CC"/>
    <w:rsid w:val="705F045F"/>
    <w:rsid w:val="71320DEC"/>
    <w:rsid w:val="71490407"/>
    <w:rsid w:val="7156288B"/>
    <w:rsid w:val="72153B88"/>
    <w:rsid w:val="72957115"/>
    <w:rsid w:val="72B61072"/>
    <w:rsid w:val="72D846A8"/>
    <w:rsid w:val="73F12465"/>
    <w:rsid w:val="744B0B09"/>
    <w:rsid w:val="7518462D"/>
    <w:rsid w:val="75531EF6"/>
    <w:rsid w:val="755A7A11"/>
    <w:rsid w:val="75D0003D"/>
    <w:rsid w:val="77DD2378"/>
    <w:rsid w:val="78023AB4"/>
    <w:rsid w:val="783E1213"/>
    <w:rsid w:val="78B07BEB"/>
    <w:rsid w:val="79060C93"/>
    <w:rsid w:val="790A578E"/>
    <w:rsid w:val="794E5DD1"/>
    <w:rsid w:val="7A070B19"/>
    <w:rsid w:val="7A637437"/>
    <w:rsid w:val="7A9008B2"/>
    <w:rsid w:val="7AF26ED3"/>
    <w:rsid w:val="7B4379B2"/>
    <w:rsid w:val="7BFF00E4"/>
    <w:rsid w:val="7C2C4361"/>
    <w:rsid w:val="7C435077"/>
    <w:rsid w:val="7CF52FED"/>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2</TotalTime>
  <ScaleCrop>false</ScaleCrop>
  <LinksUpToDate>false</LinksUpToDate>
  <CharactersWithSpaces>10431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2019-08-20T02:10:00Z</cp:lastPrinted>
  <dcterms:modified xsi:type="dcterms:W3CDTF">2021-06-20T07:38:24Z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39B116BE742D4737B43021803B4B8FC2</vt:lpwstr>
  </property>
</Properties>
</file>