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信阳市浉河区总工会</w:t>
      </w:r>
    </w:p>
    <w:p>
      <w:pPr>
        <w:jc w:val="center"/>
        <w:rPr>
          <w:rFonts w:ascii="黑体" w:hAnsi="黑体" w:eastAsia="黑体" w:cs="黑体"/>
          <w:sz w:val="52"/>
          <w:szCs w:val="52"/>
        </w:rPr>
      </w:pPr>
      <w:r>
        <w:rPr>
          <w:rFonts w:hint="eastAsia" w:ascii="黑体" w:hAnsi="黑体" w:eastAsia="黑体" w:cs="黑体"/>
          <w:sz w:val="52"/>
          <w:szCs w:val="52"/>
        </w:rPr>
        <w:t>2019年度部门决算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start="1"/>
          <w:cols w:space="720" w:num="1"/>
          <w:docGrid w:type="lines" w:linePitch="317" w:charSpace="0"/>
        </w:sectPr>
      </w:pPr>
      <w:r>
        <w:rPr>
          <w:rFonts w:ascii="黑体" w:hAnsi="黑体" w:eastAsia="黑体" w:cs="黑体"/>
          <w:sz w:val="32"/>
          <w:szCs w:val="32"/>
        </w:rPr>
        <w:t>2020年9月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信阳市浉河区总工会</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2019年度部门决算情况说明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　　2019年度部门决算表（Excel表格形式）</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numPr>
          <w:ilvl w:val="0"/>
          <w:numId w:val="2"/>
        </w:numPr>
        <w:ind w:firstLine="640" w:firstLineChars="200"/>
        <w:jc w:val="left"/>
        <w:rPr>
          <w:rFonts w:ascii="宋体" w:hAnsi="宋体" w:cs="宋体"/>
          <w:sz w:val="32"/>
          <w:szCs w:val="32"/>
        </w:rPr>
      </w:pPr>
      <w:r>
        <w:rPr>
          <w:rFonts w:hint="eastAsia" w:ascii="宋体" w:hAnsi="宋体" w:cs="宋体"/>
          <w:sz w:val="32"/>
          <w:szCs w:val="32"/>
        </w:rPr>
        <w:t>政府采购支出情况表</w:t>
      </w:r>
    </w:p>
    <w:p>
      <w:pPr>
        <w:ind w:firstLine="640" w:firstLineChars="200"/>
        <w:jc w:val="left"/>
        <w:rPr>
          <w:rFonts w:ascii="宋体" w:hAnsi="宋体" w:cs="宋体"/>
          <w:sz w:val="32"/>
          <w:szCs w:val="32"/>
        </w:rPr>
        <w:sectPr>
          <w:foot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宋体" w:hAnsi="宋体" w:cs="宋体"/>
          <w:sz w:val="32"/>
          <w:szCs w:val="32"/>
        </w:rPr>
        <w:t>十、国有资本经营预算收支决算表</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center"/>
        <w:rPr>
          <w:rFonts w:ascii="黑体" w:hAnsi="黑体" w:eastAsia="黑体" w:cs="黑体"/>
          <w:sz w:val="48"/>
          <w:szCs w:val="48"/>
        </w:rPr>
      </w:pPr>
      <w:r>
        <w:rPr>
          <w:rFonts w:hint="eastAsia" w:ascii="黑体" w:hAnsi="黑体" w:eastAsia="黑体" w:cs="黑体"/>
          <w:sz w:val="48"/>
          <w:szCs w:val="48"/>
        </w:rPr>
        <w:t>第一部分</w:t>
      </w:r>
    </w:p>
    <w:p>
      <w:pPr>
        <w:widowControl/>
        <w:jc w:val="center"/>
        <w:rPr>
          <w:rFonts w:ascii="黑体" w:hAnsi="宋体" w:eastAsia="黑体" w:cs="宋体"/>
          <w:color w:val="000000"/>
          <w:kern w:val="0"/>
          <w:sz w:val="28"/>
          <w:szCs w:val="28"/>
        </w:rPr>
      </w:pPr>
      <w:r>
        <w:rPr>
          <w:rFonts w:hint="eastAsia" w:ascii="黑体" w:hAnsi="黑体" w:eastAsia="黑体" w:cs="黑体"/>
          <w:sz w:val="48"/>
          <w:szCs w:val="48"/>
          <w:lang w:eastAsia="zh-CN"/>
        </w:rPr>
        <w:t>信阳市浉河区总工会</w:t>
      </w:r>
      <w:r>
        <w:rPr>
          <w:rFonts w:hint="eastAsia" w:ascii="黑体" w:hAnsi="黑体" w:eastAsia="黑体" w:cs="黑体"/>
          <w:sz w:val="48"/>
          <w:szCs w:val="48"/>
        </w:rPr>
        <w:t>概况</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1.以党的基本理论、基本路线、基本纲领为指导，按照全国总工会、省总工会、市总工会和区委确立的工会工作指导方针和任务，围绕大局，结合我区实际，指导全区工会工作。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2.贯彻执行全国总工会和省、市、区总工会代表大会的决议，依照法律和章程，组织和指导全区各级工会履行“维护、建设、参与、教育”等社会职能，开展工会各项工作，领导区总工会直属单位的工作。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代表和维护职工的合法权益。对有关职工权益的重大问题进行调研，向区委、区人民政府和上级工会反映职工群众的情况、愿望和要求，并提出意见和建议，参与涉及职工切身利益的有关措施和制度的制定，对侵犯职工合法权益的重大事件进行调查并提出处理意见，参与职工重大伤亡事故的调查处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据工会理论、政策，研究制定工会的组织制度和民主管理制度，监督检查《中国工会章程》贯彻执行情况；研究指导工会组织自身改革和建设，负责指导、帮助未建立工会组织的单位和改制企业建立工会组织，指导基层工会组织职工参与企事业和机关的民主管理、民主监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5.协助区委做好各级工会领导班子和工会干部管理工作。制定工会干部管理制度和培训规划，并组织监督落实。</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6.动员和组织全区职工积极参加改革和建设。受区人民政府委托做好区以上劳模的推荐、评选和管理工作，负责各级劳模、全国“五一”劳动奖章、奖状获得者的推荐、管理工作。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7.依照工会法规，负责收缴、管理、使用工会经费和工会资产管理工作；组织县工会经审会对本级工会、所属单位、基层工会收、管、用的审查监督工作。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8.承办完成区委、区政府交办的其他工作。</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kinsoku w:val="0"/>
        <w:overflowPunct w:val="0"/>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信阳市浉河区总工会</w:t>
      </w:r>
      <w:r>
        <w:rPr>
          <w:rFonts w:hint="eastAsia" w:ascii="仿宋_GB2312" w:hAnsi="仿宋_GB2312" w:eastAsia="仿宋_GB2312" w:cs="仿宋_GB2312"/>
          <w:kern w:val="0"/>
          <w:sz w:val="32"/>
          <w:szCs w:val="32"/>
        </w:rPr>
        <w:t>内设机构7个，包括：</w:t>
      </w:r>
      <w:r>
        <w:rPr>
          <w:rFonts w:hint="eastAsia" w:ascii="仿宋_GB2312" w:eastAsia="仿宋_GB2312"/>
          <w:sz w:val="32"/>
          <w:szCs w:val="32"/>
        </w:rPr>
        <w:t>办公室、基层工作部、财务工作部、劳动和经济工作部、女职工工作部、经审事业部、网络和职工服务部;下属自收自支事业单位3个，其中公益一类事业单位1个:信阳市浉河区困难职工帮扶中心;公益二类事业单位2个：信阳市职工学校、信阳市工人文化宫。</w:t>
      </w:r>
    </w:p>
    <w:p>
      <w:pPr>
        <w:kinsoku w:val="0"/>
        <w:overflowPunct w:val="0"/>
        <w:autoSpaceDE w:val="0"/>
        <w:autoSpaceDN w:val="0"/>
        <w:adjustRightInd w:val="0"/>
        <w:snapToGrid w:val="0"/>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eastAsia="zh-CN"/>
        </w:rPr>
        <w:t>信阳市浉河区总工会</w:t>
      </w:r>
      <w:r>
        <w:rPr>
          <w:rFonts w:hint="eastAsia" w:ascii="仿宋_GB2312" w:hAnsi="仿宋_GB2312" w:eastAsia="仿宋_GB2312" w:cs="仿宋_GB2312"/>
          <w:kern w:val="0"/>
          <w:sz w:val="32"/>
          <w:szCs w:val="32"/>
        </w:rPr>
        <w:t>决算包括：本级决算。</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本决算</w:t>
      </w:r>
      <w:r>
        <w:rPr>
          <w:rFonts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汇总</w:t>
      </w:r>
      <w:r>
        <w:rPr>
          <w:rFonts w:ascii="仿宋_GB2312" w:hAnsi="仿宋_GB2312" w:eastAsia="仿宋_GB2312" w:cs="仿宋_GB2312"/>
          <w:sz w:val="32"/>
          <w:szCs w:val="32"/>
        </w:rPr>
        <w:t>决算，</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信阳市浉河区总工会</w:t>
      </w:r>
      <w:r>
        <w:rPr>
          <w:rFonts w:hint="eastAsia" w:ascii="仿宋_GB2312" w:hAnsi="仿宋_GB2312" w:eastAsia="仿宋_GB2312" w:cs="仿宋_GB2312"/>
          <w:sz w:val="32"/>
          <w:szCs w:val="32"/>
        </w:rPr>
        <w:t>2019年度部门决算编制范围的单位共</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个，其中</w:t>
      </w:r>
      <w:r>
        <w:rPr>
          <w:rFonts w:hint="eastAsia" w:ascii="仿宋_GB2312" w:hAnsi="仿宋_GB2312" w:eastAsia="仿宋_GB2312" w:cs="仿宋_GB2312"/>
          <w:kern w:val="0"/>
          <w:sz w:val="32"/>
          <w:szCs w:val="32"/>
        </w:rPr>
        <w:t>二级</w:t>
      </w:r>
      <w:r>
        <w:rPr>
          <w:rFonts w:hint="eastAsia" w:ascii="仿宋_GB2312" w:hAnsi="仿宋_GB2312" w:eastAsia="仿宋_GB2312" w:cs="仿宋_GB2312"/>
          <w:kern w:val="0"/>
          <w:sz w:val="32"/>
          <w:szCs w:val="32"/>
          <w:lang w:eastAsia="zh-CN"/>
        </w:rPr>
        <w:t>决</w:t>
      </w:r>
      <w:r>
        <w:rPr>
          <w:rFonts w:hint="eastAsia" w:ascii="仿宋_GB2312" w:hAnsi="仿宋_GB2312" w:eastAsia="仿宋_GB2312" w:cs="仿宋_GB2312"/>
          <w:kern w:val="0"/>
          <w:sz w:val="32"/>
          <w:szCs w:val="32"/>
        </w:rPr>
        <w:t>算单位</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个，具体是：</w:t>
      </w:r>
    </w:p>
    <w:p>
      <w:pPr>
        <w:numPr>
          <w:ilvl w:val="0"/>
          <w:numId w:val="3"/>
        </w:num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信阳市浉河区总工会</w:t>
      </w:r>
      <w:r>
        <w:rPr>
          <w:rFonts w:hint="eastAsia" w:ascii="仿宋_GB2312" w:hAnsi="仿宋_GB2312" w:eastAsia="仿宋_GB2312" w:cs="仿宋_GB2312"/>
          <w:kern w:val="0"/>
          <w:sz w:val="32"/>
          <w:szCs w:val="32"/>
        </w:rPr>
        <w:t>本级</w:t>
      </w:r>
    </w:p>
    <w:p>
      <w:pPr>
        <w:numPr>
          <w:ilvl w:val="0"/>
          <w:numId w:val="3"/>
        </w:numPr>
        <w:spacing w:line="360" w:lineRule="auto"/>
        <w:ind w:firstLine="640" w:firstLineChars="200"/>
        <w:rPr>
          <w:rFonts w:hint="eastAsia" w:ascii="仿宋_GB2312" w:hAnsi="仿宋_GB2312" w:eastAsia="仿宋_GB2312" w:cs="仿宋_GB2312"/>
          <w:kern w:val="0"/>
          <w:sz w:val="32"/>
          <w:szCs w:val="32"/>
        </w:rPr>
      </w:pPr>
      <w:r>
        <w:rPr>
          <w:rFonts w:hint="eastAsia" w:ascii="仿宋_GB2312" w:eastAsia="仿宋_GB2312"/>
          <w:sz w:val="32"/>
          <w:szCs w:val="32"/>
        </w:rPr>
        <w:t>信阳市浉河区困难职工帮扶中心</w:t>
      </w:r>
    </w:p>
    <w:p>
      <w:pPr>
        <w:numPr>
          <w:ilvl w:val="0"/>
          <w:numId w:val="3"/>
        </w:numPr>
        <w:spacing w:line="360" w:lineRule="auto"/>
        <w:ind w:firstLine="640" w:firstLineChars="200"/>
        <w:rPr>
          <w:rFonts w:hint="eastAsia" w:ascii="仿宋_GB2312" w:hAnsi="仿宋_GB2312" w:eastAsia="仿宋_GB2312" w:cs="仿宋_GB2312"/>
          <w:kern w:val="0"/>
          <w:sz w:val="32"/>
          <w:szCs w:val="32"/>
        </w:rPr>
      </w:pPr>
      <w:r>
        <w:rPr>
          <w:rFonts w:hint="eastAsia" w:ascii="仿宋_GB2312" w:eastAsia="仿宋_GB2312"/>
          <w:sz w:val="32"/>
          <w:szCs w:val="32"/>
        </w:rPr>
        <w:t>信阳市职工学校</w:t>
      </w:r>
    </w:p>
    <w:p>
      <w:pPr>
        <w:numPr>
          <w:ilvl w:val="0"/>
          <w:numId w:val="3"/>
        </w:numPr>
        <w:spacing w:line="360" w:lineRule="auto"/>
        <w:ind w:firstLine="640" w:firstLineChars="200"/>
        <w:rPr>
          <w:rFonts w:hint="eastAsia" w:ascii="仿宋_GB2312" w:hAnsi="仿宋_GB2312" w:eastAsia="仿宋_GB2312" w:cs="仿宋_GB2312"/>
          <w:kern w:val="0"/>
          <w:sz w:val="32"/>
          <w:szCs w:val="32"/>
        </w:rPr>
      </w:pPr>
      <w:r>
        <w:rPr>
          <w:rFonts w:hint="eastAsia" w:ascii="仿宋_GB2312" w:eastAsia="仿宋_GB2312"/>
          <w:sz w:val="32"/>
          <w:szCs w:val="32"/>
        </w:rPr>
        <w:t>信阳市工人文化宫</w:t>
      </w:r>
      <w:bookmarkStart w:id="0" w:name="_GoBack"/>
      <w:bookmarkEnd w:id="0"/>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widowControl/>
        <w:jc w:val="center"/>
        <w:rPr>
          <w:rFonts w:hint="eastAsia" w:ascii="黑体" w:hAnsi="黑体" w:eastAsia="黑体" w:cs="黑体"/>
          <w:sz w:val="48"/>
          <w:szCs w:val="48"/>
          <w:lang w:eastAsia="zh-CN"/>
        </w:rPr>
      </w:pPr>
      <w:r>
        <w:rPr>
          <w:rFonts w:hint="eastAsia" w:ascii="黑体" w:hAnsi="黑体" w:eastAsia="黑体" w:cs="黑体"/>
          <w:sz w:val="48"/>
          <w:szCs w:val="48"/>
          <w:lang w:eastAsia="zh-CN"/>
        </w:rPr>
        <w:t>信阳市浉河区总工会</w:t>
      </w:r>
    </w:p>
    <w:p>
      <w:pPr>
        <w:widowControl/>
        <w:jc w:val="center"/>
        <w:rPr>
          <w:rFonts w:ascii="黑体" w:hAnsi="黑体" w:eastAsia="黑体" w:cs="黑体"/>
          <w:sz w:val="48"/>
          <w:szCs w:val="48"/>
        </w:rPr>
      </w:pPr>
      <w:r>
        <w:rPr>
          <w:rFonts w:hint="eastAsia" w:ascii="黑体" w:hAnsi="黑体" w:eastAsia="黑体" w:cs="黑体"/>
          <w:sz w:val="48"/>
          <w:szCs w:val="48"/>
        </w:rPr>
        <w:t>2019年度部门决算情况说明</w:t>
      </w:r>
    </w:p>
    <w:p>
      <w:pPr>
        <w:widowControl/>
        <w:jc w:val="left"/>
        <w:rPr>
          <w:rFonts w:ascii="黑体" w:hAnsi="黑体" w:eastAsia="黑体" w:cs="黑体"/>
          <w:sz w:val="48"/>
          <w:szCs w:val="48"/>
        </w:rPr>
        <w:sectPr>
          <w:pgSz w:w="11906" w:h="16838"/>
          <w:pgMar w:top="1440" w:right="1800" w:bottom="1440" w:left="1800" w:header="720" w:footer="720" w:gutter="0"/>
          <w:cols w:space="720" w:num="1"/>
          <w:docGrid w:type="lines" w:linePitch="312" w:charSpace="0"/>
        </w:sectPr>
      </w:pPr>
    </w:p>
    <w:p>
      <w:pPr>
        <w:pStyle w:val="3"/>
        <w:autoSpaceDE w:val="0"/>
        <w:spacing w:beforeAutospacing="0" w:line="590" w:lineRule="exact"/>
        <w:ind w:firstLine="640" w:firstLineChars="200"/>
      </w:pPr>
      <w:r>
        <w:rPr>
          <w:rFonts w:hint="eastAsia" w:ascii="黑体" w:hAnsi="黑体" w:eastAsia="黑体"/>
          <w:kern w:val="2"/>
          <w:sz w:val="32"/>
          <w:szCs w:val="32"/>
        </w:rPr>
        <w:t>一、收入支出决算总体情况说明</w:t>
      </w:r>
    </w:p>
    <w:p>
      <w:pPr>
        <w:pStyle w:val="3"/>
        <w:autoSpaceDE w:val="0"/>
        <w:spacing w:beforeAutospacing="0" w:line="590" w:lineRule="exact"/>
        <w:ind w:firstLine="640" w:firstLineChars="200"/>
      </w:pPr>
      <w:r>
        <w:rPr>
          <w:rFonts w:hint="eastAsia" w:ascii="仿宋_GB2312" w:eastAsia="仿宋_GB2312"/>
          <w:kern w:val="2"/>
          <w:sz w:val="32"/>
          <w:szCs w:val="32"/>
        </w:rPr>
        <w:t>2019年度收、支总计均为397.65万元。与上年度相比，收、支总计各增加64.83万元，增长19.48%。主要原因是</w:t>
      </w:r>
      <w:r>
        <w:rPr>
          <w:rFonts w:hint="eastAsia" w:ascii="仿宋_GB2312" w:hAnsi="仿宋_GB2312" w:eastAsia="仿宋_GB2312" w:cs="仿宋_GB2312"/>
          <w:sz w:val="32"/>
          <w:szCs w:val="32"/>
        </w:rPr>
        <w:t>工资增长和五险一金支出增加。</w:t>
      </w:r>
    </w:p>
    <w:p>
      <w:pPr>
        <w:pStyle w:val="3"/>
        <w:autoSpaceDE w:val="0"/>
        <w:spacing w:beforeAutospacing="0" w:line="590" w:lineRule="exact"/>
        <w:ind w:firstLine="640" w:firstLineChars="200"/>
      </w:pPr>
      <w:r>
        <w:rPr>
          <w:rFonts w:hint="eastAsia" w:ascii="黑体" w:hAnsi="黑体" w:eastAsia="黑体"/>
          <w:kern w:val="2"/>
          <w:sz w:val="32"/>
          <w:szCs w:val="32"/>
        </w:rPr>
        <w:t>二、收入决算情况说明</w:t>
      </w:r>
    </w:p>
    <w:p>
      <w:pPr>
        <w:pStyle w:val="3"/>
        <w:autoSpaceDE w:val="0"/>
        <w:spacing w:beforeAutospacing="0" w:line="590" w:lineRule="exact"/>
        <w:ind w:firstLine="640" w:firstLineChars="200"/>
      </w:pPr>
      <w:r>
        <w:rPr>
          <w:rFonts w:hint="eastAsia" w:ascii="仿宋_GB2312" w:eastAsia="仿宋_GB2312"/>
          <w:kern w:val="2"/>
          <w:sz w:val="32"/>
          <w:szCs w:val="32"/>
        </w:rPr>
        <w:t>2019年度收入合计397.65万元，其中：财政拨款收入397.65万元，占100%；上级补助收入0万元，占0%；事业收入0万元，占0%；经营收入0万元，占0%；附属单位上缴收入0万元，占0%；其他收入0万元，占0%。</w:t>
      </w:r>
    </w:p>
    <w:p>
      <w:pPr>
        <w:pStyle w:val="3"/>
        <w:autoSpaceDE w:val="0"/>
        <w:spacing w:beforeAutospacing="0" w:line="590" w:lineRule="exact"/>
        <w:ind w:firstLine="640" w:firstLineChars="200"/>
      </w:pPr>
      <w:r>
        <w:rPr>
          <w:rFonts w:hint="eastAsia" w:ascii="黑体" w:hAnsi="黑体" w:eastAsia="黑体"/>
          <w:kern w:val="2"/>
          <w:sz w:val="32"/>
          <w:szCs w:val="32"/>
        </w:rPr>
        <w:t>三、支出决算情况说明</w:t>
      </w:r>
    </w:p>
    <w:p>
      <w:pPr>
        <w:pStyle w:val="3"/>
        <w:autoSpaceDE w:val="0"/>
        <w:spacing w:beforeAutospacing="0" w:line="590" w:lineRule="exact"/>
        <w:ind w:firstLine="640" w:firstLineChars="200"/>
        <w:jc w:val="both"/>
      </w:pPr>
      <w:r>
        <w:rPr>
          <w:rFonts w:hint="eastAsia" w:ascii="仿宋_GB2312" w:eastAsia="仿宋_GB2312"/>
          <w:kern w:val="2"/>
          <w:sz w:val="32"/>
          <w:szCs w:val="32"/>
        </w:rPr>
        <w:t>2019年度支出合计397.65万元，其中：基本支出397.65万元，占100%；项目支出0万元，占0%；上缴上级支出0万元，占0%；经营支出0万元，占0%；对附属单位补助支出0万元，占0%。</w:t>
      </w:r>
    </w:p>
    <w:p>
      <w:pPr>
        <w:pStyle w:val="3"/>
        <w:autoSpaceDE w:val="0"/>
        <w:spacing w:beforeAutospacing="0" w:line="590" w:lineRule="exact"/>
        <w:ind w:firstLine="640" w:firstLineChars="200"/>
      </w:pPr>
      <w:r>
        <w:rPr>
          <w:rFonts w:hint="eastAsia" w:ascii="黑体" w:hAnsi="黑体" w:eastAsia="黑体"/>
          <w:kern w:val="2"/>
          <w:sz w:val="32"/>
          <w:szCs w:val="32"/>
        </w:rPr>
        <w:t>四、财政拨款收入支出决算总体情况说明</w:t>
      </w:r>
    </w:p>
    <w:p>
      <w:pPr>
        <w:pStyle w:val="3"/>
        <w:autoSpaceDE w:val="0"/>
        <w:spacing w:beforeAutospacing="0" w:line="590" w:lineRule="exact"/>
        <w:ind w:firstLine="640" w:firstLineChars="200"/>
        <w:jc w:val="both"/>
      </w:pPr>
      <w:r>
        <w:rPr>
          <w:rFonts w:hint="eastAsia" w:ascii="仿宋_GB2312" w:eastAsia="仿宋_GB2312"/>
          <w:kern w:val="2"/>
          <w:sz w:val="32"/>
          <w:szCs w:val="32"/>
        </w:rPr>
        <w:t>2019年度财政拨款收、支总计均为397.65万元。与上年度相比，财政拨款收、支总计各增加64.83万元，增长19.48%。主要原因是</w:t>
      </w:r>
      <w:r>
        <w:rPr>
          <w:rFonts w:hint="eastAsia" w:ascii="仿宋_GB2312" w:hAnsi="仿宋_GB2312" w:eastAsia="仿宋_GB2312" w:cs="仿宋_GB2312"/>
          <w:sz w:val="32"/>
          <w:szCs w:val="32"/>
        </w:rPr>
        <w:t>工资增长和五险一金支出增加</w:t>
      </w:r>
      <w:r>
        <w:rPr>
          <w:rFonts w:hint="eastAsia" w:ascii="仿宋_GB2312" w:eastAsia="仿宋_GB2312"/>
          <w:kern w:val="2"/>
          <w:sz w:val="32"/>
          <w:szCs w:val="32"/>
        </w:rPr>
        <w:t>。</w:t>
      </w:r>
    </w:p>
    <w:p>
      <w:pPr>
        <w:pStyle w:val="3"/>
        <w:autoSpaceDE w:val="0"/>
        <w:spacing w:beforeAutospacing="0" w:line="590" w:lineRule="exact"/>
        <w:ind w:firstLine="640" w:firstLineChars="200"/>
      </w:pPr>
      <w:r>
        <w:rPr>
          <w:rFonts w:hint="eastAsia" w:ascii="黑体" w:hAnsi="黑体" w:eastAsia="黑体"/>
          <w:kern w:val="2"/>
          <w:sz w:val="32"/>
          <w:szCs w:val="32"/>
        </w:rPr>
        <w:t>五、一般公共预算财政拨款支出决算情况说明</w:t>
      </w:r>
    </w:p>
    <w:p>
      <w:pPr>
        <w:pStyle w:val="3"/>
        <w:autoSpaceDE w:val="0"/>
        <w:spacing w:beforeAutospacing="0" w:line="590" w:lineRule="exact"/>
        <w:ind w:firstLine="643" w:firstLineChars="200"/>
      </w:pPr>
      <w:r>
        <w:rPr>
          <w:rFonts w:hint="eastAsia" w:ascii="楷体_GB2312" w:eastAsia="楷体_GB2312"/>
          <w:b/>
          <w:bCs/>
          <w:kern w:val="2"/>
          <w:sz w:val="32"/>
          <w:szCs w:val="32"/>
        </w:rPr>
        <w:t>（一）总体情况。</w:t>
      </w:r>
    </w:p>
    <w:p>
      <w:pPr>
        <w:pStyle w:val="3"/>
        <w:autoSpaceDE w:val="0"/>
        <w:spacing w:beforeAutospacing="0" w:line="590" w:lineRule="exact"/>
        <w:ind w:firstLine="640" w:firstLineChars="200"/>
      </w:pPr>
      <w:r>
        <w:rPr>
          <w:rFonts w:hint="eastAsia" w:ascii="仿宋_GB2312" w:eastAsia="仿宋_GB2312"/>
          <w:kern w:val="2"/>
          <w:sz w:val="32"/>
          <w:szCs w:val="32"/>
        </w:rPr>
        <w:t>2019年度一般公共预算财政拨款支出397.65万元，占本年支出合计的100%。与上年度相比，一般公共预算财政拨款支出增加64.83万元，增长19.48%。主要原因是</w:t>
      </w:r>
      <w:r>
        <w:rPr>
          <w:rFonts w:hint="eastAsia" w:ascii="仿宋_GB2312" w:hAnsi="仿宋_GB2312" w:eastAsia="仿宋_GB2312" w:cs="仿宋_GB2312"/>
          <w:sz w:val="32"/>
          <w:szCs w:val="32"/>
        </w:rPr>
        <w:t>工资增长和五险一金支出增加</w:t>
      </w:r>
      <w:r>
        <w:rPr>
          <w:rFonts w:hint="eastAsia" w:ascii="仿宋_GB2312" w:eastAsia="仿宋_GB2312"/>
          <w:kern w:val="2"/>
          <w:sz w:val="32"/>
          <w:szCs w:val="32"/>
        </w:rPr>
        <w:t>。</w:t>
      </w:r>
    </w:p>
    <w:p>
      <w:pPr>
        <w:pStyle w:val="3"/>
        <w:autoSpaceDE w:val="0"/>
        <w:spacing w:beforeAutospacing="0" w:line="590" w:lineRule="exact"/>
        <w:ind w:firstLine="643" w:firstLineChars="200"/>
      </w:pPr>
      <w:r>
        <w:rPr>
          <w:rFonts w:hint="eastAsia" w:ascii="楷体_GB2312" w:eastAsia="楷体_GB2312"/>
          <w:b/>
          <w:bCs/>
          <w:kern w:val="2"/>
          <w:sz w:val="32"/>
          <w:szCs w:val="32"/>
        </w:rPr>
        <w:t>（二）结构情况。</w:t>
      </w:r>
      <w:r>
        <w:rPr>
          <w:rFonts w:hint="eastAsia"/>
          <w:shd w:val="clear" w:color="auto" w:fill="FFFFFF"/>
        </w:rPr>
        <w:t xml:space="preserve"> </w:t>
      </w:r>
    </w:p>
    <w:p>
      <w:pPr>
        <w:pStyle w:val="3"/>
        <w:autoSpaceDE w:val="0"/>
        <w:spacing w:beforeAutospacing="0" w:line="590" w:lineRule="exact"/>
        <w:ind w:firstLine="640" w:firstLineChars="200"/>
        <w:rPr>
          <w:rFonts w:ascii="仿宋_GB2312" w:eastAsia="仿宋_GB2312"/>
          <w:kern w:val="2"/>
          <w:sz w:val="32"/>
          <w:szCs w:val="32"/>
        </w:rPr>
      </w:pPr>
      <w:r>
        <w:rPr>
          <w:rFonts w:hint="eastAsia" w:ascii="仿宋_GB2312" w:eastAsia="仿宋_GB2312"/>
          <w:kern w:val="2"/>
          <w:sz w:val="32"/>
          <w:szCs w:val="32"/>
        </w:rPr>
        <w:t>2019年度一般公共预算财政拨款支出397.65万元，主要用于以下方面：一般公共服务（类）支出353.67万元，占88.94%；社会保障和就业（类）支出28.96万元，占7.28%；卫生健康（类）支出6.14万元，占1.55%；住房保障（类）支出8.88万元，占2.23%。</w:t>
      </w:r>
    </w:p>
    <w:p>
      <w:pPr>
        <w:pStyle w:val="3"/>
        <w:autoSpaceDE w:val="0"/>
        <w:spacing w:beforeAutospacing="0" w:line="590" w:lineRule="exact"/>
        <w:ind w:firstLine="643" w:firstLineChars="200"/>
      </w:pPr>
      <w:r>
        <w:rPr>
          <w:rFonts w:hint="eastAsia" w:ascii="楷体_GB2312" w:eastAsia="楷体_GB2312"/>
          <w:b/>
          <w:bCs/>
          <w:kern w:val="2"/>
          <w:sz w:val="32"/>
          <w:szCs w:val="32"/>
        </w:rPr>
        <w:t>（三）具体情况。</w:t>
      </w:r>
    </w:p>
    <w:p>
      <w:pPr>
        <w:pStyle w:val="3"/>
        <w:autoSpaceDE w:val="0"/>
        <w:spacing w:beforeAutospacing="0" w:line="590" w:lineRule="exact"/>
        <w:ind w:firstLine="640" w:firstLineChars="200"/>
        <w:jc w:val="both"/>
      </w:pPr>
      <w:r>
        <w:rPr>
          <w:rFonts w:hint="eastAsia" w:ascii="仿宋_GB2312" w:eastAsia="仿宋_GB2312"/>
          <w:kern w:val="2"/>
          <w:sz w:val="32"/>
          <w:szCs w:val="32"/>
        </w:rPr>
        <w:t>2019年度一般公共预算财政拨款支出年初预算为397.65万元，支出决算为397.65万元，完成年初预算的100%。其中：</w:t>
      </w:r>
    </w:p>
    <w:p>
      <w:pPr>
        <w:pStyle w:val="3"/>
        <w:autoSpaceDE w:val="0"/>
        <w:spacing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1.一般公共服务支出</w:t>
      </w:r>
      <w:r>
        <w:rPr>
          <w:rFonts w:hint="eastAsia" w:ascii="仿宋_GB2312" w:hAnsi="仿宋_GB2312" w:eastAsia="仿宋_GB2312" w:cs="仿宋_GB2312"/>
          <w:b/>
          <w:bCs/>
          <w:sz w:val="32"/>
          <w:szCs w:val="32"/>
        </w:rPr>
        <w:t>（类）</w:t>
      </w:r>
      <w:r>
        <w:rPr>
          <w:rFonts w:hint="eastAsia" w:ascii="仿宋_GB2312" w:eastAsia="仿宋_GB2312"/>
          <w:b/>
          <w:bCs/>
          <w:kern w:val="2"/>
          <w:sz w:val="32"/>
          <w:szCs w:val="32"/>
        </w:rPr>
        <w:t>群众团体事务</w:t>
      </w:r>
      <w:r>
        <w:rPr>
          <w:rFonts w:hint="eastAsia" w:ascii="仿宋_GB2312" w:hAnsi="仿宋_GB2312" w:eastAsia="仿宋_GB2312" w:cs="仿宋_GB2312"/>
          <w:b/>
          <w:bCs/>
          <w:sz w:val="32"/>
          <w:szCs w:val="32"/>
        </w:rPr>
        <w:t>（款）</w:t>
      </w:r>
      <w:r>
        <w:rPr>
          <w:rFonts w:hint="eastAsia" w:ascii="仿宋_GB2312" w:eastAsia="仿宋_GB2312"/>
          <w:b/>
          <w:bCs/>
          <w:kern w:val="2"/>
          <w:sz w:val="32"/>
          <w:szCs w:val="32"/>
        </w:rPr>
        <w:t>行政运行</w:t>
      </w:r>
      <w:r>
        <w:rPr>
          <w:rFonts w:hint="eastAsia" w:ascii="仿宋_GB2312" w:hAnsi="仿宋_GB2312" w:eastAsia="仿宋_GB2312" w:cs="仿宋_GB2312"/>
          <w:b/>
          <w:bCs/>
          <w:sz w:val="32"/>
          <w:szCs w:val="32"/>
        </w:rPr>
        <w:t>（项）</w:t>
      </w:r>
      <w:r>
        <w:rPr>
          <w:rFonts w:hint="eastAsia" w:ascii="仿宋_GB2312" w:eastAsia="仿宋_GB2312"/>
          <w:b/>
          <w:bCs/>
          <w:kern w:val="2"/>
          <w:sz w:val="32"/>
          <w:szCs w:val="32"/>
        </w:rPr>
        <w:t>。</w:t>
      </w:r>
      <w:r>
        <w:rPr>
          <w:rFonts w:hint="eastAsia" w:ascii="仿宋_GB2312" w:eastAsia="仿宋_GB2312"/>
          <w:kern w:val="2"/>
          <w:sz w:val="32"/>
          <w:szCs w:val="32"/>
        </w:rPr>
        <w:t>年初预算为233.67万元，支出决算为233.67万元，完成年初预算的100%。</w:t>
      </w:r>
    </w:p>
    <w:p>
      <w:pPr>
        <w:pStyle w:val="3"/>
        <w:autoSpaceDE w:val="0"/>
        <w:spacing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2.一般公共服务支出</w:t>
      </w:r>
      <w:r>
        <w:rPr>
          <w:rFonts w:hint="eastAsia" w:ascii="仿宋_GB2312" w:hAnsi="仿宋_GB2312" w:eastAsia="仿宋_GB2312" w:cs="仿宋_GB2312"/>
          <w:b/>
          <w:bCs/>
          <w:sz w:val="32"/>
          <w:szCs w:val="32"/>
        </w:rPr>
        <w:t>（类）</w:t>
      </w:r>
      <w:r>
        <w:rPr>
          <w:rFonts w:hint="eastAsia" w:ascii="仿宋_GB2312" w:eastAsia="仿宋_GB2312"/>
          <w:b/>
          <w:bCs/>
          <w:kern w:val="2"/>
          <w:sz w:val="32"/>
          <w:szCs w:val="32"/>
        </w:rPr>
        <w:t>群众团体事务</w:t>
      </w:r>
      <w:r>
        <w:rPr>
          <w:rFonts w:hint="eastAsia" w:ascii="仿宋_GB2312" w:hAnsi="仿宋_GB2312" w:eastAsia="仿宋_GB2312" w:cs="仿宋_GB2312"/>
          <w:b/>
          <w:bCs/>
          <w:sz w:val="32"/>
          <w:szCs w:val="32"/>
        </w:rPr>
        <w:t>（款）</w:t>
      </w:r>
      <w:r>
        <w:rPr>
          <w:rFonts w:hint="eastAsia" w:ascii="仿宋_GB2312" w:eastAsia="仿宋_GB2312"/>
          <w:b/>
          <w:bCs/>
          <w:kern w:val="2"/>
          <w:sz w:val="32"/>
          <w:szCs w:val="32"/>
        </w:rPr>
        <w:t>工会事务</w:t>
      </w:r>
      <w:r>
        <w:rPr>
          <w:rFonts w:hint="eastAsia" w:ascii="仿宋_GB2312" w:hAnsi="仿宋_GB2312" w:eastAsia="仿宋_GB2312" w:cs="仿宋_GB2312"/>
          <w:b/>
          <w:bCs/>
          <w:sz w:val="32"/>
          <w:szCs w:val="32"/>
        </w:rPr>
        <w:t>（项）</w:t>
      </w:r>
      <w:r>
        <w:rPr>
          <w:rFonts w:hint="eastAsia" w:ascii="仿宋_GB2312" w:eastAsia="仿宋_GB2312"/>
          <w:b/>
          <w:bCs/>
          <w:kern w:val="2"/>
          <w:sz w:val="32"/>
          <w:szCs w:val="32"/>
        </w:rPr>
        <w:t>。</w:t>
      </w:r>
      <w:r>
        <w:rPr>
          <w:rFonts w:hint="eastAsia" w:ascii="仿宋_GB2312" w:eastAsia="仿宋_GB2312"/>
          <w:kern w:val="2"/>
          <w:sz w:val="32"/>
          <w:szCs w:val="32"/>
        </w:rPr>
        <w:t>年初预算为50万元，支出决算为50万元，完成年初预算的100%。</w:t>
      </w:r>
    </w:p>
    <w:p>
      <w:pPr>
        <w:pStyle w:val="3"/>
        <w:autoSpaceDE w:val="0"/>
        <w:spacing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3.一般公共服务支出</w:t>
      </w:r>
      <w:r>
        <w:rPr>
          <w:rFonts w:hint="eastAsia" w:ascii="仿宋_GB2312" w:hAnsi="仿宋_GB2312" w:eastAsia="仿宋_GB2312" w:cs="仿宋_GB2312"/>
          <w:b/>
          <w:bCs/>
          <w:sz w:val="32"/>
          <w:szCs w:val="32"/>
        </w:rPr>
        <w:t>（类）</w:t>
      </w:r>
      <w:r>
        <w:rPr>
          <w:rFonts w:hint="eastAsia" w:ascii="仿宋_GB2312" w:eastAsia="仿宋_GB2312"/>
          <w:b/>
          <w:bCs/>
          <w:kern w:val="2"/>
          <w:sz w:val="32"/>
          <w:szCs w:val="32"/>
        </w:rPr>
        <w:t>群众团体事务</w:t>
      </w:r>
      <w:r>
        <w:rPr>
          <w:rFonts w:hint="eastAsia" w:ascii="仿宋_GB2312" w:hAnsi="仿宋_GB2312" w:eastAsia="仿宋_GB2312" w:cs="仿宋_GB2312"/>
          <w:b/>
          <w:bCs/>
          <w:sz w:val="32"/>
          <w:szCs w:val="32"/>
        </w:rPr>
        <w:t>（款）</w:t>
      </w:r>
      <w:r>
        <w:rPr>
          <w:rFonts w:hint="eastAsia" w:ascii="仿宋_GB2312" w:eastAsia="仿宋_GB2312"/>
          <w:b/>
          <w:bCs/>
          <w:kern w:val="2"/>
          <w:sz w:val="32"/>
          <w:szCs w:val="32"/>
        </w:rPr>
        <w:t>其他群众团体事务支出</w:t>
      </w:r>
      <w:r>
        <w:rPr>
          <w:rFonts w:hint="eastAsia" w:ascii="仿宋_GB2312" w:hAnsi="仿宋_GB2312" w:eastAsia="仿宋_GB2312" w:cs="仿宋_GB2312"/>
          <w:b/>
          <w:bCs/>
          <w:sz w:val="32"/>
          <w:szCs w:val="32"/>
        </w:rPr>
        <w:t>（项）</w:t>
      </w:r>
      <w:r>
        <w:rPr>
          <w:rFonts w:hint="eastAsia" w:ascii="仿宋_GB2312" w:eastAsia="仿宋_GB2312"/>
          <w:b/>
          <w:bCs/>
          <w:kern w:val="2"/>
          <w:sz w:val="32"/>
          <w:szCs w:val="32"/>
        </w:rPr>
        <w:t>。</w:t>
      </w:r>
      <w:r>
        <w:rPr>
          <w:rFonts w:hint="eastAsia" w:ascii="仿宋_GB2312" w:eastAsia="仿宋_GB2312"/>
          <w:kern w:val="2"/>
          <w:sz w:val="32"/>
          <w:szCs w:val="32"/>
        </w:rPr>
        <w:t>年初预算为70万元，支出决算为70万元，完成年初预算的100%。</w:t>
      </w:r>
    </w:p>
    <w:p>
      <w:pPr>
        <w:pStyle w:val="3"/>
        <w:autoSpaceDE w:val="0"/>
        <w:spacing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4.社会保障和就业支出</w:t>
      </w:r>
      <w:r>
        <w:rPr>
          <w:rFonts w:hint="eastAsia" w:ascii="仿宋_GB2312" w:hAnsi="仿宋_GB2312" w:eastAsia="仿宋_GB2312" w:cs="仿宋_GB2312"/>
          <w:b/>
          <w:bCs/>
          <w:sz w:val="32"/>
          <w:szCs w:val="32"/>
        </w:rPr>
        <w:t>（类）</w:t>
      </w:r>
      <w:r>
        <w:rPr>
          <w:rFonts w:hint="eastAsia" w:ascii="仿宋_GB2312" w:eastAsia="仿宋_GB2312"/>
          <w:b/>
          <w:bCs/>
          <w:kern w:val="2"/>
          <w:sz w:val="32"/>
          <w:szCs w:val="32"/>
        </w:rPr>
        <w:t>行政事业单位离退休</w:t>
      </w:r>
      <w:r>
        <w:rPr>
          <w:rFonts w:hint="eastAsia" w:ascii="仿宋_GB2312" w:hAnsi="仿宋_GB2312" w:eastAsia="仿宋_GB2312" w:cs="仿宋_GB2312"/>
          <w:b/>
          <w:bCs/>
          <w:sz w:val="32"/>
          <w:szCs w:val="32"/>
        </w:rPr>
        <w:t>（款）</w:t>
      </w:r>
      <w:r>
        <w:rPr>
          <w:rFonts w:hint="eastAsia" w:ascii="仿宋_GB2312" w:eastAsia="仿宋_GB2312"/>
          <w:b/>
          <w:bCs/>
          <w:kern w:val="2"/>
          <w:sz w:val="32"/>
          <w:szCs w:val="32"/>
        </w:rPr>
        <w:t>归口管理的行政单位离退休</w:t>
      </w:r>
      <w:r>
        <w:rPr>
          <w:rFonts w:hint="eastAsia" w:ascii="仿宋_GB2312" w:hAnsi="仿宋_GB2312" w:eastAsia="仿宋_GB2312" w:cs="仿宋_GB2312"/>
          <w:b/>
          <w:bCs/>
          <w:sz w:val="32"/>
          <w:szCs w:val="32"/>
        </w:rPr>
        <w:t>（项）</w:t>
      </w:r>
      <w:r>
        <w:rPr>
          <w:rFonts w:hint="eastAsia" w:ascii="仿宋_GB2312" w:eastAsia="仿宋_GB2312"/>
          <w:b/>
          <w:bCs/>
          <w:kern w:val="2"/>
          <w:sz w:val="32"/>
          <w:szCs w:val="32"/>
        </w:rPr>
        <w:t>。</w:t>
      </w:r>
      <w:r>
        <w:rPr>
          <w:rFonts w:hint="eastAsia" w:ascii="仿宋_GB2312" w:eastAsia="仿宋_GB2312"/>
          <w:kern w:val="2"/>
          <w:sz w:val="32"/>
          <w:szCs w:val="32"/>
        </w:rPr>
        <w:t>年初预算为14.16万元，支出决算为14.16万元，完成年初预算的100%。</w:t>
      </w:r>
    </w:p>
    <w:p>
      <w:pPr>
        <w:pStyle w:val="3"/>
        <w:autoSpaceDE w:val="0"/>
        <w:spacing w:beforeAutospacing="0" w:line="590" w:lineRule="exact"/>
        <w:ind w:firstLine="643" w:firstLineChars="200"/>
        <w:rPr>
          <w:rFonts w:ascii="仿宋_GB2312" w:eastAsia="仿宋_GB2312"/>
          <w:b/>
          <w:bCs/>
          <w:kern w:val="2"/>
          <w:sz w:val="32"/>
          <w:szCs w:val="32"/>
        </w:rPr>
      </w:pPr>
      <w:r>
        <w:rPr>
          <w:rFonts w:hint="eastAsia" w:ascii="仿宋_GB2312" w:eastAsia="仿宋_GB2312"/>
          <w:b/>
          <w:bCs/>
          <w:kern w:val="2"/>
          <w:sz w:val="32"/>
          <w:szCs w:val="32"/>
        </w:rPr>
        <w:t>5.社会保障和就业支出</w:t>
      </w:r>
      <w:r>
        <w:rPr>
          <w:rFonts w:hint="eastAsia" w:ascii="仿宋_GB2312" w:hAnsi="仿宋_GB2312" w:eastAsia="仿宋_GB2312" w:cs="仿宋_GB2312"/>
          <w:b/>
          <w:bCs/>
          <w:sz w:val="32"/>
          <w:szCs w:val="32"/>
        </w:rPr>
        <w:t>（类）</w:t>
      </w:r>
      <w:r>
        <w:rPr>
          <w:rFonts w:hint="eastAsia" w:ascii="仿宋_GB2312" w:eastAsia="仿宋_GB2312"/>
          <w:b/>
          <w:bCs/>
          <w:kern w:val="2"/>
          <w:sz w:val="32"/>
          <w:szCs w:val="32"/>
        </w:rPr>
        <w:t>行政事业单位离退休</w:t>
      </w:r>
      <w:r>
        <w:rPr>
          <w:rFonts w:hint="eastAsia" w:ascii="仿宋_GB2312" w:hAnsi="仿宋_GB2312" w:eastAsia="仿宋_GB2312" w:cs="仿宋_GB2312"/>
          <w:b/>
          <w:bCs/>
          <w:sz w:val="32"/>
          <w:szCs w:val="32"/>
        </w:rPr>
        <w:t>（款）</w:t>
      </w:r>
      <w:r>
        <w:rPr>
          <w:rFonts w:hint="eastAsia" w:ascii="仿宋_GB2312" w:eastAsia="仿宋_GB2312"/>
          <w:b/>
          <w:bCs/>
          <w:kern w:val="2"/>
          <w:sz w:val="32"/>
          <w:szCs w:val="32"/>
        </w:rPr>
        <w:t>机关事业单位基本养老保险缴费支出</w:t>
      </w:r>
      <w:r>
        <w:rPr>
          <w:rFonts w:hint="eastAsia" w:ascii="仿宋_GB2312" w:hAnsi="仿宋_GB2312" w:eastAsia="仿宋_GB2312" w:cs="仿宋_GB2312"/>
          <w:b/>
          <w:bCs/>
          <w:sz w:val="32"/>
          <w:szCs w:val="32"/>
        </w:rPr>
        <w:t>（项）</w:t>
      </w:r>
      <w:r>
        <w:rPr>
          <w:rFonts w:hint="eastAsia" w:ascii="仿宋_GB2312" w:eastAsia="仿宋_GB2312"/>
          <w:b/>
          <w:bCs/>
          <w:kern w:val="2"/>
          <w:sz w:val="32"/>
          <w:szCs w:val="32"/>
        </w:rPr>
        <w:t>。</w:t>
      </w:r>
      <w:r>
        <w:rPr>
          <w:rFonts w:hint="eastAsia" w:ascii="仿宋_GB2312" w:eastAsia="仿宋_GB2312"/>
          <w:kern w:val="2"/>
          <w:sz w:val="32"/>
          <w:szCs w:val="32"/>
        </w:rPr>
        <w:t>年初预算为14.16万元，支出决算为14.16万元，完成年初预算的100%。</w:t>
      </w:r>
    </w:p>
    <w:p>
      <w:pPr>
        <w:pStyle w:val="3"/>
        <w:autoSpaceDE w:val="0"/>
        <w:spacing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6.卫生健康支出</w:t>
      </w:r>
      <w:r>
        <w:rPr>
          <w:rFonts w:hint="eastAsia" w:ascii="仿宋_GB2312" w:hAnsi="仿宋_GB2312" w:eastAsia="仿宋_GB2312" w:cs="仿宋_GB2312"/>
          <w:b/>
          <w:bCs/>
          <w:sz w:val="32"/>
          <w:szCs w:val="32"/>
        </w:rPr>
        <w:t>（类）</w:t>
      </w:r>
      <w:r>
        <w:rPr>
          <w:rFonts w:hint="eastAsia" w:ascii="仿宋_GB2312" w:eastAsia="仿宋_GB2312"/>
          <w:b/>
          <w:bCs/>
          <w:kern w:val="2"/>
          <w:sz w:val="32"/>
          <w:szCs w:val="32"/>
        </w:rPr>
        <w:t>行政事业单位医疗</w:t>
      </w:r>
      <w:r>
        <w:rPr>
          <w:rFonts w:hint="eastAsia" w:ascii="仿宋_GB2312" w:hAnsi="仿宋_GB2312" w:eastAsia="仿宋_GB2312" w:cs="仿宋_GB2312"/>
          <w:b/>
          <w:bCs/>
          <w:sz w:val="32"/>
          <w:szCs w:val="32"/>
        </w:rPr>
        <w:t>（款）</w:t>
      </w:r>
      <w:r>
        <w:rPr>
          <w:rFonts w:hint="eastAsia" w:ascii="仿宋_GB2312" w:eastAsia="仿宋_GB2312"/>
          <w:b/>
          <w:bCs/>
          <w:kern w:val="2"/>
          <w:sz w:val="32"/>
          <w:szCs w:val="32"/>
        </w:rPr>
        <w:t>行政单位医疗</w:t>
      </w:r>
      <w:r>
        <w:rPr>
          <w:rFonts w:hint="eastAsia" w:ascii="仿宋_GB2312" w:hAnsi="仿宋_GB2312" w:eastAsia="仿宋_GB2312" w:cs="仿宋_GB2312"/>
          <w:b/>
          <w:bCs/>
          <w:sz w:val="32"/>
          <w:szCs w:val="32"/>
        </w:rPr>
        <w:t>（项）</w:t>
      </w:r>
      <w:r>
        <w:rPr>
          <w:rFonts w:hint="eastAsia" w:ascii="仿宋_GB2312" w:eastAsia="仿宋_GB2312"/>
          <w:b/>
          <w:bCs/>
          <w:kern w:val="2"/>
          <w:sz w:val="32"/>
          <w:szCs w:val="32"/>
        </w:rPr>
        <w:t>。</w:t>
      </w:r>
      <w:r>
        <w:rPr>
          <w:rFonts w:hint="eastAsia" w:ascii="仿宋_GB2312" w:eastAsia="仿宋_GB2312"/>
          <w:kern w:val="2"/>
          <w:sz w:val="32"/>
          <w:szCs w:val="32"/>
        </w:rPr>
        <w:t>年初预算为6.14万元，支出决算为6.14万元，完成年初预算的100%。</w:t>
      </w:r>
    </w:p>
    <w:p>
      <w:pPr>
        <w:pStyle w:val="3"/>
        <w:autoSpaceDE w:val="0"/>
        <w:spacing w:beforeAutospacing="0" w:line="590" w:lineRule="exact"/>
        <w:ind w:firstLine="643" w:firstLineChars="200"/>
        <w:rPr>
          <w:rFonts w:ascii="仿宋_GB2312" w:eastAsia="仿宋_GB2312"/>
          <w:kern w:val="2"/>
          <w:sz w:val="32"/>
          <w:szCs w:val="32"/>
        </w:rPr>
      </w:pPr>
      <w:r>
        <w:rPr>
          <w:rFonts w:hint="eastAsia" w:ascii="仿宋_GB2312" w:eastAsia="仿宋_GB2312"/>
          <w:b/>
          <w:bCs/>
          <w:kern w:val="2"/>
          <w:sz w:val="32"/>
          <w:szCs w:val="32"/>
        </w:rPr>
        <w:t>7.住房保障支出</w:t>
      </w:r>
      <w:r>
        <w:rPr>
          <w:rFonts w:hint="eastAsia" w:ascii="仿宋_GB2312" w:hAnsi="仿宋_GB2312" w:eastAsia="仿宋_GB2312" w:cs="仿宋_GB2312"/>
          <w:b/>
          <w:bCs/>
          <w:sz w:val="32"/>
          <w:szCs w:val="32"/>
        </w:rPr>
        <w:t>（类）</w:t>
      </w:r>
      <w:r>
        <w:rPr>
          <w:rFonts w:hint="eastAsia" w:ascii="仿宋_GB2312" w:eastAsia="仿宋_GB2312"/>
          <w:b/>
          <w:bCs/>
          <w:kern w:val="2"/>
          <w:sz w:val="32"/>
          <w:szCs w:val="32"/>
        </w:rPr>
        <w:t>住房改革支出</w:t>
      </w:r>
      <w:r>
        <w:rPr>
          <w:rFonts w:hint="eastAsia" w:ascii="仿宋_GB2312" w:hAnsi="仿宋_GB2312" w:eastAsia="仿宋_GB2312" w:cs="仿宋_GB2312"/>
          <w:b/>
          <w:bCs/>
          <w:sz w:val="32"/>
          <w:szCs w:val="32"/>
        </w:rPr>
        <w:t>（款）</w:t>
      </w:r>
      <w:r>
        <w:rPr>
          <w:rFonts w:hint="eastAsia" w:ascii="仿宋_GB2312" w:eastAsia="仿宋_GB2312"/>
          <w:b/>
          <w:bCs/>
          <w:kern w:val="2"/>
          <w:sz w:val="32"/>
          <w:szCs w:val="32"/>
        </w:rPr>
        <w:t>住房公积金</w:t>
      </w:r>
      <w:r>
        <w:rPr>
          <w:rFonts w:hint="eastAsia" w:ascii="仿宋_GB2312" w:hAnsi="仿宋_GB2312" w:eastAsia="仿宋_GB2312" w:cs="仿宋_GB2312"/>
          <w:b/>
          <w:bCs/>
          <w:sz w:val="32"/>
          <w:szCs w:val="32"/>
        </w:rPr>
        <w:t>（项）</w:t>
      </w:r>
      <w:r>
        <w:rPr>
          <w:rFonts w:hint="eastAsia" w:ascii="仿宋_GB2312" w:eastAsia="仿宋_GB2312"/>
          <w:b/>
          <w:bCs/>
          <w:kern w:val="2"/>
          <w:sz w:val="32"/>
          <w:szCs w:val="32"/>
        </w:rPr>
        <w:t>。</w:t>
      </w:r>
      <w:r>
        <w:rPr>
          <w:rFonts w:hint="eastAsia" w:ascii="仿宋_GB2312" w:eastAsia="仿宋_GB2312"/>
          <w:kern w:val="2"/>
          <w:sz w:val="32"/>
          <w:szCs w:val="32"/>
        </w:rPr>
        <w:t>年初预算为8.88万元，支出决算为8.88万元，完成年初预算的100%。</w:t>
      </w:r>
    </w:p>
    <w:p>
      <w:pPr>
        <w:pStyle w:val="3"/>
        <w:autoSpaceDE w:val="0"/>
        <w:spacing w:beforeAutospacing="0" w:line="590" w:lineRule="exact"/>
        <w:ind w:firstLine="640" w:firstLineChars="200"/>
      </w:pPr>
      <w:r>
        <w:rPr>
          <w:rFonts w:hint="eastAsia" w:ascii="黑体" w:hAnsi="黑体" w:eastAsia="黑体"/>
          <w:kern w:val="2"/>
          <w:sz w:val="32"/>
          <w:szCs w:val="32"/>
        </w:rPr>
        <w:t>六、一般公共预算财政拨款基本支出决算情况说明</w:t>
      </w:r>
    </w:p>
    <w:p>
      <w:pPr>
        <w:pStyle w:val="3"/>
        <w:autoSpaceDE w:val="0"/>
        <w:spacing w:beforeAutospacing="0" w:line="590" w:lineRule="exact"/>
        <w:ind w:firstLine="640" w:firstLineChars="200"/>
      </w:pPr>
      <w:r>
        <w:rPr>
          <w:rFonts w:hint="eastAsia" w:ascii="仿宋_GB2312" w:eastAsia="仿宋_GB2312"/>
          <w:kern w:val="2"/>
          <w:sz w:val="32"/>
          <w:szCs w:val="32"/>
        </w:rPr>
        <w:t>2019年度一般公共预算财政拨款基本支出397.65万元。其中：人员经费</w:t>
      </w:r>
      <w:r>
        <w:rPr>
          <w:rFonts w:hint="eastAsia" w:ascii="仿宋_GB2312" w:eastAsia="仿宋_GB2312"/>
          <w:sz w:val="32"/>
          <w:szCs w:val="32"/>
        </w:rPr>
        <w:t>273.59</w:t>
      </w:r>
      <w:r>
        <w:rPr>
          <w:rFonts w:hint="eastAsia" w:ascii="仿宋_GB2312" w:eastAsia="仿宋_GB2312"/>
          <w:kern w:val="2"/>
          <w:sz w:val="32"/>
          <w:szCs w:val="32"/>
        </w:rPr>
        <w:t>万元</w:t>
      </w:r>
      <w:r>
        <w:rPr>
          <w:rFonts w:hint="eastAsia" w:ascii="仿宋_GB2312" w:eastAsia="仿宋_GB2312"/>
          <w:sz w:val="32"/>
          <w:szCs w:val="32"/>
        </w:rPr>
        <w:t>，</w:t>
      </w:r>
      <w:r>
        <w:rPr>
          <w:rFonts w:hint="eastAsia" w:ascii="仿宋_GB2312" w:eastAsia="仿宋_GB2312"/>
          <w:kern w:val="2"/>
          <w:sz w:val="32"/>
          <w:szCs w:val="32"/>
        </w:rPr>
        <w:t>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eastAsia="仿宋_GB2312"/>
          <w:sz w:val="32"/>
          <w:szCs w:val="32"/>
        </w:rPr>
        <w:t>124.06</w:t>
      </w:r>
      <w:r>
        <w:rPr>
          <w:rFonts w:hint="eastAsia" w:ascii="仿宋_GB2312" w:eastAsia="仿宋_GB2312"/>
          <w:kern w:val="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3"/>
        <w:autoSpaceDE w:val="0"/>
        <w:spacing w:beforeAutospacing="0" w:line="590" w:lineRule="exact"/>
        <w:ind w:firstLine="320" w:firstLineChars="100"/>
      </w:pPr>
      <w:r>
        <w:rPr>
          <w:rFonts w:hint="eastAsia" w:ascii="黑体" w:hAnsi="黑体" w:eastAsia="黑体"/>
          <w:kern w:val="2"/>
          <w:sz w:val="32"/>
          <w:szCs w:val="32"/>
        </w:rPr>
        <w:t>七、一般公共预算财政拨款“三公”经费支出决算情况说明</w:t>
      </w:r>
    </w:p>
    <w:p>
      <w:pPr>
        <w:pStyle w:val="3"/>
        <w:autoSpaceDE w:val="0"/>
        <w:spacing w:beforeAutospacing="0" w:line="590" w:lineRule="exact"/>
        <w:ind w:firstLine="321" w:firstLineChars="100"/>
      </w:pPr>
      <w:r>
        <w:rPr>
          <w:rFonts w:hint="eastAsia" w:ascii="楷体_GB2312" w:eastAsia="楷体_GB2312"/>
          <w:b/>
          <w:bCs/>
          <w:kern w:val="2"/>
          <w:sz w:val="32"/>
          <w:szCs w:val="32"/>
        </w:rPr>
        <w:t>（一）“三公”经费财政拨款支出决算总体情况说明。</w:t>
      </w:r>
    </w:p>
    <w:p>
      <w:pPr>
        <w:pStyle w:val="3"/>
        <w:autoSpaceDE w:val="0"/>
        <w:spacing w:beforeAutospacing="0" w:line="590" w:lineRule="exact"/>
        <w:ind w:firstLine="640" w:firstLineChars="200"/>
      </w:pPr>
      <w:r>
        <w:rPr>
          <w:rFonts w:hint="eastAsia" w:ascii="仿宋_GB2312" w:eastAsia="仿宋_GB2312"/>
          <w:kern w:val="2"/>
          <w:sz w:val="32"/>
          <w:szCs w:val="32"/>
        </w:rPr>
        <w:t>2019年度“三公”经费财政拨款支出预算为</w:t>
      </w:r>
      <w:r>
        <w:rPr>
          <w:rFonts w:hint="eastAsia" w:ascii="仿宋_GB2312" w:eastAsia="仿宋_GB2312"/>
          <w:sz w:val="32"/>
          <w:szCs w:val="32"/>
        </w:rPr>
        <w:t>0</w:t>
      </w:r>
      <w:r>
        <w:rPr>
          <w:rFonts w:hint="eastAsia" w:ascii="仿宋_GB2312" w:eastAsia="仿宋_GB2312"/>
          <w:kern w:val="2"/>
          <w:sz w:val="32"/>
          <w:szCs w:val="32"/>
        </w:rPr>
        <w:t>万元，支出决算为</w:t>
      </w:r>
      <w:r>
        <w:rPr>
          <w:rFonts w:hint="eastAsia" w:ascii="仿宋_GB2312" w:eastAsia="仿宋_GB2312"/>
          <w:sz w:val="32"/>
          <w:szCs w:val="32"/>
        </w:rPr>
        <w:t>0</w:t>
      </w:r>
      <w:r>
        <w:rPr>
          <w:rFonts w:hint="eastAsia" w:ascii="仿宋_GB2312" w:eastAsia="仿宋_GB2312"/>
          <w:kern w:val="2"/>
          <w:sz w:val="32"/>
          <w:szCs w:val="32"/>
        </w:rPr>
        <w:t>万元，</w:t>
      </w:r>
      <w:r>
        <w:rPr>
          <w:rFonts w:hint="eastAsia" w:ascii="仿宋_GB2312" w:eastAsia="仿宋_GB2312"/>
          <w:sz w:val="32"/>
          <w:szCs w:val="32"/>
        </w:rPr>
        <w:t>完成预算的0%</w:t>
      </w:r>
      <w:r>
        <w:rPr>
          <w:rFonts w:hint="eastAsia" w:ascii="仿宋_GB2312" w:eastAsia="仿宋_GB2312"/>
          <w:kern w:val="2"/>
          <w:sz w:val="32"/>
          <w:szCs w:val="32"/>
        </w:rPr>
        <w:t>。</w:t>
      </w:r>
    </w:p>
    <w:p>
      <w:pPr>
        <w:pStyle w:val="3"/>
        <w:autoSpaceDE w:val="0"/>
        <w:spacing w:beforeAutospacing="0" w:line="590" w:lineRule="exact"/>
        <w:ind w:firstLine="321" w:firstLineChars="100"/>
      </w:pPr>
      <w:r>
        <w:rPr>
          <w:rFonts w:hint="eastAsia" w:ascii="楷体_GB2312" w:eastAsia="楷体_GB2312"/>
          <w:b/>
          <w:bCs/>
          <w:kern w:val="2"/>
          <w:sz w:val="32"/>
          <w:szCs w:val="32"/>
        </w:rPr>
        <w:t>（二）“三公”经费财政拨款支出决算具体情况说明。</w:t>
      </w:r>
    </w:p>
    <w:p>
      <w:pPr>
        <w:pStyle w:val="3"/>
        <w:autoSpaceDE w:val="0"/>
        <w:spacing w:beforeAutospacing="0" w:line="590" w:lineRule="exact"/>
        <w:ind w:firstLine="640" w:firstLineChars="200"/>
      </w:pPr>
      <w:r>
        <w:rPr>
          <w:rFonts w:hint="eastAsia" w:ascii="仿宋_GB2312" w:eastAsia="仿宋_GB2312"/>
          <w:kern w:val="2"/>
          <w:sz w:val="32"/>
          <w:szCs w:val="32"/>
        </w:rPr>
        <w:t>2019年度“三公”经费财政拨款支出决算中，因公出国（境）费支出决算</w:t>
      </w:r>
      <w:r>
        <w:rPr>
          <w:rFonts w:hint="eastAsia" w:ascii="仿宋_GB2312" w:eastAsia="仿宋_GB2312"/>
          <w:sz w:val="32"/>
          <w:szCs w:val="32"/>
        </w:rPr>
        <w:t>0</w:t>
      </w:r>
      <w:r>
        <w:rPr>
          <w:rFonts w:hint="eastAsia" w:ascii="仿宋_GB2312" w:eastAsia="仿宋_GB2312"/>
          <w:kern w:val="2"/>
          <w:sz w:val="32"/>
          <w:szCs w:val="32"/>
        </w:rPr>
        <w:t>万元，完成预算的</w:t>
      </w:r>
      <w:r>
        <w:rPr>
          <w:rFonts w:hint="eastAsia" w:ascii="仿宋_GB2312" w:eastAsia="仿宋_GB2312"/>
          <w:sz w:val="32"/>
          <w:szCs w:val="32"/>
        </w:rPr>
        <w:t>0</w:t>
      </w:r>
      <w:r>
        <w:rPr>
          <w:rFonts w:hint="eastAsia" w:ascii="仿宋_GB2312" w:eastAsia="仿宋_GB2312"/>
          <w:kern w:val="2"/>
          <w:sz w:val="32"/>
          <w:szCs w:val="32"/>
        </w:rPr>
        <w:t>%，占</w:t>
      </w:r>
      <w:r>
        <w:rPr>
          <w:rFonts w:hint="eastAsia" w:ascii="仿宋_GB2312" w:eastAsia="仿宋_GB2312"/>
          <w:sz w:val="32"/>
          <w:szCs w:val="32"/>
        </w:rPr>
        <w:t>0</w:t>
      </w:r>
      <w:r>
        <w:rPr>
          <w:rFonts w:hint="eastAsia" w:ascii="仿宋_GB2312" w:eastAsia="仿宋_GB2312"/>
          <w:kern w:val="2"/>
          <w:sz w:val="32"/>
          <w:szCs w:val="32"/>
        </w:rPr>
        <w:t>%；公务用车购置及运行费支出决算</w:t>
      </w:r>
      <w:r>
        <w:rPr>
          <w:rFonts w:hint="eastAsia" w:ascii="仿宋_GB2312" w:eastAsia="仿宋_GB2312"/>
          <w:sz w:val="32"/>
          <w:szCs w:val="32"/>
        </w:rPr>
        <w:t>0</w:t>
      </w:r>
      <w:r>
        <w:rPr>
          <w:rFonts w:hint="eastAsia" w:ascii="仿宋_GB2312" w:eastAsia="仿宋_GB2312"/>
          <w:kern w:val="2"/>
          <w:sz w:val="32"/>
          <w:szCs w:val="32"/>
        </w:rPr>
        <w:t>万元，完成预算的</w:t>
      </w:r>
      <w:r>
        <w:rPr>
          <w:rFonts w:hint="eastAsia" w:ascii="仿宋_GB2312" w:eastAsia="仿宋_GB2312"/>
          <w:sz w:val="32"/>
          <w:szCs w:val="32"/>
        </w:rPr>
        <w:t>0</w:t>
      </w:r>
      <w:r>
        <w:rPr>
          <w:rFonts w:hint="eastAsia" w:ascii="仿宋_GB2312" w:eastAsia="仿宋_GB2312"/>
          <w:kern w:val="2"/>
          <w:sz w:val="32"/>
          <w:szCs w:val="32"/>
        </w:rPr>
        <w:t>%，占</w:t>
      </w:r>
      <w:r>
        <w:rPr>
          <w:rFonts w:hint="eastAsia" w:ascii="仿宋_GB2312" w:eastAsia="仿宋_GB2312"/>
          <w:sz w:val="32"/>
          <w:szCs w:val="32"/>
        </w:rPr>
        <w:t>0</w:t>
      </w:r>
      <w:r>
        <w:rPr>
          <w:rFonts w:hint="eastAsia" w:ascii="仿宋_GB2312" w:eastAsia="仿宋_GB2312"/>
          <w:kern w:val="2"/>
          <w:sz w:val="32"/>
          <w:szCs w:val="32"/>
        </w:rPr>
        <w:t>%；公务接待费支出决算</w:t>
      </w:r>
      <w:r>
        <w:rPr>
          <w:rFonts w:hint="eastAsia" w:ascii="仿宋_GB2312" w:eastAsia="仿宋_GB2312"/>
          <w:sz w:val="32"/>
          <w:szCs w:val="32"/>
        </w:rPr>
        <w:t>0</w:t>
      </w:r>
      <w:r>
        <w:rPr>
          <w:rFonts w:hint="eastAsia" w:ascii="仿宋_GB2312" w:eastAsia="仿宋_GB2312"/>
          <w:kern w:val="2"/>
          <w:sz w:val="32"/>
          <w:szCs w:val="32"/>
        </w:rPr>
        <w:t>万元，完成预算的</w:t>
      </w:r>
      <w:r>
        <w:rPr>
          <w:rFonts w:hint="eastAsia" w:ascii="仿宋_GB2312" w:eastAsia="仿宋_GB2312"/>
          <w:sz w:val="32"/>
          <w:szCs w:val="32"/>
        </w:rPr>
        <w:t>0</w:t>
      </w:r>
      <w:r>
        <w:rPr>
          <w:rFonts w:hint="eastAsia" w:ascii="仿宋_GB2312" w:eastAsia="仿宋_GB2312"/>
          <w:kern w:val="2"/>
          <w:sz w:val="32"/>
          <w:szCs w:val="32"/>
        </w:rPr>
        <w:t>%，占</w:t>
      </w:r>
      <w:r>
        <w:rPr>
          <w:rFonts w:hint="eastAsia" w:ascii="仿宋_GB2312" w:eastAsia="仿宋_GB2312"/>
          <w:sz w:val="32"/>
          <w:szCs w:val="32"/>
        </w:rPr>
        <w:t>0</w:t>
      </w:r>
      <w:r>
        <w:rPr>
          <w:rFonts w:hint="eastAsia" w:ascii="仿宋_GB2312" w:eastAsia="仿宋_GB2312"/>
          <w:kern w:val="2"/>
          <w:sz w:val="32"/>
          <w:szCs w:val="32"/>
        </w:rPr>
        <w:t>%。具体情况如下：</w:t>
      </w:r>
    </w:p>
    <w:p>
      <w:pPr>
        <w:pStyle w:val="3"/>
        <w:autoSpaceDE w:val="0"/>
        <w:spacing w:beforeAutospacing="0" w:line="590" w:lineRule="exact"/>
        <w:ind w:firstLine="643" w:firstLineChars="200"/>
      </w:pPr>
      <w:r>
        <w:rPr>
          <w:rFonts w:hint="eastAsia" w:ascii="仿宋_GB2312" w:eastAsia="仿宋_GB2312"/>
          <w:b/>
          <w:bCs/>
          <w:kern w:val="2"/>
          <w:sz w:val="32"/>
          <w:szCs w:val="32"/>
        </w:rPr>
        <w:t>1．因公出国（境）费</w:t>
      </w:r>
      <w:r>
        <w:rPr>
          <w:rFonts w:hint="eastAsia" w:ascii="仿宋_GB2312" w:eastAsia="仿宋_GB2312"/>
          <w:kern w:val="2"/>
          <w:sz w:val="32"/>
          <w:szCs w:val="32"/>
        </w:rPr>
        <w:t>预算为</w:t>
      </w:r>
      <w:r>
        <w:rPr>
          <w:rFonts w:hint="eastAsia" w:ascii="仿宋_GB2312" w:eastAsia="仿宋_GB2312"/>
          <w:sz w:val="32"/>
          <w:szCs w:val="32"/>
        </w:rPr>
        <w:t>0</w:t>
      </w:r>
      <w:r>
        <w:rPr>
          <w:rFonts w:hint="eastAsia" w:ascii="仿宋_GB2312" w:eastAsia="仿宋_GB2312"/>
          <w:kern w:val="2"/>
          <w:sz w:val="32"/>
          <w:szCs w:val="32"/>
        </w:rPr>
        <w:t>万元，支出决算为</w:t>
      </w:r>
      <w:r>
        <w:rPr>
          <w:rFonts w:hint="eastAsia" w:ascii="仿宋_GB2312" w:eastAsia="仿宋_GB2312"/>
          <w:sz w:val="32"/>
          <w:szCs w:val="32"/>
        </w:rPr>
        <w:t>0</w:t>
      </w:r>
      <w:r>
        <w:rPr>
          <w:rFonts w:hint="eastAsia" w:ascii="仿宋_GB2312" w:eastAsia="仿宋_GB2312"/>
          <w:kern w:val="2"/>
          <w:sz w:val="32"/>
          <w:szCs w:val="32"/>
        </w:rPr>
        <w:t>万元，完成预算的</w:t>
      </w:r>
      <w:r>
        <w:rPr>
          <w:rFonts w:hint="eastAsia" w:ascii="仿宋_GB2312" w:eastAsia="仿宋_GB2312"/>
          <w:sz w:val="32"/>
          <w:szCs w:val="32"/>
        </w:rPr>
        <w:t>0</w:t>
      </w:r>
      <w:r>
        <w:rPr>
          <w:rFonts w:hint="eastAsia" w:ascii="仿宋_GB2312" w:eastAsia="仿宋_GB2312"/>
          <w:kern w:val="2"/>
          <w:sz w:val="32"/>
          <w:szCs w:val="32"/>
        </w:rPr>
        <w:t>%。全年因公出国（境）团组</w:t>
      </w:r>
      <w:r>
        <w:rPr>
          <w:rFonts w:hint="eastAsia" w:ascii="仿宋_GB2312" w:eastAsia="仿宋_GB2312"/>
          <w:sz w:val="32"/>
          <w:szCs w:val="32"/>
          <w:u w:val="wave"/>
        </w:rPr>
        <w:t>0</w:t>
      </w:r>
      <w:r>
        <w:rPr>
          <w:rFonts w:hint="eastAsia" w:ascii="仿宋_GB2312" w:eastAsia="仿宋_GB2312"/>
          <w:kern w:val="2"/>
          <w:sz w:val="32"/>
          <w:szCs w:val="32"/>
        </w:rPr>
        <w:t>个，累计</w:t>
      </w:r>
      <w:r>
        <w:rPr>
          <w:rFonts w:hint="eastAsia" w:ascii="仿宋_GB2312" w:eastAsia="仿宋_GB2312"/>
          <w:sz w:val="32"/>
          <w:szCs w:val="32"/>
          <w:u w:val="wave"/>
        </w:rPr>
        <w:t>0</w:t>
      </w:r>
      <w:r>
        <w:rPr>
          <w:rFonts w:hint="eastAsia" w:ascii="仿宋_GB2312" w:eastAsia="仿宋_GB2312"/>
          <w:kern w:val="2"/>
          <w:sz w:val="32"/>
          <w:szCs w:val="32"/>
        </w:rPr>
        <w:t>人次。</w:t>
      </w:r>
    </w:p>
    <w:p>
      <w:pPr>
        <w:pStyle w:val="3"/>
        <w:autoSpaceDE w:val="0"/>
        <w:spacing w:beforeAutospacing="0" w:line="590" w:lineRule="exact"/>
        <w:ind w:firstLine="643" w:firstLineChars="200"/>
      </w:pPr>
      <w:r>
        <w:rPr>
          <w:rFonts w:hint="eastAsia" w:ascii="仿宋_GB2312" w:eastAsia="仿宋_GB2312"/>
          <w:b/>
          <w:bCs/>
          <w:kern w:val="2"/>
          <w:sz w:val="32"/>
          <w:szCs w:val="32"/>
        </w:rPr>
        <w:t>2．公务用车购置及运行费</w:t>
      </w:r>
      <w:r>
        <w:rPr>
          <w:rFonts w:hint="eastAsia" w:ascii="仿宋_GB2312" w:eastAsia="仿宋_GB2312"/>
          <w:kern w:val="2"/>
          <w:sz w:val="32"/>
          <w:szCs w:val="32"/>
        </w:rPr>
        <w:t>预算为0万元，支出决算为</w:t>
      </w:r>
      <w:r>
        <w:rPr>
          <w:rFonts w:hint="eastAsia" w:ascii="仿宋_GB2312" w:eastAsia="仿宋_GB2312"/>
          <w:sz w:val="32"/>
          <w:szCs w:val="32"/>
        </w:rPr>
        <w:t>0</w:t>
      </w:r>
      <w:r>
        <w:rPr>
          <w:rFonts w:hint="eastAsia" w:ascii="仿宋_GB2312" w:eastAsia="仿宋_GB2312"/>
          <w:kern w:val="2"/>
          <w:sz w:val="32"/>
          <w:szCs w:val="32"/>
        </w:rPr>
        <w:t>万元，完成预算的</w:t>
      </w:r>
      <w:r>
        <w:rPr>
          <w:rFonts w:hint="eastAsia" w:ascii="仿宋_GB2312" w:eastAsia="仿宋_GB2312"/>
          <w:sz w:val="32"/>
          <w:szCs w:val="32"/>
        </w:rPr>
        <w:t>0</w:t>
      </w:r>
      <w:r>
        <w:rPr>
          <w:rFonts w:hint="eastAsia" w:ascii="仿宋_GB2312" w:eastAsia="仿宋_GB2312"/>
          <w:kern w:val="2"/>
          <w:sz w:val="32"/>
          <w:szCs w:val="32"/>
        </w:rPr>
        <w:t>%。其中：</w:t>
      </w:r>
    </w:p>
    <w:p>
      <w:pPr>
        <w:pStyle w:val="3"/>
        <w:autoSpaceDE w:val="0"/>
        <w:spacing w:beforeAutospacing="0" w:line="590" w:lineRule="exact"/>
        <w:ind w:firstLine="643" w:firstLineChars="200"/>
        <w:rPr>
          <w:rFonts w:eastAsia="仿宋_GB2312"/>
        </w:rPr>
      </w:pPr>
      <w:r>
        <w:rPr>
          <w:rFonts w:hint="eastAsia" w:ascii="仿宋_GB2312" w:eastAsia="仿宋_GB2312"/>
          <w:b/>
          <w:bCs/>
          <w:kern w:val="2"/>
          <w:sz w:val="32"/>
          <w:szCs w:val="32"/>
        </w:rPr>
        <w:t>公务用车购置支出</w:t>
      </w:r>
      <w:r>
        <w:rPr>
          <w:rFonts w:hint="eastAsia" w:ascii="仿宋_GB2312" w:eastAsia="仿宋_GB2312"/>
          <w:kern w:val="2"/>
          <w:sz w:val="32"/>
          <w:szCs w:val="32"/>
        </w:rPr>
        <w:t>为</w:t>
      </w:r>
      <w:r>
        <w:rPr>
          <w:rFonts w:hint="eastAsia" w:ascii="仿宋_GB2312" w:eastAsia="仿宋_GB2312"/>
          <w:sz w:val="32"/>
          <w:szCs w:val="32"/>
        </w:rPr>
        <w:t>0</w:t>
      </w:r>
      <w:r>
        <w:rPr>
          <w:rFonts w:hint="eastAsia" w:ascii="仿宋_GB2312" w:eastAsia="仿宋_GB2312"/>
          <w:kern w:val="2"/>
          <w:sz w:val="32"/>
          <w:szCs w:val="32"/>
        </w:rPr>
        <w:t>万元，购置车辆0辆。</w:t>
      </w:r>
    </w:p>
    <w:p>
      <w:pPr>
        <w:pStyle w:val="3"/>
        <w:autoSpaceDE w:val="0"/>
        <w:spacing w:beforeAutospacing="0" w:line="590" w:lineRule="exact"/>
        <w:ind w:firstLine="643" w:firstLineChars="200"/>
      </w:pPr>
      <w:r>
        <w:rPr>
          <w:rFonts w:hint="eastAsia" w:ascii="仿宋_GB2312" w:eastAsia="仿宋_GB2312"/>
          <w:b/>
          <w:bCs/>
          <w:kern w:val="2"/>
          <w:sz w:val="32"/>
          <w:szCs w:val="32"/>
        </w:rPr>
        <w:t>公务用车运行支出</w:t>
      </w:r>
      <w:r>
        <w:rPr>
          <w:rFonts w:hint="eastAsia" w:ascii="仿宋_GB2312" w:eastAsia="仿宋_GB2312"/>
          <w:sz w:val="32"/>
          <w:szCs w:val="32"/>
        </w:rPr>
        <w:t>0</w:t>
      </w:r>
      <w:r>
        <w:rPr>
          <w:rFonts w:hint="eastAsia" w:ascii="仿宋_GB2312" w:eastAsia="仿宋_GB2312"/>
          <w:kern w:val="2"/>
          <w:sz w:val="32"/>
          <w:szCs w:val="32"/>
        </w:rPr>
        <w:t>万元。2019年期末，部门开支财政拨款的公务用车保有量为0辆。</w:t>
      </w:r>
    </w:p>
    <w:p>
      <w:pPr>
        <w:pStyle w:val="3"/>
        <w:autoSpaceDE w:val="0"/>
        <w:spacing w:beforeAutospacing="0" w:line="590" w:lineRule="exact"/>
        <w:ind w:firstLine="643" w:firstLineChars="200"/>
      </w:pPr>
      <w:r>
        <w:rPr>
          <w:rFonts w:hint="eastAsia" w:ascii="仿宋_GB2312" w:eastAsia="仿宋_GB2312"/>
          <w:b/>
          <w:bCs/>
          <w:kern w:val="2"/>
          <w:sz w:val="32"/>
          <w:szCs w:val="32"/>
        </w:rPr>
        <w:t>3.公务接待费</w:t>
      </w:r>
      <w:r>
        <w:rPr>
          <w:rFonts w:hint="eastAsia" w:ascii="仿宋_GB2312" w:eastAsia="仿宋_GB2312"/>
          <w:kern w:val="2"/>
          <w:sz w:val="32"/>
          <w:szCs w:val="32"/>
        </w:rPr>
        <w:t>预算为</w:t>
      </w:r>
      <w:r>
        <w:rPr>
          <w:rFonts w:hint="eastAsia" w:ascii="仿宋_GB2312" w:eastAsia="仿宋_GB2312"/>
          <w:sz w:val="32"/>
          <w:szCs w:val="32"/>
        </w:rPr>
        <w:t>0</w:t>
      </w:r>
      <w:r>
        <w:rPr>
          <w:rFonts w:hint="eastAsia" w:ascii="仿宋_GB2312" w:eastAsia="仿宋_GB2312"/>
          <w:kern w:val="2"/>
          <w:sz w:val="32"/>
          <w:szCs w:val="32"/>
        </w:rPr>
        <w:t>万元，支出决算为</w:t>
      </w:r>
      <w:r>
        <w:rPr>
          <w:rFonts w:hint="eastAsia" w:ascii="仿宋_GB2312" w:eastAsia="仿宋_GB2312"/>
          <w:sz w:val="32"/>
          <w:szCs w:val="32"/>
        </w:rPr>
        <w:t>0</w:t>
      </w:r>
      <w:r>
        <w:rPr>
          <w:rFonts w:hint="eastAsia" w:ascii="仿宋_GB2312" w:eastAsia="仿宋_GB2312"/>
          <w:kern w:val="2"/>
          <w:sz w:val="32"/>
          <w:szCs w:val="32"/>
        </w:rPr>
        <w:t>万元，完成预算的</w:t>
      </w:r>
      <w:r>
        <w:rPr>
          <w:rFonts w:hint="eastAsia" w:ascii="仿宋_GB2312" w:eastAsia="仿宋_GB2312"/>
          <w:sz w:val="32"/>
          <w:szCs w:val="32"/>
        </w:rPr>
        <w:t>0</w:t>
      </w:r>
      <w:r>
        <w:rPr>
          <w:rFonts w:hint="eastAsia" w:ascii="仿宋_GB2312" w:eastAsia="仿宋_GB2312"/>
          <w:kern w:val="2"/>
          <w:sz w:val="32"/>
          <w:szCs w:val="32"/>
        </w:rPr>
        <w:t>%。其中：</w:t>
      </w:r>
    </w:p>
    <w:p>
      <w:pPr>
        <w:pStyle w:val="3"/>
        <w:autoSpaceDE w:val="0"/>
        <w:spacing w:beforeAutospacing="0"/>
        <w:ind w:firstLine="643" w:firstLineChars="200"/>
        <w:rPr>
          <w:rFonts w:ascii="仿宋_GB2312" w:eastAsia="仿宋_GB2312"/>
          <w:kern w:val="2"/>
          <w:sz w:val="32"/>
          <w:szCs w:val="32"/>
        </w:rPr>
      </w:pPr>
      <w:r>
        <w:rPr>
          <w:rFonts w:hint="eastAsia" w:ascii="仿宋_GB2312" w:eastAsia="仿宋_GB2312"/>
          <w:b/>
          <w:bCs/>
          <w:kern w:val="2"/>
          <w:sz w:val="32"/>
          <w:szCs w:val="32"/>
        </w:rPr>
        <w:t>外宾接待支出</w:t>
      </w:r>
      <w:r>
        <w:rPr>
          <w:rFonts w:hint="eastAsia" w:ascii="仿宋_GB2312" w:eastAsia="仿宋_GB2312"/>
          <w:kern w:val="2"/>
          <w:sz w:val="32"/>
          <w:szCs w:val="32"/>
        </w:rPr>
        <w:t>0万元。2019年共接待国（境）外来访团组0个、来访外宾0人次（不包括陪同人员）。</w:t>
      </w:r>
    </w:p>
    <w:p>
      <w:pPr>
        <w:pStyle w:val="3"/>
        <w:autoSpaceDE w:val="0"/>
        <w:spacing w:beforeAutospacing="0"/>
        <w:ind w:firstLine="643" w:firstLineChars="200"/>
      </w:pPr>
      <w:r>
        <w:rPr>
          <w:rFonts w:hint="eastAsia" w:ascii="仿宋_GB2312" w:eastAsia="仿宋_GB2312"/>
          <w:b/>
          <w:bCs/>
          <w:kern w:val="2"/>
          <w:sz w:val="32"/>
          <w:szCs w:val="32"/>
        </w:rPr>
        <w:t>其他国内公务接待支出</w:t>
      </w:r>
      <w:r>
        <w:rPr>
          <w:rFonts w:hint="eastAsia" w:ascii="仿宋_GB2312" w:eastAsia="仿宋_GB2312"/>
          <w:kern w:val="2"/>
          <w:sz w:val="32"/>
          <w:szCs w:val="32"/>
        </w:rPr>
        <w:t>0万元。2019年共接待国内来访团组0个、来宾0人次（不包括陪同人员）。</w:t>
      </w:r>
    </w:p>
    <w:p>
      <w:pPr>
        <w:pStyle w:val="3"/>
        <w:autoSpaceDE w:val="0"/>
        <w:spacing w:beforeAutospacing="0"/>
        <w:ind w:firstLine="640" w:firstLineChars="200"/>
      </w:pPr>
      <w:r>
        <w:rPr>
          <w:rFonts w:hint="eastAsia" w:ascii="黑体" w:hAnsi="黑体" w:eastAsia="黑体"/>
          <w:kern w:val="2"/>
          <w:sz w:val="32"/>
          <w:szCs w:val="32"/>
        </w:rPr>
        <w:t>八、预算绩效情况说明</w:t>
      </w:r>
    </w:p>
    <w:p>
      <w:pPr>
        <w:pStyle w:val="3"/>
        <w:autoSpaceDE w:val="0"/>
        <w:spacing w:beforeAutospacing="0"/>
        <w:ind w:firstLine="643" w:firstLineChars="200"/>
      </w:pPr>
      <w:r>
        <w:rPr>
          <w:rFonts w:hint="eastAsia" w:ascii="楷体_GB2312" w:eastAsia="楷体_GB2312"/>
          <w:b/>
          <w:bCs/>
          <w:kern w:val="2"/>
          <w:sz w:val="32"/>
          <w:szCs w:val="32"/>
        </w:rPr>
        <w:t>（一）绩效管理工作开展情况</w:t>
      </w:r>
      <w:r>
        <w:rPr>
          <w:rFonts w:hint="eastAsia"/>
          <w:shd w:val="clear" w:color="auto" w:fill="FFFFFF"/>
        </w:rPr>
        <w:t>。</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2019年度未对一般公共预算项目支出开展绩效自评。</w:t>
      </w:r>
    </w:p>
    <w:p>
      <w:pPr>
        <w:pStyle w:val="3"/>
        <w:autoSpaceDE w:val="0"/>
        <w:spacing w:beforeAutospacing="0"/>
        <w:ind w:firstLine="643" w:firstLineChars="200"/>
        <w:rPr>
          <w:rFonts w:ascii="仿宋_GB2312" w:eastAsia="仿宋_GB2312"/>
          <w:kern w:val="2"/>
          <w:sz w:val="32"/>
          <w:szCs w:val="32"/>
        </w:rPr>
      </w:pPr>
      <w:r>
        <w:rPr>
          <w:rFonts w:hint="eastAsia" w:ascii="楷体_GB2312" w:eastAsia="楷体_GB2312"/>
          <w:b/>
          <w:bCs/>
          <w:kern w:val="2"/>
          <w:sz w:val="32"/>
          <w:szCs w:val="32"/>
        </w:rPr>
        <w:t>（二）项目绩效自评结果</w:t>
      </w:r>
      <w:r>
        <w:rPr>
          <w:rFonts w:hint="eastAsia" w:ascii="仿宋_GB2312" w:eastAsia="仿宋_GB2312"/>
          <w:kern w:val="2"/>
          <w:sz w:val="32"/>
          <w:szCs w:val="32"/>
        </w:rPr>
        <w:t>。</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无项目绩效。</w:t>
      </w:r>
    </w:p>
    <w:p>
      <w:pPr>
        <w:pStyle w:val="3"/>
        <w:autoSpaceDE w:val="0"/>
        <w:spacing w:beforeAutospacing="0"/>
        <w:ind w:firstLine="643" w:firstLineChars="200"/>
        <w:rPr>
          <w:rFonts w:ascii="仿宋_GB2312" w:eastAsia="仿宋_GB2312"/>
          <w:kern w:val="2"/>
          <w:sz w:val="32"/>
          <w:szCs w:val="32"/>
        </w:rPr>
      </w:pPr>
      <w:r>
        <w:rPr>
          <w:rFonts w:hint="eastAsia" w:ascii="楷体_GB2312" w:eastAsia="楷体_GB2312"/>
          <w:b/>
          <w:bCs/>
          <w:kern w:val="2"/>
          <w:sz w:val="32"/>
          <w:szCs w:val="32"/>
        </w:rPr>
        <w:t>（三）以部门为主体开展的重点绩效评价结果</w:t>
      </w:r>
      <w:r>
        <w:rPr>
          <w:rFonts w:hint="eastAsia" w:ascii="仿宋_GB2312" w:eastAsia="仿宋_GB2312"/>
          <w:kern w:val="2"/>
          <w:sz w:val="32"/>
          <w:szCs w:val="32"/>
        </w:rPr>
        <w:t>。</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无重点绩效。</w:t>
      </w:r>
    </w:p>
    <w:p>
      <w:pPr>
        <w:pStyle w:val="3"/>
        <w:autoSpaceDE w:val="0"/>
        <w:spacing w:beforeAutospacing="0"/>
        <w:ind w:firstLine="640" w:firstLineChars="200"/>
      </w:pPr>
      <w:r>
        <w:rPr>
          <w:rFonts w:hint="eastAsia" w:ascii="黑体" w:hAnsi="黑体" w:eastAsia="黑体"/>
          <w:kern w:val="2"/>
          <w:sz w:val="32"/>
          <w:szCs w:val="32"/>
        </w:rPr>
        <w:t>九、政府性基金预算财政拨款支出决算情况说明</w:t>
      </w:r>
    </w:p>
    <w:p>
      <w:pPr>
        <w:pStyle w:val="3"/>
        <w:autoSpaceDE w:val="0"/>
        <w:spacing w:beforeAutospacing="0"/>
        <w:ind w:firstLine="640" w:firstLineChars="200"/>
        <w:rPr>
          <w:rFonts w:ascii="仿宋_GB2312" w:eastAsia="仿宋_GB2312"/>
          <w:kern w:val="2"/>
          <w:sz w:val="32"/>
          <w:szCs w:val="32"/>
        </w:rPr>
      </w:pPr>
      <w:r>
        <w:rPr>
          <w:rFonts w:hint="eastAsia" w:ascii="仿宋_GB2312" w:eastAsia="仿宋_GB2312"/>
          <w:kern w:val="2"/>
          <w:sz w:val="32"/>
          <w:szCs w:val="32"/>
        </w:rPr>
        <w:t>2019年度政府性基金预算财政拨款支出年初预算为</w:t>
      </w:r>
      <w:r>
        <w:rPr>
          <w:rFonts w:hint="eastAsia" w:ascii="仿宋_GB2312" w:eastAsia="仿宋_GB2312"/>
          <w:sz w:val="32"/>
          <w:szCs w:val="32"/>
        </w:rPr>
        <w:t>0</w:t>
      </w:r>
      <w:r>
        <w:rPr>
          <w:rFonts w:hint="eastAsia" w:ascii="仿宋_GB2312" w:eastAsia="仿宋_GB2312"/>
          <w:kern w:val="2"/>
          <w:sz w:val="32"/>
          <w:szCs w:val="32"/>
        </w:rPr>
        <w:t>万元，支出决算为</w:t>
      </w:r>
      <w:r>
        <w:rPr>
          <w:rFonts w:hint="eastAsia" w:ascii="仿宋_GB2312" w:eastAsia="仿宋_GB2312"/>
          <w:sz w:val="32"/>
          <w:szCs w:val="32"/>
        </w:rPr>
        <w:t>0</w:t>
      </w:r>
      <w:r>
        <w:rPr>
          <w:rFonts w:hint="eastAsia" w:ascii="仿宋_GB2312" w:eastAsia="仿宋_GB2312"/>
          <w:kern w:val="2"/>
          <w:sz w:val="32"/>
          <w:szCs w:val="32"/>
        </w:rPr>
        <w:t>万元，完成年初预算的</w:t>
      </w:r>
      <w:r>
        <w:rPr>
          <w:rFonts w:hint="eastAsia" w:ascii="仿宋_GB2312" w:eastAsia="仿宋_GB2312"/>
          <w:sz w:val="32"/>
          <w:szCs w:val="32"/>
        </w:rPr>
        <w:t>0</w:t>
      </w:r>
      <w:r>
        <w:rPr>
          <w:rFonts w:hint="eastAsia" w:ascii="仿宋_GB2312" w:eastAsia="仿宋_GB2312"/>
          <w:kern w:val="2"/>
          <w:sz w:val="32"/>
          <w:szCs w:val="32"/>
        </w:rPr>
        <w:t>%。</w:t>
      </w:r>
    </w:p>
    <w:p>
      <w:pPr>
        <w:pStyle w:val="3"/>
        <w:autoSpaceDE w:val="0"/>
        <w:spacing w:beforeAutospacing="0"/>
        <w:ind w:firstLine="640" w:firstLineChars="200"/>
      </w:pPr>
      <w:r>
        <w:rPr>
          <w:rFonts w:hint="eastAsia" w:ascii="黑体" w:hAnsi="黑体" w:eastAsia="黑体"/>
          <w:kern w:val="2"/>
          <w:sz w:val="32"/>
          <w:szCs w:val="32"/>
        </w:rPr>
        <w:t>十、机关运行经费支出情况说明</w:t>
      </w:r>
    </w:p>
    <w:p>
      <w:pPr>
        <w:pStyle w:val="3"/>
        <w:autoSpaceDE w:val="0"/>
        <w:spacing w:beforeAutospacing="0"/>
        <w:ind w:firstLine="640" w:firstLineChars="200"/>
      </w:pPr>
      <w:r>
        <w:rPr>
          <w:rFonts w:hint="eastAsia" w:ascii="仿宋_GB2312" w:eastAsia="仿宋_GB2312"/>
          <w:kern w:val="2"/>
          <w:sz w:val="32"/>
          <w:szCs w:val="32"/>
        </w:rPr>
        <w:t>2019年度机关运行经费年初预算为4万元，支出决算为</w:t>
      </w:r>
      <w:r>
        <w:rPr>
          <w:rFonts w:hint="eastAsia" w:ascii="仿宋_GB2312" w:eastAsia="仿宋_GB2312"/>
          <w:sz w:val="32"/>
          <w:szCs w:val="32"/>
        </w:rPr>
        <w:t>4</w:t>
      </w:r>
      <w:r>
        <w:rPr>
          <w:rFonts w:hint="eastAsia" w:ascii="仿宋_GB2312" w:eastAsia="仿宋_GB2312"/>
          <w:kern w:val="2"/>
          <w:sz w:val="32"/>
          <w:szCs w:val="32"/>
        </w:rPr>
        <w:t>万元，完成年初预算的</w:t>
      </w:r>
      <w:r>
        <w:rPr>
          <w:rFonts w:hint="eastAsia" w:ascii="仿宋_GB2312" w:eastAsia="仿宋_GB2312"/>
          <w:sz w:val="32"/>
          <w:szCs w:val="32"/>
        </w:rPr>
        <w:t>100</w:t>
      </w:r>
      <w:r>
        <w:rPr>
          <w:rFonts w:hint="eastAsia" w:ascii="仿宋_GB2312" w:eastAsia="仿宋_GB2312"/>
          <w:kern w:val="2"/>
          <w:sz w:val="32"/>
          <w:szCs w:val="32"/>
        </w:rPr>
        <w:t>%。</w:t>
      </w:r>
    </w:p>
    <w:p>
      <w:pPr>
        <w:pStyle w:val="3"/>
        <w:autoSpaceDE w:val="0"/>
        <w:spacing w:beforeAutospacing="0"/>
        <w:ind w:firstLine="640" w:firstLineChars="200"/>
      </w:pPr>
      <w:r>
        <w:rPr>
          <w:rFonts w:hint="eastAsia" w:ascii="黑体" w:hAnsi="黑体" w:eastAsia="黑体"/>
          <w:kern w:val="2"/>
          <w:sz w:val="32"/>
          <w:szCs w:val="32"/>
        </w:rPr>
        <w:t>十一、政府采购支出情况说明</w:t>
      </w:r>
    </w:p>
    <w:p>
      <w:pPr>
        <w:pStyle w:val="3"/>
        <w:autoSpaceDE w:val="0"/>
        <w:spacing w:beforeAutospacing="0"/>
        <w:ind w:firstLine="640" w:firstLineChars="200"/>
      </w:pPr>
      <w:r>
        <w:rPr>
          <w:rFonts w:hint="eastAsia" w:ascii="仿宋_GB2312" w:eastAsia="仿宋_GB2312"/>
          <w:kern w:val="2"/>
          <w:sz w:val="32"/>
          <w:szCs w:val="32"/>
        </w:rPr>
        <w:t>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w:t>
      </w:r>
      <w:r>
        <w:rPr>
          <w:rFonts w:hint="eastAsia" w:ascii="仿宋_GB2312" w:eastAsia="仿宋_GB2312"/>
          <w:sz w:val="32"/>
          <w:szCs w:val="32"/>
        </w:rPr>
        <w:t>0</w:t>
      </w:r>
      <w:r>
        <w:rPr>
          <w:rFonts w:hint="eastAsia" w:ascii="仿宋_GB2312" w:eastAsia="仿宋_GB2312"/>
          <w:kern w:val="2"/>
          <w:sz w:val="32"/>
          <w:szCs w:val="32"/>
        </w:rPr>
        <w:t>%。</w:t>
      </w:r>
    </w:p>
    <w:p>
      <w:pPr>
        <w:spacing w:line="590" w:lineRule="exact"/>
        <w:ind w:firstLine="640" w:firstLineChars="200"/>
        <w:outlineLvl w:val="1"/>
        <w:rPr>
          <w:rFonts w:ascii="黑体" w:hAnsi="黑体" w:eastAsia="黑体"/>
          <w:sz w:val="32"/>
          <w:szCs w:val="32"/>
        </w:rPr>
      </w:pPr>
      <w:r>
        <w:rPr>
          <w:rFonts w:hint="eastAsia" w:ascii="黑体" w:hAnsi="黑体" w:eastAsia="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2019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p>
    <w:p>
      <w:pPr>
        <w:jc w:val="both"/>
        <w:outlineLvl w:val="0"/>
        <w:rPr>
          <w:rFonts w:ascii="黑体" w:hAnsi="黑体" w:eastAsia="黑体" w:cs="黑体"/>
          <w:sz w:val="48"/>
          <w:szCs w:val="48"/>
        </w:rPr>
      </w:pPr>
    </w:p>
    <w:p>
      <w:pPr>
        <w:jc w:val="both"/>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color w:val="auto"/>
          <w:sz w:val="48"/>
          <w:szCs w:val="48"/>
        </w:rPr>
      </w:pPr>
      <w:r>
        <w:rPr>
          <w:rFonts w:hint="eastAsia" w:ascii="黑体" w:hAnsi="黑体" w:eastAsia="黑体" w:cs="黑体"/>
          <w:sz w:val="48"/>
          <w:szCs w:val="48"/>
        </w:rPr>
        <w:t>第四部分</w:t>
      </w:r>
      <w:r>
        <w:rPr>
          <w:rFonts w:hint="eastAsia" w:ascii="黑体" w:hAnsi="黑体" w:eastAsia="黑体" w:cs="黑体"/>
          <w:color w:val="auto"/>
          <w:sz w:val="48"/>
          <w:szCs w:val="48"/>
        </w:rPr>
        <w:t>（Excel表格）</w:t>
      </w:r>
    </w:p>
    <w:p>
      <w:pPr>
        <w:jc w:val="center"/>
        <w:rPr>
          <w:rFonts w:hint="eastAsia" w:ascii="黑体" w:hAnsi="黑体" w:eastAsia="黑体" w:cs="黑体"/>
          <w:sz w:val="48"/>
          <w:szCs w:val="48"/>
          <w:lang w:eastAsia="zh-CN"/>
        </w:rPr>
      </w:pPr>
      <w:r>
        <w:rPr>
          <w:rFonts w:hint="eastAsia" w:ascii="黑体" w:hAnsi="黑体" w:eastAsia="黑体" w:cs="黑体"/>
          <w:sz w:val="48"/>
          <w:szCs w:val="48"/>
          <w:lang w:eastAsia="zh-CN"/>
        </w:rPr>
        <w:t>信阳市浉河区总工会</w:t>
      </w:r>
    </w:p>
    <w:p>
      <w:pPr>
        <w:jc w:val="center"/>
        <w:rPr>
          <w:rFonts w:ascii="黑体" w:hAnsi="黑体" w:eastAsia="黑体" w:cs="黑体"/>
          <w:sz w:val="48"/>
          <w:szCs w:val="48"/>
        </w:rPr>
      </w:pPr>
      <w:r>
        <w:rPr>
          <w:rFonts w:hint="eastAsia" w:ascii="黑体" w:hAnsi="黑体" w:eastAsia="黑体" w:cs="黑体"/>
          <w:sz w:val="48"/>
          <w:szCs w:val="48"/>
        </w:rPr>
        <w:t>2019年度部门决算公开表</w:t>
      </w: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lang w:eastAsia="zh-CN"/>
        </w:rPr>
        <w:sectPr>
          <w:pgSz w:w="11906" w:h="16838"/>
          <w:pgMar w:top="1440" w:right="1800" w:bottom="1440" w:left="1800" w:header="720" w:footer="720" w:gutter="0"/>
          <w:cols w:space="720" w:num="1"/>
          <w:docGrid w:type="lines" w:linePitch="312" w:charSpace="0"/>
        </w:sectPr>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r>
        <w:rPr>
          <w:rFonts w:hint="eastAsia" w:ascii="黑体" w:hAnsi="宋体" w:eastAsia="黑体" w:cs="宋体"/>
          <w:color w:val="000000"/>
          <w:kern w:val="0"/>
          <w:sz w:val="28"/>
          <w:szCs w:val="28"/>
          <w:lang w:eastAsia="zh-CN"/>
        </w:rPr>
        <w:t>。</w:t>
      </w:r>
    </w:p>
    <w:p/>
    <w:sectPr>
      <w:footerReference r:id="rId4" w:type="default"/>
      <w:pgSz w:w="11906" w:h="16838"/>
      <w:pgMar w:top="192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50999"/>
    <w:multiLevelType w:val="singleLevel"/>
    <w:tmpl w:val="8C550999"/>
    <w:lvl w:ilvl="0" w:tentative="0">
      <w:start w:val="1"/>
      <w:numFmt w:val="decimal"/>
      <w:lvlText w:val="%1."/>
      <w:lvlJc w:val="left"/>
      <w:pPr>
        <w:tabs>
          <w:tab w:val="left" w:pos="312"/>
        </w:tabs>
      </w:pPr>
    </w:lvl>
  </w:abstractNum>
  <w:abstractNum w:abstractNumId="1">
    <w:nsid w:val="E4DEC6EF"/>
    <w:multiLevelType w:val="singleLevel"/>
    <w:tmpl w:val="E4DEC6EF"/>
    <w:lvl w:ilvl="0" w:tentative="0">
      <w:start w:val="9"/>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A4CA3"/>
    <w:rsid w:val="0007125B"/>
    <w:rsid w:val="00427193"/>
    <w:rsid w:val="004C0544"/>
    <w:rsid w:val="00D04A80"/>
    <w:rsid w:val="021D2ABE"/>
    <w:rsid w:val="0474164E"/>
    <w:rsid w:val="08251E91"/>
    <w:rsid w:val="0D35258C"/>
    <w:rsid w:val="0EAD4D2B"/>
    <w:rsid w:val="108538B3"/>
    <w:rsid w:val="112C4763"/>
    <w:rsid w:val="12B4026F"/>
    <w:rsid w:val="12D535A2"/>
    <w:rsid w:val="13B92AB0"/>
    <w:rsid w:val="15570FEC"/>
    <w:rsid w:val="190624C7"/>
    <w:rsid w:val="1C322258"/>
    <w:rsid w:val="1CE43006"/>
    <w:rsid w:val="1DC34F4F"/>
    <w:rsid w:val="213C21F4"/>
    <w:rsid w:val="234B0741"/>
    <w:rsid w:val="27A24134"/>
    <w:rsid w:val="2B3D0E86"/>
    <w:rsid w:val="2B7C54BA"/>
    <w:rsid w:val="2B89467A"/>
    <w:rsid w:val="2D7C27DF"/>
    <w:rsid w:val="3CDA4CA3"/>
    <w:rsid w:val="3E9972AD"/>
    <w:rsid w:val="457901BE"/>
    <w:rsid w:val="4ACC7946"/>
    <w:rsid w:val="4E3762F1"/>
    <w:rsid w:val="50117756"/>
    <w:rsid w:val="53036323"/>
    <w:rsid w:val="55E558C6"/>
    <w:rsid w:val="5FE96D1D"/>
    <w:rsid w:val="61A1007F"/>
    <w:rsid w:val="62913379"/>
    <w:rsid w:val="65ED7D9C"/>
    <w:rsid w:val="6D621CF1"/>
    <w:rsid w:val="736E79C5"/>
    <w:rsid w:val="764D47B1"/>
    <w:rsid w:val="765562ED"/>
    <w:rsid w:val="7B270F87"/>
    <w:rsid w:val="7B9D74F5"/>
    <w:rsid w:val="7BD2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kern w:val="0"/>
      <w:sz w:val="24"/>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 w:type="character" w:customStyle="1" w:styleId="9">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789</Words>
  <Characters>4503</Characters>
  <Lines>37</Lines>
  <Paragraphs>10</Paragraphs>
  <TotalTime>1</TotalTime>
  <ScaleCrop>false</ScaleCrop>
  <LinksUpToDate>false</LinksUpToDate>
  <CharactersWithSpaces>5282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2020-09-21T03:44:00Z</dcterms:created>
  <dc:creator>普罗旺斯</dc:creator>
  <cp:lastModifiedBy>棒棒糖</cp:lastModifiedBy>
  <dcterms:modified xsi:type="dcterms:W3CDTF">2021-06-20T14:38:07Z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D8434C3E540546CAB00BE187BDD82335</vt:lpwstr>
  </property>
</Properties>
</file>