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28" w:rsidRDefault="00042728" w:rsidP="00042728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042728" w:rsidRDefault="00042728" w:rsidP="00042728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_x0000_s2050" style="position:absolute;left:0;text-align:left;flip:y;z-index:251660288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042728" w:rsidRPr="0044653D" w:rsidRDefault="00042728" w:rsidP="00042728">
      <w:pPr>
        <w:spacing w:line="600" w:lineRule="exact"/>
        <w:jc w:val="center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（ 浉）应急罚〔 2021〕</w:t>
      </w:r>
      <w:r>
        <w:rPr>
          <w:rFonts w:ascii="仿宋" w:eastAsia="仿宋" w:hAnsi="仿宋" w:cs="Calibri" w:hint="eastAsia"/>
          <w:sz w:val="24"/>
          <w:szCs w:val="24"/>
        </w:rPr>
        <w:t>5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 号</w:t>
      </w:r>
    </w:p>
    <w:p w:rsidR="00042728" w:rsidRPr="0044653D" w:rsidRDefault="00042728" w:rsidP="0004272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25.5pt;margin-top:.4pt;width:86.25pt;height:16.5pt;flip:y;z-index:25166540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4" type="#_x0000_t32" style="position:absolute;left:0;text-align:left;margin-left:230.25pt;margin-top:5.65pt;width:27pt;height:11.25pt;flip:y;z-index:251664384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3" type="#_x0000_t32" style="position:absolute;left:0;text-align:left;margin-left:168.75pt;margin-top:5.65pt;width:18.75pt;height:11.25pt;flip:y;z-index:251663360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2" type="#_x0000_t32" style="position:absolute;left:0;text-align:left;margin-left:60pt;margin-top:5.65pt;width:71.25pt;height:11.25pt;flip:y;z-index:251662336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被处罚人：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性别：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</w:t>
      </w:r>
      <w:r w:rsidRPr="0044653D">
        <w:rPr>
          <w:rFonts w:ascii="仿宋" w:eastAsia="仿宋" w:hAnsi="仿宋" w:cs="Calibri" w:hint="eastAsia"/>
          <w:sz w:val="24"/>
          <w:szCs w:val="21"/>
        </w:rPr>
        <w:t>年龄：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身份证号：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</w:t>
      </w:r>
    </w:p>
    <w:p w:rsidR="00042728" w:rsidRPr="0044653D" w:rsidRDefault="00042728" w:rsidP="00042728">
      <w:pPr>
        <w:spacing w:line="400" w:lineRule="exact"/>
        <w:rPr>
          <w:rFonts w:ascii="仿宋" w:eastAsia="仿宋" w:hAnsi="仿宋" w:cs="Calibri"/>
          <w:sz w:val="24"/>
          <w:szCs w:val="21"/>
        </w:rPr>
      </w:pPr>
      <w:r>
        <w:rPr>
          <w:rFonts w:ascii="仿宋" w:eastAsia="仿宋" w:hAnsi="仿宋" w:cs="Calibri"/>
          <w:noProof/>
          <w:sz w:val="24"/>
          <w:szCs w:val="21"/>
        </w:rPr>
        <w:pict>
          <v:shape id="_x0000_s2058" type="#_x0000_t32" style="position:absolute;left:0;text-align:left;margin-left:346.5pt;margin-top:5.15pt;width:65.25pt;height:12pt;flip:y;z-index:251668480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7" type="#_x0000_t32" style="position:absolute;left:0;text-align:left;margin-left:222pt;margin-top:5.15pt;width:63.75pt;height:12pt;flip:y;z-index:251667456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6" type="#_x0000_t32" style="position:absolute;left:0;text-align:left;margin-left:60pt;margin-top:5.15pt;width:96.75pt;height:12pt;flip:y;z-index:251666432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家庭住址：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</w:p>
    <w:p w:rsidR="00042728" w:rsidRPr="0044653D" w:rsidRDefault="00042728" w:rsidP="0004272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1" type="#_x0000_t32" style="position:absolute;left:0;text-align:left;margin-left:301.5pt;margin-top:4.65pt;width:110.25pt;height:12pt;flip:y;z-index:251671552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0" type="#_x0000_t32" style="position:absolute;left:0;text-align:left;margin-left:204pt;margin-top:4.65pt;width:35.25pt;height:12pt;flip:y;z-index:25167052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9" type="#_x0000_t32" style="position:absolute;left:0;text-align:left;margin-left:60pt;margin-top:4.65pt;width:108.75pt;height:12pt;flip:y;z-index:251669504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所在单位：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单位地址：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</w:t>
      </w:r>
    </w:p>
    <w:p w:rsidR="00042728" w:rsidRPr="0044653D" w:rsidRDefault="00042728" w:rsidP="00042728">
      <w:pPr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被处罚单位：</w:t>
      </w:r>
      <w:r w:rsidRPr="00061AB7">
        <w:rPr>
          <w:rFonts w:ascii="仿宋" w:eastAsia="仿宋" w:hAnsi="仿宋" w:cs="Calibri" w:hint="eastAsia"/>
          <w:sz w:val="24"/>
          <w:szCs w:val="21"/>
          <w:u w:val="single"/>
        </w:rPr>
        <w:t>信阳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061AB7">
        <w:rPr>
          <w:rFonts w:ascii="仿宋" w:eastAsia="仿宋" w:hAnsi="仿宋" w:cs="Calibri" w:hint="eastAsia"/>
          <w:sz w:val="24"/>
          <w:szCs w:val="21"/>
          <w:u w:val="single"/>
        </w:rPr>
        <w:t>石化有限公司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                                     </w:t>
      </w:r>
    </w:p>
    <w:p w:rsidR="00042728" w:rsidRPr="0044653D" w:rsidRDefault="00042728" w:rsidP="00042728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地址：</w:t>
      </w:r>
      <w:r w:rsidRPr="00061AB7">
        <w:rPr>
          <w:rFonts w:ascii="仿宋" w:eastAsia="仿宋" w:hAnsi="仿宋" w:cs="Calibri" w:hint="eastAsia"/>
          <w:sz w:val="24"/>
          <w:szCs w:val="21"/>
          <w:u w:val="single"/>
        </w:rPr>
        <w:t>河南省信阳市浉河区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 xml:space="preserve">××    </w:t>
      </w:r>
      <w:r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464000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042728" w:rsidRPr="0044653D" w:rsidRDefault="00042728" w:rsidP="00042728">
      <w:pPr>
        <w:spacing w:line="44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法定代表人（负责人）：</w:t>
      </w:r>
      <w:r w:rsidRPr="00061AB7">
        <w:rPr>
          <w:rFonts w:ascii="仿宋" w:eastAsia="仿宋" w:hAnsi="仿宋" w:cs="Calibri" w:hint="eastAsia"/>
          <w:sz w:val="24"/>
          <w:szCs w:val="21"/>
          <w:u w:val="single"/>
        </w:rPr>
        <w:t>曹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法定代表人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061AB7">
        <w:rPr>
          <w:rFonts w:ascii="仿宋" w:eastAsia="仿宋" w:hAnsi="仿宋" w:cs="Calibri"/>
          <w:sz w:val="24"/>
          <w:szCs w:val="21"/>
          <w:u w:val="single"/>
        </w:rPr>
        <w:t>135697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042728" w:rsidRPr="0044653D" w:rsidRDefault="00042728" w:rsidP="0004272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4"/>
        </w:rPr>
        <w:pict>
          <v:shape id="_x0000_s2062" type="#_x0000_t32" style="position:absolute;left:0;text-align:left;margin-left:0;margin-top:86.8pt;width:411.75pt;height:19.5pt;flip:y;z-index:251672576" o:connectortype="straight"/>
        </w:pict>
      </w:r>
      <w:r w:rsidRPr="0044653D">
        <w:rPr>
          <w:rFonts w:ascii="仿宋" w:eastAsia="仿宋" w:hAnsi="仿宋" w:cs="Calibri" w:hint="eastAsia"/>
          <w:sz w:val="24"/>
          <w:szCs w:val="24"/>
        </w:rPr>
        <w:t>违法事实及证据：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2021年7月9日上午，我局执法人员在对信阳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石化有限公司进行安全检查时，发现该公司未将事故隐患排查治理情况如实记录（日常巡查表无检查人员签字，并与隐患排查治理记录不一致）。主要证据</w:t>
      </w:r>
      <w:r>
        <w:rPr>
          <w:rFonts w:ascii="仿宋" w:eastAsia="仿宋" w:hAnsi="仿宋" w:cs="Calibri" w:hint="eastAsia"/>
          <w:sz w:val="24"/>
          <w:szCs w:val="24"/>
          <w:u w:val="single"/>
        </w:rPr>
        <w:t>如下：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现场检查记录、责令限期整改指令书、询问笔录。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             </w:t>
      </w:r>
    </w:p>
    <w:p w:rsidR="00042728" w:rsidRPr="0044653D" w:rsidRDefault="00042728" w:rsidP="00042728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（此栏不够，可另附页）</w:t>
      </w:r>
    </w:p>
    <w:p w:rsidR="00042728" w:rsidRPr="0044653D" w:rsidRDefault="00042728" w:rsidP="00042728">
      <w:pPr>
        <w:spacing w:line="440" w:lineRule="exact"/>
        <w:ind w:firstLineChars="200" w:firstLine="480"/>
        <w:jc w:val="lef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以上事实违反了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《中华人民共和国安全生产法》第三十八条第一款 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</w:t>
      </w:r>
    </w:p>
    <w:p w:rsidR="00042728" w:rsidRPr="0044653D" w:rsidRDefault="00042728" w:rsidP="00042728">
      <w:pPr>
        <w:spacing w:line="44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的规定，依据 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《中华人民共和国安全生产法》第九十四条第五项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</w:t>
      </w:r>
      <w:r w:rsidRPr="0044653D">
        <w:rPr>
          <w:rFonts w:ascii="仿宋" w:eastAsia="仿宋" w:hAnsi="仿宋" w:cs="Calibri" w:hint="eastAsia"/>
          <w:sz w:val="24"/>
          <w:szCs w:val="24"/>
        </w:rPr>
        <w:t>的规定，决定给予</w:t>
      </w:r>
      <w:r w:rsidRPr="00987F55">
        <w:rPr>
          <w:rFonts w:ascii="仿宋" w:eastAsia="仿宋" w:hAnsi="仿宋" w:cs="仿宋" w:hint="eastAsia"/>
          <w:sz w:val="24"/>
          <w:szCs w:val="24"/>
          <w:u w:val="single"/>
        </w:rPr>
        <w:t>人民币贰万元罚款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的行政处罚。</w:t>
      </w:r>
    </w:p>
    <w:p w:rsidR="00042728" w:rsidRPr="0044653D" w:rsidRDefault="00042728" w:rsidP="0004272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处以罚款的，罚款自收到本决定书之日起15日内缴至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中原银行信阳浉河支行  </w:t>
      </w:r>
      <w:r w:rsidRPr="0044653D">
        <w:rPr>
          <w:rFonts w:ascii="仿宋" w:eastAsia="仿宋" w:hAnsi="仿宋" w:cs="Calibri" w:hint="eastAsia"/>
          <w:sz w:val="24"/>
          <w:szCs w:val="24"/>
        </w:rPr>
        <w:t>，账号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1020111000001012    </w:t>
      </w:r>
      <w:r w:rsidRPr="0044653D">
        <w:rPr>
          <w:rFonts w:ascii="仿宋" w:eastAsia="仿宋" w:hAnsi="仿宋" w:cs="Calibri" w:hint="eastAsia"/>
          <w:sz w:val="24"/>
          <w:szCs w:val="24"/>
        </w:rPr>
        <w:t>，到期不缴每日按罚款数额的3%加处罚款。</w:t>
      </w:r>
    </w:p>
    <w:p w:rsidR="00042728" w:rsidRPr="0044653D" w:rsidRDefault="00042728" w:rsidP="00042728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如果你单位不服本处罚决定，可以依法在60日内向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人民政府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申请行政复议，或者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>在6个月内依法向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 </w:t>
      </w:r>
      <w:r w:rsidRPr="0044653D">
        <w:rPr>
          <w:rFonts w:ascii="仿宋" w:eastAsia="仿宋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042728" w:rsidRPr="0044653D" w:rsidRDefault="00042728" w:rsidP="00042728">
      <w:pPr>
        <w:rPr>
          <w:rFonts w:ascii="仿宋" w:eastAsia="仿宋" w:hAnsi="仿宋"/>
        </w:rPr>
      </w:pPr>
    </w:p>
    <w:p w:rsidR="00042728" w:rsidRPr="0044653D" w:rsidRDefault="00042728" w:rsidP="00042728">
      <w:pPr>
        <w:pStyle w:val="-1"/>
        <w:ind w:firstLine="420"/>
        <w:rPr>
          <w:rFonts w:ascii="仿宋" w:eastAsia="仿宋" w:hAnsi="仿宋"/>
        </w:rPr>
      </w:pPr>
    </w:p>
    <w:p w:rsidR="00042728" w:rsidRPr="0044653D" w:rsidRDefault="00042728" w:rsidP="00042728">
      <w:pPr>
        <w:spacing w:line="560" w:lineRule="exact"/>
        <w:ind w:firstLineChars="1800" w:firstLine="432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应急管理部门（印章）</w:t>
      </w:r>
    </w:p>
    <w:p w:rsidR="00042728" w:rsidRPr="0044653D" w:rsidRDefault="00042728" w:rsidP="00042728">
      <w:pPr>
        <w:spacing w:line="56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                                         2021 年</w:t>
      </w:r>
      <w:r>
        <w:rPr>
          <w:rFonts w:ascii="仿宋" w:eastAsia="仿宋" w:hAnsi="仿宋" w:cs="Calibri" w:hint="eastAsia"/>
          <w:sz w:val="24"/>
          <w:szCs w:val="24"/>
        </w:rPr>
        <w:t>7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月 </w:t>
      </w:r>
      <w:r>
        <w:rPr>
          <w:rFonts w:ascii="仿宋" w:eastAsia="仿宋" w:hAnsi="仿宋" w:cs="Calibri" w:hint="eastAsia"/>
          <w:sz w:val="24"/>
          <w:szCs w:val="24"/>
        </w:rPr>
        <w:t>26</w:t>
      </w:r>
      <w:r w:rsidRPr="0044653D">
        <w:rPr>
          <w:rFonts w:ascii="仿宋" w:eastAsia="仿宋" w:hAnsi="仿宋" w:cs="Calibri" w:hint="eastAsia"/>
          <w:sz w:val="24"/>
          <w:szCs w:val="24"/>
        </w:rPr>
        <w:t>日</w:t>
      </w:r>
    </w:p>
    <w:p w:rsidR="00042728" w:rsidRPr="0044653D" w:rsidRDefault="00042728" w:rsidP="00042728">
      <w:pPr>
        <w:spacing w:line="200" w:lineRule="exact"/>
        <w:ind w:firstLineChars="100" w:firstLine="210"/>
        <w:rPr>
          <w:rFonts w:ascii="仿宋" w:eastAsia="仿宋" w:hAnsi="仿宋" w:cs="Calibri"/>
          <w:sz w:val="24"/>
          <w:szCs w:val="24"/>
        </w:rPr>
      </w:pPr>
      <w:r w:rsidRPr="00D8002A">
        <w:rPr>
          <w:rFonts w:ascii="仿宋" w:eastAsia="仿宋" w:hAnsi="仿宋" w:cs="Calibri"/>
          <w:szCs w:val="21"/>
        </w:rPr>
        <w:pict>
          <v:line id="_x0000_s2051" style="position:absolute;left:0;text-align:left;z-index:251661312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p w:rsidR="00042728" w:rsidRPr="0044653D" w:rsidRDefault="00042728" w:rsidP="00042728">
      <w:pPr>
        <w:rPr>
          <w:rFonts w:ascii="仿宋" w:eastAsia="仿宋" w:hAnsi="仿宋" w:cs="Calibri"/>
          <w:sz w:val="32"/>
          <w:szCs w:val="32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本文书一式两份：一份由应急管理部门备案，一份交被处罚人（单位）。</w:t>
      </w:r>
    </w:p>
    <w:p w:rsidR="00042728" w:rsidRDefault="00042728" w:rsidP="00042728">
      <w:pPr>
        <w:rPr>
          <w:rFonts w:ascii="仿宋" w:eastAsia="仿宋" w:hAnsi="仿宋" w:cs="Calibri"/>
          <w:sz w:val="32"/>
          <w:szCs w:val="32"/>
        </w:rPr>
      </w:pPr>
    </w:p>
    <w:p w:rsidR="00E60F76" w:rsidRPr="00042728" w:rsidRDefault="00E60F76"/>
    <w:sectPr w:rsidR="00E60F76" w:rsidRPr="0004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76" w:rsidRDefault="00E60F76" w:rsidP="00042728">
      <w:r>
        <w:separator/>
      </w:r>
    </w:p>
  </w:endnote>
  <w:endnote w:type="continuationSeparator" w:id="1">
    <w:p w:rsidR="00E60F76" w:rsidRDefault="00E60F76" w:rsidP="0004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76" w:rsidRDefault="00E60F76" w:rsidP="00042728">
      <w:r>
        <w:separator/>
      </w:r>
    </w:p>
  </w:footnote>
  <w:footnote w:type="continuationSeparator" w:id="1">
    <w:p w:rsidR="00E60F76" w:rsidRDefault="00E60F76" w:rsidP="00042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728"/>
    <w:rsid w:val="00042728"/>
    <w:rsid w:val="00E6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0"/>
        <o:r id="V:Rule2" type="connector" idref="#_x0000_s2061"/>
        <o:r id="V:Rule3" type="connector" idref="#_x0000_s2062"/>
        <o:r id="V:Rule4" type="connector" idref="#_x0000_s2059"/>
        <o:r id="V:Rule5" type="connector" idref="#_x0000_s2058"/>
        <o:r id="V:Rule6" type="connector" idref="#_x0000_s2052"/>
        <o:r id="V:Rule7" type="connector" idref="#_x0000_s2053"/>
        <o:r id="V:Rule8" type="connector" idref="#_x0000_s2055"/>
        <o:r id="V:Rule9" type="connector" idref="#_x0000_s2054"/>
        <o:r id="V:Rule10" type="connector" idref="#_x0000_s2056"/>
        <o:r id="V:Rule11" type="connector" idref="#_x0000_s2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728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042728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2021-11-11T01:47:00Z</dcterms:created>
  <dcterms:modified xsi:type="dcterms:W3CDTF">2021-11-11T01:47:00Z</dcterms:modified>
</cp:coreProperties>
</file>